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1F770" w14:textId="1FE09ED6" w:rsidR="004D36D7" w:rsidRPr="00FD4A68" w:rsidRDefault="00000000" w:rsidP="00B47940">
      <w:pPr>
        <w:pStyle w:val="Title"/>
        <w:rPr>
          <w:rStyle w:val="LabTitleInstVersred"/>
          <w:b/>
          <w:color w:val="auto"/>
        </w:rPr>
      </w:pPr>
      <w:sdt>
        <w:sdtPr>
          <w:rPr>
            <w:b w:val="0"/>
            <w:color w:val="EE0000"/>
          </w:rPr>
          <w:alias w:val="Título"/>
          <w:tag w:val=""/>
          <w:id w:val="-487021785"/>
          <w:placeholder>
            <w:docPart w:val="928AD5184524492DA5C5E16FF8B4A4E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B7E78" w:rsidRPr="00FB7E78">
            <w:t>Packet Tracer: La interacción con los clientes</w:t>
          </w:r>
        </w:sdtContent>
      </w:sdt>
    </w:p>
    <w:p w14:paraId="64C70351" w14:textId="77777777" w:rsidR="00A70497" w:rsidRDefault="00A70497" w:rsidP="00A70497">
      <w:pPr>
        <w:pStyle w:val="Heading1"/>
        <w:rPr>
          <w:rFonts w:eastAsia="Times New Roman"/>
        </w:rPr>
      </w:pPr>
      <w:r>
        <w:rPr>
          <w:rFonts w:eastAsia="Times New Roman"/>
        </w:rPr>
        <w:t>Objetivos</w:t>
      </w:r>
    </w:p>
    <w:p w14:paraId="41D72101" w14:textId="77777777" w:rsidR="00A70497" w:rsidRDefault="00A70497" w:rsidP="00A70497">
      <w:pPr>
        <w:pStyle w:val="BodyTextL25"/>
        <w:rPr>
          <w:rFonts w:eastAsiaTheme="minorEastAsia"/>
        </w:rPr>
      </w:pPr>
      <w:r>
        <w:t>Observar la interacción de los clientes entre el servidor y la PC.</w:t>
      </w:r>
    </w:p>
    <w:p w14:paraId="7519F063" w14:textId="77777777" w:rsidR="00A70497" w:rsidRDefault="00A70497" w:rsidP="00A70497">
      <w:pPr>
        <w:pStyle w:val="Heading1"/>
        <w:rPr>
          <w:rFonts w:eastAsia="Times New Roman"/>
        </w:rPr>
      </w:pPr>
      <w:r>
        <w:rPr>
          <w:rFonts w:eastAsia="Times New Roman"/>
        </w:rPr>
        <w:t>Aspectos básicos/situación</w:t>
      </w:r>
    </w:p>
    <w:p w14:paraId="7F27FBAC" w14:textId="77777777" w:rsidR="00A70497" w:rsidRDefault="00A70497" w:rsidP="00A70497">
      <w:pPr>
        <w:pStyle w:val="BodyTextL25"/>
        <w:rPr>
          <w:rFonts w:eastAsiaTheme="minorEastAsia"/>
        </w:rPr>
      </w:pPr>
      <w:r>
        <w:t>Los clientes, como las PC de escritorio, solicitan servicios a los servidores. El entorno de laboratorio, que usa PC y servidores físicos, admite una gama completa de servicios. En un ambiente simulado, la cantidad de servicios es limitada. Packet Tracer permite agregar servidores de red simulados que soportan DHCP, DNS, HTTP y TFTP. Packet Tracer también soporta la adición de PC simuladas que pueden solicitar dichos servicios. Esta actividad usa una red simple que consiste en una PC conectada directamente a un servidor configurado para prestar servicios de DNS, además de alojar una página web mediante un servidor HTTP. Esta actividad rastreará el flujo de tráfico que se produce cuando se solicita una página web, cómo se resuelve la dirección IP de la página web y cómo se entrega esta.</w:t>
      </w:r>
    </w:p>
    <w:p w14:paraId="3BEF0379" w14:textId="77777777" w:rsidR="00A70497" w:rsidRDefault="00A70497" w:rsidP="00A70497">
      <w:pPr>
        <w:pStyle w:val="Heading1"/>
        <w:rPr>
          <w:rFonts w:eastAsia="Times New Roman"/>
        </w:rPr>
      </w:pPr>
      <w:r>
        <w:rPr>
          <w:rFonts w:eastAsia="Times New Roman"/>
        </w:rPr>
        <w:t>Instrucciones</w:t>
      </w:r>
    </w:p>
    <w:p w14:paraId="5B651AE3" w14:textId="25679629" w:rsidR="00A70497" w:rsidRDefault="00A70497" w:rsidP="00A70497">
      <w:pPr>
        <w:pStyle w:val="Heading2"/>
      </w:pPr>
      <w:r>
        <w:t>Ingrese al modo de simulación.</w:t>
      </w:r>
    </w:p>
    <w:p w14:paraId="50C55FD0" w14:textId="77777777" w:rsidR="00A70497" w:rsidRDefault="00A70497" w:rsidP="00A70497">
      <w:pPr>
        <w:pStyle w:val="BodyTextL25"/>
        <w:rPr>
          <w:rFonts w:eastAsiaTheme="minorEastAsia"/>
        </w:rPr>
      </w:pPr>
      <w:r>
        <w:t>Cuando se inicia el Packet Tracer, éste presenta una vista lógica de la red en el modo de tiempo real.</w:t>
      </w:r>
    </w:p>
    <w:p w14:paraId="3EF9973D" w14:textId="77777777" w:rsidR="00A70497" w:rsidRDefault="00A70497" w:rsidP="00A70497">
      <w:pPr>
        <w:pStyle w:val="BodyTextL25"/>
      </w:pPr>
      <w:r>
        <w:t xml:space="preserve">Haga clic en </w:t>
      </w:r>
      <w:r>
        <w:rPr>
          <w:b/>
          <w:bCs/>
        </w:rPr>
        <w:t>Simulation Mode</w:t>
      </w:r>
      <w:r>
        <w:t xml:space="preserve"> para ingresar al modo de simulación. El icono del modo de simulación se encuentra en la parte inferior derecha del área de trabajo lógico.</w:t>
      </w:r>
    </w:p>
    <w:p w14:paraId="082BCF7D" w14:textId="11F8741F" w:rsidR="00A70497" w:rsidRDefault="00A70497" w:rsidP="00A70497">
      <w:pPr>
        <w:pStyle w:val="Heading2"/>
      </w:pPr>
      <w:r>
        <w:t>Establezca filtros para la lista de eventos.</w:t>
      </w:r>
    </w:p>
    <w:p w14:paraId="13C39719" w14:textId="77777777" w:rsidR="00A70497" w:rsidRDefault="00A70497" w:rsidP="00A70497">
      <w:pPr>
        <w:pStyle w:val="BodyTextL25"/>
        <w:rPr>
          <w:rFonts w:eastAsiaTheme="minorEastAsia"/>
        </w:rPr>
      </w:pPr>
      <w:r>
        <w:t>En el modo de simulación, la opción predeterminada es capturar todos los eventos. Usará filtros para capturar solamente eventos DNS y HTTP.</w:t>
      </w:r>
    </w:p>
    <w:p w14:paraId="518865C2" w14:textId="038B78D8" w:rsidR="00A70497" w:rsidRDefault="00A70497" w:rsidP="00A70497">
      <w:pPr>
        <w:pStyle w:val="SubStepAlpha"/>
      </w:pPr>
      <w:r>
        <w:t xml:space="preserve">En la sección </w:t>
      </w:r>
      <w:r>
        <w:rPr>
          <w:b/>
          <w:bCs/>
        </w:rPr>
        <w:t>Event List Filters</w:t>
      </w:r>
      <w:r>
        <w:t xml:space="preserve"> (Filtros de la lista de eventos), haga clic en </w:t>
      </w:r>
      <w:r>
        <w:rPr>
          <w:b/>
          <w:bCs/>
        </w:rPr>
        <w:t>Show All/None</w:t>
      </w:r>
      <w:r>
        <w:t xml:space="preserve"> (Mostrar todos/ninguno) para borrar todas las marcas.</w:t>
      </w:r>
    </w:p>
    <w:p w14:paraId="78B4AED8" w14:textId="18A7B70F" w:rsidR="00A70497" w:rsidRDefault="00A70497" w:rsidP="00A70497">
      <w:pPr>
        <w:pStyle w:val="SubStepAlpha"/>
      </w:pPr>
      <w:r>
        <w:t xml:space="preserve">Haga clic en </w:t>
      </w:r>
      <w:r>
        <w:rPr>
          <w:b/>
          <w:bCs/>
        </w:rPr>
        <w:t>Edit Filters</w:t>
      </w:r>
      <w:r>
        <w:t xml:space="preserve"> (Editar filtros). En la ficha IPv4, seleccione </w:t>
      </w:r>
      <w:r>
        <w:rPr>
          <w:b/>
          <w:bCs/>
        </w:rPr>
        <w:t>DNS</w:t>
      </w:r>
      <w:r>
        <w:t xml:space="preserve">. En la ficha Misc, seleccione </w:t>
      </w:r>
      <w:r>
        <w:rPr>
          <w:b/>
          <w:bCs/>
        </w:rPr>
        <w:t>HTTP</w:t>
      </w:r>
      <w:r>
        <w:t xml:space="preserve">. Cierre la ventana cuando haya terminado. </w:t>
      </w:r>
      <w:r>
        <w:rPr>
          <w:b/>
          <w:bCs/>
        </w:rPr>
        <w:t>Event List Filters</w:t>
      </w:r>
      <w:r>
        <w:t xml:space="preserve"> muestra DNS y HTTP como los únicos eventos visibles.</w:t>
      </w:r>
    </w:p>
    <w:p w14:paraId="46A49FD6" w14:textId="752683F3" w:rsidR="00A70497" w:rsidRDefault="00A70497" w:rsidP="00A70497">
      <w:pPr>
        <w:pStyle w:val="Heading2"/>
      </w:pPr>
      <w:r>
        <w:t>Solicite una página web desde la PC.</w:t>
      </w:r>
    </w:p>
    <w:p w14:paraId="3494A8E3" w14:textId="77777777" w:rsidR="00A70497" w:rsidRDefault="00A70497" w:rsidP="00A70497">
      <w:pPr>
        <w:pStyle w:val="BodyTextL25"/>
        <w:rPr>
          <w:rFonts w:eastAsiaTheme="minorEastAsia"/>
        </w:rPr>
      </w:pPr>
      <w:r>
        <w:t>Abrirá un navegador web simulado en la PC y solicitará una página web al servidor.</w:t>
      </w:r>
    </w:p>
    <w:p w14:paraId="461FE5A1" w14:textId="61A108BF" w:rsidR="00A70497" w:rsidRDefault="00A70497" w:rsidP="00A70497">
      <w:pPr>
        <w:pStyle w:val="SubStepAlpha"/>
      </w:pPr>
      <w:r>
        <w:t xml:space="preserve">Haga clic en </w:t>
      </w:r>
      <w:r>
        <w:rPr>
          <w:b/>
          <w:bCs/>
        </w:rPr>
        <w:t>PC</w:t>
      </w:r>
      <w:r>
        <w:t xml:space="preserve">. Haga clic en la ficha </w:t>
      </w:r>
      <w:r>
        <w:rPr>
          <w:b/>
          <w:bCs/>
        </w:rPr>
        <w:t>Desktop</w:t>
      </w:r>
      <w:r>
        <w:t xml:space="preserve"> (Escritorio) y en </w:t>
      </w:r>
      <w:r>
        <w:rPr>
          <w:b/>
          <w:bCs/>
        </w:rPr>
        <w:t>Web Browser</w:t>
      </w:r>
      <w:r>
        <w:t xml:space="preserve"> (Navegador web).</w:t>
      </w:r>
    </w:p>
    <w:p w14:paraId="50B9312C" w14:textId="79D970CF" w:rsidR="00A70497" w:rsidRDefault="00A70497" w:rsidP="00A70497">
      <w:pPr>
        <w:pStyle w:val="SubStepAlpha"/>
      </w:pPr>
      <w:r>
        <w:t xml:space="preserve">Se abrirá un navegador web simulado. Escriba </w:t>
      </w:r>
      <w:r>
        <w:rPr>
          <w:b/>
          <w:bCs/>
        </w:rPr>
        <w:t>www.ejemplo.com</w:t>
      </w:r>
      <w:r>
        <w:t xml:space="preserve"> en el cuadro de la URL y haga clic en el botón </w:t>
      </w:r>
      <w:r>
        <w:rPr>
          <w:b/>
          <w:bCs/>
        </w:rPr>
        <w:t>Go</w:t>
      </w:r>
      <w:r>
        <w:t xml:space="preserve"> (Ir) a la derecha. Minimice la ventana de la PC.</w:t>
      </w:r>
    </w:p>
    <w:p w14:paraId="6BA03D19" w14:textId="25C9A4D8" w:rsidR="00A70497" w:rsidRDefault="00A70497" w:rsidP="00A70497">
      <w:pPr>
        <w:pStyle w:val="Heading2"/>
      </w:pPr>
      <w:r>
        <w:t>Ejecute la simulación.</w:t>
      </w:r>
    </w:p>
    <w:p w14:paraId="7D54D94C" w14:textId="43C5BED2" w:rsidR="00A70497" w:rsidRDefault="00A70497" w:rsidP="00A70497">
      <w:pPr>
        <w:pStyle w:val="SubStepAlpha"/>
        <w:rPr>
          <w:rFonts w:eastAsiaTheme="minorEastAsia"/>
        </w:rPr>
      </w:pPr>
      <w:r>
        <w:t xml:space="preserve">En la sección </w:t>
      </w:r>
      <w:r>
        <w:rPr>
          <w:b/>
          <w:bCs/>
        </w:rPr>
        <w:t>Play Controls</w:t>
      </w:r>
      <w:r>
        <w:t xml:space="preserve"> (Controles de reproducción) del </w:t>
      </w:r>
      <w:r>
        <w:rPr>
          <w:b/>
          <w:bCs/>
        </w:rPr>
        <w:t>Simulation Panel</w:t>
      </w:r>
      <w:r>
        <w:t xml:space="preserve"> (Panel de simulación), haga clicen </w:t>
      </w:r>
      <w:r>
        <w:rPr>
          <w:b/>
          <w:bCs/>
        </w:rPr>
        <w:t>Play</w:t>
      </w:r>
      <w:r>
        <w:t xml:space="preserve"> (Reproducir). Se anima el intercambio entre la PC y el servidor, y se agregan eventos a </w:t>
      </w:r>
      <w:r>
        <w:rPr>
          <w:b/>
          <w:bCs/>
        </w:rPr>
        <w:t>Event List</w:t>
      </w:r>
      <w:r>
        <w:t xml:space="preserve"> (Lista de eventos).</w:t>
      </w:r>
    </w:p>
    <w:p w14:paraId="3B212422" w14:textId="77777777" w:rsidR="00A70497" w:rsidRDefault="00A70497" w:rsidP="00A70497">
      <w:pPr>
        <w:pStyle w:val="BodyTextL50"/>
      </w:pPr>
      <w:r>
        <w:t>Estos eventos representan la solicitud de la PC de resolver la URL en una dirección IP, el suministro del servidor de la dirección IP, la solicitud de la página web por parte de la PC, el envío de la página web por parte del servidor en dos segmentos y la confirmación de la PC de que recibió la página web.</w:t>
      </w:r>
    </w:p>
    <w:p w14:paraId="0173F902" w14:textId="14365BA7" w:rsidR="00A70497" w:rsidRDefault="00A70497" w:rsidP="00A70497">
      <w:pPr>
        <w:pStyle w:val="SubStepAlpha"/>
      </w:pPr>
      <w:r>
        <w:lastRenderedPageBreak/>
        <w:t xml:space="preserve">Haga clic en </w:t>
      </w:r>
      <w:r>
        <w:rPr>
          <w:b/>
          <w:bCs/>
        </w:rPr>
        <w:t>View Previous Event</w:t>
      </w:r>
      <w:r>
        <w:t xml:space="preserve"> (Ver evento anterior) para continuar cuando el búfer esté lleno.</w:t>
      </w:r>
    </w:p>
    <w:p w14:paraId="59246E3C" w14:textId="0466D596" w:rsidR="00A70497" w:rsidRDefault="00A70497" w:rsidP="00A70497">
      <w:pPr>
        <w:pStyle w:val="Heading2"/>
      </w:pPr>
      <w:r>
        <w:t>Acceda a una PDU específica.</w:t>
      </w:r>
    </w:p>
    <w:p w14:paraId="65A5C997" w14:textId="781C8CA4" w:rsidR="00A70497" w:rsidRDefault="00A70497" w:rsidP="00A70497">
      <w:pPr>
        <w:pStyle w:val="SubStepAlpha"/>
        <w:rPr>
          <w:rFonts w:eastAsiaTheme="minorEastAsia"/>
        </w:rPr>
      </w:pPr>
      <w:r>
        <w:t>Restaure la ventana de la PC simulada. Observe que se muestra una página web en el navegador web. Minimice la ventana de navegador simulado.</w:t>
      </w:r>
    </w:p>
    <w:p w14:paraId="24338A56" w14:textId="7A4C75C5" w:rsidR="00A70497" w:rsidRDefault="00A70497" w:rsidP="00A70497">
      <w:pPr>
        <w:pStyle w:val="SubStepAlpha"/>
      </w:pPr>
      <w:r>
        <w:t xml:space="preserve">En la sección </w:t>
      </w:r>
      <w:r>
        <w:rPr>
          <w:b/>
          <w:bCs/>
        </w:rPr>
        <w:t>Simulation Panel Event List</w:t>
      </w:r>
      <w:r>
        <w:t xml:space="preserve"> (Lista de eventos del panel de simulación), la última columna contiene un cuadro coloreado que brinda acceso a información detallada sobre un evento. Haga clic en el cuadro coloreado en la primera fila del primer evento. Se abre la ventana </w:t>
      </w:r>
      <w:r>
        <w:rPr>
          <w:b/>
          <w:bCs/>
        </w:rPr>
        <w:t>PDU Information</w:t>
      </w:r>
      <w:r>
        <w:t xml:space="preserve"> (Información de la PDU).</w:t>
      </w:r>
    </w:p>
    <w:p w14:paraId="684ECEF8" w14:textId="2DDBE8CA" w:rsidR="00A70497" w:rsidRDefault="00A70497" w:rsidP="00A70497">
      <w:pPr>
        <w:pStyle w:val="Heading2"/>
      </w:pPr>
      <w:r>
        <w:t>Examine el contenido de la ventana PDU Information (Información de la PDU).</w:t>
      </w:r>
    </w:p>
    <w:p w14:paraId="3266F61B" w14:textId="77777777" w:rsidR="00A70497" w:rsidRDefault="00A70497" w:rsidP="00A70497">
      <w:pPr>
        <w:pStyle w:val="BodyTextL25"/>
        <w:rPr>
          <w:rFonts w:eastAsiaTheme="minorEastAsia"/>
        </w:rPr>
      </w:pPr>
      <w:r>
        <w:t xml:space="preserve">La primera ficha en la ventana PDU Information (Información de PDU) contiene información sobre la PDU entrante y/o saliente en relación con el modelo OSI. Haga clic en </w:t>
      </w:r>
      <w:r>
        <w:rPr>
          <w:b/>
          <w:bCs/>
        </w:rPr>
        <w:t>Next Layer &gt;&gt;</w:t>
      </w:r>
      <w:r>
        <w:t xml:space="preserve"> (Próxima capa) varias veces para recorrer las capas entrantes y salientes, y lea la descripción del cuadro debajo de las capas para obtener una descripción general de cómo funciona el intercambio.</w:t>
      </w:r>
    </w:p>
    <w:p w14:paraId="32FC46DF" w14:textId="77777777" w:rsidR="00A70497" w:rsidRDefault="00A70497" w:rsidP="00A70497">
      <w:pPr>
        <w:pStyle w:val="BodyTextL25"/>
      </w:pPr>
      <w:r>
        <w:t>Examine la información de PDU de los otros eventos para obtener una descripción general de todo el proceso de intercambio.</w:t>
      </w:r>
    </w:p>
    <w:p w14:paraId="7479909A" w14:textId="77777777" w:rsidR="00162372" w:rsidRPr="007E5846" w:rsidRDefault="00162372" w:rsidP="00162372">
      <w:pPr>
        <w:pStyle w:val="ConfigWindow"/>
      </w:pPr>
      <w:r>
        <w:t>Fin del documento</w:t>
      </w:r>
    </w:p>
    <w:sectPr w:rsidR="00162372" w:rsidRPr="007E5846"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A8AACD" w14:textId="77777777" w:rsidR="00CF16F9" w:rsidRDefault="00CF16F9" w:rsidP="00710659">
      <w:pPr>
        <w:spacing w:after="0" w:line="240" w:lineRule="auto"/>
      </w:pPr>
      <w:r>
        <w:separator/>
      </w:r>
    </w:p>
    <w:p w14:paraId="3DAD36F1" w14:textId="77777777" w:rsidR="00CF16F9" w:rsidRDefault="00CF16F9"/>
  </w:endnote>
  <w:endnote w:type="continuationSeparator" w:id="0">
    <w:p w14:paraId="5608AA8C" w14:textId="77777777" w:rsidR="00CF16F9" w:rsidRDefault="00CF16F9" w:rsidP="00710659">
      <w:pPr>
        <w:spacing w:after="0" w:line="240" w:lineRule="auto"/>
      </w:pPr>
      <w:r>
        <w:continuationSeparator/>
      </w:r>
    </w:p>
    <w:p w14:paraId="258391AE" w14:textId="77777777" w:rsidR="00CF16F9" w:rsidRDefault="00CF16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E708C0" w14:textId="3A419B4F" w:rsidR="00FB7E78" w:rsidRDefault="00FB7E78">
    <w:pPr>
      <w:pStyle w:val="Footer"/>
    </w:pPr>
    <w:r>
      <w:rPr>
        <w:noProof/>
      </w:rPr>
      <mc:AlternateContent>
        <mc:Choice Requires="wps">
          <w:drawing>
            <wp:anchor distT="0" distB="0" distL="0" distR="0" simplePos="0" relativeHeight="251659264" behindDoc="0" locked="0" layoutInCell="1" allowOverlap="1" wp14:anchorId="01EFFDBE" wp14:editId="39BD5A88">
              <wp:simplePos x="635" y="635"/>
              <wp:positionH relativeFrom="page">
                <wp:align>right</wp:align>
              </wp:positionH>
              <wp:positionV relativeFrom="page">
                <wp:align>bottom</wp:align>
              </wp:positionV>
              <wp:extent cx="993140" cy="371475"/>
              <wp:effectExtent l="0" t="0" r="0" b="0"/>
              <wp:wrapNone/>
              <wp:docPr id="4120287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7179B6F" w14:textId="4FB2BBCD" w:rsidR="00FB7E78" w:rsidRPr="00FB7E78" w:rsidRDefault="00FB7E78" w:rsidP="00FB7E78">
                          <w:pPr>
                            <w:spacing w:after="0"/>
                            <w:rPr>
                              <w:rFonts w:ascii="Calibri" w:hAnsi="Calibri" w:cs="Calibri"/>
                              <w:noProof/>
                              <w:color w:val="000000"/>
                              <w:sz w:val="16"/>
                              <w:szCs w:val="16"/>
                            </w:rPr>
                          </w:pPr>
                          <w:r w:rsidRPr="00FB7E78">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EFFDBE"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7179B6F" w14:textId="4FB2BBCD" w:rsidR="00FB7E78" w:rsidRPr="00FB7E78" w:rsidRDefault="00FB7E78" w:rsidP="00FB7E78">
                    <w:pPr>
                      <w:spacing w:after="0"/>
                      <w:rPr>
                        <w:rFonts w:ascii="Calibri" w:hAnsi="Calibri" w:cs="Calibri"/>
                        <w:noProof/>
                        <w:color w:val="000000"/>
                        <w:sz w:val="16"/>
                        <w:szCs w:val="16"/>
                      </w:rPr>
                    </w:pPr>
                    <w:r w:rsidRPr="00FB7E78">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1D56A" w14:textId="38617F3F" w:rsidR="00926CB2" w:rsidRPr="00882B63" w:rsidRDefault="008E00D5" w:rsidP="00E859E3">
    <w:pPr>
      <w:pStyle w:val="Footer"/>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w:t>
    </w:r>
    <w:r w:rsidR="00A70497">
      <w:t>-</w:t>
    </w:r>
    <w:r>
      <w:t xml:space="preserve"> </w:t>
    </w:r>
    <w:r w:rsidR="00A70497">
      <w:t>2024</w:t>
    </w:r>
    <w:r>
      <w:t xml:space="preserve"> Cisco 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6421F" w14:textId="6BC324A3" w:rsidR="00882B63" w:rsidRPr="00882B63" w:rsidRDefault="00882B63" w:rsidP="00E859E3">
    <w:pPr>
      <w:pStyle w:val="Footer"/>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w:t>
    </w:r>
    <w:r w:rsidR="00A70497">
      <w:t>-</w:t>
    </w:r>
    <w:r>
      <w:t xml:space="preserve"> </w:t>
    </w:r>
    <w:r w:rsidR="00A70497">
      <w:t>2024</w:t>
    </w:r>
    <w:r>
      <w:t xml:space="preserve"> Cisco 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0626DF" w14:textId="77777777" w:rsidR="00CF16F9" w:rsidRDefault="00CF16F9" w:rsidP="00710659">
      <w:pPr>
        <w:spacing w:after="0" w:line="240" w:lineRule="auto"/>
      </w:pPr>
      <w:r>
        <w:separator/>
      </w:r>
    </w:p>
    <w:p w14:paraId="060DEFA3" w14:textId="77777777" w:rsidR="00CF16F9" w:rsidRDefault="00CF16F9"/>
  </w:footnote>
  <w:footnote w:type="continuationSeparator" w:id="0">
    <w:p w14:paraId="582BE36D" w14:textId="77777777" w:rsidR="00CF16F9" w:rsidRDefault="00CF16F9" w:rsidP="00710659">
      <w:pPr>
        <w:spacing w:after="0" w:line="240" w:lineRule="auto"/>
      </w:pPr>
      <w:r>
        <w:continuationSeparator/>
      </w:r>
    </w:p>
    <w:p w14:paraId="26C0AA8F" w14:textId="77777777" w:rsidR="00CF16F9" w:rsidRDefault="00CF16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A3118" w14:textId="77777777" w:rsidR="00F92036" w:rsidRDefault="00F920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ítulo"/>
      <w:tag w:val=""/>
      <w:id w:val="-1711953976"/>
      <w:placeholder>
        <w:docPart w:val="928AD5184524492DA5C5E16FF8B4A4E6"/>
      </w:placeholder>
      <w:dataBinding w:prefixMappings="xmlns:ns0='http://purl.org/dc/elements/1.1/' xmlns:ns1='http://schemas.openxmlformats.org/package/2006/metadata/core-properties' " w:xpath="/ns1:coreProperties[1]/ns0:title[1]" w:storeItemID="{6C3C8BC8-F283-45AE-878A-BAB7291924A1}"/>
      <w:text/>
    </w:sdtPr>
    <w:sdtContent>
      <w:p w14:paraId="0BF7DC18" w14:textId="0D99DDB9" w:rsidR="00926CB2" w:rsidRDefault="00162372" w:rsidP="008402F2">
        <w:pPr>
          <w:pStyle w:val="PageHead"/>
        </w:pPr>
        <w:r>
          <w:t>Packet Tracer: La interacción con los clientes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D7F49" w14:textId="77777777" w:rsidR="00926CB2" w:rsidRDefault="00882B63" w:rsidP="006C3FCF">
    <w:pPr>
      <w:ind w:left="-288"/>
    </w:pPr>
    <w:r>
      <w:rPr>
        <w:noProof/>
      </w:rPr>
      <w:drawing>
        <wp:inline distT="0" distB="0" distL="0" distR="0" wp14:anchorId="393C475C" wp14:editId="588A653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70593117">
    <w:abstractNumId w:val="7"/>
  </w:num>
  <w:num w:numId="2" w16cid:durableId="507063099">
    <w:abstractNumId w:val="4"/>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67312065">
    <w:abstractNumId w:val="3"/>
  </w:num>
  <w:num w:numId="4" w16cid:durableId="1643076404">
    <w:abstractNumId w:val="4"/>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312993">
    <w:abstractNumId w:val="4"/>
  </w:num>
  <w:num w:numId="6" w16cid:durableId="1624918094">
    <w:abstractNumId w:val="0"/>
  </w:num>
  <w:num w:numId="7" w16cid:durableId="1378315194">
    <w:abstractNumId w:val="1"/>
  </w:num>
  <w:num w:numId="8" w16cid:durableId="1001546715">
    <w:abstractNumId w:val="5"/>
    <w:lvlOverride w:ilvl="0">
      <w:lvl w:ilvl="0">
        <w:start w:val="1"/>
        <w:numFmt w:val="decimal"/>
        <w:lvlText w:val="Parte %1:"/>
        <w:lvlJc w:val="left"/>
        <w:pPr>
          <w:tabs>
            <w:tab w:val="num" w:pos="1152"/>
          </w:tabs>
          <w:ind w:left="1152" w:hanging="792"/>
        </w:pPr>
        <w:rPr>
          <w:rFonts w:hint="default"/>
        </w:rPr>
      </w:lvl>
    </w:lvlOverride>
  </w:num>
  <w:num w:numId="9" w16cid:durableId="635332353">
    <w:abstractNumId w:val="4"/>
  </w:num>
  <w:num w:numId="10" w16cid:durableId="764805345">
    <w:abstractNumId w:val="8"/>
  </w:num>
  <w:num w:numId="11" w16cid:durableId="18943918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4802794">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1050391">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336730311">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326983579">
    <w:abstractNumId w:val="2"/>
  </w:num>
  <w:num w:numId="16" w16cid:durableId="168409333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72"/>
    <w:rsid w:val="00001BDF"/>
    <w:rsid w:val="0000380F"/>
    <w:rsid w:val="00004175"/>
    <w:rsid w:val="000059C9"/>
    <w:rsid w:val="00005EBC"/>
    <w:rsid w:val="00012C22"/>
    <w:rsid w:val="000160F7"/>
    <w:rsid w:val="00016D5B"/>
    <w:rsid w:val="00016F30"/>
    <w:rsid w:val="0002047C"/>
    <w:rsid w:val="00021B9A"/>
    <w:rsid w:val="000242D6"/>
    <w:rsid w:val="00024EE5"/>
    <w:rsid w:val="00041AF6"/>
    <w:rsid w:val="00042EDE"/>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372"/>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0E6"/>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42D0"/>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6C3B"/>
    <w:rsid w:val="003071FF"/>
    <w:rsid w:val="00310652"/>
    <w:rsid w:val="00311065"/>
    <w:rsid w:val="0031371D"/>
    <w:rsid w:val="0031789F"/>
    <w:rsid w:val="00320788"/>
    <w:rsid w:val="003233A3"/>
    <w:rsid w:val="00331039"/>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A2389"/>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7B5"/>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0497"/>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654F6"/>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16F9"/>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A226A"/>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5DDC"/>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2036"/>
    <w:rsid w:val="00FA154B"/>
    <w:rsid w:val="00FA3811"/>
    <w:rsid w:val="00FA3B9F"/>
    <w:rsid w:val="00FA3F06"/>
    <w:rsid w:val="00FA4A26"/>
    <w:rsid w:val="00FA7084"/>
    <w:rsid w:val="00FA7BEF"/>
    <w:rsid w:val="00FB1105"/>
    <w:rsid w:val="00FB1929"/>
    <w:rsid w:val="00FB5FD9"/>
    <w:rsid w:val="00FB6713"/>
    <w:rsid w:val="00FB7E78"/>
    <w:rsid w:val="00FB7FFE"/>
    <w:rsid w:val="00FC5639"/>
    <w:rsid w:val="00FD1398"/>
    <w:rsid w:val="00FD33AB"/>
    <w:rsid w:val="00FD3BA4"/>
    <w:rsid w:val="00FD4724"/>
    <w:rsid w:val="00FD4A68"/>
    <w:rsid w:val="00FD68ED"/>
    <w:rsid w:val="00FD7E00"/>
    <w:rsid w:val="00FE2824"/>
    <w:rsid w:val="00FE2EA5"/>
    <w:rsid w:val="00FE2F0E"/>
    <w:rsid w:val="00FE53F2"/>
    <w:rsid w:val="00FE661F"/>
    <w:rsid w:val="00FE76FC"/>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189B7"/>
  <w15:docId w15:val="{DB40F550-2496-41BD-9DC8-7ABBD79F2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005EB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005EBC"/>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005EBC"/>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005EBC"/>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05EBC"/>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005EBC"/>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005EBC"/>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005EBC"/>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005EBC"/>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005EBC"/>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05EBC"/>
    <w:rPr>
      <w:b/>
      <w:bCs/>
      <w:noProof/>
      <w:sz w:val="26"/>
      <w:szCs w:val="26"/>
    </w:rPr>
  </w:style>
  <w:style w:type="character" w:customStyle="1" w:styleId="Heading2Char">
    <w:name w:val="Heading 2 Char"/>
    <w:link w:val="Heading2"/>
    <w:uiPriority w:val="9"/>
    <w:rsid w:val="00005EBC"/>
    <w:rPr>
      <w:rFonts w:eastAsia="Times New Roman"/>
      <w:b/>
      <w:bCs/>
      <w:sz w:val="24"/>
      <w:szCs w:val="26"/>
    </w:rPr>
  </w:style>
  <w:style w:type="paragraph" w:customStyle="1" w:styleId="ClientNote">
    <w:name w:val="Client Note"/>
    <w:basedOn w:val="Normal"/>
    <w:next w:val="Normal"/>
    <w:autoRedefine/>
    <w:semiHidden/>
    <w:unhideWhenUsed/>
    <w:qFormat/>
    <w:rsid w:val="00005EBC"/>
    <w:pPr>
      <w:spacing w:after="0" w:line="240" w:lineRule="auto"/>
    </w:pPr>
    <w:rPr>
      <w:i/>
      <w:color w:val="FF0000"/>
    </w:rPr>
  </w:style>
  <w:style w:type="paragraph" w:customStyle="1" w:styleId="AnswerLineL25">
    <w:name w:val="Answer Line L25"/>
    <w:basedOn w:val="BodyTextL25"/>
    <w:next w:val="BodyTextL25"/>
    <w:qFormat/>
    <w:rsid w:val="00005EBC"/>
    <w:rPr>
      <w:b/>
      <w:i/>
      <w:color w:val="FFFFFF" w:themeColor="background1"/>
    </w:rPr>
  </w:style>
  <w:style w:type="paragraph" w:customStyle="1" w:styleId="PageHead">
    <w:name w:val="Page Head"/>
    <w:basedOn w:val="Normal"/>
    <w:qFormat/>
    <w:rsid w:val="00005EBC"/>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005EBC"/>
    <w:pPr>
      <w:ind w:left="720"/>
    </w:pPr>
  </w:style>
  <w:style w:type="paragraph" w:styleId="Header">
    <w:name w:val="header"/>
    <w:basedOn w:val="Normal"/>
    <w:link w:val="HeaderChar"/>
    <w:unhideWhenUsed/>
    <w:rsid w:val="00005EBC"/>
    <w:pPr>
      <w:tabs>
        <w:tab w:val="center" w:pos="4680"/>
        <w:tab w:val="right" w:pos="9360"/>
      </w:tabs>
    </w:pPr>
  </w:style>
  <w:style w:type="character" w:customStyle="1" w:styleId="HeaderChar">
    <w:name w:val="Header Char"/>
    <w:basedOn w:val="DefaultParagraphFont"/>
    <w:link w:val="Header"/>
    <w:rsid w:val="00005EBC"/>
    <w:rPr>
      <w:sz w:val="22"/>
      <w:szCs w:val="22"/>
    </w:rPr>
  </w:style>
  <w:style w:type="paragraph" w:styleId="Footer">
    <w:name w:val="footer"/>
    <w:basedOn w:val="Normal"/>
    <w:link w:val="FooterChar"/>
    <w:autoRedefine/>
    <w:uiPriority w:val="99"/>
    <w:unhideWhenUsed/>
    <w:rsid w:val="00005EBC"/>
    <w:pPr>
      <w:tabs>
        <w:tab w:val="right" w:pos="10080"/>
        <w:tab w:val="right" w:pos="10800"/>
      </w:tabs>
      <w:spacing w:after="0" w:line="240" w:lineRule="auto"/>
    </w:pPr>
    <w:rPr>
      <w:sz w:val="16"/>
    </w:rPr>
  </w:style>
  <w:style w:type="character" w:customStyle="1" w:styleId="FooterChar">
    <w:name w:val="Footer Char"/>
    <w:link w:val="Footer"/>
    <w:uiPriority w:val="99"/>
    <w:rsid w:val="00005EBC"/>
    <w:rPr>
      <w:sz w:val="16"/>
      <w:szCs w:val="22"/>
    </w:rPr>
  </w:style>
  <w:style w:type="paragraph" w:styleId="BalloonText">
    <w:name w:val="Balloon Text"/>
    <w:basedOn w:val="Normal"/>
    <w:link w:val="BalloonTextChar"/>
    <w:uiPriority w:val="99"/>
    <w:semiHidden/>
    <w:unhideWhenUsed/>
    <w:rsid w:val="00005EB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05EBC"/>
    <w:rPr>
      <w:rFonts w:ascii="Tahoma" w:hAnsi="Tahoma"/>
      <w:sz w:val="16"/>
      <w:szCs w:val="16"/>
    </w:rPr>
  </w:style>
  <w:style w:type="paragraph" w:customStyle="1" w:styleId="TableText">
    <w:name w:val="Table Text"/>
    <w:basedOn w:val="Normal"/>
    <w:link w:val="TableTextChar"/>
    <w:qFormat/>
    <w:rsid w:val="00005EBC"/>
    <w:pPr>
      <w:spacing w:line="240" w:lineRule="auto"/>
    </w:pPr>
    <w:rPr>
      <w:sz w:val="20"/>
      <w:szCs w:val="20"/>
    </w:rPr>
  </w:style>
  <w:style w:type="character" w:customStyle="1" w:styleId="TableTextChar">
    <w:name w:val="Table Text Char"/>
    <w:link w:val="TableText"/>
    <w:rsid w:val="00005EBC"/>
  </w:style>
  <w:style w:type="table" w:styleId="TableGrid">
    <w:name w:val="Table Grid"/>
    <w:basedOn w:val="TableNormal"/>
    <w:uiPriority w:val="59"/>
    <w:rsid w:val="00005E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05EBC"/>
    <w:pPr>
      <w:keepNext/>
      <w:spacing w:before="120" w:after="120"/>
      <w:jc w:val="center"/>
    </w:pPr>
    <w:rPr>
      <w:b/>
      <w:sz w:val="20"/>
    </w:rPr>
  </w:style>
  <w:style w:type="paragraph" w:customStyle="1" w:styleId="Bulletlevel1">
    <w:name w:val="Bullet level 1"/>
    <w:basedOn w:val="BodyTextL25"/>
    <w:qFormat/>
    <w:rsid w:val="00005EBC"/>
    <w:pPr>
      <w:numPr>
        <w:numId w:val="1"/>
      </w:numPr>
    </w:pPr>
  </w:style>
  <w:style w:type="paragraph" w:customStyle="1" w:styleId="Bulletlevel2">
    <w:name w:val="Bullet level 2"/>
    <w:basedOn w:val="BodyTextL25"/>
    <w:qFormat/>
    <w:rsid w:val="00005EBC"/>
    <w:pPr>
      <w:numPr>
        <w:numId w:val="7"/>
      </w:numPr>
      <w:ind w:left="1080"/>
    </w:pPr>
  </w:style>
  <w:style w:type="paragraph" w:customStyle="1" w:styleId="InstNoteRed">
    <w:name w:val="Inst Note Red"/>
    <w:basedOn w:val="Normal"/>
    <w:qFormat/>
    <w:rsid w:val="00005EBC"/>
    <w:pPr>
      <w:spacing w:line="240" w:lineRule="auto"/>
    </w:pPr>
    <w:rPr>
      <w:color w:val="EE0000"/>
      <w:sz w:val="20"/>
    </w:rPr>
  </w:style>
  <w:style w:type="paragraph" w:customStyle="1" w:styleId="ConfigWindow">
    <w:name w:val="Config Window"/>
    <w:basedOn w:val="BodyText"/>
    <w:next w:val="BodyTextL25"/>
    <w:qFormat/>
    <w:rsid w:val="00005EBC"/>
    <w:pPr>
      <w:spacing w:before="0" w:after="0"/>
    </w:pPr>
    <w:rPr>
      <w:i/>
      <w:color w:val="FFFFFF" w:themeColor="background1"/>
      <w:sz w:val="6"/>
    </w:rPr>
  </w:style>
  <w:style w:type="paragraph" w:customStyle="1" w:styleId="SubStepAlpha">
    <w:name w:val="SubStep Alpha"/>
    <w:basedOn w:val="BodyTextL25"/>
    <w:qFormat/>
    <w:rsid w:val="00005EBC"/>
    <w:pPr>
      <w:numPr>
        <w:ilvl w:val="3"/>
        <w:numId w:val="5"/>
      </w:numPr>
    </w:pPr>
  </w:style>
  <w:style w:type="paragraph" w:customStyle="1" w:styleId="CMD">
    <w:name w:val="CMD"/>
    <w:basedOn w:val="BodyTextL25"/>
    <w:link w:val="CMDChar"/>
    <w:qFormat/>
    <w:rsid w:val="00005EBC"/>
    <w:pPr>
      <w:spacing w:before="60" w:after="60"/>
      <w:ind w:left="720"/>
    </w:pPr>
    <w:rPr>
      <w:rFonts w:ascii="Courier New" w:hAnsi="Courier New"/>
    </w:rPr>
  </w:style>
  <w:style w:type="paragraph" w:customStyle="1" w:styleId="BodyTextL50">
    <w:name w:val="Body Text L50"/>
    <w:basedOn w:val="Normal"/>
    <w:link w:val="BodyTextL50Char"/>
    <w:qFormat/>
    <w:rsid w:val="00005EBC"/>
    <w:pPr>
      <w:spacing w:before="120" w:after="120" w:line="240" w:lineRule="auto"/>
      <w:ind w:left="720"/>
    </w:pPr>
    <w:rPr>
      <w:sz w:val="20"/>
    </w:rPr>
  </w:style>
  <w:style w:type="paragraph" w:customStyle="1" w:styleId="BodyTextL25">
    <w:name w:val="Body Text L25"/>
    <w:basedOn w:val="Normal"/>
    <w:link w:val="BodyTextL25Char"/>
    <w:qFormat/>
    <w:rsid w:val="00005EBC"/>
    <w:pPr>
      <w:spacing w:before="120" w:after="120" w:line="240" w:lineRule="auto"/>
      <w:ind w:left="360"/>
    </w:pPr>
    <w:rPr>
      <w:sz w:val="20"/>
    </w:rPr>
  </w:style>
  <w:style w:type="paragraph" w:customStyle="1" w:styleId="InstNoteRedL50">
    <w:name w:val="Inst Note Red L50"/>
    <w:basedOn w:val="InstNoteRed"/>
    <w:next w:val="Normal"/>
    <w:qFormat/>
    <w:rsid w:val="00005EBC"/>
    <w:pPr>
      <w:spacing w:before="120" w:after="120"/>
      <w:ind w:left="720"/>
    </w:pPr>
  </w:style>
  <w:style w:type="paragraph" w:customStyle="1" w:styleId="DevConfigs">
    <w:name w:val="DevConfigs"/>
    <w:basedOn w:val="Normal"/>
    <w:link w:val="DevConfigsChar"/>
    <w:qFormat/>
    <w:rsid w:val="00005EBC"/>
    <w:pPr>
      <w:spacing w:before="0" w:after="0"/>
    </w:pPr>
    <w:rPr>
      <w:rFonts w:ascii="Courier New" w:hAnsi="Courier New"/>
      <w:sz w:val="20"/>
    </w:rPr>
  </w:style>
  <w:style w:type="paragraph" w:customStyle="1" w:styleId="Visual">
    <w:name w:val="Visual"/>
    <w:basedOn w:val="Normal"/>
    <w:qFormat/>
    <w:rsid w:val="00005EBC"/>
    <w:pPr>
      <w:spacing w:before="240" w:after="240"/>
      <w:jc w:val="center"/>
    </w:pPr>
  </w:style>
  <w:style w:type="paragraph" w:styleId="DocumentMap">
    <w:name w:val="Document Map"/>
    <w:basedOn w:val="Normal"/>
    <w:link w:val="DocumentMapChar"/>
    <w:uiPriority w:val="99"/>
    <w:semiHidden/>
    <w:unhideWhenUsed/>
    <w:rsid w:val="00005EBC"/>
    <w:pPr>
      <w:spacing w:after="0" w:line="240" w:lineRule="auto"/>
    </w:pPr>
    <w:rPr>
      <w:rFonts w:ascii="Tahoma" w:hAnsi="Tahoma"/>
      <w:sz w:val="16"/>
      <w:szCs w:val="16"/>
    </w:rPr>
  </w:style>
  <w:style w:type="character" w:customStyle="1" w:styleId="DocumentMapChar">
    <w:name w:val="Document Map Char"/>
    <w:link w:val="DocumentMap"/>
    <w:uiPriority w:val="99"/>
    <w:semiHidden/>
    <w:rsid w:val="00005EBC"/>
    <w:rPr>
      <w:rFonts w:ascii="Tahoma" w:hAnsi="Tahoma"/>
      <w:sz w:val="16"/>
      <w:szCs w:val="16"/>
    </w:rPr>
  </w:style>
  <w:style w:type="character" w:customStyle="1" w:styleId="LabTitleInstVersred">
    <w:name w:val="Lab Title Inst Vers (red)"/>
    <w:uiPriority w:val="1"/>
    <w:qFormat/>
    <w:rsid w:val="00005EBC"/>
    <w:rPr>
      <w:rFonts w:ascii="Arial" w:hAnsi="Arial"/>
      <w:b/>
      <w:color w:val="EE0000"/>
      <w:sz w:val="32"/>
    </w:rPr>
  </w:style>
  <w:style w:type="character" w:customStyle="1" w:styleId="AnswerGray">
    <w:name w:val="Answer Gray"/>
    <w:basedOn w:val="DefaultParagraphFont"/>
    <w:uiPriority w:val="1"/>
    <w:qFormat/>
    <w:rsid w:val="00005EBC"/>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005EBC"/>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005EBC"/>
    <w:pPr>
      <w:numPr>
        <w:ilvl w:val="4"/>
        <w:numId w:val="5"/>
      </w:numPr>
    </w:pPr>
  </w:style>
  <w:style w:type="table" w:customStyle="1" w:styleId="LightList-Accent11">
    <w:name w:val="Light List - Accent 11"/>
    <w:basedOn w:val="TableNormal"/>
    <w:uiPriority w:val="61"/>
    <w:rsid w:val="00005EB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005EBC"/>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005EBC"/>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005EBC"/>
    <w:pPr>
      <w:numPr>
        <w:numId w:val="1"/>
      </w:numPr>
    </w:pPr>
  </w:style>
  <w:style w:type="numbering" w:customStyle="1" w:styleId="LabList">
    <w:name w:val="Lab List"/>
    <w:basedOn w:val="NoList"/>
    <w:uiPriority w:val="99"/>
    <w:rsid w:val="00005EBC"/>
    <w:pPr>
      <w:numPr>
        <w:numId w:val="5"/>
      </w:numPr>
    </w:pPr>
  </w:style>
  <w:style w:type="paragraph" w:customStyle="1" w:styleId="CMDOutput">
    <w:name w:val="CMD Output"/>
    <w:basedOn w:val="BodyTextL25"/>
    <w:link w:val="CMDOutputChar"/>
    <w:qFormat/>
    <w:rsid w:val="00005EBC"/>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005EBC"/>
    <w:rPr>
      <w:color w:val="EE0000"/>
    </w:rPr>
  </w:style>
  <w:style w:type="paragraph" w:customStyle="1" w:styleId="BodyTextL25Bold">
    <w:name w:val="Body Text L25 Bold"/>
    <w:basedOn w:val="BodyTextL25"/>
    <w:qFormat/>
    <w:rsid w:val="00005EBC"/>
    <w:rPr>
      <w:b/>
    </w:rPr>
  </w:style>
  <w:style w:type="paragraph" w:styleId="HTMLPreformatted">
    <w:name w:val="HTML Preformatted"/>
    <w:basedOn w:val="Normal"/>
    <w:link w:val="HTMLPreformattedChar"/>
    <w:uiPriority w:val="99"/>
    <w:semiHidden/>
    <w:unhideWhenUsed/>
    <w:rsid w:val="00005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005EBC"/>
    <w:rPr>
      <w:rFonts w:ascii="Courier New" w:eastAsia="Times New Roman" w:hAnsi="Courier New"/>
    </w:rPr>
  </w:style>
  <w:style w:type="character" w:styleId="CommentReference">
    <w:name w:val="annotation reference"/>
    <w:semiHidden/>
    <w:unhideWhenUsed/>
    <w:rsid w:val="00005EBC"/>
    <w:rPr>
      <w:sz w:val="16"/>
      <w:szCs w:val="16"/>
    </w:rPr>
  </w:style>
  <w:style w:type="paragraph" w:styleId="CommentText">
    <w:name w:val="annotation text"/>
    <w:basedOn w:val="Normal"/>
    <w:link w:val="CommentTextChar"/>
    <w:semiHidden/>
    <w:unhideWhenUsed/>
    <w:rsid w:val="00005EBC"/>
    <w:rPr>
      <w:sz w:val="20"/>
      <w:szCs w:val="20"/>
    </w:rPr>
  </w:style>
  <w:style w:type="character" w:customStyle="1" w:styleId="CommentTextChar">
    <w:name w:val="Comment Text Char"/>
    <w:basedOn w:val="DefaultParagraphFont"/>
    <w:link w:val="CommentText"/>
    <w:semiHidden/>
    <w:rsid w:val="00005EBC"/>
  </w:style>
  <w:style w:type="paragraph" w:styleId="CommentSubject">
    <w:name w:val="annotation subject"/>
    <w:basedOn w:val="CommentText"/>
    <w:next w:val="CommentText"/>
    <w:link w:val="CommentSubjectChar"/>
    <w:uiPriority w:val="99"/>
    <w:semiHidden/>
    <w:unhideWhenUsed/>
    <w:rsid w:val="00005EBC"/>
    <w:rPr>
      <w:b/>
      <w:bCs/>
    </w:rPr>
  </w:style>
  <w:style w:type="character" w:customStyle="1" w:styleId="CommentSubjectChar">
    <w:name w:val="Comment Subject Char"/>
    <w:link w:val="CommentSubject"/>
    <w:uiPriority w:val="99"/>
    <w:semiHidden/>
    <w:rsid w:val="00005EBC"/>
    <w:rPr>
      <w:b/>
      <w:bCs/>
    </w:rPr>
  </w:style>
  <w:style w:type="paragraph" w:customStyle="1" w:styleId="ReflectionQ">
    <w:name w:val="Reflection Q"/>
    <w:basedOn w:val="BodyTextL25"/>
    <w:qFormat/>
    <w:rsid w:val="00005EBC"/>
    <w:pPr>
      <w:keepNext/>
      <w:numPr>
        <w:ilvl w:val="1"/>
        <w:numId w:val="3"/>
      </w:numPr>
    </w:pPr>
  </w:style>
  <w:style w:type="numbering" w:customStyle="1" w:styleId="SectionList">
    <w:name w:val="Section_List"/>
    <w:basedOn w:val="NoList"/>
    <w:uiPriority w:val="99"/>
    <w:rsid w:val="00005EBC"/>
    <w:pPr>
      <w:numPr>
        <w:numId w:val="3"/>
      </w:numPr>
    </w:pPr>
  </w:style>
  <w:style w:type="character" w:customStyle="1" w:styleId="Heading4Char">
    <w:name w:val="Heading 4 Char"/>
    <w:basedOn w:val="DefaultParagraphFont"/>
    <w:link w:val="Heading4"/>
    <w:rsid w:val="00005EBC"/>
    <w:rPr>
      <w:rFonts w:eastAsia="Times New Roman"/>
      <w:bCs/>
      <w:color w:val="FFFFFF" w:themeColor="background1"/>
      <w:sz w:val="6"/>
      <w:szCs w:val="28"/>
    </w:rPr>
  </w:style>
  <w:style w:type="character" w:customStyle="1" w:styleId="Heading5Char">
    <w:name w:val="Heading 5 Char"/>
    <w:basedOn w:val="DefaultParagraphFont"/>
    <w:link w:val="Heading5"/>
    <w:semiHidden/>
    <w:rsid w:val="00005EBC"/>
    <w:rPr>
      <w:rFonts w:eastAsia="Times New Roman"/>
      <w:b/>
      <w:bCs/>
      <w:i/>
      <w:iCs/>
      <w:sz w:val="26"/>
      <w:szCs w:val="26"/>
    </w:rPr>
  </w:style>
  <w:style w:type="character" w:customStyle="1" w:styleId="Heading6Char">
    <w:name w:val="Heading 6 Char"/>
    <w:basedOn w:val="DefaultParagraphFont"/>
    <w:link w:val="Heading6"/>
    <w:semiHidden/>
    <w:rsid w:val="00005EBC"/>
    <w:rPr>
      <w:rFonts w:eastAsia="Times New Roman"/>
      <w:b/>
      <w:bCs/>
      <w:sz w:val="22"/>
      <w:szCs w:val="22"/>
    </w:rPr>
  </w:style>
  <w:style w:type="character" w:customStyle="1" w:styleId="Heading7Char">
    <w:name w:val="Heading 7 Char"/>
    <w:basedOn w:val="DefaultParagraphFont"/>
    <w:link w:val="Heading7"/>
    <w:semiHidden/>
    <w:rsid w:val="00005EBC"/>
    <w:rPr>
      <w:rFonts w:eastAsia="Times New Roman"/>
      <w:szCs w:val="24"/>
    </w:rPr>
  </w:style>
  <w:style w:type="character" w:customStyle="1" w:styleId="Heading8Char">
    <w:name w:val="Heading 8 Char"/>
    <w:basedOn w:val="DefaultParagraphFont"/>
    <w:link w:val="Heading8"/>
    <w:semiHidden/>
    <w:rsid w:val="00005EBC"/>
    <w:rPr>
      <w:rFonts w:eastAsia="Times New Roman"/>
      <w:i/>
      <w:iCs/>
      <w:szCs w:val="24"/>
    </w:rPr>
  </w:style>
  <w:style w:type="character" w:customStyle="1" w:styleId="Heading9Char">
    <w:name w:val="Heading 9 Char"/>
    <w:basedOn w:val="DefaultParagraphFont"/>
    <w:link w:val="Heading9"/>
    <w:semiHidden/>
    <w:rsid w:val="00005EBC"/>
    <w:rPr>
      <w:rFonts w:eastAsia="Times New Roman" w:cs="Arial"/>
      <w:sz w:val="22"/>
      <w:szCs w:val="22"/>
    </w:rPr>
  </w:style>
  <w:style w:type="character" w:customStyle="1" w:styleId="Heading3Char">
    <w:name w:val="Heading 3 Char"/>
    <w:link w:val="Heading3"/>
    <w:rsid w:val="00005EBC"/>
    <w:rPr>
      <w:rFonts w:eastAsia="Times New Roman"/>
      <w:b/>
      <w:bCs/>
      <w:sz w:val="22"/>
      <w:szCs w:val="26"/>
    </w:rPr>
  </w:style>
  <w:style w:type="paragraph" w:styleId="EndnoteText">
    <w:name w:val="endnote text"/>
    <w:basedOn w:val="Normal"/>
    <w:link w:val="EndnoteTextChar"/>
    <w:semiHidden/>
    <w:rsid w:val="00005EBC"/>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005EBC"/>
    <w:rPr>
      <w:rFonts w:eastAsia="Times New Roman"/>
    </w:rPr>
  </w:style>
  <w:style w:type="paragraph" w:styleId="FootnoteText">
    <w:name w:val="footnote text"/>
    <w:basedOn w:val="Normal"/>
    <w:link w:val="FootnoteTextChar"/>
    <w:semiHidden/>
    <w:rsid w:val="00005EBC"/>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005EBC"/>
    <w:rPr>
      <w:rFonts w:eastAsia="Times New Roman"/>
    </w:rPr>
  </w:style>
  <w:style w:type="paragraph" w:styleId="Index1">
    <w:name w:val="index 1"/>
    <w:basedOn w:val="Normal"/>
    <w:next w:val="Normal"/>
    <w:autoRedefine/>
    <w:semiHidden/>
    <w:rsid w:val="00005EBC"/>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005EBC"/>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005EBC"/>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005EBC"/>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005EBC"/>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005EBC"/>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005EBC"/>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005EBC"/>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005EBC"/>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005EBC"/>
    <w:pPr>
      <w:spacing w:before="0" w:after="0" w:line="240" w:lineRule="auto"/>
    </w:pPr>
    <w:rPr>
      <w:rFonts w:eastAsia="Times New Roman" w:cs="Arial"/>
      <w:b/>
      <w:bCs/>
      <w:sz w:val="20"/>
      <w:szCs w:val="24"/>
    </w:rPr>
  </w:style>
  <w:style w:type="paragraph" w:styleId="MacroText">
    <w:name w:val="macro"/>
    <w:link w:val="MacroTextChar"/>
    <w:semiHidden/>
    <w:rsid w:val="00005EB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005EBC"/>
    <w:rPr>
      <w:rFonts w:ascii="Courier New" w:eastAsia="Times New Roman" w:hAnsi="Courier New" w:cs="Courier New"/>
    </w:rPr>
  </w:style>
  <w:style w:type="paragraph" w:styleId="TableofAuthorities">
    <w:name w:val="table of authorities"/>
    <w:basedOn w:val="Normal"/>
    <w:next w:val="Normal"/>
    <w:semiHidden/>
    <w:rsid w:val="00005EBC"/>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005EBC"/>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005EBC"/>
    <w:pPr>
      <w:spacing w:before="120" w:after="0" w:line="240" w:lineRule="auto"/>
    </w:pPr>
    <w:rPr>
      <w:rFonts w:eastAsia="Times New Roman" w:cs="Arial"/>
      <w:b/>
      <w:bCs/>
      <w:sz w:val="20"/>
      <w:szCs w:val="24"/>
    </w:rPr>
  </w:style>
  <w:style w:type="paragraph" w:styleId="TOC1">
    <w:name w:val="toc 1"/>
    <w:basedOn w:val="Normal"/>
    <w:next w:val="Normal"/>
    <w:autoRedefine/>
    <w:semiHidden/>
    <w:rsid w:val="00005EBC"/>
    <w:pPr>
      <w:spacing w:before="0" w:after="0" w:line="240" w:lineRule="auto"/>
    </w:pPr>
    <w:rPr>
      <w:rFonts w:eastAsia="Times New Roman"/>
      <w:sz w:val="20"/>
      <w:szCs w:val="24"/>
    </w:rPr>
  </w:style>
  <w:style w:type="paragraph" w:styleId="TOC2">
    <w:name w:val="toc 2"/>
    <w:basedOn w:val="Normal"/>
    <w:next w:val="Normal"/>
    <w:autoRedefine/>
    <w:semiHidden/>
    <w:rsid w:val="00005EBC"/>
    <w:pPr>
      <w:spacing w:before="0" w:after="0" w:line="240" w:lineRule="auto"/>
      <w:ind w:left="240"/>
    </w:pPr>
    <w:rPr>
      <w:rFonts w:eastAsia="Times New Roman"/>
      <w:sz w:val="20"/>
      <w:szCs w:val="24"/>
    </w:rPr>
  </w:style>
  <w:style w:type="paragraph" w:styleId="TOC3">
    <w:name w:val="toc 3"/>
    <w:basedOn w:val="Normal"/>
    <w:next w:val="Normal"/>
    <w:autoRedefine/>
    <w:semiHidden/>
    <w:rsid w:val="00005EBC"/>
    <w:pPr>
      <w:spacing w:before="0" w:after="0" w:line="240" w:lineRule="auto"/>
      <w:ind w:left="480"/>
    </w:pPr>
    <w:rPr>
      <w:rFonts w:eastAsia="Times New Roman"/>
      <w:sz w:val="20"/>
      <w:szCs w:val="24"/>
    </w:rPr>
  </w:style>
  <w:style w:type="paragraph" w:styleId="TOC4">
    <w:name w:val="toc 4"/>
    <w:basedOn w:val="Normal"/>
    <w:next w:val="Normal"/>
    <w:autoRedefine/>
    <w:semiHidden/>
    <w:rsid w:val="00005EBC"/>
    <w:pPr>
      <w:spacing w:before="0" w:after="0" w:line="240" w:lineRule="auto"/>
      <w:ind w:left="720"/>
    </w:pPr>
    <w:rPr>
      <w:rFonts w:eastAsia="Times New Roman"/>
      <w:sz w:val="20"/>
      <w:szCs w:val="24"/>
    </w:rPr>
  </w:style>
  <w:style w:type="paragraph" w:styleId="TOC5">
    <w:name w:val="toc 5"/>
    <w:basedOn w:val="Normal"/>
    <w:next w:val="Normal"/>
    <w:autoRedefine/>
    <w:semiHidden/>
    <w:rsid w:val="00005EBC"/>
    <w:pPr>
      <w:spacing w:before="0" w:after="0" w:line="240" w:lineRule="auto"/>
      <w:ind w:left="960"/>
    </w:pPr>
    <w:rPr>
      <w:rFonts w:eastAsia="Times New Roman"/>
      <w:sz w:val="20"/>
      <w:szCs w:val="24"/>
    </w:rPr>
  </w:style>
  <w:style w:type="paragraph" w:styleId="TOC6">
    <w:name w:val="toc 6"/>
    <w:basedOn w:val="Normal"/>
    <w:next w:val="Normal"/>
    <w:autoRedefine/>
    <w:semiHidden/>
    <w:rsid w:val="00005EBC"/>
    <w:pPr>
      <w:spacing w:before="0" w:after="0" w:line="240" w:lineRule="auto"/>
      <w:ind w:left="1200"/>
    </w:pPr>
    <w:rPr>
      <w:rFonts w:eastAsia="Times New Roman"/>
      <w:sz w:val="20"/>
      <w:szCs w:val="24"/>
    </w:rPr>
  </w:style>
  <w:style w:type="paragraph" w:styleId="TOC7">
    <w:name w:val="toc 7"/>
    <w:basedOn w:val="Normal"/>
    <w:next w:val="Normal"/>
    <w:autoRedefine/>
    <w:semiHidden/>
    <w:rsid w:val="00005EBC"/>
    <w:pPr>
      <w:spacing w:before="0" w:after="0" w:line="240" w:lineRule="auto"/>
      <w:ind w:left="1440"/>
    </w:pPr>
    <w:rPr>
      <w:rFonts w:eastAsia="Times New Roman"/>
      <w:sz w:val="20"/>
      <w:szCs w:val="24"/>
    </w:rPr>
  </w:style>
  <w:style w:type="paragraph" w:styleId="TOC8">
    <w:name w:val="toc 8"/>
    <w:basedOn w:val="Normal"/>
    <w:next w:val="Normal"/>
    <w:autoRedefine/>
    <w:semiHidden/>
    <w:rsid w:val="00005EBC"/>
    <w:pPr>
      <w:spacing w:before="0" w:after="0" w:line="240" w:lineRule="auto"/>
      <w:ind w:left="1680"/>
    </w:pPr>
    <w:rPr>
      <w:rFonts w:eastAsia="Times New Roman"/>
      <w:sz w:val="20"/>
      <w:szCs w:val="24"/>
    </w:rPr>
  </w:style>
  <w:style w:type="paragraph" w:styleId="TOC9">
    <w:name w:val="toc 9"/>
    <w:basedOn w:val="Normal"/>
    <w:next w:val="Normal"/>
    <w:autoRedefine/>
    <w:semiHidden/>
    <w:rsid w:val="00005EBC"/>
    <w:pPr>
      <w:spacing w:before="0" w:after="0" w:line="240" w:lineRule="auto"/>
      <w:ind w:left="1920"/>
    </w:pPr>
    <w:rPr>
      <w:rFonts w:eastAsia="Times New Roman"/>
      <w:sz w:val="20"/>
      <w:szCs w:val="24"/>
    </w:rPr>
  </w:style>
  <w:style w:type="paragraph" w:styleId="BodyText">
    <w:name w:val="Body Text"/>
    <w:basedOn w:val="Normal"/>
    <w:link w:val="BodyTextChar"/>
    <w:rsid w:val="00005EBC"/>
    <w:pPr>
      <w:spacing w:before="120" w:after="120" w:line="240" w:lineRule="auto"/>
    </w:pPr>
    <w:rPr>
      <w:rFonts w:eastAsia="Times New Roman"/>
      <w:sz w:val="20"/>
      <w:szCs w:val="24"/>
    </w:rPr>
  </w:style>
  <w:style w:type="character" w:customStyle="1" w:styleId="BodyTextChar">
    <w:name w:val="Body Text Char"/>
    <w:link w:val="BodyText"/>
    <w:rsid w:val="00005EBC"/>
    <w:rPr>
      <w:rFonts w:eastAsia="Times New Roman"/>
      <w:szCs w:val="24"/>
    </w:rPr>
  </w:style>
  <w:style w:type="paragraph" w:customStyle="1" w:styleId="ColorfulShading-Accent11">
    <w:name w:val="Colorful Shading - Accent 11"/>
    <w:hidden/>
    <w:semiHidden/>
    <w:rsid w:val="00005EBC"/>
    <w:rPr>
      <w:rFonts w:eastAsia="Times New Roman" w:cs="Arial"/>
    </w:rPr>
  </w:style>
  <w:style w:type="paragraph" w:customStyle="1" w:styleId="BodyTextBold">
    <w:name w:val="Body Text Bold"/>
    <w:basedOn w:val="BodyText"/>
    <w:next w:val="BodyTextL25"/>
    <w:link w:val="BodyTextBoldChar"/>
    <w:qFormat/>
    <w:rsid w:val="00005EBC"/>
    <w:rPr>
      <w:b/>
    </w:rPr>
  </w:style>
  <w:style w:type="character" w:customStyle="1" w:styleId="CMDChar">
    <w:name w:val="CMD Char"/>
    <w:basedOn w:val="DefaultParagraphFont"/>
    <w:link w:val="CMD"/>
    <w:rsid w:val="00005EBC"/>
    <w:rPr>
      <w:rFonts w:ascii="Courier New" w:hAnsi="Courier New"/>
      <w:szCs w:val="22"/>
    </w:rPr>
  </w:style>
  <w:style w:type="character" w:customStyle="1" w:styleId="BodyTextBoldChar">
    <w:name w:val="Body Text Bold Char"/>
    <w:basedOn w:val="BodyTextChar"/>
    <w:link w:val="BodyTextBold"/>
    <w:rsid w:val="00005EBC"/>
    <w:rPr>
      <w:rFonts w:eastAsia="Times New Roman"/>
      <w:b/>
      <w:szCs w:val="24"/>
    </w:rPr>
  </w:style>
  <w:style w:type="paragraph" w:styleId="Title">
    <w:name w:val="Title"/>
    <w:basedOn w:val="Normal"/>
    <w:next w:val="BodyTextL25"/>
    <w:link w:val="TitleChar"/>
    <w:uiPriority w:val="10"/>
    <w:qFormat/>
    <w:rsid w:val="00005EBC"/>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005EB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005EBC"/>
    <w:rPr>
      <w:color w:val="808080"/>
    </w:rPr>
  </w:style>
  <w:style w:type="paragraph" w:customStyle="1" w:styleId="CMDRed">
    <w:name w:val="CMD Red"/>
    <w:basedOn w:val="CMD"/>
    <w:link w:val="CMDRedChar"/>
    <w:qFormat/>
    <w:rsid w:val="00005EBC"/>
    <w:rPr>
      <w:color w:val="EE0000"/>
    </w:rPr>
  </w:style>
  <w:style w:type="character" w:customStyle="1" w:styleId="CMDRedChar">
    <w:name w:val="CMD Red Char"/>
    <w:basedOn w:val="CMDChar"/>
    <w:link w:val="CMDRed"/>
    <w:rsid w:val="00005EBC"/>
    <w:rPr>
      <w:rFonts w:ascii="Courier New" w:hAnsi="Courier New"/>
      <w:color w:val="EE0000"/>
      <w:szCs w:val="22"/>
    </w:rPr>
  </w:style>
  <w:style w:type="paragraph" w:customStyle="1" w:styleId="CMDOutputRed">
    <w:name w:val="CMD Output Red"/>
    <w:basedOn w:val="CMDOutput"/>
    <w:link w:val="CMDOutputRedChar"/>
    <w:qFormat/>
    <w:rsid w:val="00005EBC"/>
    <w:rPr>
      <w:color w:val="EE0000"/>
    </w:rPr>
  </w:style>
  <w:style w:type="character" w:customStyle="1" w:styleId="BodyTextL25Char">
    <w:name w:val="Body Text L25 Char"/>
    <w:basedOn w:val="DefaultParagraphFont"/>
    <w:link w:val="BodyTextL25"/>
    <w:rsid w:val="00005EBC"/>
    <w:rPr>
      <w:szCs w:val="22"/>
    </w:rPr>
  </w:style>
  <w:style w:type="character" w:customStyle="1" w:styleId="CMDOutputChar">
    <w:name w:val="CMD Output Char"/>
    <w:basedOn w:val="BodyTextL25Char"/>
    <w:link w:val="CMDOutput"/>
    <w:rsid w:val="00005EBC"/>
    <w:rPr>
      <w:rFonts w:ascii="Courier New" w:hAnsi="Courier New"/>
      <w:sz w:val="18"/>
      <w:szCs w:val="22"/>
    </w:rPr>
  </w:style>
  <w:style w:type="character" w:customStyle="1" w:styleId="CMDOutputRedChar">
    <w:name w:val="CMD Output Red Char"/>
    <w:basedOn w:val="CMDOutputChar"/>
    <w:link w:val="CMDOutputRed"/>
    <w:rsid w:val="00005EBC"/>
    <w:rPr>
      <w:rFonts w:ascii="Courier New" w:hAnsi="Courier New"/>
      <w:color w:val="EE0000"/>
      <w:sz w:val="18"/>
      <w:szCs w:val="22"/>
    </w:rPr>
  </w:style>
  <w:style w:type="paragraph" w:customStyle="1" w:styleId="Drawing">
    <w:name w:val="Drawing"/>
    <w:basedOn w:val="AnswerLineL25"/>
    <w:qFormat/>
    <w:rsid w:val="00005EBC"/>
  </w:style>
  <w:style w:type="paragraph" w:customStyle="1" w:styleId="TableAnswer">
    <w:name w:val="Table Answer"/>
    <w:basedOn w:val="TableText"/>
    <w:qFormat/>
    <w:rsid w:val="00005EBC"/>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customStyle="1" w:styleId="Heading2GrayDnT">
    <w:name w:val="Heading 2 Gray DnT"/>
    <w:basedOn w:val="Heading2Char"/>
    <w:uiPriority w:val="1"/>
    <w:qFormat/>
    <w:rsid w:val="00005EBC"/>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05EBC"/>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005EBC"/>
    <w:pPr>
      <w:ind w:left="720"/>
    </w:pPr>
  </w:style>
  <w:style w:type="character" w:customStyle="1" w:styleId="BodyTextL50Char">
    <w:name w:val="Body Text L50 Char"/>
    <w:basedOn w:val="DefaultParagraphFont"/>
    <w:link w:val="BodyTextL50"/>
    <w:rsid w:val="00005EBC"/>
    <w:rPr>
      <w:szCs w:val="22"/>
    </w:rPr>
  </w:style>
  <w:style w:type="character" w:customStyle="1" w:styleId="BodyTextL50AnswerChar">
    <w:name w:val="Body Text L50 Answer Char"/>
    <w:basedOn w:val="BodyTextL50Char"/>
    <w:link w:val="BodyTextL50Answer"/>
    <w:rsid w:val="00005EBC"/>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005EBC"/>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005EBC"/>
    <w:rPr>
      <w:b/>
      <w:szCs w:val="22"/>
      <w:shd w:val="clear" w:color="auto" w:fill="D9D9D9" w:themeFill="background1" w:themeFillShade="D9"/>
    </w:rPr>
  </w:style>
  <w:style w:type="character" w:customStyle="1" w:styleId="DevConfigsChar">
    <w:name w:val="DevConfigs Char"/>
    <w:basedOn w:val="DefaultParagraphFont"/>
    <w:link w:val="DevConfigs"/>
    <w:rsid w:val="00005EBC"/>
    <w:rPr>
      <w:rFonts w:ascii="Courier New" w:hAnsi="Courier New"/>
      <w:szCs w:val="22"/>
    </w:rPr>
  </w:style>
  <w:style w:type="character" w:customStyle="1" w:styleId="DnTbold">
    <w:name w:val="DnT bold"/>
    <w:basedOn w:val="DefaultParagraphFont"/>
    <w:uiPriority w:val="1"/>
    <w:qFormat/>
    <w:rsid w:val="00005EBC"/>
    <w:rPr>
      <w:rFonts w:ascii="Arial" w:hAnsi="Arial"/>
      <w:b/>
      <w:sz w:val="20"/>
    </w:rPr>
  </w:style>
  <w:style w:type="character" w:customStyle="1" w:styleId="DnTnobold">
    <w:name w:val="DnT no bold"/>
    <w:basedOn w:val="DefaultParagraphFont"/>
    <w:uiPriority w:val="1"/>
    <w:rsid w:val="00005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28AD5184524492DA5C5E16FF8B4A4E6"/>
        <w:category>
          <w:name w:val="General"/>
          <w:gallery w:val="placeholder"/>
        </w:category>
        <w:types>
          <w:type w:val="bbPlcHdr"/>
        </w:types>
        <w:behaviors>
          <w:behavior w:val="content"/>
        </w:behaviors>
        <w:guid w:val="{61457464-A623-4E63-B8DA-E6FE5E77EC36}"/>
      </w:docPartPr>
      <w:docPartBody>
        <w:p w:rsidR="000D76F0" w:rsidRDefault="009F7F0D">
          <w:pPr>
            <w:pStyle w:val="928AD5184524492DA5C5E16FF8B4A4E6"/>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0D"/>
    <w:rsid w:val="000A6E2B"/>
    <w:rsid w:val="000D76F0"/>
    <w:rsid w:val="004E0D38"/>
    <w:rsid w:val="009F7F0D"/>
    <w:rsid w:val="00BB7DCB"/>
    <w:rsid w:val="00E15DDC"/>
    <w:rsid w:val="00FE7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28AD5184524492DA5C5E16FF8B4A4E6">
    <w:name w:val="928AD5184524492DA5C5E16FF8B4A4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D7A961-2695-44AB-AF4A-BFD9731CD549}">
  <ds:schemaRefs>
    <ds:schemaRef ds:uri="http://schemas.microsoft.com/sharepoint/v3/contenttype/forms"/>
  </ds:schemaRefs>
</ds:datastoreItem>
</file>

<file path=customXml/itemProps2.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3.xml><?xml version="1.0" encoding="utf-8"?>
<ds:datastoreItem xmlns:ds="http://schemas.openxmlformats.org/officeDocument/2006/customXml" ds:itemID="{C76F2E67-D171-4A32-BE02-49AB5761D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635E70-2520-457E-8CF1-0660F31B75D7}">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4</TotalTime>
  <Pages>2</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La interacción con los clientes</dc:title>
  <dc:description>2016</dc:description>
  <cp:lastModifiedBy>Jason Yip (jasyip)</cp:lastModifiedBy>
  <cp:revision>9</cp:revision>
  <dcterms:created xsi:type="dcterms:W3CDTF">2020-10-02T01:47:00Z</dcterms:created>
  <dcterms:modified xsi:type="dcterms:W3CDTF">2024-08-07T04:54:00Z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ClassificationContentMarkingFooterShapeIds">
    <vt:lpwstr>51ce2a7a,274b4bd,2e8cb220</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2024-07-10T22:58:44Z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bc3a912b-9f92-421a-baa3-59efdc87134d</vt:lpwstr>
  </property>
  <property fmtid="{D5CDD505-2E9C-101B-9397-08002B2CF9AE}" pid="12" name="MSIP_Label_c8f49a32-fde3-48a5-9266-b5b0972a22dc_ContentBits">
    <vt:lpwstr>2</vt:lpwstr>
  </property>
</Properties>
</file>