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Déclaration d'Applicabilité (SoA)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SOA-03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Référentiel : ISO/IEC 27001:2022, Annexe A (93 mesures)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 : Clause 6.1.3 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liste complète des 93 mesures de la norme et votre position sur chacune. Elle sert surtout de référence à l'auditeur.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L'utiliser comme une liste de contrôle, sans chercher à tout remplir d'un coup.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Planifier progressivement les lignes marquées « à faire ».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choisir trois à cinq mesures « à faire » à traiter ce trimestre.</w:t>
      </w:r>
    </w:p>
    <w:p>
      <w:pPr>
        <w:pStyle w:val="Heading2"/>
        <w:spacing w:after="60" w:before="160"/>
      </w:pPr>
      <w:r>
        <w:t xml:space="preserve">Légende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120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18"/>
          <w:szCs w:val="18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18"/>
          <w:szCs w:val="18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60" w:before="160"/>
      </w:pPr>
      <w:r>
        <w:t xml:space="preserve">A.5 Mesures organisationnelles (37)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 Politiques de sécurité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PSI-01 rédigée, à approuver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 Fonctions et responsabilités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Rôles définis dans PSI-01, titulaires à nommer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 Séparation des tâches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admin/superviseur/agent séparés ; suppression de vol admin only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5.4 Responsabilités de la direction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 direction RD-05 à instaurer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5.5 Relations avec les autorités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Contact autorité aviation civile / protection données à formaliser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5.6 Relations avec groupes spécialisés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Veille via advisors Supabase, avis CVE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5.7 Renseignement sur les menaces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Advisors Supabase + npm audit en CI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5.8 Sécurité dans la gestion de projet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intégrer au processus de dev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5.9 Inventaire des actifs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Amorcé dans RR-02 ; inventaire formel à tenir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5.10 Utilisation acceptable des actifs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Charte d'usage PDA/comptes à rédiger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5.11 Restitution des actifs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Procédure de départ (PDA, comptes) à définir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5.12 Classification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passagers / anti-fraude à classifier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5.13 Marquage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Découle de 5.12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5.14 Transfert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partout ; règles d'échange à documenter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5.15 Contrôle d'accès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+ rôles ; renforcé (C-01/C-02/C-03)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5.16 Gestion des identités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nominatifs à généraliser (E-12) ; matricule staff_code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5.17 Informations d'authentification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Mots de passe Supabase ; MFA à imposer (E-06) ; HIBP (F-02)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5.18 Droits d'accès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Attribution/retrait par admin ; revue périodique à instaurer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5.19 Sécurité dans les relations fournisseurs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Supabase, Hostinger, GitHub, Expo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5.20 Sécurité dans les accords fournisseurs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des engagements (SLA, données) à documenter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5.21 Sécurité dans la chaîne ICT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Dépendances npm ; audit en CI (F-32)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5.22 Suivi des services fournisseurs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Suivi des changements Supabase/Hostinger à formaliser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5.23 Sécurité des services cloud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Supabase/Hostinger : config, sauvegarde, 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5.24 Préparation gestion des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PGI-04 rédigée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5.25 Évaluation des événements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Classification définie dans PGI-04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5.26 Réponse aux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Fiches réflexes dans PGI-04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5.27 Tirer les leçons des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Retour d'expérience prévu (PGI-04 §7)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5.28 Collecte de preuves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Journaux Supabase/API/movement_log ; journal inaltérable à faire (F-01)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5.29 Sécurité pendant une perturbation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Continuité pendant incident à cadrer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5.30 Continuité ICT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PITR/DR à mettre en place et tester (F-15)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5.31 Exigences légales et réglementaires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Registre des obligations (PII, aviation) à établir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5.32 Propriété intellectuelle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Licences des dépendances à suivre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5.33 Protection des enregistrements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protégées de la suppression (E-05) ; rétention à définir (F-29)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5.34 Protection de la vie privée (PII)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 ; exposition portail à corriger (E-01)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5.35 Revue indépendante de la sécurité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du 2026-09-07 ; à répéter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5.36 Conformité aux politiques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Vérifiée en revue de direction et audit interne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5.37 Procédures d'exploitation documentées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Manuels existants (docs/) ; procédures secours à compléter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A.6 Mesures liées aux personnes (8)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6.1 Sélection (screening)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Recrutement des agents/superviseurs à cadrer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6.2 Conditions d'embauche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 de sécurité dans les contrats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6.3 Sensibilisation et 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Sensibilisation phishing/PDA à mettre en place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6.4 Processus disciplinaire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Référencé dans PSI-01 §7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6.5 Responsabilités après départ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Retrait des accès, restitution PDA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6.6 Accords de confidentialité (NDA)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Pour les personnes accédant aux PII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6.7 Travail à distance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Superviseurs sur poste web ; règles à définir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6.8 Signalement des événements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Canal de signalement dans PGI-04 §3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A.7 Mesures physiques (14)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 Périmètres de sécurité physique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Zones aéroportuaires (sous contrôle exploitant)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7.2 Entrées physiques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Idem, à documenter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7.3 Bureaux, salles et installations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Poste superviseur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7.4 Surveillance physique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Selon l'aéroport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7.5 Menaces physiques et environnementales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Hébergement délégué (Supabase/Hostinger)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7.6 Travail en zones sécurisées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Salle de supervision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7.7 Bureau et écran net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Verrouillage écran superviseur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7.8 Emplacement et protection du matériel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PDA, postes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7.9 Sécurité des actifs hors site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sur le terrain (E-07, E-12)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7.10 Supports de stockage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support amovible prévu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7.11 Services supports (utilities)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Délégué aux hébergeurs cloud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7.12 Sécurité du câblage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d'infra réseau propre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7.13 Maintenance du matériel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(flotte à gérer)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7.14 Mise au rebut / réemploi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Effacement d'un PDA réformé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A.8 Mesures technologiques (34)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 Terminaux utilisateurs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: stockage sécurisé (E-07), backup off, pinning (I-03)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 Droits d'accès privilégiés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 admin restreint ; suppression vol admin only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 Restriction d'accès à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scopée par compagnie/aéroport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8.4 Accès au code source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 ; protection de branche à activer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8.5 Authentification sécurisée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 Auth ; MFA à imposer (E-06), re-auth (M-07)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8.6 Gestion de la capacité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Cache/compteurs bornés (F-05) ; suivi charge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8.7 Protection contre les logiciels malveillants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Surface réduite (pas d'upload de fichiers)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8.8 Gestion des vulnérabilités techniques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npm audit en CI (F-32), montée Next/Fastify (N-02)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8.9 Gestion de la configuration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Config Auth as-code à figer (I-01)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8.10 Suppression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Rétention et purge PII à définir (F-29)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8.11 Masquage des données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Masquage nom sur portail public (E-01)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8.12 Prévention de fuite de données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service_role confinée ; scan secrets CI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8.13 Sauvegarde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 + export chiffré + test restauration (F-15)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8.14 Redondance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Redondance Supabase (offre) à confirmer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8.15 Journalisation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Logs Supabase/API ; journal métier movement_log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8.16 Surveillance des activités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movement_log ; alerting à mettre en place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8.17 Synchronisation d'horloge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Journée d'exploitation calculée serveur (jour PDA non fiable)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8.18 Utilitaires privilégiés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Accès SQL restreint (service_role serveur)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8.19 Installation de logiciels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Déploiement contrôlé ; OTA mobile absent (F-27)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8.20 Sécurité des réseaux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; en-têtes de sécurité (M-01)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8.21 Sécurité des services réseau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Endpoints API/portails ; rate-limit (E-08)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8.22 Cloisonnement des réseaux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Architecture serverless/managée, pas de segmentation propre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8.23 Filtrage web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navigation sortante contrôlée côté produit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8.24 Cryptographie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TLS ; jetons ; stockage sécurisé PDA à venir (E-07)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8.25 Cycle de développement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 ajoutée (F-13) ; revue à formaliser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8.26 Exigences de sécurité applicative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 serveur testée ; validation d'entrée (M-04)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8.27 Architecture et ingénierie sécurisées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Identité dérivée du JWT ; défense en profondeur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8.28 Codage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Assainissement (M-02) ; gestion d'erreurs (F-03)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8.29 Tests de sécurité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Tests unitaires anti-fraude ; fuzzing ; tests RBAC à ajouter (F-31)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8.30 Développement externalisé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interne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8.31 Séparation dev/test/prod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Environnement de staging à créer (F-14)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8.32 Gestion des changements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Migrations versionnées reproductibles (F-14) ; CI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8.33 Informations de test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données de test dédiées ; à cadrer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8.34 Protection lors des tests d'audit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non destructif (transactions annulées)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Synthèse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4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Nombre (indicatif)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~44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~37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Les mesures « N/A » sont justifiées par l'architecture (services cloud managés,
pas d'infra réseau/physique propre, développement interne). Toute évolution
(infra propre, sous-traitance) rouvrira ces mesures.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2026-09-09T02:33:41.318Z</dcterms:created>
  <dcterms:modified xsi:type="dcterms:W3CDTF">2026-09-09T02:33:41.318Z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