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2180250" w14:textId="77777777" w:rsidR="00A42085" w:rsidRDefault="00000000">
      <w:pPr>
        <w:jc w:val="center"/>
      </w:pPr>
      <w:r>
        <w:rPr>
          <w:b/>
          <w:bCs/>
          <w:color w:val="000000"/>
          <w:sz w:val="30"/>
          <w:szCs w:val="30"/>
        </w:rPr>
        <w:t>AFRICAN TRANSPORT SYSTEMS</w:t>
      </w:r>
    </w:p>
    <w:p w14:paraId="7E1DA282" w14:textId="77777777" w:rsidR="00A42085" w:rsidRDefault="00000000">
      <w:pPr>
        <w:spacing w:after="40"/>
        <w:jc w:val="center"/>
      </w:pPr>
      <w:r>
        <w:rPr>
          <w:b/>
          <w:bCs/>
          <w:color w:val="000000"/>
          <w:sz w:val="22"/>
          <w:szCs w:val="22"/>
        </w:rPr>
        <w:t>ATS HANDLING</w:t>
      </w:r>
    </w:p>
    <w:p w14:paraId="51F04133" w14:textId="77777777" w:rsidR="00A42085" w:rsidRDefault="00000000">
      <w:pPr>
        <w:jc w:val="center"/>
      </w:pPr>
      <w:r>
        <w:rPr>
          <w:color w:val="404040"/>
          <w:sz w:val="18"/>
          <w:szCs w:val="18"/>
        </w:rPr>
        <w:t>Assistance en escale, fret, sûreté aéroportuaire, manutention, solutions informatiques</w:t>
      </w:r>
    </w:p>
    <w:p w14:paraId="090211A1" w14:textId="77777777" w:rsidR="00A42085" w:rsidRDefault="00000000">
      <w:pPr>
        <w:jc w:val="center"/>
      </w:pPr>
      <w:r>
        <w:rPr>
          <w:color w:val="404040"/>
          <w:sz w:val="18"/>
          <w:szCs w:val="18"/>
        </w:rPr>
        <w:t xml:space="preserve">11e niveau, Immeuble </w:t>
      </w:r>
      <w:proofErr w:type="spellStart"/>
      <w:r>
        <w:rPr>
          <w:color w:val="404040"/>
          <w:sz w:val="18"/>
          <w:szCs w:val="18"/>
        </w:rPr>
        <w:t>Equity</w:t>
      </w:r>
      <w:proofErr w:type="spellEnd"/>
      <w:r>
        <w:rPr>
          <w:color w:val="404040"/>
          <w:sz w:val="18"/>
          <w:szCs w:val="18"/>
        </w:rPr>
        <w:t xml:space="preserve"> BCDC, 15, Boulevard du 30 Juin, Gombe, Kinshasa, République Démocratique du Congo</w:t>
      </w:r>
    </w:p>
    <w:p w14:paraId="2F6B07A2" w14:textId="77777777" w:rsidR="00A42085" w:rsidRDefault="00000000">
      <w:pPr>
        <w:jc w:val="center"/>
      </w:pPr>
      <w:r>
        <w:rPr>
          <w:color w:val="404040"/>
          <w:sz w:val="18"/>
          <w:szCs w:val="18"/>
        </w:rPr>
        <w:t>Tél. : +243 819 929 881   /   E-mail : contact@ats-handling-rdc.com   /   www.ats-handling-rdc.com</w:t>
      </w:r>
    </w:p>
    <w:p w14:paraId="3810A9E5" w14:textId="77777777" w:rsidR="00A42085" w:rsidRDefault="00000000">
      <w:pPr>
        <w:spacing w:after="60"/>
        <w:jc w:val="center"/>
      </w:pPr>
      <w:r>
        <w:rPr>
          <w:color w:val="404040"/>
          <w:sz w:val="18"/>
          <w:szCs w:val="18"/>
        </w:rPr>
        <w:t>RCCM : N° CD/KIN/RCCM/14-B-6513   /   Id. Nat. : 01-H4901-N39529 E   /   N° Impôt : A0801049A</w:t>
      </w:r>
    </w:p>
    <w:p w14:paraId="72527A13" w14:textId="77777777" w:rsidR="00A42085" w:rsidRDefault="00A42085">
      <w:pPr>
        <w:pBdr>
          <w:bottom w:val="double" w:sz="6" w:space="0" w:color="000000"/>
        </w:pBdr>
        <w:spacing w:after="240"/>
      </w:pPr>
    </w:p>
    <w:tbl>
      <w:tblPr>
        <w:tblW w:w="9072" w:type="dxa"/>
        <w:tblCellMar>
          <w:left w:w="10" w:type="dxa"/>
          <w:right w:w="10" w:type="dxa"/>
        </w:tblCellMar>
        <w:tblLook w:val="0000" w:firstRow="0" w:lastRow="0" w:firstColumn="0" w:lastColumn="0" w:noHBand="0" w:noVBand="0"/>
      </w:tblPr>
      <w:tblGrid>
        <w:gridCol w:w="4990"/>
        <w:gridCol w:w="4082"/>
      </w:tblGrid>
      <w:tr w:rsidR="00A42085" w14:paraId="62936037" w14:textId="77777777">
        <w:tblPrEx>
          <w:tblCellMar>
            <w:top w:w="0" w:type="dxa"/>
            <w:bottom w:w="0" w:type="dxa"/>
          </w:tblCellMar>
        </w:tblPrEx>
        <w:tc>
          <w:tcPr>
            <w:tcW w:w="4990" w:type="dxa"/>
            <w:tcMar>
              <w:top w:w="20" w:type="dxa"/>
              <w:left w:w="0" w:type="dxa"/>
              <w:bottom w:w="20" w:type="dxa"/>
              <w:right w:w="0" w:type="dxa"/>
            </w:tcMar>
          </w:tcPr>
          <w:p w14:paraId="61221A78" w14:textId="77777777" w:rsidR="00A42085" w:rsidRDefault="00000000">
            <w:r>
              <w:t>N/Réf. : ATS/CSI/DR-07/2026</w:t>
            </w:r>
          </w:p>
        </w:tc>
        <w:tc>
          <w:tcPr>
            <w:tcW w:w="4082" w:type="dxa"/>
            <w:tcMar>
              <w:top w:w="20" w:type="dxa"/>
              <w:left w:w="0" w:type="dxa"/>
              <w:bottom w:w="20" w:type="dxa"/>
              <w:right w:w="0" w:type="dxa"/>
            </w:tcMar>
          </w:tcPr>
          <w:p w14:paraId="745E5943" w14:textId="77777777" w:rsidR="00A42085" w:rsidRDefault="00000000">
            <w:pPr>
              <w:jc w:val="right"/>
            </w:pPr>
            <w:r>
              <w:t>Kinshasa, le 8 septembre 2026</w:t>
            </w:r>
          </w:p>
        </w:tc>
      </w:tr>
      <w:tr w:rsidR="00A42085" w14:paraId="46F28324" w14:textId="77777777">
        <w:tblPrEx>
          <w:tblCellMar>
            <w:top w:w="0" w:type="dxa"/>
            <w:bottom w:w="0" w:type="dxa"/>
          </w:tblCellMar>
        </w:tblPrEx>
        <w:tc>
          <w:tcPr>
            <w:tcW w:w="4990" w:type="dxa"/>
            <w:tcMar>
              <w:top w:w="20" w:type="dxa"/>
              <w:left w:w="0" w:type="dxa"/>
              <w:bottom w:w="20" w:type="dxa"/>
              <w:right w:w="0" w:type="dxa"/>
            </w:tcMar>
          </w:tcPr>
          <w:p w14:paraId="4ADF0801" w14:textId="77777777" w:rsidR="00A42085" w:rsidRDefault="00000000">
            <w:r>
              <w:rPr>
                <w:color w:val="404040"/>
                <w:sz w:val="20"/>
                <w:szCs w:val="20"/>
              </w:rPr>
              <w:t>Version 0.1 (projet)</w:t>
            </w:r>
          </w:p>
        </w:tc>
        <w:tc>
          <w:tcPr>
            <w:tcW w:w="4082" w:type="dxa"/>
            <w:tcMar>
              <w:top w:w="20" w:type="dxa"/>
              <w:left w:w="0" w:type="dxa"/>
              <w:bottom w:w="20" w:type="dxa"/>
              <w:right w:w="0" w:type="dxa"/>
            </w:tcMar>
          </w:tcPr>
          <w:p w14:paraId="6942E906" w14:textId="77777777" w:rsidR="00A42085" w:rsidRDefault="00A42085">
            <w:pPr>
              <w:jc w:val="right"/>
            </w:pPr>
          </w:p>
        </w:tc>
      </w:tr>
      <w:tr w:rsidR="00A42085" w14:paraId="44CA0E36" w14:textId="77777777">
        <w:tblPrEx>
          <w:tblCellMar>
            <w:top w:w="0" w:type="dxa"/>
            <w:bottom w:w="0" w:type="dxa"/>
          </w:tblCellMar>
        </w:tblPrEx>
        <w:tc>
          <w:tcPr>
            <w:tcW w:w="4990" w:type="dxa"/>
            <w:tcMar>
              <w:top w:w="20" w:type="dxa"/>
              <w:left w:w="0" w:type="dxa"/>
              <w:bottom w:w="20" w:type="dxa"/>
              <w:right w:w="0" w:type="dxa"/>
            </w:tcMar>
          </w:tcPr>
          <w:p w14:paraId="609DCE7F" w14:textId="77777777" w:rsidR="00A42085" w:rsidRDefault="00000000">
            <w:r>
              <w:rPr>
                <w:color w:val="404040"/>
                <w:sz w:val="20"/>
                <w:szCs w:val="20"/>
              </w:rPr>
              <w:t>Rédigé par : Martin Bitha, Développeur Full Stack</w:t>
            </w:r>
          </w:p>
        </w:tc>
        <w:tc>
          <w:tcPr>
            <w:tcW w:w="4082" w:type="dxa"/>
            <w:tcMar>
              <w:top w:w="20" w:type="dxa"/>
              <w:left w:w="0" w:type="dxa"/>
              <w:bottom w:w="20" w:type="dxa"/>
              <w:right w:w="0" w:type="dxa"/>
            </w:tcMar>
          </w:tcPr>
          <w:p w14:paraId="2107D6D9" w14:textId="77777777" w:rsidR="00A42085" w:rsidRDefault="00A42085">
            <w:pPr>
              <w:jc w:val="right"/>
            </w:pPr>
          </w:p>
        </w:tc>
      </w:tr>
    </w:tbl>
    <w:p w14:paraId="168FFD1E" w14:textId="77777777" w:rsidR="00A42085" w:rsidRDefault="00A42085">
      <w:pPr>
        <w:spacing w:after="200"/>
      </w:pPr>
    </w:p>
    <w:p w14:paraId="2CEE3706" w14:textId="77777777" w:rsidR="00A42085" w:rsidRDefault="00000000">
      <w:pPr>
        <w:spacing w:after="60"/>
        <w:jc w:val="center"/>
      </w:pPr>
      <w:r>
        <w:rPr>
          <w:b/>
          <w:bCs/>
          <w:color w:val="000000"/>
          <w:sz w:val="28"/>
          <w:szCs w:val="28"/>
        </w:rPr>
        <w:t>POLITIQUE DE SAUVEGARDE ET DE REPRISE (DR)</w:t>
      </w:r>
    </w:p>
    <w:p w14:paraId="49C1B3D3" w14:textId="77777777" w:rsidR="00A42085" w:rsidRDefault="00000000">
      <w:pPr>
        <w:spacing w:after="240"/>
        <w:jc w:val="center"/>
      </w:pPr>
      <w:r>
        <w:rPr>
          <w:color w:val="404040"/>
          <w:sz w:val="20"/>
          <w:szCs w:val="20"/>
        </w:rPr>
        <w:t>Référence DR-07   /   Version 0.1 (</w:t>
      </w:r>
      <w:proofErr w:type="gramStart"/>
      <w:r>
        <w:rPr>
          <w:color w:val="404040"/>
          <w:sz w:val="20"/>
          <w:szCs w:val="20"/>
        </w:rPr>
        <w:t xml:space="preserve">projet)   </w:t>
      </w:r>
      <w:proofErr w:type="gramEnd"/>
      <w:r>
        <w:rPr>
          <w:color w:val="404040"/>
          <w:sz w:val="20"/>
          <w:szCs w:val="20"/>
        </w:rPr>
        <w:t>/   Statut : projet à valider + procédure à exécuter et dater</w:t>
      </w:r>
    </w:p>
    <w:p w14:paraId="271C8CE8" w14:textId="77777777" w:rsidR="00A42085" w:rsidRDefault="00000000">
      <w:pPr>
        <w:pStyle w:val="Titre2"/>
        <w:spacing w:before="240" w:after="120"/>
      </w:pPr>
      <w:r>
        <w:t>NOTE D'UTILISATION</w:t>
      </w:r>
    </w:p>
    <w:p w14:paraId="0D565F4D" w14:textId="77777777" w:rsidR="00A42085" w:rsidRDefault="00000000">
      <w:pPr>
        <w:spacing w:after="140"/>
        <w:jc w:val="both"/>
      </w:pPr>
      <w:r>
        <w:t xml:space="preserve">C'est comment sauvegarder vos données et les restaurer en cas d'incident. Mettre en place les sauvegardes (l'offre </w:t>
      </w:r>
      <w:proofErr w:type="spellStart"/>
      <w:r>
        <w:t>Supabase</w:t>
      </w:r>
      <w:proofErr w:type="spellEnd"/>
      <w:r>
        <w:t xml:space="preserve"> Pro est conseillée pour les sauvegardes quotidiennes). Lancer une sauvegarde, puis tester une restauration dans une copie isolée, jamais sur la production. Noter le résultat daté dans le journal du document. La prochaine étape consiste à réaliser et dater un premier test de restauration. C'est la preuve clé exigée pour la certification.</w:t>
      </w:r>
    </w:p>
    <w:p w14:paraId="4592B73B" w14:textId="77777777" w:rsidR="00A42085" w:rsidRDefault="00000000">
      <w:pPr>
        <w:pStyle w:val="Titre2"/>
        <w:spacing w:before="280" w:after="120"/>
      </w:pPr>
      <w:r>
        <w:t>I. OBJET</w:t>
      </w:r>
    </w:p>
    <w:p w14:paraId="288C3D5C" w14:textId="77777777" w:rsidR="00A42085" w:rsidRDefault="00000000">
      <w:pPr>
        <w:spacing w:after="140"/>
        <w:jc w:val="both"/>
      </w:pPr>
      <w:r>
        <w:t xml:space="preserve">Garantir que les données de Police Bagage peuvent être restaurées après un incident (corruption, suppression, panne du fournisseur, erreur humaine), dans des délais définis, et que cette capacité est </w:t>
      </w:r>
      <w:r>
        <w:rPr>
          <w:b/>
          <w:bCs/>
        </w:rPr>
        <w:t>prouvée par un test</w:t>
      </w:r>
      <w:r>
        <w:t>.</w:t>
      </w:r>
    </w:p>
    <w:p w14:paraId="271AAD9E" w14:textId="77777777" w:rsidR="00A42085" w:rsidRDefault="00000000">
      <w:pPr>
        <w:pStyle w:val="Titre2"/>
        <w:spacing w:before="280" w:after="120"/>
      </w:pPr>
      <w:r>
        <w:t>II. CONTEXTE TECHNIQUE (RELEVÉ LE 2026-09-08)</w:t>
      </w:r>
    </w:p>
    <w:tbl>
      <w:tblPr>
        <w:tblW w:w="9072" w:type="dxa"/>
        <w:tblBorders>
          <w:top w:val="single" w:sz="4" w:space="0" w:color="7F7F7F"/>
          <w:left w:val="single" w:sz="4" w:space="0" w:color="7F7F7F"/>
          <w:bottom w:val="single" w:sz="4" w:space="0" w:color="7F7F7F"/>
          <w:right w:val="single" w:sz="4" w:space="0" w:color="7F7F7F"/>
          <w:insideH w:val="single" w:sz="4" w:space="0" w:color="7F7F7F"/>
          <w:insideV w:val="single" w:sz="4" w:space="0" w:color="7F7F7F"/>
        </w:tblBorders>
        <w:tblCellMar>
          <w:left w:w="10" w:type="dxa"/>
          <w:right w:w="10" w:type="dxa"/>
        </w:tblCellMar>
        <w:tblLook w:val="0000" w:firstRow="0" w:lastRow="0" w:firstColumn="0" w:lastColumn="0" w:noHBand="0" w:noVBand="0"/>
      </w:tblPr>
      <w:tblGrid>
        <w:gridCol w:w="3754"/>
        <w:gridCol w:w="5318"/>
      </w:tblGrid>
      <w:tr w:rsidR="00A42085" w14:paraId="43946DFA" w14:textId="77777777">
        <w:tblPrEx>
          <w:tblCellMar>
            <w:top w:w="0" w:type="dxa"/>
            <w:bottom w:w="0" w:type="dxa"/>
          </w:tblCellMar>
        </w:tblPrEx>
        <w:trPr>
          <w:tblHeader/>
        </w:trPr>
        <w:tc>
          <w:tcPr>
            <w:tcW w:w="3754" w:type="dxa"/>
            <w:shd w:val="clear" w:color="auto" w:fill="EDEDED"/>
            <w:tcMar>
              <w:top w:w="50" w:type="dxa"/>
              <w:left w:w="90" w:type="dxa"/>
              <w:bottom w:w="50" w:type="dxa"/>
              <w:right w:w="90" w:type="dxa"/>
            </w:tcMar>
          </w:tcPr>
          <w:p w14:paraId="45834CE8" w14:textId="77777777" w:rsidR="00A42085" w:rsidRDefault="00000000">
            <w:r>
              <w:rPr>
                <w:b/>
                <w:bCs/>
                <w:sz w:val="20"/>
                <w:szCs w:val="20"/>
              </w:rPr>
              <w:t>Élément</w:t>
            </w:r>
          </w:p>
        </w:tc>
        <w:tc>
          <w:tcPr>
            <w:tcW w:w="5318" w:type="dxa"/>
            <w:shd w:val="clear" w:color="auto" w:fill="EDEDED"/>
            <w:tcMar>
              <w:top w:w="50" w:type="dxa"/>
              <w:left w:w="90" w:type="dxa"/>
              <w:bottom w:w="50" w:type="dxa"/>
              <w:right w:w="90" w:type="dxa"/>
            </w:tcMar>
          </w:tcPr>
          <w:p w14:paraId="592A3732" w14:textId="77777777" w:rsidR="00A42085" w:rsidRDefault="00000000">
            <w:r>
              <w:rPr>
                <w:b/>
                <w:bCs/>
                <w:sz w:val="20"/>
                <w:szCs w:val="20"/>
              </w:rPr>
              <w:t>Valeur</w:t>
            </w:r>
          </w:p>
        </w:tc>
      </w:tr>
      <w:tr w:rsidR="00A42085" w14:paraId="220F6B9E" w14:textId="77777777">
        <w:tblPrEx>
          <w:tblCellMar>
            <w:top w:w="0" w:type="dxa"/>
            <w:bottom w:w="0" w:type="dxa"/>
          </w:tblCellMar>
        </w:tblPrEx>
        <w:tc>
          <w:tcPr>
            <w:tcW w:w="3754" w:type="dxa"/>
            <w:tcMar>
              <w:top w:w="50" w:type="dxa"/>
              <w:left w:w="90" w:type="dxa"/>
              <w:bottom w:w="50" w:type="dxa"/>
              <w:right w:w="90" w:type="dxa"/>
            </w:tcMar>
          </w:tcPr>
          <w:p w14:paraId="304BF07B" w14:textId="77777777" w:rsidR="00A42085" w:rsidRDefault="00000000">
            <w:r>
              <w:rPr>
                <w:sz w:val="20"/>
                <w:szCs w:val="20"/>
              </w:rPr>
              <w:t xml:space="preserve">Projet </w:t>
            </w:r>
            <w:proofErr w:type="spellStart"/>
            <w:r>
              <w:rPr>
                <w:sz w:val="20"/>
                <w:szCs w:val="20"/>
              </w:rPr>
              <w:t>Supabase</w:t>
            </w:r>
            <w:proofErr w:type="spellEnd"/>
          </w:p>
        </w:tc>
        <w:tc>
          <w:tcPr>
            <w:tcW w:w="5318" w:type="dxa"/>
            <w:tcMar>
              <w:top w:w="50" w:type="dxa"/>
              <w:left w:w="90" w:type="dxa"/>
              <w:bottom w:w="50" w:type="dxa"/>
              <w:right w:w="90" w:type="dxa"/>
            </w:tcMar>
          </w:tcPr>
          <w:p w14:paraId="6C555E4C" w14:textId="77777777" w:rsidR="00A42085" w:rsidRDefault="00000000">
            <w:proofErr w:type="spellStart"/>
            <w:proofErr w:type="gramStart"/>
            <w:r>
              <w:rPr>
                <w:rFonts w:ascii="Consolas" w:eastAsia="Consolas" w:hAnsi="Consolas" w:cs="Consolas"/>
                <w:sz w:val="16"/>
                <w:szCs w:val="16"/>
              </w:rPr>
              <w:t>zdnktpdtolyhdischulk</w:t>
            </w:r>
            <w:proofErr w:type="spellEnd"/>
            <w:proofErr w:type="gramEnd"/>
            <w:r>
              <w:rPr>
                <w:sz w:val="20"/>
                <w:szCs w:val="20"/>
              </w:rPr>
              <w:t xml:space="preserve"> (eu-west-1)</w:t>
            </w:r>
          </w:p>
        </w:tc>
      </w:tr>
      <w:tr w:rsidR="00A42085" w14:paraId="49732AF3" w14:textId="77777777">
        <w:tblPrEx>
          <w:tblCellMar>
            <w:top w:w="0" w:type="dxa"/>
            <w:bottom w:w="0" w:type="dxa"/>
          </w:tblCellMar>
        </w:tblPrEx>
        <w:tc>
          <w:tcPr>
            <w:tcW w:w="3754" w:type="dxa"/>
            <w:tcMar>
              <w:top w:w="50" w:type="dxa"/>
              <w:left w:w="90" w:type="dxa"/>
              <w:bottom w:w="50" w:type="dxa"/>
              <w:right w:w="90" w:type="dxa"/>
            </w:tcMar>
          </w:tcPr>
          <w:p w14:paraId="44A0565A" w14:textId="77777777" w:rsidR="00A42085" w:rsidRDefault="00000000">
            <w:r>
              <w:rPr>
                <w:sz w:val="20"/>
                <w:szCs w:val="20"/>
              </w:rPr>
              <w:t>Moteur</w:t>
            </w:r>
          </w:p>
        </w:tc>
        <w:tc>
          <w:tcPr>
            <w:tcW w:w="5318" w:type="dxa"/>
            <w:tcMar>
              <w:top w:w="50" w:type="dxa"/>
              <w:left w:w="90" w:type="dxa"/>
              <w:bottom w:w="50" w:type="dxa"/>
              <w:right w:w="90" w:type="dxa"/>
            </w:tcMar>
          </w:tcPr>
          <w:p w14:paraId="561D9F40" w14:textId="77777777" w:rsidR="00A42085" w:rsidRDefault="00000000">
            <w:r>
              <w:rPr>
                <w:sz w:val="20"/>
                <w:szCs w:val="20"/>
              </w:rPr>
              <w:t>PostgreSQL 17.6</w:t>
            </w:r>
          </w:p>
        </w:tc>
      </w:tr>
      <w:tr w:rsidR="00A42085" w14:paraId="36B5FF50" w14:textId="77777777">
        <w:tblPrEx>
          <w:tblCellMar>
            <w:top w:w="0" w:type="dxa"/>
            <w:bottom w:w="0" w:type="dxa"/>
          </w:tblCellMar>
        </w:tblPrEx>
        <w:tc>
          <w:tcPr>
            <w:tcW w:w="3754" w:type="dxa"/>
            <w:tcMar>
              <w:top w:w="50" w:type="dxa"/>
              <w:left w:w="90" w:type="dxa"/>
              <w:bottom w:w="50" w:type="dxa"/>
              <w:right w:w="90" w:type="dxa"/>
            </w:tcMar>
          </w:tcPr>
          <w:p w14:paraId="624377CE" w14:textId="77777777" w:rsidR="00A42085" w:rsidRDefault="00000000">
            <w:r>
              <w:rPr>
                <w:sz w:val="20"/>
                <w:szCs w:val="20"/>
              </w:rPr>
              <w:t>Taille totale de la base</w:t>
            </w:r>
          </w:p>
        </w:tc>
        <w:tc>
          <w:tcPr>
            <w:tcW w:w="5318" w:type="dxa"/>
            <w:tcMar>
              <w:top w:w="50" w:type="dxa"/>
              <w:left w:w="90" w:type="dxa"/>
              <w:bottom w:w="50" w:type="dxa"/>
              <w:right w:w="90" w:type="dxa"/>
            </w:tcMar>
          </w:tcPr>
          <w:p w14:paraId="5157F745" w14:textId="77777777" w:rsidR="00A42085" w:rsidRDefault="00000000">
            <w:r>
              <w:rPr>
                <w:sz w:val="20"/>
                <w:szCs w:val="20"/>
              </w:rPr>
              <w:t>47 Mo</w:t>
            </w:r>
          </w:p>
        </w:tc>
      </w:tr>
    </w:tbl>
    <w:p w14:paraId="7F107374" w14:textId="77777777" w:rsidR="00A42085" w:rsidRDefault="00A42085">
      <w:pPr>
        <w:spacing w:after="140"/>
      </w:pPr>
    </w:p>
    <w:p w14:paraId="352A2FB6" w14:textId="77777777" w:rsidR="00A42085" w:rsidRDefault="00000000">
      <w:pPr>
        <w:spacing w:after="140"/>
        <w:jc w:val="both"/>
      </w:pPr>
      <w:r>
        <w:t>Manifeste par table (ce qu'une sauvegarde doit contenir) :</w:t>
      </w:r>
    </w:p>
    <w:tbl>
      <w:tblPr>
        <w:tblW w:w="9072" w:type="dxa"/>
        <w:tblBorders>
          <w:top w:val="single" w:sz="4" w:space="0" w:color="7F7F7F"/>
          <w:left w:val="single" w:sz="4" w:space="0" w:color="7F7F7F"/>
          <w:bottom w:val="single" w:sz="4" w:space="0" w:color="7F7F7F"/>
          <w:right w:val="single" w:sz="4" w:space="0" w:color="7F7F7F"/>
          <w:insideH w:val="single" w:sz="4" w:space="0" w:color="7F7F7F"/>
          <w:insideV w:val="single" w:sz="4" w:space="0" w:color="7F7F7F"/>
        </w:tblBorders>
        <w:tblCellMar>
          <w:left w:w="10" w:type="dxa"/>
          <w:right w:w="10" w:type="dxa"/>
        </w:tblCellMar>
        <w:tblLook w:val="0000" w:firstRow="0" w:lastRow="0" w:firstColumn="0" w:lastColumn="0" w:noHBand="0" w:noVBand="0"/>
      </w:tblPr>
      <w:tblGrid>
        <w:gridCol w:w="4147"/>
        <w:gridCol w:w="3370"/>
        <w:gridCol w:w="1555"/>
      </w:tblGrid>
      <w:tr w:rsidR="00A42085" w14:paraId="48C9F9E8" w14:textId="77777777">
        <w:tblPrEx>
          <w:tblCellMar>
            <w:top w:w="0" w:type="dxa"/>
            <w:bottom w:w="0" w:type="dxa"/>
          </w:tblCellMar>
        </w:tblPrEx>
        <w:trPr>
          <w:tblHeader/>
        </w:trPr>
        <w:tc>
          <w:tcPr>
            <w:tcW w:w="4147" w:type="dxa"/>
            <w:shd w:val="clear" w:color="auto" w:fill="EDEDED"/>
            <w:tcMar>
              <w:top w:w="50" w:type="dxa"/>
              <w:left w:w="90" w:type="dxa"/>
              <w:bottom w:w="50" w:type="dxa"/>
              <w:right w:w="90" w:type="dxa"/>
            </w:tcMar>
          </w:tcPr>
          <w:p w14:paraId="2E753BA6" w14:textId="77777777" w:rsidR="00A42085" w:rsidRDefault="00000000">
            <w:r>
              <w:rPr>
                <w:b/>
                <w:bCs/>
                <w:sz w:val="20"/>
                <w:szCs w:val="20"/>
              </w:rPr>
              <w:t>Table</w:t>
            </w:r>
          </w:p>
        </w:tc>
        <w:tc>
          <w:tcPr>
            <w:tcW w:w="3370" w:type="dxa"/>
            <w:shd w:val="clear" w:color="auto" w:fill="EDEDED"/>
            <w:tcMar>
              <w:top w:w="50" w:type="dxa"/>
              <w:left w:w="90" w:type="dxa"/>
              <w:bottom w:w="50" w:type="dxa"/>
              <w:right w:w="90" w:type="dxa"/>
            </w:tcMar>
          </w:tcPr>
          <w:p w14:paraId="627E23AC" w14:textId="77777777" w:rsidR="00A42085" w:rsidRDefault="00000000">
            <w:r>
              <w:rPr>
                <w:b/>
                <w:bCs/>
                <w:sz w:val="20"/>
                <w:szCs w:val="20"/>
              </w:rPr>
              <w:t>Lignes (est.)</w:t>
            </w:r>
          </w:p>
        </w:tc>
        <w:tc>
          <w:tcPr>
            <w:tcW w:w="1555" w:type="dxa"/>
            <w:shd w:val="clear" w:color="auto" w:fill="EDEDED"/>
            <w:tcMar>
              <w:top w:w="50" w:type="dxa"/>
              <w:left w:w="90" w:type="dxa"/>
              <w:bottom w:w="50" w:type="dxa"/>
              <w:right w:w="90" w:type="dxa"/>
            </w:tcMar>
          </w:tcPr>
          <w:p w14:paraId="1C2B6B8E" w14:textId="77777777" w:rsidR="00A42085" w:rsidRDefault="00000000">
            <w:r>
              <w:rPr>
                <w:b/>
                <w:bCs/>
                <w:sz w:val="20"/>
                <w:szCs w:val="20"/>
              </w:rPr>
              <w:t>Taille</w:t>
            </w:r>
          </w:p>
        </w:tc>
      </w:tr>
      <w:tr w:rsidR="00A42085" w14:paraId="0EE15196" w14:textId="77777777">
        <w:tblPrEx>
          <w:tblCellMar>
            <w:top w:w="0" w:type="dxa"/>
            <w:bottom w:w="0" w:type="dxa"/>
          </w:tblCellMar>
        </w:tblPrEx>
        <w:tc>
          <w:tcPr>
            <w:tcW w:w="4147" w:type="dxa"/>
            <w:tcMar>
              <w:top w:w="50" w:type="dxa"/>
              <w:left w:w="90" w:type="dxa"/>
              <w:bottom w:w="50" w:type="dxa"/>
              <w:right w:w="90" w:type="dxa"/>
            </w:tcMar>
          </w:tcPr>
          <w:p w14:paraId="07851286" w14:textId="77777777" w:rsidR="00A42085" w:rsidRDefault="00000000">
            <w:proofErr w:type="spellStart"/>
            <w:proofErr w:type="gramStart"/>
            <w:r>
              <w:rPr>
                <w:sz w:val="20"/>
                <w:szCs w:val="20"/>
              </w:rPr>
              <w:t>passengers</w:t>
            </w:r>
            <w:proofErr w:type="spellEnd"/>
            <w:proofErr w:type="gramEnd"/>
          </w:p>
        </w:tc>
        <w:tc>
          <w:tcPr>
            <w:tcW w:w="3370" w:type="dxa"/>
            <w:tcMar>
              <w:top w:w="50" w:type="dxa"/>
              <w:left w:w="90" w:type="dxa"/>
              <w:bottom w:w="50" w:type="dxa"/>
              <w:right w:w="90" w:type="dxa"/>
            </w:tcMar>
          </w:tcPr>
          <w:p w14:paraId="17245EF9" w14:textId="77777777" w:rsidR="00A42085" w:rsidRDefault="00000000">
            <w:r>
              <w:rPr>
                <w:sz w:val="20"/>
                <w:szCs w:val="20"/>
              </w:rPr>
              <w:t>17 899</w:t>
            </w:r>
          </w:p>
        </w:tc>
        <w:tc>
          <w:tcPr>
            <w:tcW w:w="1555" w:type="dxa"/>
            <w:tcMar>
              <w:top w:w="50" w:type="dxa"/>
              <w:left w:w="90" w:type="dxa"/>
              <w:bottom w:w="50" w:type="dxa"/>
              <w:right w:w="90" w:type="dxa"/>
            </w:tcMar>
          </w:tcPr>
          <w:p w14:paraId="695C2416" w14:textId="77777777" w:rsidR="00A42085" w:rsidRDefault="00000000">
            <w:r>
              <w:rPr>
                <w:sz w:val="20"/>
                <w:szCs w:val="20"/>
              </w:rPr>
              <w:t>17 Mo</w:t>
            </w:r>
          </w:p>
        </w:tc>
      </w:tr>
      <w:tr w:rsidR="00A42085" w14:paraId="36C9A84E" w14:textId="77777777">
        <w:tblPrEx>
          <w:tblCellMar>
            <w:top w:w="0" w:type="dxa"/>
            <w:bottom w:w="0" w:type="dxa"/>
          </w:tblCellMar>
        </w:tblPrEx>
        <w:tc>
          <w:tcPr>
            <w:tcW w:w="4147" w:type="dxa"/>
            <w:tcMar>
              <w:top w:w="50" w:type="dxa"/>
              <w:left w:w="90" w:type="dxa"/>
              <w:bottom w:w="50" w:type="dxa"/>
              <w:right w:w="90" w:type="dxa"/>
            </w:tcMar>
          </w:tcPr>
          <w:p w14:paraId="7503A90D" w14:textId="77777777" w:rsidR="00A42085" w:rsidRDefault="00000000">
            <w:proofErr w:type="spellStart"/>
            <w:proofErr w:type="gramStart"/>
            <w:r>
              <w:rPr>
                <w:sz w:val="20"/>
                <w:szCs w:val="20"/>
              </w:rPr>
              <w:t>baggage</w:t>
            </w:r>
            <w:proofErr w:type="spellEnd"/>
            <w:proofErr w:type="gramEnd"/>
          </w:p>
        </w:tc>
        <w:tc>
          <w:tcPr>
            <w:tcW w:w="3370" w:type="dxa"/>
            <w:tcMar>
              <w:top w:w="50" w:type="dxa"/>
              <w:left w:w="90" w:type="dxa"/>
              <w:bottom w:w="50" w:type="dxa"/>
              <w:right w:w="90" w:type="dxa"/>
            </w:tcMar>
          </w:tcPr>
          <w:p w14:paraId="28795574" w14:textId="77777777" w:rsidR="00A42085" w:rsidRDefault="00000000">
            <w:r>
              <w:rPr>
                <w:sz w:val="20"/>
                <w:szCs w:val="20"/>
              </w:rPr>
              <w:t>18 708</w:t>
            </w:r>
          </w:p>
        </w:tc>
        <w:tc>
          <w:tcPr>
            <w:tcW w:w="1555" w:type="dxa"/>
            <w:tcMar>
              <w:top w:w="50" w:type="dxa"/>
              <w:left w:w="90" w:type="dxa"/>
              <w:bottom w:w="50" w:type="dxa"/>
              <w:right w:w="90" w:type="dxa"/>
            </w:tcMar>
          </w:tcPr>
          <w:p w14:paraId="51D01530" w14:textId="77777777" w:rsidR="00A42085" w:rsidRDefault="00000000">
            <w:r>
              <w:rPr>
                <w:sz w:val="20"/>
                <w:szCs w:val="20"/>
              </w:rPr>
              <w:t>13 Mo</w:t>
            </w:r>
          </w:p>
        </w:tc>
      </w:tr>
      <w:tr w:rsidR="00A42085" w14:paraId="745DEF1A" w14:textId="77777777">
        <w:tblPrEx>
          <w:tblCellMar>
            <w:top w:w="0" w:type="dxa"/>
            <w:bottom w:w="0" w:type="dxa"/>
          </w:tblCellMar>
        </w:tblPrEx>
        <w:tc>
          <w:tcPr>
            <w:tcW w:w="4147" w:type="dxa"/>
            <w:tcMar>
              <w:top w:w="50" w:type="dxa"/>
              <w:left w:w="90" w:type="dxa"/>
              <w:bottom w:w="50" w:type="dxa"/>
              <w:right w:w="90" w:type="dxa"/>
            </w:tcMar>
          </w:tcPr>
          <w:p w14:paraId="714A9851" w14:textId="77777777" w:rsidR="00A42085" w:rsidRDefault="00000000">
            <w:proofErr w:type="spellStart"/>
            <w:proofErr w:type="gramStart"/>
            <w:r>
              <w:rPr>
                <w:sz w:val="20"/>
                <w:szCs w:val="20"/>
              </w:rPr>
              <w:t>passenger</w:t>
            </w:r>
            <w:proofErr w:type="gramEnd"/>
            <w:r>
              <w:rPr>
                <w:sz w:val="20"/>
                <w:szCs w:val="20"/>
              </w:rPr>
              <w:t>_legs</w:t>
            </w:r>
            <w:proofErr w:type="spellEnd"/>
          </w:p>
        </w:tc>
        <w:tc>
          <w:tcPr>
            <w:tcW w:w="3370" w:type="dxa"/>
            <w:tcMar>
              <w:top w:w="50" w:type="dxa"/>
              <w:left w:w="90" w:type="dxa"/>
              <w:bottom w:w="50" w:type="dxa"/>
              <w:right w:w="90" w:type="dxa"/>
            </w:tcMar>
          </w:tcPr>
          <w:p w14:paraId="55C24F6A" w14:textId="77777777" w:rsidR="00A42085" w:rsidRDefault="00000000">
            <w:r>
              <w:rPr>
                <w:sz w:val="20"/>
                <w:szCs w:val="20"/>
              </w:rPr>
              <w:t>18 072</w:t>
            </w:r>
          </w:p>
        </w:tc>
        <w:tc>
          <w:tcPr>
            <w:tcW w:w="1555" w:type="dxa"/>
            <w:tcMar>
              <w:top w:w="50" w:type="dxa"/>
              <w:left w:w="90" w:type="dxa"/>
              <w:bottom w:w="50" w:type="dxa"/>
              <w:right w:w="90" w:type="dxa"/>
            </w:tcMar>
          </w:tcPr>
          <w:p w14:paraId="1A6D763E" w14:textId="77777777" w:rsidR="00A42085" w:rsidRDefault="00000000">
            <w:r>
              <w:rPr>
                <w:sz w:val="20"/>
                <w:szCs w:val="20"/>
              </w:rPr>
              <w:t>2,9 Mo</w:t>
            </w:r>
          </w:p>
        </w:tc>
      </w:tr>
      <w:tr w:rsidR="00A42085" w14:paraId="6CF5DBAE" w14:textId="77777777">
        <w:tblPrEx>
          <w:tblCellMar>
            <w:top w:w="0" w:type="dxa"/>
            <w:bottom w:w="0" w:type="dxa"/>
          </w:tblCellMar>
        </w:tblPrEx>
        <w:tc>
          <w:tcPr>
            <w:tcW w:w="4147" w:type="dxa"/>
            <w:tcMar>
              <w:top w:w="50" w:type="dxa"/>
              <w:left w:w="90" w:type="dxa"/>
              <w:bottom w:w="50" w:type="dxa"/>
              <w:right w:w="90" w:type="dxa"/>
            </w:tcMar>
          </w:tcPr>
          <w:p w14:paraId="52AABCB1" w14:textId="77777777" w:rsidR="00A42085" w:rsidRDefault="00000000">
            <w:proofErr w:type="spellStart"/>
            <w:proofErr w:type="gramStart"/>
            <w:r>
              <w:rPr>
                <w:sz w:val="20"/>
                <w:szCs w:val="20"/>
              </w:rPr>
              <w:t>fraud</w:t>
            </w:r>
            <w:proofErr w:type="gramEnd"/>
            <w:r>
              <w:rPr>
                <w:sz w:val="20"/>
                <w:szCs w:val="20"/>
              </w:rPr>
              <w:t>_alerts</w:t>
            </w:r>
            <w:proofErr w:type="spellEnd"/>
          </w:p>
        </w:tc>
        <w:tc>
          <w:tcPr>
            <w:tcW w:w="3370" w:type="dxa"/>
            <w:tcMar>
              <w:top w:w="50" w:type="dxa"/>
              <w:left w:w="90" w:type="dxa"/>
              <w:bottom w:w="50" w:type="dxa"/>
              <w:right w:w="90" w:type="dxa"/>
            </w:tcMar>
          </w:tcPr>
          <w:p w14:paraId="7B15C311" w14:textId="77777777" w:rsidR="00A42085" w:rsidRDefault="00000000">
            <w:r>
              <w:rPr>
                <w:sz w:val="20"/>
                <w:szCs w:val="20"/>
              </w:rPr>
              <w:t>3 292</w:t>
            </w:r>
          </w:p>
        </w:tc>
        <w:tc>
          <w:tcPr>
            <w:tcW w:w="1555" w:type="dxa"/>
            <w:tcMar>
              <w:top w:w="50" w:type="dxa"/>
              <w:left w:w="90" w:type="dxa"/>
              <w:bottom w:w="50" w:type="dxa"/>
              <w:right w:w="90" w:type="dxa"/>
            </w:tcMar>
          </w:tcPr>
          <w:p w14:paraId="0CE94B2E" w14:textId="77777777" w:rsidR="00A42085" w:rsidRDefault="00000000">
            <w:r>
              <w:rPr>
                <w:sz w:val="20"/>
                <w:szCs w:val="20"/>
              </w:rPr>
              <w:t>1,8 Mo</w:t>
            </w:r>
          </w:p>
        </w:tc>
      </w:tr>
      <w:tr w:rsidR="00A42085" w14:paraId="66DC9ACE" w14:textId="77777777">
        <w:tblPrEx>
          <w:tblCellMar>
            <w:top w:w="0" w:type="dxa"/>
            <w:bottom w:w="0" w:type="dxa"/>
          </w:tblCellMar>
        </w:tblPrEx>
        <w:tc>
          <w:tcPr>
            <w:tcW w:w="4147" w:type="dxa"/>
            <w:tcMar>
              <w:top w:w="50" w:type="dxa"/>
              <w:left w:w="90" w:type="dxa"/>
              <w:bottom w:w="50" w:type="dxa"/>
              <w:right w:w="90" w:type="dxa"/>
            </w:tcMar>
          </w:tcPr>
          <w:p w14:paraId="2EF9965A" w14:textId="77777777" w:rsidR="00A42085" w:rsidRDefault="00000000">
            <w:proofErr w:type="spellStart"/>
            <w:proofErr w:type="gramStart"/>
            <w:r>
              <w:rPr>
                <w:sz w:val="20"/>
                <w:szCs w:val="20"/>
              </w:rPr>
              <w:t>flights</w:t>
            </w:r>
            <w:proofErr w:type="spellEnd"/>
            <w:proofErr w:type="gramEnd"/>
          </w:p>
        </w:tc>
        <w:tc>
          <w:tcPr>
            <w:tcW w:w="3370" w:type="dxa"/>
            <w:tcMar>
              <w:top w:w="50" w:type="dxa"/>
              <w:left w:w="90" w:type="dxa"/>
              <w:bottom w:w="50" w:type="dxa"/>
              <w:right w:w="90" w:type="dxa"/>
            </w:tcMar>
          </w:tcPr>
          <w:p w14:paraId="3809C327" w14:textId="77777777" w:rsidR="00A42085" w:rsidRDefault="00000000">
            <w:r>
              <w:rPr>
                <w:sz w:val="20"/>
                <w:szCs w:val="20"/>
              </w:rPr>
              <w:t>228</w:t>
            </w:r>
          </w:p>
        </w:tc>
        <w:tc>
          <w:tcPr>
            <w:tcW w:w="1555" w:type="dxa"/>
            <w:tcMar>
              <w:top w:w="50" w:type="dxa"/>
              <w:left w:w="90" w:type="dxa"/>
              <w:bottom w:w="50" w:type="dxa"/>
              <w:right w:w="90" w:type="dxa"/>
            </w:tcMar>
          </w:tcPr>
          <w:p w14:paraId="69907B71" w14:textId="77777777" w:rsidR="00A42085" w:rsidRDefault="00000000">
            <w:r>
              <w:rPr>
                <w:sz w:val="20"/>
                <w:szCs w:val="20"/>
              </w:rPr>
              <w:t>120 Ko</w:t>
            </w:r>
          </w:p>
        </w:tc>
      </w:tr>
      <w:tr w:rsidR="00A42085" w14:paraId="2DD6F5CB" w14:textId="77777777">
        <w:tblPrEx>
          <w:tblCellMar>
            <w:top w:w="0" w:type="dxa"/>
            <w:bottom w:w="0" w:type="dxa"/>
          </w:tblCellMar>
        </w:tblPrEx>
        <w:tc>
          <w:tcPr>
            <w:tcW w:w="4147" w:type="dxa"/>
            <w:tcMar>
              <w:top w:w="50" w:type="dxa"/>
              <w:left w:w="90" w:type="dxa"/>
              <w:bottom w:w="50" w:type="dxa"/>
              <w:right w:w="90" w:type="dxa"/>
            </w:tcMar>
          </w:tcPr>
          <w:p w14:paraId="382BBB3C" w14:textId="77777777" w:rsidR="00A42085" w:rsidRDefault="00000000">
            <w:proofErr w:type="gramStart"/>
            <w:r>
              <w:rPr>
                <w:sz w:val="20"/>
                <w:szCs w:val="20"/>
              </w:rPr>
              <w:t>profiles</w:t>
            </w:r>
            <w:proofErr w:type="gramEnd"/>
          </w:p>
        </w:tc>
        <w:tc>
          <w:tcPr>
            <w:tcW w:w="3370" w:type="dxa"/>
            <w:tcMar>
              <w:top w:w="50" w:type="dxa"/>
              <w:left w:w="90" w:type="dxa"/>
              <w:bottom w:w="50" w:type="dxa"/>
              <w:right w:w="90" w:type="dxa"/>
            </w:tcMar>
          </w:tcPr>
          <w:p w14:paraId="00BAC3F1" w14:textId="77777777" w:rsidR="00A42085" w:rsidRDefault="00000000">
            <w:r>
              <w:rPr>
                <w:sz w:val="20"/>
                <w:szCs w:val="20"/>
              </w:rPr>
              <w:t>24</w:t>
            </w:r>
          </w:p>
        </w:tc>
        <w:tc>
          <w:tcPr>
            <w:tcW w:w="1555" w:type="dxa"/>
            <w:tcMar>
              <w:top w:w="50" w:type="dxa"/>
              <w:left w:w="90" w:type="dxa"/>
              <w:bottom w:w="50" w:type="dxa"/>
              <w:right w:w="90" w:type="dxa"/>
            </w:tcMar>
          </w:tcPr>
          <w:p w14:paraId="17FBB18C" w14:textId="77777777" w:rsidR="00A42085" w:rsidRDefault="00000000">
            <w:r>
              <w:rPr>
                <w:sz w:val="20"/>
                <w:szCs w:val="20"/>
              </w:rPr>
              <w:t>48 Ko</w:t>
            </w:r>
          </w:p>
        </w:tc>
      </w:tr>
      <w:tr w:rsidR="00A42085" w14:paraId="017AEFB2" w14:textId="77777777">
        <w:tblPrEx>
          <w:tblCellMar>
            <w:top w:w="0" w:type="dxa"/>
            <w:bottom w:w="0" w:type="dxa"/>
          </w:tblCellMar>
        </w:tblPrEx>
        <w:tc>
          <w:tcPr>
            <w:tcW w:w="4147" w:type="dxa"/>
            <w:tcMar>
              <w:top w:w="50" w:type="dxa"/>
              <w:left w:w="90" w:type="dxa"/>
              <w:bottom w:w="50" w:type="dxa"/>
              <w:right w:w="90" w:type="dxa"/>
            </w:tcMar>
          </w:tcPr>
          <w:p w14:paraId="2AA038FD" w14:textId="77777777" w:rsidR="00A42085" w:rsidRDefault="00000000">
            <w:proofErr w:type="spellStart"/>
            <w:proofErr w:type="gramStart"/>
            <w:r>
              <w:rPr>
                <w:sz w:val="20"/>
                <w:szCs w:val="20"/>
              </w:rPr>
              <w:t>baggage</w:t>
            </w:r>
            <w:proofErr w:type="gramEnd"/>
            <w:r>
              <w:rPr>
                <w:sz w:val="20"/>
                <w:szCs w:val="20"/>
              </w:rPr>
              <w:t>_disputes</w:t>
            </w:r>
            <w:proofErr w:type="spellEnd"/>
          </w:p>
        </w:tc>
        <w:tc>
          <w:tcPr>
            <w:tcW w:w="3370" w:type="dxa"/>
            <w:tcMar>
              <w:top w:w="50" w:type="dxa"/>
              <w:left w:w="90" w:type="dxa"/>
              <w:bottom w:w="50" w:type="dxa"/>
              <w:right w:w="90" w:type="dxa"/>
            </w:tcMar>
          </w:tcPr>
          <w:p w14:paraId="5FB701A3" w14:textId="77777777" w:rsidR="00A42085" w:rsidRDefault="00000000">
            <w:r>
              <w:rPr>
                <w:sz w:val="20"/>
                <w:szCs w:val="20"/>
              </w:rPr>
              <w:t>0</w:t>
            </w:r>
          </w:p>
        </w:tc>
        <w:tc>
          <w:tcPr>
            <w:tcW w:w="1555" w:type="dxa"/>
            <w:tcMar>
              <w:top w:w="50" w:type="dxa"/>
              <w:left w:w="90" w:type="dxa"/>
              <w:bottom w:w="50" w:type="dxa"/>
              <w:right w:w="90" w:type="dxa"/>
            </w:tcMar>
          </w:tcPr>
          <w:p w14:paraId="0AC6A37F" w14:textId="77777777" w:rsidR="00A42085" w:rsidRDefault="00000000">
            <w:r>
              <w:rPr>
                <w:sz w:val="20"/>
                <w:szCs w:val="20"/>
              </w:rPr>
              <w:t>48 Ko</w:t>
            </w:r>
          </w:p>
        </w:tc>
      </w:tr>
      <w:tr w:rsidR="00A42085" w14:paraId="26A888B3" w14:textId="77777777">
        <w:tblPrEx>
          <w:tblCellMar>
            <w:top w:w="0" w:type="dxa"/>
            <w:bottom w:w="0" w:type="dxa"/>
          </w:tblCellMar>
        </w:tblPrEx>
        <w:tc>
          <w:tcPr>
            <w:tcW w:w="4147" w:type="dxa"/>
            <w:tcMar>
              <w:top w:w="50" w:type="dxa"/>
              <w:left w:w="90" w:type="dxa"/>
              <w:bottom w:w="50" w:type="dxa"/>
              <w:right w:w="90" w:type="dxa"/>
            </w:tcMar>
          </w:tcPr>
          <w:p w14:paraId="644A27C0" w14:textId="77777777" w:rsidR="00A42085" w:rsidRDefault="00000000">
            <w:proofErr w:type="spellStart"/>
            <w:proofErr w:type="gramStart"/>
            <w:r>
              <w:rPr>
                <w:sz w:val="20"/>
                <w:szCs w:val="20"/>
              </w:rPr>
              <w:t>airline</w:t>
            </w:r>
            <w:proofErr w:type="gramEnd"/>
            <w:r>
              <w:rPr>
                <w:sz w:val="20"/>
                <w:szCs w:val="20"/>
              </w:rPr>
              <w:t>_codes</w:t>
            </w:r>
            <w:proofErr w:type="spellEnd"/>
          </w:p>
        </w:tc>
        <w:tc>
          <w:tcPr>
            <w:tcW w:w="3370" w:type="dxa"/>
            <w:tcMar>
              <w:top w:w="50" w:type="dxa"/>
              <w:left w:w="90" w:type="dxa"/>
              <w:bottom w:w="50" w:type="dxa"/>
              <w:right w:w="90" w:type="dxa"/>
            </w:tcMar>
          </w:tcPr>
          <w:p w14:paraId="0BE3D16A" w14:textId="77777777" w:rsidR="00A42085" w:rsidRDefault="00000000">
            <w:r>
              <w:rPr>
                <w:sz w:val="20"/>
                <w:szCs w:val="20"/>
              </w:rPr>
              <w:t>1</w:t>
            </w:r>
          </w:p>
        </w:tc>
        <w:tc>
          <w:tcPr>
            <w:tcW w:w="1555" w:type="dxa"/>
            <w:tcMar>
              <w:top w:w="50" w:type="dxa"/>
              <w:left w:w="90" w:type="dxa"/>
              <w:bottom w:w="50" w:type="dxa"/>
              <w:right w:w="90" w:type="dxa"/>
            </w:tcMar>
          </w:tcPr>
          <w:p w14:paraId="3DE57439" w14:textId="77777777" w:rsidR="00A42085" w:rsidRDefault="00000000">
            <w:r>
              <w:rPr>
                <w:sz w:val="20"/>
                <w:szCs w:val="20"/>
              </w:rPr>
              <w:t>32 Ko</w:t>
            </w:r>
          </w:p>
        </w:tc>
      </w:tr>
    </w:tbl>
    <w:p w14:paraId="2A90F446" w14:textId="77777777" w:rsidR="00A42085" w:rsidRDefault="00A42085">
      <w:pPr>
        <w:spacing w:after="140"/>
      </w:pPr>
    </w:p>
    <w:p w14:paraId="15F7F294" w14:textId="77777777" w:rsidR="00A42085" w:rsidRDefault="00000000">
      <w:pPr>
        <w:spacing w:after="140"/>
        <w:jc w:val="both"/>
      </w:pPr>
      <w:r>
        <w:lastRenderedPageBreak/>
        <w:t>La base est petite : une sauvegarde logique complète prend quelques secondes et pèse quelques Mo compressés. Le coût n'est donc pas un obstacle.</w:t>
      </w:r>
    </w:p>
    <w:p w14:paraId="6421E6BD" w14:textId="77777777" w:rsidR="00A42085" w:rsidRDefault="00000000">
      <w:pPr>
        <w:spacing w:after="140"/>
        <w:jc w:val="both"/>
      </w:pPr>
      <w:r>
        <w:t>À sauvegarder aussi, hors base : les variables d'environnement (clés, hors dépôt), la configuration Auth (</w:t>
      </w:r>
      <w:proofErr w:type="spellStart"/>
      <w:r>
        <w:t>signup</w:t>
      </w:r>
      <w:proofErr w:type="spellEnd"/>
      <w:r>
        <w:t>, MFA), et le code (déjà sur GitHub).</w:t>
      </w:r>
    </w:p>
    <w:p w14:paraId="039DCBBD" w14:textId="77777777" w:rsidR="00A42085" w:rsidRDefault="00000000">
      <w:pPr>
        <w:pStyle w:val="Titre2"/>
        <w:spacing w:before="280" w:after="120"/>
      </w:pPr>
      <w:r>
        <w:t>III. OBJECTIFS (PROPOSÉS, À VALIDER PAR LA DIRECTION)</w:t>
      </w:r>
    </w:p>
    <w:p w14:paraId="579DB46D" w14:textId="77777777" w:rsidR="00A42085" w:rsidRDefault="00000000">
      <w:pPr>
        <w:pStyle w:val="Paragraphedeliste"/>
        <w:numPr>
          <w:ilvl w:val="0"/>
          <w:numId w:val="1"/>
        </w:numPr>
        <w:spacing w:after="80"/>
        <w:jc w:val="both"/>
      </w:pPr>
      <w:r>
        <w:rPr>
          <w:b/>
          <w:bCs/>
        </w:rPr>
        <w:t>RPO (perte de données maximale tolérée) : 24 h.</w:t>
      </w:r>
      <w:r>
        <w:t xml:space="preserve"> Atteint par une sauvegarde quotidienne. Peut descendre à quelques minutes si le PITR </w:t>
      </w:r>
      <w:proofErr w:type="spellStart"/>
      <w:r>
        <w:t>Supabase</w:t>
      </w:r>
      <w:proofErr w:type="spellEnd"/>
      <w:r>
        <w:t xml:space="preserve"> est activé.</w:t>
      </w:r>
    </w:p>
    <w:p w14:paraId="581F9E3A" w14:textId="77777777" w:rsidR="00A42085" w:rsidRDefault="00000000">
      <w:pPr>
        <w:pStyle w:val="Paragraphedeliste"/>
        <w:numPr>
          <w:ilvl w:val="0"/>
          <w:numId w:val="1"/>
        </w:numPr>
        <w:spacing w:after="80"/>
        <w:jc w:val="both"/>
      </w:pPr>
      <w:r>
        <w:rPr>
          <w:b/>
          <w:bCs/>
        </w:rPr>
        <w:t>RTO (délai de remise en service) : 4 h.</w:t>
      </w:r>
      <w:r>
        <w:t xml:space="preserve"> La restauration technique de 47 Mo prend quelques minutes ; la marge couvre la décision, la reconfiguration des variables d'environnement et la vérification.</w:t>
      </w:r>
    </w:p>
    <w:p w14:paraId="5005EEBC" w14:textId="77777777" w:rsidR="00A42085" w:rsidRDefault="00A42085">
      <w:pPr>
        <w:spacing w:after="60"/>
      </w:pPr>
    </w:p>
    <w:p w14:paraId="0EA49012" w14:textId="77777777" w:rsidR="00A42085" w:rsidRDefault="00000000">
      <w:pPr>
        <w:pStyle w:val="Titre2"/>
        <w:spacing w:before="280" w:after="120"/>
      </w:pPr>
      <w:r>
        <w:t>IV. STRATÉGIE À DEUX NIVEAUX</w:t>
      </w:r>
    </w:p>
    <w:p w14:paraId="5A37B9FC" w14:textId="77777777" w:rsidR="00A42085" w:rsidRDefault="00000000">
      <w:pPr>
        <w:spacing w:after="140"/>
        <w:jc w:val="both"/>
      </w:pPr>
      <w:r>
        <w:t>La sauvegarde ne doit pas dépendre uniquement du fournisseur.</w:t>
      </w:r>
    </w:p>
    <w:p w14:paraId="26E6E246" w14:textId="77777777" w:rsidR="00A42085" w:rsidRDefault="00000000">
      <w:pPr>
        <w:spacing w:after="80"/>
        <w:ind w:left="567" w:hanging="360"/>
        <w:jc w:val="both"/>
      </w:pPr>
      <w:r>
        <w:t xml:space="preserve">1. </w:t>
      </w:r>
      <w:r>
        <w:rPr>
          <w:b/>
          <w:bCs/>
        </w:rPr>
        <w:t xml:space="preserve">Sauvegardes gérées </w:t>
      </w:r>
      <w:proofErr w:type="spellStart"/>
      <w:r>
        <w:rPr>
          <w:b/>
          <w:bCs/>
        </w:rPr>
        <w:t>Supabase</w:t>
      </w:r>
      <w:proofErr w:type="spellEnd"/>
      <w:r>
        <w:rPr>
          <w:b/>
          <w:bCs/>
        </w:rPr>
        <w:t>.</w:t>
      </w:r>
      <w:r>
        <w:t xml:space="preserve"> Vérifier l'offre du projet : sauvegardes quotidiennes automatiques, et </w:t>
      </w:r>
      <w:r>
        <w:rPr>
          <w:b/>
          <w:bCs/>
        </w:rPr>
        <w:t>PITR</w:t>
      </w:r>
      <w:r>
        <w:t xml:space="preserve"> (restauration à un instant précis) si disponible/activé. À confirmer dans le </w:t>
      </w:r>
      <w:proofErr w:type="spellStart"/>
      <w:r>
        <w:t>dashboard</w:t>
      </w:r>
      <w:proofErr w:type="spellEnd"/>
      <w:r>
        <w:t xml:space="preserve"> et à documenter.</w:t>
      </w:r>
    </w:p>
    <w:p w14:paraId="02835639" w14:textId="77777777" w:rsidR="00A42085" w:rsidRDefault="00000000">
      <w:pPr>
        <w:spacing w:after="80"/>
        <w:ind w:left="567" w:hanging="360"/>
        <w:jc w:val="both"/>
      </w:pPr>
      <w:r>
        <w:t xml:space="preserve">2. </w:t>
      </w:r>
      <w:r>
        <w:rPr>
          <w:b/>
          <w:bCs/>
        </w:rPr>
        <w:t>Export indépendant, chiffré, hors plateforme.</w:t>
      </w:r>
      <w:r>
        <w:t xml:space="preserve"> Un </w:t>
      </w:r>
      <w:proofErr w:type="spellStart"/>
      <w:r>
        <w:rPr>
          <w:rFonts w:ascii="Consolas" w:eastAsia="Consolas" w:hAnsi="Consolas" w:cs="Consolas"/>
          <w:sz w:val="20"/>
          <w:szCs w:val="20"/>
        </w:rPr>
        <w:t>pg_dump</w:t>
      </w:r>
      <w:proofErr w:type="spellEnd"/>
      <w:r>
        <w:t xml:space="preserve"> quotidien chiffré, stocké ailleurs que chez </w:t>
      </w:r>
      <w:proofErr w:type="spellStart"/>
      <w:r>
        <w:t>Supabase</w:t>
      </w:r>
      <w:proofErr w:type="spellEnd"/>
      <w:r>
        <w:t xml:space="preserve"> (autre fournisseur ou stockage froid). C'est la garantie en cas de perte d'accès au compte </w:t>
      </w:r>
      <w:proofErr w:type="spellStart"/>
      <w:r>
        <w:t>Supabase</w:t>
      </w:r>
      <w:proofErr w:type="spellEnd"/>
      <w:r>
        <w:t xml:space="preserve"> lui-même. Script fourni : </w:t>
      </w:r>
      <w:r>
        <w:rPr>
          <w:rFonts w:ascii="Consolas" w:eastAsia="Consolas" w:hAnsi="Consolas" w:cs="Consolas"/>
          <w:sz w:val="20"/>
          <w:szCs w:val="20"/>
        </w:rPr>
        <w:t>scripts/</w:t>
      </w:r>
      <w:proofErr w:type="spellStart"/>
      <w:r>
        <w:rPr>
          <w:rFonts w:ascii="Consolas" w:eastAsia="Consolas" w:hAnsi="Consolas" w:cs="Consolas"/>
          <w:sz w:val="20"/>
          <w:szCs w:val="20"/>
        </w:rPr>
        <w:t>backup.mjs</w:t>
      </w:r>
      <w:proofErr w:type="spellEnd"/>
      <w:r>
        <w:t>.</w:t>
      </w:r>
    </w:p>
    <w:p w14:paraId="038F846E" w14:textId="77777777" w:rsidR="00A42085" w:rsidRDefault="00A42085">
      <w:pPr>
        <w:spacing w:after="60"/>
      </w:pPr>
    </w:p>
    <w:p w14:paraId="33D81A86" w14:textId="77777777" w:rsidR="00A42085" w:rsidRDefault="00000000">
      <w:pPr>
        <w:pStyle w:val="Titre2"/>
        <w:spacing w:before="280" w:after="120"/>
      </w:pPr>
      <w:r>
        <w:t>V. PROCÉDURE DE SAUVEGARDE (EXPORT INDÉPENDANT)</w:t>
      </w:r>
    </w:p>
    <w:p w14:paraId="047E57BF" w14:textId="77777777" w:rsidR="00A42085" w:rsidRDefault="00000000">
      <w:pPr>
        <w:spacing w:after="140"/>
        <w:jc w:val="both"/>
      </w:pPr>
      <w:proofErr w:type="spellStart"/>
      <w:r>
        <w:t>Pré-requis</w:t>
      </w:r>
      <w:proofErr w:type="spellEnd"/>
      <w:r>
        <w:t xml:space="preserve"> : </w:t>
      </w:r>
      <w:proofErr w:type="spellStart"/>
      <w:r>
        <w:rPr>
          <w:rFonts w:ascii="Consolas" w:eastAsia="Consolas" w:hAnsi="Consolas" w:cs="Consolas"/>
          <w:sz w:val="20"/>
          <w:szCs w:val="20"/>
        </w:rPr>
        <w:t>pg_dump</w:t>
      </w:r>
      <w:proofErr w:type="spellEnd"/>
      <w:r>
        <w:t xml:space="preserve"> (client PostgreSQL 17) et, pour le chiffrement, </w:t>
      </w:r>
      <w:proofErr w:type="spellStart"/>
      <w:r>
        <w:rPr>
          <w:rFonts w:ascii="Consolas" w:eastAsia="Consolas" w:hAnsi="Consolas" w:cs="Consolas"/>
          <w:sz w:val="20"/>
          <w:szCs w:val="20"/>
        </w:rPr>
        <w:t>openssl</w:t>
      </w:r>
      <w:proofErr w:type="spellEnd"/>
      <w:r>
        <w:t>.</w:t>
      </w:r>
    </w:p>
    <w:p w14:paraId="7DF8F324" w14:textId="77777777" w:rsidR="00A42085" w:rsidRDefault="00000000">
      <w:pPr>
        <w:spacing w:after="80"/>
        <w:ind w:left="567" w:hanging="360"/>
        <w:jc w:val="both"/>
      </w:pPr>
      <w:r>
        <w:t xml:space="preserve">1. Récupérer la chaîne de connexion base dans le </w:t>
      </w:r>
      <w:proofErr w:type="spellStart"/>
      <w:r>
        <w:t>dashboard</w:t>
      </w:r>
      <w:proofErr w:type="spellEnd"/>
      <w:r>
        <w:t xml:space="preserve"> </w:t>
      </w:r>
      <w:proofErr w:type="spellStart"/>
      <w:r>
        <w:t>Supabase</w:t>
      </w:r>
      <w:proofErr w:type="spellEnd"/>
      <w:r>
        <w:t xml:space="preserve"> (Settings → </w:t>
      </w:r>
      <w:proofErr w:type="spellStart"/>
      <w:r>
        <w:t>Database</w:t>
      </w:r>
      <w:proofErr w:type="spellEnd"/>
      <w:r>
        <w:t xml:space="preserve"> → Connection string, mode « Session</w:t>
      </w:r>
      <w:proofErr w:type="gramStart"/>
      <w:r>
        <w:t xml:space="preserve"> »/</w:t>
      </w:r>
      <w:proofErr w:type="gramEnd"/>
      <w:r>
        <w:t>direct).</w:t>
      </w:r>
    </w:p>
    <w:p w14:paraId="5294AFD7" w14:textId="77777777" w:rsidR="00A42085" w:rsidRDefault="00000000">
      <w:pPr>
        <w:spacing w:after="80"/>
        <w:ind w:left="567" w:hanging="360"/>
        <w:jc w:val="both"/>
      </w:pPr>
      <w:r>
        <w:t xml:space="preserve">2. La fournir en variable d'environnement, </w:t>
      </w:r>
      <w:r>
        <w:rPr>
          <w:b/>
          <w:bCs/>
        </w:rPr>
        <w:t>jamais en clair dans le dépôt</w:t>
      </w:r>
      <w:r>
        <w:t xml:space="preserve"> :</w:t>
      </w:r>
    </w:p>
    <w:p w14:paraId="2D2AA1CD" w14:textId="77777777" w:rsidR="00A42085" w:rsidRDefault="00000000">
      <w:pPr>
        <w:spacing w:after="80"/>
        <w:ind w:left="567" w:hanging="360"/>
        <w:jc w:val="both"/>
      </w:pPr>
      <w:r>
        <w:t xml:space="preserve">3. Le script écrit une sauvegarde horodatée et chiffrée </w:t>
      </w:r>
      <w:proofErr w:type="gramStart"/>
      <w:r>
        <w:t xml:space="preserve">sous </w:t>
      </w:r>
      <w:r>
        <w:rPr>
          <w:rFonts w:ascii="Consolas" w:eastAsia="Consolas" w:hAnsi="Consolas" w:cs="Consolas"/>
          <w:sz w:val="20"/>
          <w:szCs w:val="20"/>
        </w:rPr>
        <w:t>.</w:t>
      </w:r>
      <w:proofErr w:type="gramEnd"/>
      <w:r>
        <w:rPr>
          <w:rFonts w:ascii="Consolas" w:eastAsia="Consolas" w:hAnsi="Consolas" w:cs="Consolas"/>
          <w:sz w:val="20"/>
          <w:szCs w:val="20"/>
        </w:rPr>
        <w:t>/backups/</w:t>
      </w:r>
      <w:r>
        <w:t xml:space="preserve"> (dossier ignoré par git). Vérifier le message de fin (taille &gt; 0).</w:t>
      </w:r>
    </w:p>
    <w:p w14:paraId="578DEF04" w14:textId="77777777" w:rsidR="00A42085" w:rsidRDefault="00A42085">
      <w:pPr>
        <w:spacing w:after="60"/>
      </w:pPr>
    </w:p>
    <w:p w14:paraId="7B175978" w14:textId="77777777" w:rsidR="00A42085" w:rsidRDefault="00000000">
      <w:pPr>
        <w:spacing w:after="140"/>
        <w:jc w:val="both"/>
      </w:pPr>
      <w:r>
        <w:t xml:space="preserve">Alternative avec la CLI </w:t>
      </w:r>
      <w:proofErr w:type="spellStart"/>
      <w:r>
        <w:t>Supabase</w:t>
      </w:r>
      <w:proofErr w:type="spellEnd"/>
      <w:r>
        <w:t xml:space="preserve"> (si installée) :</w:t>
      </w:r>
    </w:p>
    <w:p w14:paraId="49D05BCF" w14:textId="77777777" w:rsidR="00A42085" w:rsidRDefault="00000000">
      <w:pPr>
        <w:ind w:left="567"/>
      </w:pPr>
      <w:proofErr w:type="spellStart"/>
      <w:proofErr w:type="gramStart"/>
      <w:r>
        <w:rPr>
          <w:rFonts w:ascii="Consolas" w:eastAsia="Consolas" w:hAnsi="Consolas" w:cs="Consolas"/>
          <w:sz w:val="19"/>
          <w:szCs w:val="19"/>
        </w:rPr>
        <w:t>supabase</w:t>
      </w:r>
      <w:proofErr w:type="spellEnd"/>
      <w:proofErr w:type="gramEnd"/>
      <w:r>
        <w:rPr>
          <w:rFonts w:ascii="Consolas" w:eastAsia="Consolas" w:hAnsi="Consolas" w:cs="Consolas"/>
          <w:sz w:val="19"/>
          <w:szCs w:val="19"/>
        </w:rPr>
        <w:t xml:space="preserve"> </w:t>
      </w:r>
      <w:proofErr w:type="spellStart"/>
      <w:r>
        <w:rPr>
          <w:rFonts w:ascii="Consolas" w:eastAsia="Consolas" w:hAnsi="Consolas" w:cs="Consolas"/>
          <w:sz w:val="19"/>
          <w:szCs w:val="19"/>
        </w:rPr>
        <w:t>db</w:t>
      </w:r>
      <w:proofErr w:type="spellEnd"/>
      <w:r>
        <w:rPr>
          <w:rFonts w:ascii="Consolas" w:eastAsia="Consolas" w:hAnsi="Consolas" w:cs="Consolas"/>
          <w:sz w:val="19"/>
          <w:szCs w:val="19"/>
        </w:rPr>
        <w:t xml:space="preserve"> dump --</w:t>
      </w:r>
      <w:proofErr w:type="spellStart"/>
      <w:r>
        <w:rPr>
          <w:rFonts w:ascii="Consolas" w:eastAsia="Consolas" w:hAnsi="Consolas" w:cs="Consolas"/>
          <w:sz w:val="19"/>
          <w:szCs w:val="19"/>
        </w:rPr>
        <w:t>db</w:t>
      </w:r>
      <w:proofErr w:type="spellEnd"/>
      <w:r>
        <w:rPr>
          <w:rFonts w:ascii="Consolas" w:eastAsia="Consolas" w:hAnsi="Consolas" w:cs="Consolas"/>
          <w:sz w:val="19"/>
          <w:szCs w:val="19"/>
        </w:rPr>
        <w:t>-url "$SUPABASE_DB_URL" -f backups/</w:t>
      </w:r>
      <w:proofErr w:type="spellStart"/>
      <w:r>
        <w:rPr>
          <w:rFonts w:ascii="Consolas" w:eastAsia="Consolas" w:hAnsi="Consolas" w:cs="Consolas"/>
          <w:sz w:val="19"/>
          <w:szCs w:val="19"/>
        </w:rPr>
        <w:t>schema.sql</w:t>
      </w:r>
      <w:proofErr w:type="spellEnd"/>
    </w:p>
    <w:p w14:paraId="595F00EB" w14:textId="77777777" w:rsidR="00A42085" w:rsidRDefault="00000000">
      <w:pPr>
        <w:ind w:left="567"/>
      </w:pPr>
      <w:proofErr w:type="spellStart"/>
      <w:proofErr w:type="gramStart"/>
      <w:r>
        <w:rPr>
          <w:rFonts w:ascii="Consolas" w:eastAsia="Consolas" w:hAnsi="Consolas" w:cs="Consolas"/>
          <w:sz w:val="19"/>
          <w:szCs w:val="19"/>
        </w:rPr>
        <w:t>supabase</w:t>
      </w:r>
      <w:proofErr w:type="spellEnd"/>
      <w:proofErr w:type="gramEnd"/>
      <w:r>
        <w:rPr>
          <w:rFonts w:ascii="Consolas" w:eastAsia="Consolas" w:hAnsi="Consolas" w:cs="Consolas"/>
          <w:sz w:val="19"/>
          <w:szCs w:val="19"/>
        </w:rPr>
        <w:t xml:space="preserve"> </w:t>
      </w:r>
      <w:proofErr w:type="spellStart"/>
      <w:r>
        <w:rPr>
          <w:rFonts w:ascii="Consolas" w:eastAsia="Consolas" w:hAnsi="Consolas" w:cs="Consolas"/>
          <w:sz w:val="19"/>
          <w:szCs w:val="19"/>
        </w:rPr>
        <w:t>db</w:t>
      </w:r>
      <w:proofErr w:type="spellEnd"/>
      <w:r>
        <w:rPr>
          <w:rFonts w:ascii="Consolas" w:eastAsia="Consolas" w:hAnsi="Consolas" w:cs="Consolas"/>
          <w:sz w:val="19"/>
          <w:szCs w:val="19"/>
        </w:rPr>
        <w:t xml:space="preserve"> dump --</w:t>
      </w:r>
      <w:proofErr w:type="spellStart"/>
      <w:r>
        <w:rPr>
          <w:rFonts w:ascii="Consolas" w:eastAsia="Consolas" w:hAnsi="Consolas" w:cs="Consolas"/>
          <w:sz w:val="19"/>
          <w:szCs w:val="19"/>
        </w:rPr>
        <w:t>db</w:t>
      </w:r>
      <w:proofErr w:type="spellEnd"/>
      <w:r>
        <w:rPr>
          <w:rFonts w:ascii="Consolas" w:eastAsia="Consolas" w:hAnsi="Consolas" w:cs="Consolas"/>
          <w:sz w:val="19"/>
          <w:szCs w:val="19"/>
        </w:rPr>
        <w:t>-url "$SUPABASE_DB_URL" --data-</w:t>
      </w:r>
      <w:proofErr w:type="spellStart"/>
      <w:r>
        <w:rPr>
          <w:rFonts w:ascii="Consolas" w:eastAsia="Consolas" w:hAnsi="Consolas" w:cs="Consolas"/>
          <w:sz w:val="19"/>
          <w:szCs w:val="19"/>
        </w:rPr>
        <w:t>only</w:t>
      </w:r>
      <w:proofErr w:type="spellEnd"/>
      <w:r>
        <w:rPr>
          <w:rFonts w:ascii="Consolas" w:eastAsia="Consolas" w:hAnsi="Consolas" w:cs="Consolas"/>
          <w:sz w:val="19"/>
          <w:szCs w:val="19"/>
        </w:rPr>
        <w:t xml:space="preserve"> -f backups/</w:t>
      </w:r>
      <w:proofErr w:type="spellStart"/>
      <w:r>
        <w:rPr>
          <w:rFonts w:ascii="Consolas" w:eastAsia="Consolas" w:hAnsi="Consolas" w:cs="Consolas"/>
          <w:sz w:val="19"/>
          <w:szCs w:val="19"/>
        </w:rPr>
        <w:t>data.sql</w:t>
      </w:r>
      <w:proofErr w:type="spellEnd"/>
    </w:p>
    <w:p w14:paraId="2CB326B7" w14:textId="77777777" w:rsidR="00A42085" w:rsidRDefault="00A42085">
      <w:pPr>
        <w:spacing w:after="140"/>
      </w:pPr>
    </w:p>
    <w:p w14:paraId="6FE1112B" w14:textId="77777777" w:rsidR="00A42085" w:rsidRDefault="00000000">
      <w:pPr>
        <w:spacing w:after="140"/>
        <w:jc w:val="both"/>
      </w:pPr>
      <w:r>
        <w:t xml:space="preserve">Automatisation : planifier l'exécution quotidienne (tâche planifiée Windows, </w:t>
      </w:r>
      <w:proofErr w:type="spellStart"/>
      <w:r>
        <w:t>cron</w:t>
      </w:r>
      <w:proofErr w:type="spellEnd"/>
      <w:r>
        <w:t>, ou job CI programmé avec le secret stocké côté plateforme). Conserver au moins 30 jours de sauvegardes, avec rotation.</w:t>
      </w:r>
    </w:p>
    <w:p w14:paraId="4F9EFC12" w14:textId="77777777" w:rsidR="00CC65FC" w:rsidRDefault="00CC65FC">
      <w:pPr>
        <w:spacing w:after="140"/>
        <w:jc w:val="both"/>
      </w:pPr>
    </w:p>
    <w:p w14:paraId="29E70AB1" w14:textId="77777777" w:rsidR="00CC65FC" w:rsidRDefault="00CC65FC">
      <w:pPr>
        <w:spacing w:after="140"/>
        <w:jc w:val="both"/>
      </w:pPr>
    </w:p>
    <w:p w14:paraId="3CFEEC8E" w14:textId="77777777" w:rsidR="00CC65FC" w:rsidRDefault="00CC65FC">
      <w:pPr>
        <w:spacing w:after="140"/>
        <w:jc w:val="both"/>
      </w:pPr>
    </w:p>
    <w:p w14:paraId="34480AB6" w14:textId="77777777" w:rsidR="00CC65FC" w:rsidRDefault="00CC65FC">
      <w:pPr>
        <w:spacing w:after="140"/>
        <w:jc w:val="both"/>
      </w:pPr>
    </w:p>
    <w:p w14:paraId="285CA4E5" w14:textId="77777777" w:rsidR="00A42085" w:rsidRDefault="00000000">
      <w:pPr>
        <w:pStyle w:val="Titre2"/>
        <w:spacing w:before="280" w:after="120"/>
      </w:pPr>
      <w:r>
        <w:lastRenderedPageBreak/>
        <w:t>VI. PROCÉDURE DE RESTAURATION (À TESTER, NON DESTRUCTIVE)</w:t>
      </w:r>
    </w:p>
    <w:p w14:paraId="052EABDA" w14:textId="77777777" w:rsidR="00A42085" w:rsidRDefault="00000000">
      <w:pPr>
        <w:spacing w:after="140"/>
        <w:jc w:val="both"/>
      </w:pPr>
      <w:r>
        <w:t xml:space="preserve">Ne </w:t>
      </w:r>
      <w:r>
        <w:rPr>
          <w:b/>
          <w:bCs/>
        </w:rPr>
        <w:t>jamais</w:t>
      </w:r>
      <w:r>
        <w:t xml:space="preserve"> tester une restauration sur la base de production. Restaurer dans une cible isolée :</w:t>
      </w:r>
    </w:p>
    <w:p w14:paraId="6A8388AF" w14:textId="77777777" w:rsidR="00A42085" w:rsidRDefault="00000000">
      <w:pPr>
        <w:pStyle w:val="Paragraphedeliste"/>
        <w:numPr>
          <w:ilvl w:val="0"/>
          <w:numId w:val="1"/>
        </w:numPr>
        <w:spacing w:after="80"/>
        <w:jc w:val="both"/>
      </w:pPr>
      <w:r>
        <w:rPr>
          <w:b/>
          <w:bCs/>
        </w:rPr>
        <w:t xml:space="preserve">Sur une branche </w:t>
      </w:r>
      <w:proofErr w:type="spellStart"/>
      <w:r>
        <w:rPr>
          <w:b/>
          <w:bCs/>
        </w:rPr>
        <w:t>Supabase</w:t>
      </w:r>
      <w:proofErr w:type="spellEnd"/>
      <w:r>
        <w:rPr>
          <w:b/>
          <w:bCs/>
        </w:rPr>
        <w:t>.</w:t>
      </w:r>
      <w:r>
        <w:t xml:space="preserve"> Créer une branche du projet (isolée), y restaurer la sauvegarde, vérifier, puis supprimer la branche.</w:t>
      </w:r>
    </w:p>
    <w:p w14:paraId="531F8E25" w14:textId="77777777" w:rsidR="00A42085" w:rsidRDefault="00000000">
      <w:pPr>
        <w:pStyle w:val="Paragraphedeliste"/>
        <w:numPr>
          <w:ilvl w:val="0"/>
          <w:numId w:val="1"/>
        </w:numPr>
        <w:spacing w:after="80"/>
        <w:jc w:val="both"/>
      </w:pPr>
      <w:r>
        <w:rPr>
          <w:b/>
          <w:bCs/>
        </w:rPr>
        <w:t>Sur un PostgreSQL local ou un conteneur.</w:t>
      </w:r>
      <w:r>
        <w:t xml:space="preserve"> Restaurer dans une base jetable.</w:t>
      </w:r>
    </w:p>
    <w:p w14:paraId="7C9D02D8" w14:textId="77777777" w:rsidR="00A42085" w:rsidRDefault="00A42085">
      <w:pPr>
        <w:spacing w:after="60"/>
      </w:pPr>
    </w:p>
    <w:p w14:paraId="2E831DC4" w14:textId="77777777" w:rsidR="00A42085" w:rsidRDefault="00000000">
      <w:pPr>
        <w:spacing w:after="140"/>
        <w:jc w:val="both"/>
      </w:pPr>
      <w:r>
        <w:t>Étapes :</w:t>
      </w:r>
    </w:p>
    <w:p w14:paraId="7719C76F" w14:textId="77777777" w:rsidR="00A42085" w:rsidRDefault="00000000">
      <w:pPr>
        <w:spacing w:after="80"/>
        <w:ind w:left="567" w:hanging="360"/>
        <w:jc w:val="both"/>
      </w:pPr>
      <w:r>
        <w:t>1. Déchiffrer la sauvegarde :</w:t>
      </w:r>
    </w:p>
    <w:p w14:paraId="3304E85C" w14:textId="77777777" w:rsidR="00A42085" w:rsidRDefault="00000000">
      <w:pPr>
        <w:spacing w:after="80"/>
        <w:ind w:left="567" w:hanging="360"/>
        <w:jc w:val="both"/>
      </w:pPr>
      <w:r>
        <w:t>2. Restaurer dans la cible isolée :</w:t>
      </w:r>
    </w:p>
    <w:p w14:paraId="5E52CEC9" w14:textId="77777777" w:rsidR="00A42085" w:rsidRDefault="00000000">
      <w:pPr>
        <w:spacing w:after="80"/>
        <w:ind w:left="567" w:hanging="360"/>
        <w:jc w:val="both"/>
      </w:pPr>
      <w:r>
        <w:t xml:space="preserve">3. </w:t>
      </w:r>
      <w:r>
        <w:rPr>
          <w:b/>
          <w:bCs/>
        </w:rPr>
        <w:t>Vérifier l'intégrité</w:t>
      </w:r>
      <w:r>
        <w:t xml:space="preserve"> (à comparer au manifeste du jour) :</w:t>
      </w:r>
    </w:p>
    <w:p w14:paraId="29D3EC28" w14:textId="77777777" w:rsidR="00A42085" w:rsidRDefault="00000000">
      <w:pPr>
        <w:spacing w:after="80"/>
        <w:ind w:left="567" w:hanging="360"/>
        <w:jc w:val="both"/>
      </w:pPr>
      <w:r>
        <w:t>4. Consigner le test (date, durée, écarts) dans le journal ci-dessous.</w:t>
      </w:r>
    </w:p>
    <w:p w14:paraId="42178D07" w14:textId="77777777" w:rsidR="00A42085" w:rsidRDefault="00A42085">
      <w:pPr>
        <w:spacing w:after="60"/>
      </w:pPr>
    </w:p>
    <w:p w14:paraId="1C8A1EDC" w14:textId="77777777" w:rsidR="00A42085" w:rsidRDefault="00000000">
      <w:pPr>
        <w:pStyle w:val="Titre2"/>
        <w:spacing w:before="280" w:after="120"/>
      </w:pPr>
      <w:r>
        <w:t>VII. JOURNAL DES TESTS DE RESTAURATION</w:t>
      </w:r>
    </w:p>
    <w:p w14:paraId="79CEA52D" w14:textId="77777777" w:rsidR="00A42085" w:rsidRDefault="00000000">
      <w:pPr>
        <w:spacing w:after="140"/>
        <w:jc w:val="both"/>
      </w:pPr>
      <w:r>
        <w:t xml:space="preserve">Un test de restauration réussi, au moins une fois par an et après tout changement majeur, est </w:t>
      </w:r>
      <w:r>
        <w:rPr>
          <w:b/>
          <w:bCs/>
        </w:rPr>
        <w:t>exigé</w:t>
      </w:r>
      <w:r>
        <w:t xml:space="preserve"> pour la certification. Sans entrée datée ici, l'exigence A.8.13 / A.5.30 n'est pas satisfaite.</w:t>
      </w:r>
    </w:p>
    <w:tbl>
      <w:tblPr>
        <w:tblW w:w="9072" w:type="dxa"/>
        <w:tblBorders>
          <w:top w:val="single" w:sz="4" w:space="0" w:color="7F7F7F"/>
          <w:left w:val="single" w:sz="4" w:space="0" w:color="7F7F7F"/>
          <w:bottom w:val="single" w:sz="4" w:space="0" w:color="7F7F7F"/>
          <w:right w:val="single" w:sz="4" w:space="0" w:color="7F7F7F"/>
          <w:insideH w:val="single" w:sz="4" w:space="0" w:color="7F7F7F"/>
          <w:insideV w:val="single" w:sz="4" w:space="0" w:color="7F7F7F"/>
        </w:tblBorders>
        <w:tblCellMar>
          <w:left w:w="10" w:type="dxa"/>
          <w:right w:w="10" w:type="dxa"/>
        </w:tblCellMar>
        <w:tblLook w:val="0000" w:firstRow="0" w:lastRow="0" w:firstColumn="0" w:lastColumn="0" w:noHBand="0" w:noVBand="0"/>
      </w:tblPr>
      <w:tblGrid>
        <w:gridCol w:w="900"/>
        <w:gridCol w:w="2501"/>
        <w:gridCol w:w="900"/>
        <w:gridCol w:w="900"/>
        <w:gridCol w:w="2500"/>
        <w:gridCol w:w="1371"/>
      </w:tblGrid>
      <w:tr w:rsidR="00A42085" w14:paraId="18B76E4A" w14:textId="77777777">
        <w:tblPrEx>
          <w:tblCellMar>
            <w:top w:w="0" w:type="dxa"/>
            <w:bottom w:w="0" w:type="dxa"/>
          </w:tblCellMar>
        </w:tblPrEx>
        <w:trPr>
          <w:tblHeader/>
        </w:trPr>
        <w:tc>
          <w:tcPr>
            <w:tcW w:w="900" w:type="dxa"/>
            <w:shd w:val="clear" w:color="auto" w:fill="EDEDED"/>
            <w:tcMar>
              <w:top w:w="50" w:type="dxa"/>
              <w:left w:w="90" w:type="dxa"/>
              <w:bottom w:w="50" w:type="dxa"/>
              <w:right w:w="90" w:type="dxa"/>
            </w:tcMar>
          </w:tcPr>
          <w:p w14:paraId="07A3A597" w14:textId="77777777" w:rsidR="00A42085" w:rsidRDefault="00000000">
            <w:r>
              <w:rPr>
                <w:b/>
                <w:bCs/>
                <w:sz w:val="20"/>
                <w:szCs w:val="20"/>
              </w:rPr>
              <w:t>Date</w:t>
            </w:r>
          </w:p>
        </w:tc>
        <w:tc>
          <w:tcPr>
            <w:tcW w:w="2501" w:type="dxa"/>
            <w:shd w:val="clear" w:color="auto" w:fill="EDEDED"/>
            <w:tcMar>
              <w:top w:w="50" w:type="dxa"/>
              <w:left w:w="90" w:type="dxa"/>
              <w:bottom w:w="50" w:type="dxa"/>
              <w:right w:w="90" w:type="dxa"/>
            </w:tcMar>
          </w:tcPr>
          <w:p w14:paraId="2C14373F" w14:textId="77777777" w:rsidR="00A42085" w:rsidRDefault="00000000">
            <w:r>
              <w:rPr>
                <w:b/>
                <w:bCs/>
                <w:sz w:val="20"/>
                <w:szCs w:val="20"/>
              </w:rPr>
              <w:t>Sauvegarde testée</w:t>
            </w:r>
          </w:p>
        </w:tc>
        <w:tc>
          <w:tcPr>
            <w:tcW w:w="900" w:type="dxa"/>
            <w:shd w:val="clear" w:color="auto" w:fill="EDEDED"/>
            <w:tcMar>
              <w:top w:w="50" w:type="dxa"/>
              <w:left w:w="90" w:type="dxa"/>
              <w:bottom w:w="50" w:type="dxa"/>
              <w:right w:w="90" w:type="dxa"/>
            </w:tcMar>
          </w:tcPr>
          <w:p w14:paraId="1E9837DE" w14:textId="77777777" w:rsidR="00A42085" w:rsidRDefault="00000000">
            <w:r>
              <w:rPr>
                <w:b/>
                <w:bCs/>
                <w:sz w:val="20"/>
                <w:szCs w:val="20"/>
              </w:rPr>
              <w:t>Cible</w:t>
            </w:r>
          </w:p>
        </w:tc>
        <w:tc>
          <w:tcPr>
            <w:tcW w:w="900" w:type="dxa"/>
            <w:shd w:val="clear" w:color="auto" w:fill="EDEDED"/>
            <w:tcMar>
              <w:top w:w="50" w:type="dxa"/>
              <w:left w:w="90" w:type="dxa"/>
              <w:bottom w:w="50" w:type="dxa"/>
              <w:right w:w="90" w:type="dxa"/>
            </w:tcMar>
          </w:tcPr>
          <w:p w14:paraId="50A3FA2B" w14:textId="77777777" w:rsidR="00A42085" w:rsidRDefault="00000000">
            <w:r>
              <w:rPr>
                <w:b/>
                <w:bCs/>
                <w:sz w:val="20"/>
                <w:szCs w:val="20"/>
              </w:rPr>
              <w:t>Durée</w:t>
            </w:r>
          </w:p>
        </w:tc>
        <w:tc>
          <w:tcPr>
            <w:tcW w:w="2500" w:type="dxa"/>
            <w:shd w:val="clear" w:color="auto" w:fill="EDEDED"/>
            <w:tcMar>
              <w:top w:w="50" w:type="dxa"/>
              <w:left w:w="90" w:type="dxa"/>
              <w:bottom w:w="50" w:type="dxa"/>
              <w:right w:w="90" w:type="dxa"/>
            </w:tcMar>
          </w:tcPr>
          <w:p w14:paraId="3DC11824" w14:textId="77777777" w:rsidR="00A42085" w:rsidRDefault="00000000">
            <w:r>
              <w:rPr>
                <w:b/>
                <w:bCs/>
                <w:sz w:val="20"/>
                <w:szCs w:val="20"/>
              </w:rPr>
              <w:t>Résultat / écarts</w:t>
            </w:r>
          </w:p>
        </w:tc>
        <w:tc>
          <w:tcPr>
            <w:tcW w:w="1371" w:type="dxa"/>
            <w:shd w:val="clear" w:color="auto" w:fill="EDEDED"/>
            <w:tcMar>
              <w:top w:w="50" w:type="dxa"/>
              <w:left w:w="90" w:type="dxa"/>
              <w:bottom w:w="50" w:type="dxa"/>
              <w:right w:w="90" w:type="dxa"/>
            </w:tcMar>
          </w:tcPr>
          <w:p w14:paraId="33C7F2B9" w14:textId="77777777" w:rsidR="00A42085" w:rsidRDefault="00000000">
            <w:r>
              <w:rPr>
                <w:b/>
                <w:bCs/>
                <w:sz w:val="20"/>
                <w:szCs w:val="20"/>
              </w:rPr>
              <w:t>Testé par</w:t>
            </w:r>
          </w:p>
        </w:tc>
      </w:tr>
      <w:tr w:rsidR="00A42085" w14:paraId="2F84118A" w14:textId="77777777">
        <w:tblPrEx>
          <w:tblCellMar>
            <w:top w:w="0" w:type="dxa"/>
            <w:bottom w:w="0" w:type="dxa"/>
          </w:tblCellMar>
        </w:tblPrEx>
        <w:tc>
          <w:tcPr>
            <w:tcW w:w="900" w:type="dxa"/>
            <w:tcMar>
              <w:top w:w="50" w:type="dxa"/>
              <w:left w:w="90" w:type="dxa"/>
              <w:bottom w:w="50" w:type="dxa"/>
              <w:right w:w="90" w:type="dxa"/>
            </w:tcMar>
          </w:tcPr>
          <w:p w14:paraId="500EC082" w14:textId="77777777" w:rsidR="00A42085" w:rsidRDefault="00A42085"/>
        </w:tc>
        <w:tc>
          <w:tcPr>
            <w:tcW w:w="2501" w:type="dxa"/>
            <w:tcMar>
              <w:top w:w="50" w:type="dxa"/>
              <w:left w:w="90" w:type="dxa"/>
              <w:bottom w:w="50" w:type="dxa"/>
              <w:right w:w="90" w:type="dxa"/>
            </w:tcMar>
          </w:tcPr>
          <w:p w14:paraId="60FC1AD5" w14:textId="77777777" w:rsidR="00A42085" w:rsidRDefault="00A42085"/>
        </w:tc>
        <w:tc>
          <w:tcPr>
            <w:tcW w:w="900" w:type="dxa"/>
            <w:tcMar>
              <w:top w:w="50" w:type="dxa"/>
              <w:left w:w="90" w:type="dxa"/>
              <w:bottom w:w="50" w:type="dxa"/>
              <w:right w:w="90" w:type="dxa"/>
            </w:tcMar>
          </w:tcPr>
          <w:p w14:paraId="429E54E4" w14:textId="77777777" w:rsidR="00A42085" w:rsidRDefault="00A42085"/>
        </w:tc>
        <w:tc>
          <w:tcPr>
            <w:tcW w:w="900" w:type="dxa"/>
            <w:tcMar>
              <w:top w:w="50" w:type="dxa"/>
              <w:left w:w="90" w:type="dxa"/>
              <w:bottom w:w="50" w:type="dxa"/>
              <w:right w:w="90" w:type="dxa"/>
            </w:tcMar>
          </w:tcPr>
          <w:p w14:paraId="4F2B7DCD" w14:textId="77777777" w:rsidR="00A42085" w:rsidRDefault="00A42085"/>
        </w:tc>
        <w:tc>
          <w:tcPr>
            <w:tcW w:w="2500" w:type="dxa"/>
            <w:tcMar>
              <w:top w:w="50" w:type="dxa"/>
              <w:left w:w="90" w:type="dxa"/>
              <w:bottom w:w="50" w:type="dxa"/>
              <w:right w:w="90" w:type="dxa"/>
            </w:tcMar>
          </w:tcPr>
          <w:p w14:paraId="52860C8B" w14:textId="77777777" w:rsidR="00A42085" w:rsidRDefault="00A42085"/>
        </w:tc>
        <w:tc>
          <w:tcPr>
            <w:tcW w:w="1371" w:type="dxa"/>
            <w:tcMar>
              <w:top w:w="50" w:type="dxa"/>
              <w:left w:w="90" w:type="dxa"/>
              <w:bottom w:w="50" w:type="dxa"/>
              <w:right w:w="90" w:type="dxa"/>
            </w:tcMar>
          </w:tcPr>
          <w:p w14:paraId="7B9C1FFC" w14:textId="77777777" w:rsidR="00A42085" w:rsidRDefault="00A42085"/>
        </w:tc>
      </w:tr>
    </w:tbl>
    <w:p w14:paraId="78A1B2DF" w14:textId="77777777" w:rsidR="00A42085" w:rsidRDefault="00A42085">
      <w:pPr>
        <w:spacing w:after="140"/>
      </w:pPr>
    </w:p>
    <w:p w14:paraId="6E5809BF" w14:textId="77777777" w:rsidR="00A42085" w:rsidRDefault="00000000">
      <w:pPr>
        <w:pStyle w:val="Titre2"/>
        <w:spacing w:before="280" w:after="120"/>
      </w:pPr>
      <w:r>
        <w:t>VIII. CONTINUITÉ DE LA CONNECTIVITÉ DES ESCALES</w:t>
      </w:r>
    </w:p>
    <w:p w14:paraId="427AE497" w14:textId="77777777" w:rsidR="00A42085" w:rsidRDefault="00000000">
      <w:pPr>
        <w:spacing w:after="140"/>
        <w:jc w:val="both"/>
      </w:pPr>
      <w:r>
        <w:t xml:space="preserve">La connectivité Internet des escales, fournie par le CSI via </w:t>
      </w:r>
      <w:proofErr w:type="spellStart"/>
      <w:r>
        <w:t>Starlink</w:t>
      </w:r>
      <w:proofErr w:type="spellEnd"/>
      <w:r>
        <w:t>, conditionne l'ouverture des enregistrements des compagnies. Chaque escale doit disposer d'une solution de secours identifiée (seconde liaison, partage de connexion ou procédure dégradée convenue avec la compagnie), d'une supervision de la liaison, et d'un contact d'escalade. Ces dispositions sont testées au moins une fois par an et consignées dans le journal ci-dessus.</w:t>
      </w:r>
    </w:p>
    <w:p w14:paraId="7FA04699" w14:textId="77777777" w:rsidR="00A42085" w:rsidRDefault="00000000">
      <w:pPr>
        <w:pStyle w:val="Titre2"/>
        <w:spacing w:before="280" w:after="120"/>
      </w:pPr>
      <w:r>
        <w:t>IX. RESPONSABILITÉS</w:t>
      </w:r>
    </w:p>
    <w:p w14:paraId="42C1624E" w14:textId="77777777" w:rsidR="00A42085" w:rsidRDefault="00000000">
      <w:pPr>
        <w:pStyle w:val="Paragraphedeliste"/>
        <w:numPr>
          <w:ilvl w:val="0"/>
          <w:numId w:val="1"/>
        </w:numPr>
        <w:spacing w:after="80"/>
        <w:jc w:val="both"/>
      </w:pPr>
      <w:r>
        <w:t>Exécution et vérification des sauvegardes : administrateur système (Martin Bitha).</w:t>
      </w:r>
    </w:p>
    <w:p w14:paraId="0FE51498" w14:textId="77777777" w:rsidR="00A42085" w:rsidRDefault="00000000">
      <w:pPr>
        <w:pStyle w:val="Paragraphedeliste"/>
        <w:numPr>
          <w:ilvl w:val="0"/>
          <w:numId w:val="1"/>
        </w:numPr>
        <w:spacing w:after="80"/>
        <w:jc w:val="both"/>
      </w:pPr>
      <w:r>
        <w:t>Test de restauration annuel : Responsable Informatique et administrateur système.</w:t>
      </w:r>
    </w:p>
    <w:p w14:paraId="6253BEEB" w14:textId="77777777" w:rsidR="00A42085" w:rsidRDefault="00000000">
      <w:pPr>
        <w:pStyle w:val="Paragraphedeliste"/>
        <w:numPr>
          <w:ilvl w:val="0"/>
          <w:numId w:val="1"/>
        </w:numPr>
        <w:spacing w:after="80"/>
        <w:jc w:val="both"/>
      </w:pPr>
      <w:r>
        <w:t>Revue de la politique : à chaque revue de direction (RD-05).</w:t>
      </w:r>
    </w:p>
    <w:p w14:paraId="41D023F3" w14:textId="77777777" w:rsidR="00A42085" w:rsidRDefault="00A42085">
      <w:pPr>
        <w:spacing w:after="60"/>
      </w:pPr>
    </w:p>
    <w:p w14:paraId="68FFEE4D" w14:textId="77777777" w:rsidR="00A42085" w:rsidRDefault="00000000">
      <w:pPr>
        <w:spacing w:before="400" w:after="240"/>
        <w:jc w:val="right"/>
      </w:pPr>
      <w:r>
        <w:t>Fait à Kinshasa, le 8 septembre 2026.</w:t>
      </w:r>
    </w:p>
    <w:tbl>
      <w:tblPr>
        <w:tblW w:w="9072" w:type="dxa"/>
        <w:tblCellMar>
          <w:left w:w="10" w:type="dxa"/>
          <w:right w:w="10" w:type="dxa"/>
        </w:tblCellMar>
        <w:tblLook w:val="0000" w:firstRow="0" w:lastRow="0" w:firstColumn="0" w:lastColumn="0" w:noHBand="0" w:noVBand="0"/>
      </w:tblPr>
      <w:tblGrid>
        <w:gridCol w:w="4536"/>
        <w:gridCol w:w="4536"/>
      </w:tblGrid>
      <w:tr w:rsidR="00A42085" w14:paraId="2EF5872B" w14:textId="77777777">
        <w:tblPrEx>
          <w:tblCellMar>
            <w:top w:w="0" w:type="dxa"/>
            <w:bottom w:w="0" w:type="dxa"/>
          </w:tblCellMar>
        </w:tblPrEx>
        <w:tc>
          <w:tcPr>
            <w:tcW w:w="4536" w:type="dxa"/>
            <w:tcMar>
              <w:top w:w="40" w:type="dxa"/>
              <w:left w:w="0" w:type="dxa"/>
              <w:bottom w:w="40" w:type="dxa"/>
              <w:right w:w="0" w:type="dxa"/>
            </w:tcMar>
          </w:tcPr>
          <w:p w14:paraId="3D65F5AF" w14:textId="77777777" w:rsidR="00A42085" w:rsidRDefault="00A42085">
            <w:pPr>
              <w:spacing w:after="40"/>
              <w:jc w:val="center"/>
            </w:pPr>
          </w:p>
          <w:p w14:paraId="0B8F2221" w14:textId="77777777" w:rsidR="00A42085" w:rsidRDefault="00000000">
            <w:pPr>
              <w:spacing w:after="60"/>
              <w:jc w:val="center"/>
            </w:pPr>
            <w:r>
              <w:t>Le Responsable Informatique</w:t>
            </w:r>
          </w:p>
          <w:p w14:paraId="0D1D0084" w14:textId="77777777" w:rsidR="00A42085" w:rsidRDefault="00000000">
            <w:pPr>
              <w:jc w:val="center"/>
            </w:pPr>
            <w:r>
              <w:rPr>
                <w:b/>
                <w:bCs/>
              </w:rPr>
              <w:t>Aristarque Kasonga</w:t>
            </w:r>
          </w:p>
        </w:tc>
        <w:tc>
          <w:tcPr>
            <w:tcW w:w="4536" w:type="dxa"/>
            <w:tcMar>
              <w:top w:w="40" w:type="dxa"/>
              <w:left w:w="0" w:type="dxa"/>
              <w:bottom w:w="40" w:type="dxa"/>
              <w:right w:w="0" w:type="dxa"/>
            </w:tcMar>
          </w:tcPr>
          <w:p w14:paraId="2CA98818" w14:textId="77777777" w:rsidR="00A42085" w:rsidRDefault="00000000">
            <w:pPr>
              <w:spacing w:after="40"/>
              <w:jc w:val="center"/>
            </w:pPr>
            <w:r>
              <w:t>Vu et approuvé,</w:t>
            </w:r>
          </w:p>
          <w:p w14:paraId="7ED6C6C6" w14:textId="77777777" w:rsidR="00A42085" w:rsidRDefault="00000000">
            <w:pPr>
              <w:spacing w:after="60"/>
              <w:jc w:val="center"/>
            </w:pPr>
            <w:r>
              <w:t>Le Directeur Général</w:t>
            </w:r>
          </w:p>
          <w:p w14:paraId="109493C4" w14:textId="77777777" w:rsidR="00A42085" w:rsidRDefault="00000000">
            <w:pPr>
              <w:jc w:val="center"/>
            </w:pPr>
            <w:r>
              <w:rPr>
                <w:b/>
                <w:bCs/>
              </w:rPr>
              <w:t>Michel TSHEFU</w:t>
            </w:r>
          </w:p>
        </w:tc>
      </w:tr>
    </w:tbl>
    <w:p w14:paraId="1C4F429B" w14:textId="77777777" w:rsidR="00512CB0" w:rsidRDefault="00512CB0"/>
    <w:sectPr w:rsidR="00512CB0">
      <w:footerReference w:type="default" r:id="rId7"/>
      <w:pgSz w:w="11906" w:h="16838"/>
      <w:pgMar w:top="1417" w:right="1417" w:bottom="1417" w:left="1417"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DF33704" w14:textId="77777777" w:rsidR="00512CB0" w:rsidRDefault="00512CB0">
      <w:r>
        <w:separator/>
      </w:r>
    </w:p>
  </w:endnote>
  <w:endnote w:type="continuationSeparator" w:id="0">
    <w:p w14:paraId="6E77F8B5" w14:textId="77777777" w:rsidR="00512CB0" w:rsidRDefault="00512CB0">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onsolas">
    <w:panose1 w:val="020B0609020204030204"/>
    <w:charset w:val="00"/>
    <w:family w:val="modern"/>
    <w:pitch w:val="fixed"/>
    <w:sig w:usb0="E00006FF" w:usb1="0000FCFF" w:usb2="00000001" w:usb3="00000000" w:csb0="0000019F" w:csb1="00000000"/>
  </w:font>
  <w:font w:name="Calibri Light">
    <w:panose1 w:val="020F0302020204030204"/>
    <w:charset w:val="00"/>
    <w:family w:val="swiss"/>
    <w:pitch w:val="variable"/>
    <w:sig w:usb0="E4002EFF" w:usb1="C200247B" w:usb2="00000009" w:usb3="00000000" w:csb0="000001FF" w:csb1="00000000"/>
  </w:font>
  <w:font w:name="Calibri">
    <w:panose1 w:val="020F05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26F0A7F" w14:textId="77777777" w:rsidR="00A42085" w:rsidRDefault="00000000">
    <w:pPr>
      <w:jc w:val="center"/>
    </w:pPr>
    <w:proofErr w:type="spellStart"/>
    <w:r>
      <w:rPr>
        <w:color w:val="404040"/>
        <w:sz w:val="18"/>
        <w:szCs w:val="18"/>
      </w:rPr>
      <w:t>African</w:t>
    </w:r>
    <w:proofErr w:type="spellEnd"/>
    <w:r>
      <w:rPr>
        <w:color w:val="404040"/>
        <w:sz w:val="18"/>
        <w:szCs w:val="18"/>
      </w:rPr>
      <w:t xml:space="preserve"> Transport </w:t>
    </w:r>
    <w:proofErr w:type="spellStart"/>
    <w:r>
      <w:rPr>
        <w:color w:val="404040"/>
        <w:sz w:val="18"/>
        <w:szCs w:val="18"/>
      </w:rPr>
      <w:t>Systems</w:t>
    </w:r>
    <w:proofErr w:type="spellEnd"/>
    <w:r>
      <w:rPr>
        <w:color w:val="404040"/>
        <w:sz w:val="18"/>
        <w:szCs w:val="18"/>
      </w:rPr>
      <w:t xml:space="preserve">   /   Page </w:t>
    </w:r>
    <w:r>
      <w:rPr>
        <w:color w:val="404040"/>
        <w:sz w:val="18"/>
        <w:szCs w:val="18"/>
      </w:rPr>
      <w:fldChar w:fldCharType="begin"/>
    </w:r>
    <w:r>
      <w:rPr>
        <w:color w:val="404040"/>
        <w:sz w:val="18"/>
        <w:szCs w:val="18"/>
      </w:rPr>
      <w:instrText>PAGE</w:instrText>
    </w:r>
    <w:r>
      <w:rPr>
        <w:color w:val="404040"/>
        <w:sz w:val="18"/>
        <w:szCs w:val="18"/>
      </w:rPr>
      <w:fldChar w:fldCharType="separate"/>
    </w:r>
    <w:r w:rsidR="00C64C90">
      <w:rPr>
        <w:noProof/>
        <w:color w:val="404040"/>
        <w:sz w:val="18"/>
        <w:szCs w:val="18"/>
      </w:rPr>
      <w:t>1</w:t>
    </w:r>
    <w:r>
      <w:rPr>
        <w:color w:val="404040"/>
        <w:sz w:val="18"/>
        <w:szCs w:val="18"/>
      </w:rPr>
      <w:fldChar w:fldCharType="end"/>
    </w:r>
    <w:r>
      <w:rPr>
        <w:color w:val="404040"/>
        <w:sz w:val="18"/>
        <w:szCs w:val="18"/>
      </w:rPr>
      <w:t xml:space="preserve"> sur </w:t>
    </w:r>
    <w:r>
      <w:rPr>
        <w:color w:val="404040"/>
        <w:sz w:val="18"/>
        <w:szCs w:val="18"/>
      </w:rPr>
      <w:fldChar w:fldCharType="begin"/>
    </w:r>
    <w:r>
      <w:rPr>
        <w:color w:val="404040"/>
        <w:sz w:val="18"/>
        <w:szCs w:val="18"/>
      </w:rPr>
      <w:instrText>NUMPAGES</w:instrText>
    </w:r>
    <w:r>
      <w:rPr>
        <w:color w:val="404040"/>
        <w:sz w:val="18"/>
        <w:szCs w:val="18"/>
      </w:rPr>
      <w:fldChar w:fldCharType="separate"/>
    </w:r>
    <w:r w:rsidR="00C64C90">
      <w:rPr>
        <w:noProof/>
        <w:color w:val="404040"/>
        <w:sz w:val="18"/>
        <w:szCs w:val="18"/>
      </w:rPr>
      <w:t>2</w:t>
    </w:r>
    <w:r>
      <w:rPr>
        <w:color w:val="404040"/>
        <w:sz w:val="18"/>
        <w:szCs w:val="18"/>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5EA843C" w14:textId="77777777" w:rsidR="00512CB0" w:rsidRDefault="00512CB0">
      <w:r>
        <w:separator/>
      </w:r>
    </w:p>
  </w:footnote>
  <w:footnote w:type="continuationSeparator" w:id="0">
    <w:p w14:paraId="70A8CB05" w14:textId="77777777" w:rsidR="00512CB0" w:rsidRDefault="00512CB0">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485F1CF2"/>
    <w:multiLevelType w:val="hybridMultilevel"/>
    <w:tmpl w:val="E7BA7FBC"/>
    <w:lvl w:ilvl="0" w:tplc="EC980C10">
      <w:start w:val="1"/>
      <w:numFmt w:val="bullet"/>
      <w:lvlText w:val="●"/>
      <w:lvlJc w:val="left"/>
      <w:pPr>
        <w:ind w:left="720" w:hanging="360"/>
      </w:pPr>
    </w:lvl>
    <w:lvl w:ilvl="1" w:tplc="245C4AEC">
      <w:start w:val="1"/>
      <w:numFmt w:val="bullet"/>
      <w:lvlText w:val="○"/>
      <w:lvlJc w:val="left"/>
      <w:pPr>
        <w:ind w:left="1440" w:hanging="360"/>
      </w:pPr>
    </w:lvl>
    <w:lvl w:ilvl="2" w:tplc="D04C8378">
      <w:start w:val="1"/>
      <w:numFmt w:val="bullet"/>
      <w:lvlText w:val="■"/>
      <w:lvlJc w:val="left"/>
      <w:pPr>
        <w:ind w:left="2160" w:hanging="360"/>
      </w:pPr>
    </w:lvl>
    <w:lvl w:ilvl="3" w:tplc="18C8F818">
      <w:start w:val="1"/>
      <w:numFmt w:val="bullet"/>
      <w:lvlText w:val="●"/>
      <w:lvlJc w:val="left"/>
      <w:pPr>
        <w:ind w:left="2880" w:hanging="360"/>
      </w:pPr>
    </w:lvl>
    <w:lvl w:ilvl="4" w:tplc="5D54E91A">
      <w:start w:val="1"/>
      <w:numFmt w:val="bullet"/>
      <w:lvlText w:val="○"/>
      <w:lvlJc w:val="left"/>
      <w:pPr>
        <w:ind w:left="3600" w:hanging="360"/>
      </w:pPr>
    </w:lvl>
    <w:lvl w:ilvl="5" w:tplc="290AE976">
      <w:start w:val="1"/>
      <w:numFmt w:val="bullet"/>
      <w:lvlText w:val="■"/>
      <w:lvlJc w:val="left"/>
      <w:pPr>
        <w:ind w:left="4320" w:hanging="360"/>
      </w:pPr>
    </w:lvl>
    <w:lvl w:ilvl="6" w:tplc="D8F016F2">
      <w:start w:val="1"/>
      <w:numFmt w:val="bullet"/>
      <w:lvlText w:val="●"/>
      <w:lvlJc w:val="left"/>
      <w:pPr>
        <w:ind w:left="5040" w:hanging="360"/>
      </w:pPr>
    </w:lvl>
    <w:lvl w:ilvl="7" w:tplc="B6FED10A">
      <w:start w:val="1"/>
      <w:numFmt w:val="bullet"/>
      <w:lvlText w:val="●"/>
      <w:lvlJc w:val="left"/>
      <w:pPr>
        <w:ind w:left="5760" w:hanging="360"/>
      </w:pPr>
    </w:lvl>
    <w:lvl w:ilvl="8" w:tplc="0FAEDC64">
      <w:start w:val="1"/>
      <w:numFmt w:val="bullet"/>
      <w:lvlText w:val="●"/>
      <w:lvlJc w:val="left"/>
      <w:pPr>
        <w:ind w:left="6480" w:hanging="360"/>
      </w:pPr>
    </w:lvl>
  </w:abstractNum>
  <w:num w:numId="1" w16cid:durableId="1086611931">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proofState w:spelling="clean" w:grammar="clean"/>
  <w:defaultTabStop w:val="708"/>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A42085"/>
    <w:rsid w:val="00185627"/>
    <w:rsid w:val="00512CB0"/>
    <w:rsid w:val="00A42085"/>
    <w:rsid w:val="00C64C90"/>
    <w:rsid w:val="00CC65FC"/>
  </w:rsids>
  <m:mathPr>
    <m:mathFont m:val="Cambria Math"/>
    <m:brkBin m:val="before"/>
    <m:brkBinSub m:val="--"/>
    <m:smallFrac m:val="0"/>
    <m:dispDef/>
    <m:lMargin m:val="0"/>
    <m:rMargin m:val="0"/>
    <m:defJc m:val="centerGroup"/>
    <m:wrapIndent m:val="1440"/>
    <m:intLim m:val="subSup"/>
    <m:naryLim m:val="undOvr"/>
  </m:mathPr>
  <w:themeFontLang w:val="fr-CD"/>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5E0E467"/>
  <w15:docId w15:val="{A2808F62-1389-449F-AF9D-C5246EC2B84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sz w:val="24"/>
        <w:szCs w:val="24"/>
        <w:lang w:val="fr-CD" w:eastAsia="fr-CD"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itre1">
    <w:name w:val="heading 1"/>
    <w:uiPriority w:val="9"/>
    <w:qFormat/>
    <w:pPr>
      <w:outlineLvl w:val="0"/>
    </w:pPr>
    <w:rPr>
      <w:b/>
      <w:bCs/>
      <w:color w:val="000000"/>
      <w:sz w:val="28"/>
      <w:szCs w:val="28"/>
    </w:rPr>
  </w:style>
  <w:style w:type="paragraph" w:styleId="Titre2">
    <w:name w:val="heading 2"/>
    <w:uiPriority w:val="9"/>
    <w:unhideWhenUsed/>
    <w:qFormat/>
    <w:pPr>
      <w:outlineLvl w:val="1"/>
    </w:pPr>
    <w:rPr>
      <w:b/>
      <w:bCs/>
      <w:color w:val="000000"/>
    </w:rPr>
  </w:style>
  <w:style w:type="paragraph" w:styleId="Titre3">
    <w:name w:val="heading 3"/>
    <w:uiPriority w:val="9"/>
    <w:semiHidden/>
    <w:unhideWhenUsed/>
    <w:qFormat/>
    <w:pPr>
      <w:outlineLvl w:val="2"/>
    </w:pPr>
    <w:rPr>
      <w:b/>
      <w:bCs/>
      <w:color w:val="000000"/>
    </w:rPr>
  </w:style>
  <w:style w:type="paragraph" w:styleId="Titre4">
    <w:name w:val="heading 4"/>
    <w:uiPriority w:val="9"/>
    <w:semiHidden/>
    <w:unhideWhenUsed/>
    <w:qFormat/>
    <w:pPr>
      <w:outlineLvl w:val="3"/>
    </w:pPr>
    <w:rPr>
      <w:i/>
      <w:iCs/>
      <w:color w:val="2E74B5"/>
    </w:rPr>
  </w:style>
  <w:style w:type="paragraph" w:styleId="Titre5">
    <w:name w:val="heading 5"/>
    <w:uiPriority w:val="9"/>
    <w:semiHidden/>
    <w:unhideWhenUsed/>
    <w:qFormat/>
    <w:pPr>
      <w:outlineLvl w:val="4"/>
    </w:pPr>
    <w:rPr>
      <w:color w:val="2E74B5"/>
    </w:rPr>
  </w:style>
  <w:style w:type="paragraph" w:styleId="Titre6">
    <w:name w:val="heading 6"/>
    <w:uiPriority w:val="9"/>
    <w:semiHidden/>
    <w:unhideWhenUsed/>
    <w:qFormat/>
    <w:pPr>
      <w:outlineLvl w:val="5"/>
    </w:pPr>
    <w:rPr>
      <w:color w:val="1F4D78"/>
    </w:rPr>
  </w:style>
  <w:style w:type="character" w:default="1" w:styleId="Policepardfaut">
    <w:name w:val="Default Paragraph Font"/>
    <w:uiPriority w:val="1"/>
    <w:semiHidden/>
    <w:unhideWhenUsed/>
  </w:style>
  <w:style w:type="table" w:default="1" w:styleId="TableauNormal">
    <w:name w:val="Normal Table"/>
    <w:uiPriority w:val="99"/>
    <w:semiHidden/>
    <w:unhideWhenUsed/>
    <w:tblPr>
      <w:tblInd w:w="0" w:type="dxa"/>
      <w:tblCellMar>
        <w:top w:w="0" w:type="dxa"/>
        <w:left w:w="108" w:type="dxa"/>
        <w:bottom w:w="0" w:type="dxa"/>
        <w:right w:w="108" w:type="dxa"/>
      </w:tblCellMar>
    </w:tblPr>
  </w:style>
  <w:style w:type="numbering" w:default="1" w:styleId="Aucuneliste">
    <w:name w:val="No List"/>
    <w:uiPriority w:val="99"/>
    <w:semiHidden/>
    <w:unhideWhenUsed/>
  </w:style>
  <w:style w:type="paragraph" w:styleId="Titre">
    <w:name w:val="Title"/>
    <w:uiPriority w:val="10"/>
    <w:qFormat/>
    <w:rPr>
      <w:sz w:val="56"/>
      <w:szCs w:val="56"/>
    </w:rPr>
  </w:style>
  <w:style w:type="paragraph" w:customStyle="1" w:styleId="lev1">
    <w:name w:val="Élevé1"/>
    <w:qFormat/>
    <w:rPr>
      <w:b/>
      <w:bCs/>
    </w:rPr>
  </w:style>
  <w:style w:type="paragraph" w:styleId="Paragraphedeliste">
    <w:name w:val="List Paragraph"/>
    <w:qFormat/>
  </w:style>
  <w:style w:type="character" w:styleId="Lienhypertexte">
    <w:name w:val="Hyperlink"/>
    <w:uiPriority w:val="99"/>
    <w:unhideWhenUsed/>
    <w:rPr>
      <w:color w:val="0563C1"/>
      <w:u w:val="single"/>
    </w:rPr>
  </w:style>
  <w:style w:type="character" w:styleId="Appelnotedebasdep">
    <w:name w:val="footnote reference"/>
    <w:uiPriority w:val="99"/>
    <w:semiHidden/>
    <w:unhideWhenUsed/>
    <w:rPr>
      <w:vertAlign w:val="superscript"/>
    </w:rPr>
  </w:style>
  <w:style w:type="paragraph" w:styleId="Notedebasdepage">
    <w:name w:val="footnote text"/>
    <w:link w:val="NotedebasdepageCar"/>
    <w:uiPriority w:val="99"/>
    <w:semiHidden/>
    <w:unhideWhenUsed/>
    <w:rPr>
      <w:sz w:val="20"/>
      <w:szCs w:val="20"/>
    </w:rPr>
  </w:style>
  <w:style w:type="character" w:customStyle="1" w:styleId="NotedebasdepageCar">
    <w:name w:val="Note de bas de page Car"/>
    <w:link w:val="Notedebasdepage"/>
    <w:uiPriority w:val="99"/>
    <w:semiHidden/>
    <w:unhideWhenUsed/>
    <w:rPr>
      <w:sz w:val="20"/>
      <w:szCs w:val="20"/>
    </w:rPr>
  </w:style>
  <w:style w:type="character" w:styleId="Appeldenotedefin">
    <w:name w:val="endnote reference"/>
    <w:uiPriority w:val="99"/>
    <w:semiHidden/>
    <w:unhideWhenUsed/>
    <w:rPr>
      <w:vertAlign w:val="superscript"/>
    </w:rPr>
  </w:style>
  <w:style w:type="paragraph" w:styleId="Notedefin">
    <w:name w:val="endnote text"/>
    <w:link w:val="NotedefinCar"/>
    <w:uiPriority w:val="99"/>
    <w:semiHidden/>
    <w:unhideWhenUsed/>
    <w:rPr>
      <w:sz w:val="20"/>
      <w:szCs w:val="20"/>
    </w:rPr>
  </w:style>
  <w:style w:type="character" w:customStyle="1" w:styleId="NotedefinCar">
    <w:name w:val="Note de fin Car"/>
    <w:link w:val="Notedefin"/>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footer" Target="foot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Thèm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2</TotalTime>
  <Pages>3</Pages>
  <Words>886</Words>
  <Characters>4879</Characters>
  <Application>Microsoft Office Word</Application>
  <DocSecurity>0</DocSecurity>
  <Lines>40</Lines>
  <Paragraphs>11</Paragraphs>
  <ScaleCrop>false</ScaleCrop>
  <Company/>
  <LinksUpToDate>false</LinksUpToDate>
  <CharactersWithSpaces>5754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Martin Bitha</cp:lastModifiedBy>
  <cp:revision>4</cp:revision>
  <dcterms:created xsi:type="dcterms:W3CDTF">2026-09-10T16:27:00Z</dcterms:created>
  <dcterms:modified xsi:type="dcterms:W3CDTF">2026-09-10T16:32:00Z</dcterms:modified>
</cp:coreProperties>
</file>