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jc w:val="both"/>
      </w:pPr>
      <w:r>
        <w:rPr/>
        <w:t xml:space="preserve">Врз основа на член 13 став 1, 14 став 1, 15 став 1 и член 28 од Законот за работните односи (Службен весник на РМ број 62/05, 106/08, 161/08, 114/09, 130/09, 50/10, 52/10, 124/10, 47/11, 11/12 39/12, 13/13, 25/13, 170/13 и 187/13) во просториите на Друштво за производство, трговија и услуги ЛУТХМАН БАЦКЛУНД ФООДС ПРОДУЦТИОН ДОО Битола, со седиште на ул. Воден бр.37- Битола, со ЕДБ4032017535670 и ЕMБС 7231849, се склучува следниот:</w:t>
      </w:r>
    </w:p>
    <w:p>
      <w:pPr>
        <w:spacing w:line="276" w:lineRule="auto" w:before="0" w:after="0"/>
        <w:jc w:val="both"/>
      </w:pPr>
    </w:p>
    <w:p>
      <w:pPr>
        <w:spacing w:before="120" w:after="0"/>
        <w:jc w:val="center"/>
      </w:pPr>
      <w:r>
        <w:rPr>
          <w:b/>
        </w:rPr>
        <w:t xml:space="preserve">АНЕКС НА ДОГОВОРОТ ЗА ВРАБОТУВАЊЕ</w:t>
      </w:r>
    </w:p>
    <w:p>
      <w:pPr>
        <w:spacing w:line="276" w:lineRule="auto" w:before="0" w:after="0"/>
        <w:jc w:val="center"/>
      </w:pPr>
      <w:r>
        <w:rPr/>
        <w:t xml:space="preserve">Склучен на ден </w:t>
      </w:r>
      <w:r>
        <w:rPr/>
        <w:t xml:space="preserve">{date}</w:t>
      </w:r>
      <w:r>
        <w:rPr/>
        <w:t xml:space="preserve"> година помеѓу:</w:t>
      </w:r>
    </w:p>
    <w:p>
      <w:pPr>
        <w:spacing w:line="276" w:lineRule="auto" w:before="0" w:after="0"/>
        <w:jc w:val="both"/>
      </w:pPr>
    </w:p>
    <w:p>
      <w:pPr>
        <w:spacing w:line="276" w:lineRule="auto" w:before="0" w:after="0"/>
        <w:jc w:val="both"/>
      </w:pPr>
      <w:r>
        <w:rPr/>
        <w:t xml:space="preserve">1.	Друштво за производство, трговија и услуги ЛУТХМАН БАЦКЛУНД ФООДС ПРОДУЦТИОН ДОО Битола, со седиште на ул. Воден бр. 37 - Битола , со ЕДБ4032017535670 и ЕMБС 7231849 (во продолжение на текстот само „Работодавач") и</w:t>
      </w:r>
    </w:p>
    <w:p>
      <w:pPr>
        <w:spacing w:line="276" w:lineRule="auto" w:before="0" w:after="0"/>
        <w:jc w:val="both"/>
      </w:pPr>
      <w:r>
        <w:rPr/>
        <w:t xml:space="preserve">2.	Работникот </w:t>
      </w:r>
      <w:r>
        <w:rPr/>
        <w:t xml:space="preserve">{employeeName}</w:t>
      </w:r>
      <w:r>
        <w:rPr/>
        <w:t xml:space="preserve">, со ЕМБГ </w:t>
      </w:r>
      <w:r>
        <w:rPr/>
        <w:t xml:space="preserve">{employeePin}</w:t>
      </w:r>
      <w:r>
        <w:rPr/>
        <w:t xml:space="preserve"> (во продолжение на текстот: „Работник").</w:t>
      </w:r>
    </w:p>
    <w:p>
      <w:pPr>
        <w:spacing w:line="276" w:lineRule="auto" w:before="0" w:after="0"/>
        <w:jc w:val="both"/>
      </w:pPr>
    </w:p>
    <w:p>
      <w:pPr>
        <w:spacing w:line="276" w:lineRule="auto" w:before="0" w:after="0"/>
        <w:jc w:val="center"/>
      </w:pPr>
      <w:r>
        <w:rPr>
          <w:b/>
        </w:rPr>
        <w:t xml:space="preserve">Член 1</w:t>
      </w:r>
    </w:p>
    <w:p>
      <w:pPr>
        <w:spacing w:line="276" w:lineRule="auto" w:before="0" w:after="0"/>
        <w:jc w:val="both"/>
      </w:pPr>
    </w:p>
    <w:p>
      <w:pPr>
        <w:spacing w:line="276" w:lineRule="auto" w:before="0" w:after="0"/>
        <w:jc w:val="both"/>
      </w:pPr>
      <w:r>
        <w:rPr/>
        <w:t xml:space="preserve">Со овој анекс на договорот за вработување број </w:t>
      </w:r>
      <w:r>
        <w:rPr/>
        <w:t xml:space="preserve">{contractNumber}</w:t>
      </w:r>
      <w:r>
        <w:rPr/>
        <w:t xml:space="preserve"> од </w:t>
      </w:r>
      <w:r>
        <w:rPr/>
        <w:t xml:space="preserve">{contractDate}</w:t>
      </w:r>
      <w:r>
        <w:rPr/>
        <w:t xml:space="preserve"> год. се менува чл. 2 и гласи:</w:t>
      </w:r>
    </w:p>
    <w:p>
      <w:pPr>
        <w:spacing w:line="276" w:lineRule="auto" w:before="0" w:after="0"/>
        <w:jc w:val="both"/>
      </w:pPr>
      <w:r>
        <w:rPr/>
        <w:t xml:space="preserve">Договорот за вработување е склучен за определено времетраење и истиот завршува заклучно до </w:t>
      </w:r>
      <w:r>
        <w:rPr/>
        <w:t xml:space="preserve">{newEndDate}</w:t>
      </w:r>
      <w:r>
        <w:rPr/>
        <w:t xml:space="preserve"> година.</w:t>
      </w:r>
    </w:p>
    <w:p>
      <w:pPr>
        <w:spacing w:line="276" w:lineRule="auto" w:before="0" w:after="0"/>
        <w:jc w:val="both"/>
      </w:pPr>
      <w:r>
        <w:rPr/>
        <w:t xml:space="preserve">Овој договор стапува на сила на </w:t>
      </w:r>
      <w:r>
        <w:rPr/>
        <w:t xml:space="preserve">{date}</w:t>
      </w:r>
      <w:r>
        <w:rPr/>
        <w:t xml:space="preserve"> година.</w:t>
      </w:r>
    </w:p>
    <w:p>
      <w:pPr>
        <w:spacing w:line="276" w:lineRule="auto" w:before="0" w:after="0"/>
        <w:jc w:val="both"/>
      </w:pPr>
    </w:p>
    <w:p>
      <w:pPr>
        <w:spacing w:line="276" w:lineRule="auto" w:before="0" w:after="0"/>
        <w:jc w:val="center"/>
      </w:pPr>
      <w:r>
        <w:rPr>
          <w:b/>
        </w:rPr>
        <w:t xml:space="preserve">Член 2</w:t>
      </w:r>
    </w:p>
    <w:p>
      <w:pPr>
        <w:spacing w:line="276" w:lineRule="auto" w:before="0" w:after="0"/>
        <w:jc w:val="both"/>
      </w:pPr>
    </w:p>
    <w:p>
      <w:pPr>
        <w:spacing w:line="276" w:lineRule="auto" w:before="0" w:after="0"/>
        <w:jc w:val="both"/>
      </w:pPr>
      <w:r>
        <w:rPr/>
        <w:t xml:space="preserve">Сите останати одредби од Договорот за вработување остануваат непроменети.</w:t>
      </w:r>
    </w:p>
    <w:p>
      <w:pPr>
        <w:spacing w:line="276" w:lineRule="auto" w:before="0" w:after="0"/>
        <w:jc w:val="both"/>
      </w:pPr>
    </w:p>
    <w:p>
      <w:pPr>
        <w:spacing w:line="276" w:lineRule="auto" w:before="0" w:after="0"/>
        <w:jc w:val="center"/>
      </w:pPr>
      <w:r>
        <w:rPr>
          <w:b/>
        </w:rPr>
        <w:t xml:space="preserve">Член 3</w:t>
      </w:r>
    </w:p>
    <w:p>
      <w:pPr>
        <w:spacing w:line="276" w:lineRule="auto" w:before="0" w:after="0"/>
        <w:jc w:val="both"/>
      </w:pPr>
    </w:p>
    <w:p>
      <w:pPr>
        <w:spacing w:line="276" w:lineRule="auto" w:before="0" w:after="0"/>
        <w:jc w:val="both"/>
      </w:pPr>
      <w:r>
        <w:rPr/>
        <w:t xml:space="preserve">Овој Анекс е составен во 2 (два) примероци, по 1 (еден) примерок за секоја договорна страна.</w:t>
      </w:r>
    </w:p>
    <w:p>
      <w:pPr>
        <w:spacing w:line="276" w:lineRule="auto" w:before="0" w:after="0"/>
        <w:jc w:val="both"/>
      </w:pPr>
    </w:p>
    <w:p>
      <w:pPr>
        <w:spacing w:line="276" w:lineRule="auto" w:before="0" w:after="0"/>
        <w:jc w:val="both"/>
      </w:pPr>
    </w:p>
    <w:p>
      <w:pPr>
        <w:spacing w:line="276" w:lineRule="auto" w:before="0" w:after="0"/>
        <w:jc w:val="both"/>
      </w:pPr>
    </w:p>
    <w:tbl>
      <w:tblPr>
        <w:tblStyle w:val="TableNormal"/>
        <w:tblW w:w="921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8"/>
        <w:gridCol w:w="4608"/>
      </w:tblGrid>
      <w:tr>
        <w:tc>
          <w:tcPr>
            <w:tcW w:w="4608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t xml:space="preserve">Работодавач:</w:t>
            </w:r>
          </w:p>
        </w:tc>
        <w:tc>
          <w:tcPr>
            <w:tcW w:w="4608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t xml:space="preserve">Работник:</w:t>
            </w:r>
          </w:p>
        </w:tc>
      </w:tr>
      <w:tr>
        <w:tc>
          <w:tcPr>
            <w:tcW w:w="4608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t xml:space="preserve">ЛУТХМАН БАЦКЛУНД ФООДС</w:t>
            </w:r>
          </w:p>
        </w:tc>
        <w:tc>
          <w:tcPr>
            <w:tcW w:w="4608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w="4608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t xml:space="preserve">  ПРОДУЦТИОН ДОО Битола</w:t>
            </w:r>
          </w:p>
        </w:tc>
        <w:tc>
          <w:tcPr>
            <w:tcW w:w="4608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w="4608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w="4608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w="4608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t xml:space="preserve">_________________________</w:t>
            </w:r>
          </w:p>
        </w:tc>
        <w:tc>
          <w:tcPr>
            <w:tcW w:w="4608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t xml:space="preserve">_________________________</w:t>
            </w:r>
          </w:p>
        </w:tc>
      </w:tr>
    </w:tbl>
    <w:sectPr>
      <w:pgSz w:w="11906" w:h="16838"/>
      <w:pgMar w:top="1134" w:right="850" w:bottom="1134" w:left="1701" w:header="709" w:footer="709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w14="http://schemas.microsoft.com/office/word/2010/wordml" w:latentStyleCount="371">
  <w:docDefaults>
    <w:rPrDefault>
      <w:rPr>
        <w:rFonts w:ascii="Times New Roman" w:hAnsi="Times New Roman" w:cs="Times New Roman"/>
        <w:sz w:val="24"/>
        <w:szCs w:val="24"/>
        <w:lang w:val="mk-MK" w:eastAsia="mk-MK" w:bidi="ar-SA"/>
      </w:rPr>
    </w:rPrDefault>
    <w:pPrDefault>
      <w:pPr>
        <w:jc w:val="both"/>
      </w:pPr>
    </w:pPrDefault>
  </w:docDefaults>
  <w:style w:type="paragraph" w:default="1" w:styleId="Normal">
    <w:name w:val="Normal"/>
    <w:pPr>
      <w:spacing w:line="276" w:lineRule="auto" w:before="0" w:after="0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pPr>
      <w:spacing w:before="120" w:after="120"/>
      <w:jc w:val="center"/>
    </w:pPr>
    <w:rPr>
      <w:b/>
      <w:sz w:val="28"/>
      <w:szCs w:val="28"/>
    </w:rPr>
  </w:style>
  <w:style w:type="paragraph" w:styleId="Heading2">
    <w:name w:val="heading 2"/>
    <w:basedOn w:val="Normal"/>
    <w:pPr>
      <w:spacing w:before="80" w:after="80"/>
      <w:jc w:val="center"/>
    </w:pPr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ettings"
    Target="settings.xml"/>
  <Relationship Id="rId2"
    Type="http://schemas.openxmlformats.org/officeDocument/2006/relationships/styles"
    Target="styles.xml"/>
</Relationships>
</file>