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CEA71" w14:textId="22A025C8" w:rsidR="0081016A" w:rsidRDefault="00A75993" w:rsidP="0081016A">
      <w:pPr>
        <w:pStyle w:val="Title"/>
      </w:pPr>
      <w:bookmarkStart w:id="0" w:name="_GoBack"/>
      <w:bookmarkEnd w:id="0"/>
      <w:r>
        <w:t xml:space="preserve">.NET </w:t>
      </w:r>
      <w:r w:rsidR="0081016A">
        <w:t>Gadgeteer Module Builder’s Guide</w:t>
      </w:r>
    </w:p>
    <w:p w14:paraId="650F1AED" w14:textId="2AD101D7" w:rsidR="004B7805" w:rsidRPr="004B7805" w:rsidRDefault="0081016A" w:rsidP="004473C1">
      <w:pPr>
        <w:pStyle w:val="BodyTextInk"/>
      </w:pPr>
      <w:r>
        <w:t xml:space="preserve">Version </w:t>
      </w:r>
      <w:r w:rsidR="00F77F17">
        <w:t>1</w:t>
      </w:r>
      <w:r>
        <w:t>.</w:t>
      </w:r>
      <w:r w:rsidR="00A12809">
        <w:t>10</w:t>
      </w:r>
      <w:r>
        <w:t xml:space="preserve"> </w:t>
      </w:r>
      <w:r w:rsidR="00F77F17">
        <w:t>–</w:t>
      </w:r>
      <w:r>
        <w:t xml:space="preserve"> </w:t>
      </w:r>
      <w:r>
        <w:fldChar w:fldCharType="begin"/>
      </w:r>
      <w:r>
        <w:instrText xml:space="preserve"> SAVEDATE  \@ "MMMM d, yyyy"  \* MERGEFORMAT </w:instrText>
      </w:r>
      <w:r>
        <w:fldChar w:fldCharType="separate"/>
      </w:r>
      <w:r w:rsidR="00FD21A5">
        <w:rPr>
          <w:noProof/>
        </w:rPr>
        <w:t>April 19, 2013</w:t>
      </w:r>
      <w:r>
        <w:fldChar w:fldCharType="end"/>
      </w:r>
      <w:r w:rsidR="004B7805">
        <w:br/>
      </w:r>
    </w:p>
    <w:p w14:paraId="4D15B42B" w14:textId="77777777" w:rsidR="008A6A85" w:rsidRPr="00A6731E" w:rsidRDefault="00DE77A4" w:rsidP="00A6731E">
      <w:pPr>
        <w:pStyle w:val="Procedure"/>
      </w:pPr>
      <w:r w:rsidRPr="00446428">
        <w:t>Abstract</w:t>
      </w:r>
    </w:p>
    <w:p w14:paraId="45266236" w14:textId="21E808A3" w:rsidR="009C706F" w:rsidRDefault="009C706F" w:rsidP="009C706F">
      <w:pPr>
        <w:pStyle w:val="BodyText"/>
      </w:pPr>
      <w:proofErr w:type="gramStart"/>
      <w:r>
        <w:t xml:space="preserve">This </w:t>
      </w:r>
      <w:r w:rsidRPr="00766A3B">
        <w:rPr>
          <w:i/>
        </w:rPr>
        <w:t xml:space="preserve"> .</w:t>
      </w:r>
      <w:proofErr w:type="gramEnd"/>
      <w:r w:rsidRPr="00766A3B">
        <w:rPr>
          <w:i/>
        </w:rPr>
        <w:t>NET Gadgeteer Module Builder’s Guide</w:t>
      </w:r>
      <w:r>
        <w:t xml:space="preserve"> is an in</w:t>
      </w:r>
      <w:r w:rsidR="007B4062">
        <w:t>troduction to manufacturing specifications</w:t>
      </w:r>
      <w:r w:rsidR="00504B05">
        <w:t xml:space="preserve"> for</w:t>
      </w:r>
      <w:r>
        <w:t xml:space="preserve"> Gadgeteer</w:t>
      </w:r>
      <w:r w:rsidR="0091710C">
        <w:t xml:space="preserve"> </w:t>
      </w:r>
      <w:r>
        <w:t>modules</w:t>
      </w:r>
      <w:r w:rsidR="00E65E0E">
        <w:t xml:space="preserve">. </w:t>
      </w:r>
      <w:r>
        <w:t>The guide explains mainboard soc</w:t>
      </w:r>
      <w:r w:rsidRPr="00E629CC">
        <w:t>ket types</w:t>
      </w:r>
      <w:r>
        <w:t xml:space="preserve"> and peripheral buses </w:t>
      </w:r>
      <w:r w:rsidR="00DB605A">
        <w:t xml:space="preserve">that </w:t>
      </w:r>
      <w:r>
        <w:t>Gadgeteer</w:t>
      </w:r>
      <w:r w:rsidR="00DB605A">
        <w:t>-</w:t>
      </w:r>
      <w:r w:rsidR="0091710C">
        <w:t>compatible</w:t>
      </w:r>
      <w:r w:rsidR="00DB605A">
        <w:t xml:space="preserve"> </w:t>
      </w:r>
      <w:r>
        <w:t>modules</w:t>
      </w:r>
      <w:r w:rsidR="00DB605A">
        <w:t xml:space="preserve"> use</w:t>
      </w:r>
      <w:r>
        <w:t xml:space="preserve">, assemblies </w:t>
      </w:r>
      <w:r w:rsidR="00DB605A">
        <w:t xml:space="preserve">that are </w:t>
      </w:r>
      <w:r>
        <w:t xml:space="preserve">written in managed code </w:t>
      </w:r>
      <w:r w:rsidR="00241A58">
        <w:t xml:space="preserve">to </w:t>
      </w:r>
      <w:r>
        <w:t>provide interfaces to applications, and mechanical design requirement</w:t>
      </w:r>
      <w:r w:rsidR="00DB605A">
        <w:t>s</w:t>
      </w:r>
      <w:r>
        <w:t xml:space="preserve"> for components.</w:t>
      </w:r>
    </w:p>
    <w:p w14:paraId="4E254D04" w14:textId="22A97725" w:rsidR="00E65E0E" w:rsidRDefault="00FB42AC" w:rsidP="00C87D6A">
      <w:pPr>
        <w:pStyle w:val="BodyText"/>
        <w:rPr>
          <w:rFonts w:ascii="Calibri" w:hAnsi="Calibri" w:cs="Calibri"/>
          <w:szCs w:val="22"/>
        </w:rPr>
      </w:pPr>
      <w:r>
        <w:rPr>
          <w:rFonts w:ascii="Calibri" w:hAnsi="Calibri" w:cs="Calibri"/>
          <w:szCs w:val="22"/>
        </w:rPr>
        <w:t>Microsoft</w:t>
      </w:r>
      <w:r w:rsidR="00DB605A">
        <w:rPr>
          <w:rFonts w:ascii="Calibri" w:hAnsi="Calibri" w:cs="Calibri"/>
          <w:szCs w:val="22"/>
        </w:rPr>
        <w:t>®</w:t>
      </w:r>
      <w:r>
        <w:rPr>
          <w:rFonts w:ascii="Calibri" w:hAnsi="Calibri" w:cs="Calibri"/>
          <w:szCs w:val="22"/>
        </w:rPr>
        <w:t xml:space="preserve"> .NET Gadgeteer </w:t>
      </w:r>
      <w:r w:rsidR="00EF278B">
        <w:rPr>
          <w:rFonts w:ascii="Calibri" w:hAnsi="Calibri" w:cs="Calibri"/>
          <w:szCs w:val="22"/>
        </w:rPr>
        <w:t>exten</w:t>
      </w:r>
      <w:r w:rsidR="00AC2965">
        <w:rPr>
          <w:rFonts w:ascii="Calibri" w:hAnsi="Calibri" w:cs="Calibri"/>
          <w:szCs w:val="22"/>
        </w:rPr>
        <w:t>ds</w:t>
      </w:r>
      <w:r w:rsidR="00DB605A">
        <w:rPr>
          <w:rFonts w:ascii="Calibri" w:hAnsi="Calibri" w:cs="Calibri"/>
          <w:szCs w:val="22"/>
        </w:rPr>
        <w:t xml:space="preserve"> the </w:t>
      </w:r>
      <w:r w:rsidR="00486C50">
        <w:rPr>
          <w:rFonts w:ascii="Calibri" w:hAnsi="Calibri" w:cs="Calibri"/>
          <w:szCs w:val="22"/>
        </w:rPr>
        <w:t xml:space="preserve">Microsoft commitment to .NET </w:t>
      </w:r>
      <w:r w:rsidR="00CF6A2D">
        <w:rPr>
          <w:rFonts w:ascii="Calibri" w:hAnsi="Calibri" w:cs="Calibri"/>
          <w:szCs w:val="22"/>
        </w:rPr>
        <w:t xml:space="preserve">developers who </w:t>
      </w:r>
      <w:r w:rsidR="00E952A0">
        <w:rPr>
          <w:rFonts w:ascii="Calibri" w:hAnsi="Calibri" w:cs="Calibri"/>
          <w:szCs w:val="22"/>
        </w:rPr>
        <w:t>are meeting</w:t>
      </w:r>
      <w:r w:rsidR="003E06DA">
        <w:rPr>
          <w:rFonts w:ascii="Calibri" w:hAnsi="Calibri" w:cs="Calibri"/>
          <w:szCs w:val="22"/>
        </w:rPr>
        <w:t xml:space="preserve"> </w:t>
      </w:r>
      <w:r w:rsidR="00DB605A">
        <w:rPr>
          <w:rFonts w:ascii="Calibri" w:hAnsi="Calibri" w:cs="Calibri"/>
          <w:szCs w:val="22"/>
        </w:rPr>
        <w:t xml:space="preserve">the </w:t>
      </w:r>
      <w:r w:rsidR="00CF6A2D">
        <w:rPr>
          <w:rFonts w:ascii="Calibri" w:hAnsi="Calibri" w:cs="Calibri"/>
          <w:szCs w:val="22"/>
        </w:rPr>
        <w:t>demand for specialized</w:t>
      </w:r>
      <w:r w:rsidR="00486C50">
        <w:rPr>
          <w:rFonts w:ascii="Calibri" w:hAnsi="Calibri" w:cs="Calibri"/>
          <w:szCs w:val="22"/>
        </w:rPr>
        <w:t>, embedded</w:t>
      </w:r>
      <w:r w:rsidR="00CF6A2D">
        <w:rPr>
          <w:rFonts w:ascii="Calibri" w:hAnsi="Calibri" w:cs="Calibri"/>
          <w:szCs w:val="22"/>
        </w:rPr>
        <w:t xml:space="preserve"> hardware components</w:t>
      </w:r>
      <w:r w:rsidR="00E65E0E">
        <w:rPr>
          <w:rFonts w:ascii="Calibri" w:hAnsi="Calibri" w:cs="Calibri"/>
          <w:szCs w:val="22"/>
        </w:rPr>
        <w:t xml:space="preserve">. </w:t>
      </w:r>
      <w:r w:rsidR="00CF6A2D">
        <w:rPr>
          <w:rFonts w:ascii="Calibri" w:hAnsi="Calibri" w:cs="Calibri"/>
          <w:szCs w:val="22"/>
        </w:rPr>
        <w:t>Module</w:t>
      </w:r>
      <w:r w:rsidR="00EF278B">
        <w:rPr>
          <w:rFonts w:ascii="Calibri" w:hAnsi="Calibri" w:cs="Calibri"/>
          <w:szCs w:val="22"/>
        </w:rPr>
        <w:t>s built on this platform use the .NET Micro Framework to provide</w:t>
      </w:r>
      <w:r w:rsidR="00CF6A2D">
        <w:rPr>
          <w:rFonts w:ascii="Calibri" w:hAnsi="Calibri" w:cs="Calibri"/>
          <w:szCs w:val="22"/>
        </w:rPr>
        <w:t xml:space="preserve"> direct access to hardware, without an underlying operating system, from a scaled</w:t>
      </w:r>
      <w:r w:rsidR="00DB605A">
        <w:rPr>
          <w:rFonts w:ascii="Calibri" w:hAnsi="Calibri" w:cs="Calibri"/>
          <w:szCs w:val="22"/>
        </w:rPr>
        <w:t>-</w:t>
      </w:r>
      <w:r w:rsidR="00CF6A2D">
        <w:rPr>
          <w:rFonts w:ascii="Calibri" w:hAnsi="Calibri" w:cs="Calibri"/>
          <w:szCs w:val="22"/>
        </w:rPr>
        <w:t>down version of the .NET Common Language Runtime (CLR).</w:t>
      </w:r>
    </w:p>
    <w:p w14:paraId="1958582D" w14:textId="75F2A384" w:rsidR="00384D56" w:rsidRDefault="003E06DA" w:rsidP="00BB6957">
      <w:pPr>
        <w:pStyle w:val="BodyText"/>
        <w:rPr>
          <w:rFonts w:ascii="Calibri" w:hAnsi="Calibri" w:cs="Calibri"/>
          <w:szCs w:val="22"/>
        </w:rPr>
      </w:pPr>
      <w:r>
        <w:rPr>
          <w:rFonts w:ascii="Calibri" w:hAnsi="Calibri" w:cs="Calibri"/>
          <w:szCs w:val="22"/>
        </w:rPr>
        <w:t xml:space="preserve">Beyond embedded </w:t>
      </w:r>
      <w:r w:rsidR="0068746F">
        <w:rPr>
          <w:rFonts w:ascii="Calibri" w:hAnsi="Calibri" w:cs="Calibri"/>
          <w:szCs w:val="22"/>
        </w:rPr>
        <w:t xml:space="preserve">applications, </w:t>
      </w:r>
      <w:r w:rsidR="00CF6A2D" w:rsidRPr="00CF6A2D">
        <w:rPr>
          <w:rFonts w:ascii="Calibri" w:hAnsi="Calibri" w:cs="Calibri"/>
          <w:szCs w:val="22"/>
        </w:rPr>
        <w:t xml:space="preserve">Gadgeteer </w:t>
      </w:r>
      <w:r w:rsidR="00EF278B">
        <w:rPr>
          <w:rFonts w:ascii="Calibri" w:hAnsi="Calibri" w:cs="Calibri"/>
          <w:szCs w:val="22"/>
        </w:rPr>
        <w:t xml:space="preserve">opens a </w:t>
      </w:r>
      <w:r>
        <w:rPr>
          <w:rFonts w:ascii="Calibri" w:hAnsi="Calibri" w:cs="Calibri"/>
          <w:szCs w:val="22"/>
        </w:rPr>
        <w:t>large educational market for the platform. This</w:t>
      </w:r>
      <w:r w:rsidR="00CF6A2D" w:rsidRPr="00CF6A2D">
        <w:rPr>
          <w:rFonts w:ascii="Calibri" w:hAnsi="Calibri" w:cs="Calibri"/>
          <w:szCs w:val="22"/>
        </w:rPr>
        <w:t xml:space="preserve"> unique solut</w:t>
      </w:r>
      <w:r w:rsidR="0068746F">
        <w:rPr>
          <w:rFonts w:ascii="Calibri" w:hAnsi="Calibri" w:cs="Calibri"/>
          <w:szCs w:val="22"/>
        </w:rPr>
        <w:t>ion to building small devices will be useful to</w:t>
      </w:r>
      <w:r w:rsidR="00466CBB">
        <w:rPr>
          <w:rFonts w:ascii="Calibri" w:hAnsi="Calibri" w:cs="Calibri"/>
          <w:szCs w:val="22"/>
        </w:rPr>
        <w:t xml:space="preserve"> </w:t>
      </w:r>
      <w:r w:rsidR="00BC2049">
        <w:rPr>
          <w:rFonts w:ascii="Calibri" w:hAnsi="Calibri" w:cs="Calibri"/>
          <w:szCs w:val="22"/>
        </w:rPr>
        <w:t>r</w:t>
      </w:r>
      <w:r w:rsidR="00AD14F4">
        <w:rPr>
          <w:rFonts w:ascii="Calibri" w:hAnsi="Calibri" w:cs="Calibri"/>
          <w:szCs w:val="22"/>
        </w:rPr>
        <w:t xml:space="preserve">esearchers, </w:t>
      </w:r>
      <w:r w:rsidR="00346776">
        <w:rPr>
          <w:rFonts w:ascii="Calibri" w:hAnsi="Calibri" w:cs="Calibri"/>
          <w:szCs w:val="22"/>
        </w:rPr>
        <w:t>secondary</w:t>
      </w:r>
      <w:r w:rsidR="00384D56">
        <w:rPr>
          <w:rFonts w:ascii="Calibri" w:hAnsi="Calibri" w:cs="Calibri"/>
          <w:szCs w:val="22"/>
        </w:rPr>
        <w:t xml:space="preserve"> and tertiary educators, </w:t>
      </w:r>
      <w:r w:rsidR="00BC2049">
        <w:rPr>
          <w:rFonts w:ascii="Calibri" w:hAnsi="Calibri" w:cs="Calibri"/>
          <w:szCs w:val="22"/>
        </w:rPr>
        <w:t xml:space="preserve">and </w:t>
      </w:r>
      <w:r w:rsidR="00384D56">
        <w:rPr>
          <w:rFonts w:ascii="Calibri" w:hAnsi="Calibri" w:cs="Calibri"/>
          <w:szCs w:val="22"/>
        </w:rPr>
        <w:t>hobbyists</w:t>
      </w:r>
      <w:r w:rsidR="005812B1">
        <w:rPr>
          <w:rFonts w:ascii="Calibri" w:hAnsi="Calibri" w:cs="Calibri"/>
          <w:szCs w:val="22"/>
        </w:rPr>
        <w:t xml:space="preserve"> who </w:t>
      </w:r>
      <w:r w:rsidR="00466CBB">
        <w:rPr>
          <w:rFonts w:ascii="Calibri" w:hAnsi="Calibri" w:cs="Calibri"/>
          <w:szCs w:val="22"/>
        </w:rPr>
        <w:t>w</w:t>
      </w:r>
      <w:r w:rsidR="00BB6957">
        <w:rPr>
          <w:rFonts w:ascii="Calibri" w:hAnsi="Calibri" w:cs="Calibri"/>
          <w:szCs w:val="22"/>
        </w:rPr>
        <w:t xml:space="preserve">ant to build </w:t>
      </w:r>
      <w:r w:rsidR="00466CBB">
        <w:rPr>
          <w:rFonts w:ascii="Calibri" w:hAnsi="Calibri" w:cs="Calibri"/>
          <w:szCs w:val="22"/>
        </w:rPr>
        <w:t xml:space="preserve">experimental </w:t>
      </w:r>
      <w:r w:rsidR="00D701A8">
        <w:rPr>
          <w:rFonts w:ascii="Calibri" w:hAnsi="Calibri" w:cs="Calibri"/>
          <w:szCs w:val="22"/>
        </w:rPr>
        <w:t xml:space="preserve">devices </w:t>
      </w:r>
      <w:r w:rsidR="00DA1B4F">
        <w:rPr>
          <w:rFonts w:ascii="Calibri" w:hAnsi="Calibri" w:cs="Calibri"/>
          <w:szCs w:val="22"/>
        </w:rPr>
        <w:t xml:space="preserve">that use </w:t>
      </w:r>
      <w:r w:rsidR="00D701A8">
        <w:rPr>
          <w:rFonts w:ascii="Calibri" w:hAnsi="Calibri" w:cs="Calibri"/>
          <w:szCs w:val="22"/>
        </w:rPr>
        <w:t>Gadgeteer modules</w:t>
      </w:r>
      <w:r w:rsidR="00384D56">
        <w:rPr>
          <w:rFonts w:ascii="Calibri" w:hAnsi="Calibri" w:cs="Calibri"/>
          <w:szCs w:val="22"/>
        </w:rPr>
        <w:t>.</w:t>
      </w:r>
    </w:p>
    <w:p w14:paraId="68C83A43" w14:textId="54CD8429" w:rsidR="003E06DA" w:rsidRDefault="00BB7E05" w:rsidP="00351EC8">
      <w:pPr>
        <w:pStyle w:val="BodyText"/>
      </w:pPr>
      <w:r>
        <w:t>O</w:t>
      </w:r>
      <w:r w:rsidR="003E06DA" w:rsidRPr="003E06DA">
        <w:t>pen stan</w:t>
      </w:r>
      <w:r w:rsidR="00EF278B">
        <w:t xml:space="preserve">dards for hardware and software </w:t>
      </w:r>
      <w:r w:rsidR="003E06DA" w:rsidRPr="003E06DA">
        <w:t xml:space="preserve">interfaces, including open source software for core libraries, enable manufacturers to build </w:t>
      </w:r>
      <w:r w:rsidR="0091710C" w:rsidRPr="003E06DA">
        <w:t>compatible</w:t>
      </w:r>
      <w:r w:rsidR="003E06DA" w:rsidRPr="003E06DA">
        <w:t xml:space="preserve"> mainboards and peripheral modules</w:t>
      </w:r>
      <w:r w:rsidR="00E65E0E">
        <w:t xml:space="preserve">. </w:t>
      </w:r>
      <w:r w:rsidR="003E06DA" w:rsidRPr="003E06DA">
        <w:t>The aim is to promote a thriving ecosystem of hardware that is useful to a large and diverse set of users</w:t>
      </w:r>
      <w:r w:rsidR="00E65E0E">
        <w:t xml:space="preserve">. </w:t>
      </w:r>
      <w:r w:rsidR="003E06DA" w:rsidRPr="003E06DA">
        <w:t xml:space="preserve">Early adopters </w:t>
      </w:r>
      <w:r w:rsidR="00DB605A">
        <w:t xml:space="preserve">who are </w:t>
      </w:r>
      <w:r w:rsidR="003E06DA" w:rsidRPr="003E06DA">
        <w:t>building Gadgeteer modules can expect support from Mi</w:t>
      </w:r>
      <w:r w:rsidR="00E87E90">
        <w:t>c</w:t>
      </w:r>
      <w:r w:rsidR="003E06DA" w:rsidRPr="003E06DA">
        <w:t>rosoft researchers.</w:t>
      </w:r>
    </w:p>
    <w:p w14:paraId="2A516ED3" w14:textId="652A50FF" w:rsidR="0081016A" w:rsidRDefault="002033AA" w:rsidP="00035098">
      <w:pPr>
        <w:pStyle w:val="BodyText"/>
      </w:pPr>
      <w:r w:rsidRPr="002033AA">
        <w:t xml:space="preserve">This </w:t>
      </w:r>
      <w:r w:rsidR="00346776">
        <w:t>guide</w:t>
      </w:r>
      <w:r w:rsidR="00346776" w:rsidRPr="002033AA">
        <w:t xml:space="preserve"> </w:t>
      </w:r>
      <w:r w:rsidRPr="002033AA">
        <w:t>is licensed under the Creative Commons Attribution 3.0 United States License. To view a copy of this license, visit</w:t>
      </w:r>
      <w:r w:rsidR="00DA1B4F">
        <w:t xml:space="preserve"> the </w:t>
      </w:r>
      <w:hyperlink r:id="rId11" w:history="1">
        <w:r w:rsidR="00DA1B4F" w:rsidRPr="00DA1B4F">
          <w:rPr>
            <w:rStyle w:val="Hyperlink"/>
          </w:rPr>
          <w:t>Creative Commons website</w:t>
        </w:r>
      </w:hyperlink>
      <w:r w:rsidR="00FD21A5">
        <w:t>.</w:t>
      </w:r>
    </w:p>
    <w:p w14:paraId="0EF4215A" w14:textId="77777777" w:rsidR="00351EC8" w:rsidRDefault="00351EC8" w:rsidP="00351EC8">
      <w:pPr>
        <w:pStyle w:val="TableHead"/>
        <w:pageBreakBefore/>
      </w:pPr>
      <w:r>
        <w:lastRenderedPageBreak/>
        <w:t>Document History</w:t>
      </w:r>
    </w:p>
    <w:tbl>
      <w:tblPr>
        <w:tblStyle w:val="Tablerowcell"/>
        <w:tblW w:w="0" w:type="auto"/>
        <w:tblLook w:val="04A0" w:firstRow="1" w:lastRow="0" w:firstColumn="1" w:lastColumn="0" w:noHBand="0" w:noVBand="1"/>
      </w:tblPr>
      <w:tblGrid>
        <w:gridCol w:w="1713"/>
        <w:gridCol w:w="1321"/>
        <w:gridCol w:w="1505"/>
        <w:gridCol w:w="1505"/>
        <w:gridCol w:w="1646"/>
      </w:tblGrid>
      <w:tr w:rsidR="00351EC8" w14:paraId="1274D150" w14:textId="77777777" w:rsidTr="005A6831">
        <w:trPr>
          <w:cnfStyle w:val="100000000000" w:firstRow="1" w:lastRow="0" w:firstColumn="0" w:lastColumn="0" w:oddVBand="0" w:evenVBand="0" w:oddHBand="0" w:evenHBand="0" w:firstRowFirstColumn="0" w:firstRowLastColumn="0" w:lastRowFirstColumn="0" w:lastRowLastColumn="0"/>
        </w:trPr>
        <w:tc>
          <w:tcPr>
            <w:tcW w:w="1728" w:type="dxa"/>
          </w:tcPr>
          <w:p w14:paraId="46B0430D" w14:textId="77777777" w:rsidR="00351EC8" w:rsidRPr="00AE4752" w:rsidRDefault="00351EC8" w:rsidP="00351EC8">
            <w:pPr>
              <w:keepNext/>
            </w:pPr>
            <w:r>
              <w:t>Date</w:t>
            </w:r>
          </w:p>
        </w:tc>
        <w:tc>
          <w:tcPr>
            <w:tcW w:w="1330" w:type="dxa"/>
          </w:tcPr>
          <w:p w14:paraId="73091CE4" w14:textId="77777777" w:rsidR="00351EC8" w:rsidRPr="00E419C2" w:rsidRDefault="00351EC8" w:rsidP="00351EC8">
            <w:pPr>
              <w:keepNext/>
            </w:pPr>
            <w:r w:rsidRPr="00E419C2">
              <w:t>Change</w:t>
            </w:r>
          </w:p>
        </w:tc>
        <w:tc>
          <w:tcPr>
            <w:tcW w:w="1529" w:type="dxa"/>
          </w:tcPr>
          <w:p w14:paraId="3FA6487F" w14:textId="77777777" w:rsidR="00351EC8" w:rsidRPr="003D7085" w:rsidRDefault="00351EC8" w:rsidP="00351EC8">
            <w:pPr>
              <w:keepNext/>
              <w:rPr>
                <w:b w:val="0"/>
                <w:sz w:val="18"/>
              </w:rPr>
            </w:pPr>
          </w:p>
        </w:tc>
        <w:tc>
          <w:tcPr>
            <w:tcW w:w="1529" w:type="dxa"/>
          </w:tcPr>
          <w:p w14:paraId="6937F8BD" w14:textId="77777777" w:rsidR="00351EC8" w:rsidRPr="003D7085" w:rsidRDefault="00351EC8" w:rsidP="00351EC8">
            <w:pPr>
              <w:keepNext/>
              <w:rPr>
                <w:b w:val="0"/>
                <w:sz w:val="18"/>
              </w:rPr>
            </w:pPr>
          </w:p>
        </w:tc>
        <w:tc>
          <w:tcPr>
            <w:tcW w:w="1672" w:type="dxa"/>
          </w:tcPr>
          <w:p w14:paraId="234E6B3D" w14:textId="77777777" w:rsidR="00351EC8" w:rsidRPr="003D7085" w:rsidRDefault="00351EC8" w:rsidP="00351EC8">
            <w:pPr>
              <w:keepNext/>
              <w:rPr>
                <w:b w:val="0"/>
                <w:sz w:val="18"/>
              </w:rPr>
            </w:pPr>
          </w:p>
        </w:tc>
      </w:tr>
      <w:tr w:rsidR="00351EC8" w14:paraId="239CACF8" w14:textId="77777777" w:rsidTr="005A6831">
        <w:tc>
          <w:tcPr>
            <w:tcW w:w="1728" w:type="dxa"/>
          </w:tcPr>
          <w:p w14:paraId="268EAED9" w14:textId="77777777" w:rsidR="00351EC8" w:rsidRPr="00AE4752" w:rsidRDefault="00351EC8" w:rsidP="00351EC8">
            <w:r>
              <w:t>April 25, 2011</w:t>
            </w:r>
          </w:p>
        </w:tc>
        <w:tc>
          <w:tcPr>
            <w:tcW w:w="6060" w:type="dxa"/>
            <w:gridSpan w:val="4"/>
          </w:tcPr>
          <w:p w14:paraId="4AD68AEE" w14:textId="77777777" w:rsidR="00351EC8" w:rsidRPr="00AE4752" w:rsidRDefault="00351EC8" w:rsidP="00351EC8">
            <w:r>
              <w:t>Limited partner release</w:t>
            </w:r>
          </w:p>
        </w:tc>
      </w:tr>
      <w:tr w:rsidR="00351EC8" w14:paraId="3D278527" w14:textId="77777777" w:rsidTr="005A6831">
        <w:tc>
          <w:tcPr>
            <w:tcW w:w="1728" w:type="dxa"/>
          </w:tcPr>
          <w:p w14:paraId="4CA47E22" w14:textId="77777777" w:rsidR="00351EC8" w:rsidRDefault="00351EC8" w:rsidP="00351EC8">
            <w:r>
              <w:t>April 29, 2011</w:t>
            </w:r>
          </w:p>
        </w:tc>
        <w:tc>
          <w:tcPr>
            <w:tcW w:w="6060" w:type="dxa"/>
            <w:gridSpan w:val="4"/>
          </w:tcPr>
          <w:p w14:paraId="5D87C899" w14:textId="4B239290" w:rsidR="00351EC8" w:rsidRDefault="00351EC8" w:rsidP="00351EC8">
            <w:r>
              <w:t>Public Beta</w:t>
            </w:r>
            <w:r w:rsidR="009F4A41">
              <w:t xml:space="preserve"> – draft 1.0</w:t>
            </w:r>
          </w:p>
        </w:tc>
      </w:tr>
      <w:tr w:rsidR="009F4A41" w14:paraId="27215F76" w14:textId="77777777" w:rsidTr="005A6831">
        <w:tc>
          <w:tcPr>
            <w:tcW w:w="1728" w:type="dxa"/>
          </w:tcPr>
          <w:p w14:paraId="594AF55C" w14:textId="4657EE7C" w:rsidR="009F4A41" w:rsidRDefault="009F4A41" w:rsidP="00351EC8">
            <w:r>
              <w:t>June 23, 2011</w:t>
            </w:r>
          </w:p>
        </w:tc>
        <w:tc>
          <w:tcPr>
            <w:tcW w:w="6060" w:type="dxa"/>
            <w:gridSpan w:val="4"/>
          </w:tcPr>
          <w:p w14:paraId="2BB3ADDA" w14:textId="2B039690" w:rsidR="009F4A41" w:rsidRDefault="009F4A41" w:rsidP="00351EC8">
            <w:r>
              <w:t>Public Beta – draft 1.3</w:t>
            </w:r>
          </w:p>
        </w:tc>
      </w:tr>
      <w:tr w:rsidR="00351EC8" w14:paraId="7975A382" w14:textId="77777777" w:rsidTr="005A6831">
        <w:tc>
          <w:tcPr>
            <w:tcW w:w="1728" w:type="dxa"/>
          </w:tcPr>
          <w:p w14:paraId="302BEE67" w14:textId="48A1E1BD" w:rsidR="00351EC8" w:rsidRDefault="009F4A41" w:rsidP="00351EC8">
            <w:r>
              <w:t>July 26</w:t>
            </w:r>
            <w:r w:rsidR="00241A58">
              <w:t>, 2011</w:t>
            </w:r>
          </w:p>
        </w:tc>
        <w:tc>
          <w:tcPr>
            <w:tcW w:w="6060" w:type="dxa"/>
            <w:gridSpan w:val="4"/>
          </w:tcPr>
          <w:p w14:paraId="2065B8F7" w14:textId="720EEEE1" w:rsidR="00351EC8" w:rsidRDefault="00E745BB" w:rsidP="00351EC8">
            <w:r>
              <w:t>Public Beta</w:t>
            </w:r>
            <w:r w:rsidR="009F4A41">
              <w:t xml:space="preserve"> – draft 1.4</w:t>
            </w:r>
          </w:p>
        </w:tc>
      </w:tr>
      <w:tr w:rsidR="00460015" w14:paraId="4BBC2C4F" w14:textId="77777777" w:rsidTr="005A6831">
        <w:tc>
          <w:tcPr>
            <w:tcW w:w="1728" w:type="dxa"/>
          </w:tcPr>
          <w:p w14:paraId="59D74438" w14:textId="053ECB2E" w:rsidR="00460015" w:rsidRDefault="004F5D54" w:rsidP="00351EC8">
            <w:r>
              <w:t>August 23</w:t>
            </w:r>
            <w:r w:rsidR="00460015">
              <w:t>, 2011</w:t>
            </w:r>
          </w:p>
        </w:tc>
        <w:tc>
          <w:tcPr>
            <w:tcW w:w="6060" w:type="dxa"/>
            <w:gridSpan w:val="4"/>
          </w:tcPr>
          <w:p w14:paraId="3260EEF6" w14:textId="3D6205F1" w:rsidR="00460015" w:rsidRDefault="009B0318" w:rsidP="00351EC8">
            <w:r>
              <w:t>Public Release 1.5</w:t>
            </w:r>
          </w:p>
        </w:tc>
      </w:tr>
      <w:tr w:rsidR="005A6831" w14:paraId="051A5A26" w14:textId="77777777" w:rsidTr="005A6831">
        <w:tc>
          <w:tcPr>
            <w:tcW w:w="1728" w:type="dxa"/>
          </w:tcPr>
          <w:p w14:paraId="60D7026B" w14:textId="62B45E19" w:rsidR="005A6831" w:rsidRDefault="005A6831" w:rsidP="00351EC8">
            <w:r>
              <w:t>October 3, 2011</w:t>
            </w:r>
          </w:p>
        </w:tc>
        <w:tc>
          <w:tcPr>
            <w:tcW w:w="6060" w:type="dxa"/>
            <w:gridSpan w:val="4"/>
          </w:tcPr>
          <w:p w14:paraId="3384B4D7" w14:textId="3C8AD95F" w:rsidR="005A6831" w:rsidRDefault="005A6831" w:rsidP="00351EC8">
            <w:r>
              <w:t>Public Release 1.6</w:t>
            </w:r>
          </w:p>
        </w:tc>
      </w:tr>
      <w:tr w:rsidR="00510776" w14:paraId="776D4438" w14:textId="77777777" w:rsidTr="005A6831">
        <w:tc>
          <w:tcPr>
            <w:tcW w:w="1728" w:type="dxa"/>
          </w:tcPr>
          <w:p w14:paraId="4EB011BA" w14:textId="35DF176C" w:rsidR="00510776" w:rsidRDefault="00510776" w:rsidP="00351EC8">
            <w:r>
              <w:t>October 31, 2011</w:t>
            </w:r>
          </w:p>
        </w:tc>
        <w:tc>
          <w:tcPr>
            <w:tcW w:w="6060" w:type="dxa"/>
            <w:gridSpan w:val="4"/>
          </w:tcPr>
          <w:p w14:paraId="53A4E18A" w14:textId="726B0E88" w:rsidR="00510776" w:rsidRDefault="00510776" w:rsidP="00351EC8">
            <w:r>
              <w:t>Public Release 1.7 – updated screenshots</w:t>
            </w:r>
          </w:p>
        </w:tc>
      </w:tr>
      <w:tr w:rsidR="00B651AF" w14:paraId="2BF86C6C" w14:textId="77777777" w:rsidTr="005A6831">
        <w:tc>
          <w:tcPr>
            <w:tcW w:w="1728" w:type="dxa"/>
          </w:tcPr>
          <w:p w14:paraId="3888F650" w14:textId="6CA748A8" w:rsidR="00B651AF" w:rsidRDefault="00B651AF" w:rsidP="00351EC8">
            <w:r>
              <w:t>April 5, 2012</w:t>
            </w:r>
          </w:p>
        </w:tc>
        <w:tc>
          <w:tcPr>
            <w:tcW w:w="6060" w:type="dxa"/>
            <w:gridSpan w:val="4"/>
          </w:tcPr>
          <w:p w14:paraId="795E2683" w14:textId="43C77DA5" w:rsidR="00B651AF" w:rsidRDefault="00B651AF" w:rsidP="00351EC8">
            <w:r>
              <w:t>Public Beta – draft 1.8</w:t>
            </w:r>
          </w:p>
        </w:tc>
      </w:tr>
      <w:tr w:rsidR="0027653C" w14:paraId="3CE12862" w14:textId="77777777" w:rsidTr="005A6831">
        <w:tc>
          <w:tcPr>
            <w:tcW w:w="1728" w:type="dxa"/>
          </w:tcPr>
          <w:p w14:paraId="58139BFA" w14:textId="24D704C8" w:rsidR="0027653C" w:rsidRDefault="0027653C" w:rsidP="00351EC8">
            <w:r>
              <w:t>May 15, 2012</w:t>
            </w:r>
          </w:p>
        </w:tc>
        <w:tc>
          <w:tcPr>
            <w:tcW w:w="6060" w:type="dxa"/>
            <w:gridSpan w:val="4"/>
          </w:tcPr>
          <w:p w14:paraId="0353B205" w14:textId="15D529E8" w:rsidR="0027653C" w:rsidRDefault="0027653C" w:rsidP="00351EC8">
            <w:r>
              <w:t>Public Release 1.</w:t>
            </w:r>
            <w:r w:rsidR="007F56DF">
              <w:t>9</w:t>
            </w:r>
          </w:p>
        </w:tc>
      </w:tr>
      <w:tr w:rsidR="00FD21A5" w14:paraId="742C87BE" w14:textId="77777777" w:rsidTr="005A6831">
        <w:tc>
          <w:tcPr>
            <w:tcW w:w="1728" w:type="dxa"/>
          </w:tcPr>
          <w:p w14:paraId="7D8119B6" w14:textId="2BD84536" w:rsidR="00FD21A5" w:rsidRDefault="00FD21A5" w:rsidP="00351EC8">
            <w:r>
              <w:t>April 19, 2013</w:t>
            </w:r>
          </w:p>
        </w:tc>
        <w:tc>
          <w:tcPr>
            <w:tcW w:w="6060" w:type="dxa"/>
            <w:gridSpan w:val="4"/>
          </w:tcPr>
          <w:p w14:paraId="5CC45CE4" w14:textId="22E3E8AF" w:rsidR="00FD21A5" w:rsidRDefault="00FD21A5" w:rsidP="00351EC8">
            <w:r>
              <w:t>Public Release 1.10</w:t>
            </w:r>
          </w:p>
        </w:tc>
      </w:tr>
    </w:tbl>
    <w:p w14:paraId="0DF8BC21" w14:textId="77777777" w:rsidR="00351EC8" w:rsidRDefault="00351EC8" w:rsidP="00351EC8">
      <w:pPr>
        <w:pStyle w:val="BodyText"/>
        <w:rPr>
          <w:rStyle w:val="Small"/>
          <w:b/>
        </w:rPr>
      </w:pPr>
    </w:p>
    <w:p w14:paraId="5563ECF7" w14:textId="77777777" w:rsidR="00351EC8" w:rsidRDefault="00351EC8" w:rsidP="00351EC8">
      <w:pPr>
        <w:pStyle w:val="BodyText"/>
        <w:rPr>
          <w:rStyle w:val="Small"/>
          <w:b/>
        </w:rPr>
      </w:pPr>
    </w:p>
    <w:p w14:paraId="758695F8" w14:textId="77777777" w:rsidR="00351EC8" w:rsidRDefault="00351EC8" w:rsidP="00351EC8">
      <w:pPr>
        <w:pStyle w:val="BodyText"/>
        <w:rPr>
          <w:rStyle w:val="Small"/>
          <w:b/>
        </w:rPr>
      </w:pPr>
    </w:p>
    <w:p w14:paraId="47344DEB" w14:textId="77777777" w:rsidR="00351EC8" w:rsidRDefault="00351EC8" w:rsidP="00351EC8">
      <w:pPr>
        <w:pStyle w:val="BodyText"/>
        <w:rPr>
          <w:rStyle w:val="Small"/>
          <w:b/>
        </w:rPr>
      </w:pPr>
    </w:p>
    <w:p w14:paraId="3C9E0FE8" w14:textId="77777777" w:rsidR="00351EC8" w:rsidRDefault="00351EC8" w:rsidP="00351EC8">
      <w:pPr>
        <w:pStyle w:val="BodyText"/>
        <w:rPr>
          <w:rStyle w:val="Small"/>
          <w:b/>
        </w:rPr>
      </w:pPr>
    </w:p>
    <w:p w14:paraId="16D50177" w14:textId="77777777" w:rsidR="00351EC8" w:rsidRDefault="00351EC8" w:rsidP="00351EC8">
      <w:pPr>
        <w:pStyle w:val="BodyText"/>
        <w:rPr>
          <w:rStyle w:val="Small"/>
          <w:b/>
        </w:rPr>
      </w:pPr>
    </w:p>
    <w:p w14:paraId="6A676E10" w14:textId="77777777" w:rsidR="00351EC8" w:rsidRDefault="00351EC8" w:rsidP="00351EC8">
      <w:pPr>
        <w:pStyle w:val="BodyText"/>
        <w:rPr>
          <w:rStyle w:val="Small"/>
          <w:b/>
        </w:rPr>
      </w:pPr>
    </w:p>
    <w:p w14:paraId="1CF64ED4" w14:textId="77777777" w:rsidR="00351EC8" w:rsidRDefault="00351EC8" w:rsidP="00351EC8">
      <w:pPr>
        <w:pStyle w:val="BodyText"/>
        <w:rPr>
          <w:rStyle w:val="Small"/>
          <w:b/>
        </w:rPr>
      </w:pPr>
    </w:p>
    <w:p w14:paraId="303AEDE3" w14:textId="77777777" w:rsidR="00351EC8" w:rsidRDefault="00351EC8" w:rsidP="00351EC8">
      <w:pPr>
        <w:pStyle w:val="BodyText"/>
        <w:rPr>
          <w:rStyle w:val="Small"/>
          <w:b/>
        </w:rPr>
      </w:pPr>
    </w:p>
    <w:p w14:paraId="21B503FE" w14:textId="77777777" w:rsidR="00351EC8" w:rsidRDefault="00351EC8" w:rsidP="00351EC8">
      <w:pPr>
        <w:pStyle w:val="BodyText"/>
        <w:rPr>
          <w:rStyle w:val="Small"/>
          <w:b/>
        </w:rPr>
      </w:pPr>
    </w:p>
    <w:p w14:paraId="47A1CEFE" w14:textId="3D57BAF4" w:rsidR="00900596" w:rsidRDefault="00900596" w:rsidP="00351EC8">
      <w:pPr>
        <w:pStyle w:val="BodyText"/>
        <w:rPr>
          <w:rStyle w:val="Small"/>
          <w:b/>
        </w:rPr>
      </w:pPr>
    </w:p>
    <w:p w14:paraId="5C302065" w14:textId="77777777" w:rsidR="00900596" w:rsidRDefault="00900596" w:rsidP="00351EC8">
      <w:pPr>
        <w:pStyle w:val="BodyText"/>
        <w:rPr>
          <w:rStyle w:val="Small"/>
          <w:b/>
        </w:rPr>
      </w:pPr>
    </w:p>
    <w:p w14:paraId="3866F905" w14:textId="77777777" w:rsidR="00351EC8" w:rsidRDefault="00351EC8" w:rsidP="00351EC8">
      <w:pPr>
        <w:pStyle w:val="BodyText"/>
        <w:rPr>
          <w:rStyle w:val="Small"/>
          <w:b/>
        </w:rPr>
      </w:pPr>
    </w:p>
    <w:p w14:paraId="616C152C" w14:textId="77777777" w:rsidR="00351EC8" w:rsidRDefault="00351EC8" w:rsidP="00351EC8">
      <w:pPr>
        <w:pStyle w:val="BodyText"/>
        <w:rPr>
          <w:rStyle w:val="Small"/>
          <w:b/>
        </w:rPr>
      </w:pPr>
    </w:p>
    <w:p w14:paraId="039CDCEB" w14:textId="77777777" w:rsidR="00EE2524" w:rsidRDefault="00EE2524" w:rsidP="00351EC8">
      <w:pPr>
        <w:pStyle w:val="BodyText"/>
        <w:rPr>
          <w:rStyle w:val="Small"/>
          <w:b/>
        </w:rPr>
      </w:pPr>
    </w:p>
    <w:p w14:paraId="6355D870" w14:textId="77777777" w:rsidR="00EE2524" w:rsidRDefault="00EE2524" w:rsidP="00351EC8">
      <w:pPr>
        <w:pStyle w:val="BodyText"/>
        <w:rPr>
          <w:rStyle w:val="Small"/>
          <w:b/>
        </w:rPr>
      </w:pPr>
    </w:p>
    <w:p w14:paraId="6F5D3486" w14:textId="77777777" w:rsidR="00EE2524" w:rsidRDefault="00EE2524" w:rsidP="00351EC8">
      <w:pPr>
        <w:pStyle w:val="BodyText"/>
        <w:rPr>
          <w:rStyle w:val="Small"/>
          <w:b/>
        </w:rPr>
      </w:pPr>
    </w:p>
    <w:p w14:paraId="65B4F1D6" w14:textId="77777777" w:rsidR="00EE2524" w:rsidRDefault="00EE2524" w:rsidP="00351EC8">
      <w:pPr>
        <w:pStyle w:val="BodyText"/>
        <w:rPr>
          <w:rStyle w:val="Small"/>
          <w:b/>
        </w:rPr>
      </w:pPr>
    </w:p>
    <w:p w14:paraId="2219A366" w14:textId="77777777" w:rsidR="00351EC8" w:rsidRDefault="00351EC8" w:rsidP="00351EC8">
      <w:pPr>
        <w:pStyle w:val="BodyText"/>
        <w:rPr>
          <w:rStyle w:val="Small"/>
          <w:b/>
        </w:rPr>
      </w:pPr>
    </w:p>
    <w:p w14:paraId="48938F5F" w14:textId="77777777" w:rsidR="00E65E0E" w:rsidRDefault="00351EC8" w:rsidP="00351EC8">
      <w:pPr>
        <w:pStyle w:val="BodyText"/>
        <w:rPr>
          <w:rStyle w:val="Small"/>
        </w:rPr>
      </w:pP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w:t>
      </w:r>
    </w:p>
    <w:p w14:paraId="1741AC42" w14:textId="68B9FE45" w:rsidR="00E65E0E" w:rsidRDefault="00351EC8" w:rsidP="00351EC8">
      <w:pPr>
        <w:pStyle w:val="BodyText"/>
        <w:rPr>
          <w:rStyle w:val="Small"/>
        </w:rPr>
      </w:pPr>
      <w:r>
        <w:rPr>
          <w:rStyle w:val="Small"/>
        </w:rPr>
        <w:t>This document does not provide you with any legal rights to any intellectual property in any Microsoft product.</w:t>
      </w:r>
      <w:r w:rsidR="00262824" w:rsidRPr="00262824">
        <w:t xml:space="preserve"> </w:t>
      </w:r>
      <w:r w:rsidR="00262824" w:rsidRPr="00262824">
        <w:rPr>
          <w:rStyle w:val="Small"/>
        </w:rPr>
        <w:t>This guide is licensed under the Creative Commons Attribution 3.0 United States License. To view a copy of this license, visit the Creative Commons website.</w:t>
      </w:r>
    </w:p>
    <w:p w14:paraId="0196F2DC" w14:textId="1C6240AB" w:rsidR="00351EC8" w:rsidRDefault="00351EC8" w:rsidP="00351EC8">
      <w:pPr>
        <w:pStyle w:val="BodyText"/>
        <w:rPr>
          <w:rStyle w:val="Small"/>
        </w:rPr>
      </w:pPr>
      <w:r>
        <w:rPr>
          <w:rStyle w:val="Small"/>
        </w:rPr>
        <w:t xml:space="preserve">Microsoft, </w:t>
      </w:r>
      <w:r w:rsidR="000252B5">
        <w:rPr>
          <w:rStyle w:val="Small"/>
        </w:rPr>
        <w:t xml:space="preserve">MSDN, Visual C#, </w:t>
      </w:r>
      <w:r w:rsidR="00FD21A5">
        <w:rPr>
          <w:rStyle w:val="Small"/>
        </w:rPr>
        <w:t xml:space="preserve">Visual Basic, </w:t>
      </w:r>
      <w:r>
        <w:rPr>
          <w:rStyle w:val="Small"/>
        </w:rPr>
        <w:t>Visual Studio, and Windows are trademarks of the Microsoft group of companies. All other trademarks are property of their respective owners.</w:t>
      </w:r>
    </w:p>
    <w:p w14:paraId="4D15B42E" w14:textId="77777777" w:rsidR="00330BF4" w:rsidRDefault="00330BF4" w:rsidP="00351EC8">
      <w:pPr>
        <w:pStyle w:val="Procedure"/>
        <w:pageBreakBefore/>
        <w:spacing w:before="160" w:after="0"/>
      </w:pPr>
      <w:r>
        <w:lastRenderedPageBreak/>
        <w:t>Contents</w:t>
      </w:r>
    </w:p>
    <w:p w14:paraId="6A0BCDBF" w14:textId="77777777" w:rsidR="000E0991" w:rsidRDefault="006E1593">
      <w:pPr>
        <w:pStyle w:val="TOC1"/>
      </w:pPr>
      <w:r>
        <w:rPr>
          <w:rFonts w:ascii="Arial" w:eastAsia="MS Mincho" w:hAnsi="Arial" w:cs="Arial"/>
          <w:sz w:val="18"/>
          <w:szCs w:val="20"/>
        </w:rPr>
        <w:t xml:space="preserve"> </w:t>
      </w:r>
      <w:r w:rsidR="000E61A4">
        <w:rPr>
          <w:rFonts w:ascii="Arial" w:eastAsia="MS Mincho" w:hAnsi="Arial" w:cs="Arial"/>
          <w:sz w:val="18"/>
          <w:szCs w:val="20"/>
        </w:rPr>
        <w:fldChar w:fldCharType="begin"/>
      </w:r>
      <w:r w:rsidR="00330BF4">
        <w:rPr>
          <w:rFonts w:ascii="Arial" w:eastAsia="MS Mincho" w:hAnsi="Arial" w:cs="Arial"/>
          <w:sz w:val="18"/>
          <w:szCs w:val="20"/>
        </w:rPr>
        <w:instrText xml:space="preserve"> TOC \o "1-</w:instrText>
      </w:r>
      <w:r w:rsidR="0070622D">
        <w:rPr>
          <w:rFonts w:ascii="Arial" w:eastAsia="MS Mincho" w:hAnsi="Arial" w:cs="Arial"/>
          <w:sz w:val="18"/>
          <w:szCs w:val="20"/>
        </w:rPr>
        <w:instrText>2</w:instrText>
      </w:r>
      <w:r w:rsidR="00330BF4">
        <w:rPr>
          <w:rFonts w:ascii="Arial" w:eastAsia="MS Mincho" w:hAnsi="Arial" w:cs="Arial"/>
          <w:sz w:val="18"/>
          <w:szCs w:val="20"/>
        </w:rPr>
        <w:instrText xml:space="preserve">" \h \z \u </w:instrText>
      </w:r>
      <w:r w:rsidR="000E61A4">
        <w:rPr>
          <w:rFonts w:ascii="Arial" w:eastAsia="MS Mincho" w:hAnsi="Arial" w:cs="Arial"/>
          <w:sz w:val="18"/>
          <w:szCs w:val="20"/>
        </w:rPr>
        <w:fldChar w:fldCharType="separate"/>
      </w:r>
      <w:hyperlink w:anchor="_Toc324852918" w:history="1">
        <w:r w:rsidR="000E0991" w:rsidRPr="00AF2ADD">
          <w:rPr>
            <w:rStyle w:val="Hyperlink"/>
          </w:rPr>
          <w:t>Introduction</w:t>
        </w:r>
        <w:r w:rsidR="000E0991">
          <w:rPr>
            <w:webHidden/>
          </w:rPr>
          <w:tab/>
        </w:r>
        <w:r w:rsidR="000E0991">
          <w:rPr>
            <w:webHidden/>
          </w:rPr>
          <w:fldChar w:fldCharType="begin"/>
        </w:r>
        <w:r w:rsidR="000E0991">
          <w:rPr>
            <w:webHidden/>
          </w:rPr>
          <w:instrText xml:space="preserve"> PAGEREF _Toc324852918 \h </w:instrText>
        </w:r>
        <w:r w:rsidR="000E0991">
          <w:rPr>
            <w:webHidden/>
          </w:rPr>
        </w:r>
        <w:r w:rsidR="000E0991">
          <w:rPr>
            <w:webHidden/>
          </w:rPr>
          <w:fldChar w:fldCharType="separate"/>
        </w:r>
        <w:r w:rsidR="007A7A8B">
          <w:rPr>
            <w:webHidden/>
          </w:rPr>
          <w:t>4</w:t>
        </w:r>
        <w:r w:rsidR="000E0991">
          <w:rPr>
            <w:webHidden/>
          </w:rPr>
          <w:fldChar w:fldCharType="end"/>
        </w:r>
      </w:hyperlink>
    </w:p>
    <w:p w14:paraId="61E11417" w14:textId="77777777" w:rsidR="000E0991" w:rsidRDefault="00FD21A5">
      <w:pPr>
        <w:pStyle w:val="TOC2"/>
        <w:rPr>
          <w:rFonts w:eastAsiaTheme="minorEastAsia"/>
        </w:rPr>
      </w:pPr>
      <w:hyperlink w:anchor="_Toc324852919" w:history="1">
        <w:r w:rsidR="000E0991" w:rsidRPr="00AF2ADD">
          <w:rPr>
            <w:rStyle w:val="Hyperlink"/>
          </w:rPr>
          <w:t>System Requirements</w:t>
        </w:r>
        <w:r w:rsidR="000E0991">
          <w:rPr>
            <w:webHidden/>
          </w:rPr>
          <w:tab/>
        </w:r>
        <w:r w:rsidR="000E0991">
          <w:rPr>
            <w:webHidden/>
          </w:rPr>
          <w:fldChar w:fldCharType="begin"/>
        </w:r>
        <w:r w:rsidR="000E0991">
          <w:rPr>
            <w:webHidden/>
          </w:rPr>
          <w:instrText xml:space="preserve"> PAGEREF _Toc324852919 \h </w:instrText>
        </w:r>
        <w:r w:rsidR="000E0991">
          <w:rPr>
            <w:webHidden/>
          </w:rPr>
        </w:r>
        <w:r w:rsidR="000E0991">
          <w:rPr>
            <w:webHidden/>
          </w:rPr>
          <w:fldChar w:fldCharType="separate"/>
        </w:r>
        <w:r w:rsidR="007A7A8B">
          <w:rPr>
            <w:webHidden/>
          </w:rPr>
          <w:t>4</w:t>
        </w:r>
        <w:r w:rsidR="000E0991">
          <w:rPr>
            <w:webHidden/>
          </w:rPr>
          <w:fldChar w:fldCharType="end"/>
        </w:r>
      </w:hyperlink>
    </w:p>
    <w:p w14:paraId="12CCB24A" w14:textId="77777777" w:rsidR="000E0991" w:rsidRDefault="00FD21A5">
      <w:pPr>
        <w:pStyle w:val="TOC1"/>
      </w:pPr>
      <w:hyperlink w:anchor="_Toc324852920" w:history="1">
        <w:r w:rsidR="000E0991" w:rsidRPr="00AF2ADD">
          <w:rPr>
            <w:rStyle w:val="Hyperlink"/>
          </w:rPr>
          <w:t>Connecting Modules to Mainboards</w:t>
        </w:r>
        <w:r w:rsidR="000E0991">
          <w:rPr>
            <w:webHidden/>
          </w:rPr>
          <w:tab/>
        </w:r>
        <w:r w:rsidR="000E0991">
          <w:rPr>
            <w:webHidden/>
          </w:rPr>
          <w:fldChar w:fldCharType="begin"/>
        </w:r>
        <w:r w:rsidR="000E0991">
          <w:rPr>
            <w:webHidden/>
          </w:rPr>
          <w:instrText xml:space="preserve"> PAGEREF _Toc324852920 \h </w:instrText>
        </w:r>
        <w:r w:rsidR="000E0991">
          <w:rPr>
            <w:webHidden/>
          </w:rPr>
        </w:r>
        <w:r w:rsidR="000E0991">
          <w:rPr>
            <w:webHidden/>
          </w:rPr>
          <w:fldChar w:fldCharType="separate"/>
        </w:r>
        <w:r w:rsidR="007A7A8B">
          <w:rPr>
            <w:webHidden/>
          </w:rPr>
          <w:t>4</w:t>
        </w:r>
        <w:r w:rsidR="000E0991">
          <w:rPr>
            <w:webHidden/>
          </w:rPr>
          <w:fldChar w:fldCharType="end"/>
        </w:r>
      </w:hyperlink>
    </w:p>
    <w:p w14:paraId="51E084FE" w14:textId="77777777" w:rsidR="000E0991" w:rsidRDefault="00FD21A5">
      <w:pPr>
        <w:pStyle w:val="TOC2"/>
        <w:rPr>
          <w:rFonts w:eastAsiaTheme="minorEastAsia"/>
        </w:rPr>
      </w:pPr>
      <w:hyperlink w:anchor="_Toc324852921" w:history="1">
        <w:r w:rsidR="000E0991" w:rsidRPr="00AF2ADD">
          <w:rPr>
            <w:rStyle w:val="Hyperlink"/>
          </w:rPr>
          <w:t>Mainboard Socket Types</w:t>
        </w:r>
        <w:r w:rsidR="000E0991">
          <w:rPr>
            <w:webHidden/>
          </w:rPr>
          <w:tab/>
        </w:r>
        <w:r w:rsidR="000E0991">
          <w:rPr>
            <w:webHidden/>
          </w:rPr>
          <w:fldChar w:fldCharType="begin"/>
        </w:r>
        <w:r w:rsidR="000E0991">
          <w:rPr>
            <w:webHidden/>
          </w:rPr>
          <w:instrText xml:space="preserve"> PAGEREF _Toc324852921 \h </w:instrText>
        </w:r>
        <w:r w:rsidR="000E0991">
          <w:rPr>
            <w:webHidden/>
          </w:rPr>
        </w:r>
        <w:r w:rsidR="000E0991">
          <w:rPr>
            <w:webHidden/>
          </w:rPr>
          <w:fldChar w:fldCharType="separate"/>
        </w:r>
        <w:r w:rsidR="007A7A8B">
          <w:rPr>
            <w:webHidden/>
          </w:rPr>
          <w:t>5</w:t>
        </w:r>
        <w:r w:rsidR="000E0991">
          <w:rPr>
            <w:webHidden/>
          </w:rPr>
          <w:fldChar w:fldCharType="end"/>
        </w:r>
      </w:hyperlink>
    </w:p>
    <w:p w14:paraId="2D5AE263" w14:textId="77777777" w:rsidR="000E0991" w:rsidRDefault="00FD21A5">
      <w:pPr>
        <w:pStyle w:val="TOC2"/>
        <w:rPr>
          <w:rFonts w:eastAsiaTheme="minorEastAsia"/>
        </w:rPr>
      </w:pPr>
      <w:hyperlink w:anchor="_Toc324852922" w:history="1">
        <w:r w:rsidR="000E0991" w:rsidRPr="00AF2ADD">
          <w:rPr>
            <w:rStyle w:val="Hyperlink"/>
          </w:rPr>
          <w:t>Choosing a Socket Type for a Module</w:t>
        </w:r>
        <w:r w:rsidR="000E0991">
          <w:rPr>
            <w:webHidden/>
          </w:rPr>
          <w:tab/>
        </w:r>
        <w:r w:rsidR="000E0991">
          <w:rPr>
            <w:webHidden/>
          </w:rPr>
          <w:fldChar w:fldCharType="begin"/>
        </w:r>
        <w:r w:rsidR="000E0991">
          <w:rPr>
            <w:webHidden/>
          </w:rPr>
          <w:instrText xml:space="preserve"> PAGEREF _Toc324852922 \h </w:instrText>
        </w:r>
        <w:r w:rsidR="000E0991">
          <w:rPr>
            <w:webHidden/>
          </w:rPr>
        </w:r>
        <w:r w:rsidR="000E0991">
          <w:rPr>
            <w:webHidden/>
          </w:rPr>
          <w:fldChar w:fldCharType="separate"/>
        </w:r>
        <w:r w:rsidR="007A7A8B">
          <w:rPr>
            <w:webHidden/>
          </w:rPr>
          <w:t>6</w:t>
        </w:r>
        <w:r w:rsidR="000E0991">
          <w:rPr>
            <w:webHidden/>
          </w:rPr>
          <w:fldChar w:fldCharType="end"/>
        </w:r>
      </w:hyperlink>
    </w:p>
    <w:p w14:paraId="12ABA8D7" w14:textId="77777777" w:rsidR="000E0991" w:rsidRDefault="00FD21A5">
      <w:pPr>
        <w:pStyle w:val="TOC1"/>
      </w:pPr>
      <w:hyperlink w:anchor="_Toc324852923" w:history="1">
        <w:r w:rsidR="000E0991" w:rsidRPr="00AF2ADD">
          <w:rPr>
            <w:rStyle w:val="Hyperlink"/>
          </w:rPr>
          <w:t>DaisyLink Protocol, Version 4</w:t>
        </w:r>
        <w:r w:rsidR="000E0991">
          <w:rPr>
            <w:webHidden/>
          </w:rPr>
          <w:tab/>
        </w:r>
        <w:r w:rsidR="000E0991">
          <w:rPr>
            <w:webHidden/>
          </w:rPr>
          <w:fldChar w:fldCharType="begin"/>
        </w:r>
        <w:r w:rsidR="000E0991">
          <w:rPr>
            <w:webHidden/>
          </w:rPr>
          <w:instrText xml:space="preserve"> PAGEREF _Toc324852923 \h </w:instrText>
        </w:r>
        <w:r w:rsidR="000E0991">
          <w:rPr>
            <w:webHidden/>
          </w:rPr>
        </w:r>
        <w:r w:rsidR="000E0991">
          <w:rPr>
            <w:webHidden/>
          </w:rPr>
          <w:fldChar w:fldCharType="separate"/>
        </w:r>
        <w:r w:rsidR="007A7A8B">
          <w:rPr>
            <w:webHidden/>
          </w:rPr>
          <w:t>7</w:t>
        </w:r>
        <w:r w:rsidR="000E0991">
          <w:rPr>
            <w:webHidden/>
          </w:rPr>
          <w:fldChar w:fldCharType="end"/>
        </w:r>
      </w:hyperlink>
    </w:p>
    <w:p w14:paraId="5E78EE69" w14:textId="77777777" w:rsidR="000E0991" w:rsidRDefault="00FD21A5">
      <w:pPr>
        <w:pStyle w:val="TOC1"/>
      </w:pPr>
      <w:hyperlink w:anchor="_Toc324852924" w:history="1">
        <w:r w:rsidR="000E0991" w:rsidRPr="00AF2ADD">
          <w:rPr>
            <w:rStyle w:val="Hyperlink"/>
          </w:rPr>
          <w:t>Module Code Libraries</w:t>
        </w:r>
        <w:r w:rsidR="000E0991">
          <w:rPr>
            <w:webHidden/>
          </w:rPr>
          <w:tab/>
        </w:r>
        <w:r w:rsidR="000E0991">
          <w:rPr>
            <w:webHidden/>
          </w:rPr>
          <w:fldChar w:fldCharType="begin"/>
        </w:r>
        <w:r w:rsidR="000E0991">
          <w:rPr>
            <w:webHidden/>
          </w:rPr>
          <w:instrText xml:space="preserve"> PAGEREF _Toc324852924 \h </w:instrText>
        </w:r>
        <w:r w:rsidR="000E0991">
          <w:rPr>
            <w:webHidden/>
          </w:rPr>
        </w:r>
        <w:r w:rsidR="000E0991">
          <w:rPr>
            <w:webHidden/>
          </w:rPr>
          <w:fldChar w:fldCharType="separate"/>
        </w:r>
        <w:r w:rsidR="007A7A8B">
          <w:rPr>
            <w:webHidden/>
          </w:rPr>
          <w:t>8</w:t>
        </w:r>
        <w:r w:rsidR="000E0991">
          <w:rPr>
            <w:webHidden/>
          </w:rPr>
          <w:fldChar w:fldCharType="end"/>
        </w:r>
      </w:hyperlink>
    </w:p>
    <w:p w14:paraId="605F15B9" w14:textId="77777777" w:rsidR="000E0991" w:rsidRDefault="00FD21A5">
      <w:pPr>
        <w:pStyle w:val="TOC2"/>
        <w:rPr>
          <w:rFonts w:eastAsiaTheme="minorEastAsia"/>
        </w:rPr>
      </w:pPr>
      <w:hyperlink w:anchor="_Toc324852925" w:history="1">
        <w:r w:rsidR="000E0991" w:rsidRPr="00AF2ADD">
          <w:rPr>
            <w:rStyle w:val="Hyperlink"/>
          </w:rPr>
          <w:t>Assembly Naming</w:t>
        </w:r>
        <w:r w:rsidR="000E0991">
          <w:rPr>
            <w:webHidden/>
          </w:rPr>
          <w:tab/>
        </w:r>
        <w:r w:rsidR="000E0991">
          <w:rPr>
            <w:webHidden/>
          </w:rPr>
          <w:fldChar w:fldCharType="begin"/>
        </w:r>
        <w:r w:rsidR="000E0991">
          <w:rPr>
            <w:webHidden/>
          </w:rPr>
          <w:instrText xml:space="preserve"> PAGEREF _Toc324852925 \h </w:instrText>
        </w:r>
        <w:r w:rsidR="000E0991">
          <w:rPr>
            <w:webHidden/>
          </w:rPr>
        </w:r>
        <w:r w:rsidR="000E0991">
          <w:rPr>
            <w:webHidden/>
          </w:rPr>
          <w:fldChar w:fldCharType="separate"/>
        </w:r>
        <w:r w:rsidR="007A7A8B">
          <w:rPr>
            <w:webHidden/>
          </w:rPr>
          <w:t>9</w:t>
        </w:r>
        <w:r w:rsidR="000E0991">
          <w:rPr>
            <w:webHidden/>
          </w:rPr>
          <w:fldChar w:fldCharType="end"/>
        </w:r>
      </w:hyperlink>
    </w:p>
    <w:p w14:paraId="3AD14368" w14:textId="77777777" w:rsidR="000E0991" w:rsidRDefault="00FD21A5">
      <w:pPr>
        <w:pStyle w:val="TOC2"/>
        <w:rPr>
          <w:rFonts w:eastAsiaTheme="minorEastAsia"/>
        </w:rPr>
      </w:pPr>
      <w:hyperlink w:anchor="_Toc324852926" w:history="1">
        <w:r w:rsidR="000E0991" w:rsidRPr="00AF2ADD">
          <w:rPr>
            <w:rStyle w:val="Hyperlink"/>
          </w:rPr>
          <w:t>Class Definition, Namespace, and Constructors</w:t>
        </w:r>
        <w:r w:rsidR="000E0991">
          <w:rPr>
            <w:webHidden/>
          </w:rPr>
          <w:tab/>
        </w:r>
        <w:r w:rsidR="000E0991">
          <w:rPr>
            <w:webHidden/>
          </w:rPr>
          <w:fldChar w:fldCharType="begin"/>
        </w:r>
        <w:r w:rsidR="000E0991">
          <w:rPr>
            <w:webHidden/>
          </w:rPr>
          <w:instrText xml:space="preserve"> PAGEREF _Toc324852926 \h </w:instrText>
        </w:r>
        <w:r w:rsidR="000E0991">
          <w:rPr>
            <w:webHidden/>
          </w:rPr>
        </w:r>
        <w:r w:rsidR="000E0991">
          <w:rPr>
            <w:webHidden/>
          </w:rPr>
          <w:fldChar w:fldCharType="separate"/>
        </w:r>
        <w:r w:rsidR="007A7A8B">
          <w:rPr>
            <w:webHidden/>
          </w:rPr>
          <w:t>9</w:t>
        </w:r>
        <w:r w:rsidR="000E0991">
          <w:rPr>
            <w:webHidden/>
          </w:rPr>
          <w:fldChar w:fldCharType="end"/>
        </w:r>
      </w:hyperlink>
    </w:p>
    <w:p w14:paraId="0913C786" w14:textId="77777777" w:rsidR="000E0991" w:rsidRDefault="00FD21A5">
      <w:pPr>
        <w:pStyle w:val="TOC2"/>
        <w:rPr>
          <w:rFonts w:eastAsiaTheme="minorEastAsia"/>
        </w:rPr>
      </w:pPr>
      <w:hyperlink w:anchor="_Toc324852927" w:history="1">
        <w:r w:rsidR="000E0991" w:rsidRPr="00AF2ADD">
          <w:rPr>
            <w:rStyle w:val="Hyperlink"/>
          </w:rPr>
          <w:t>Interfacing with Hardware</w:t>
        </w:r>
        <w:r w:rsidR="000E0991">
          <w:rPr>
            <w:webHidden/>
          </w:rPr>
          <w:tab/>
        </w:r>
        <w:r w:rsidR="000E0991">
          <w:rPr>
            <w:webHidden/>
          </w:rPr>
          <w:fldChar w:fldCharType="begin"/>
        </w:r>
        <w:r w:rsidR="000E0991">
          <w:rPr>
            <w:webHidden/>
          </w:rPr>
          <w:instrText xml:space="preserve"> PAGEREF _Toc324852927 \h </w:instrText>
        </w:r>
        <w:r w:rsidR="000E0991">
          <w:rPr>
            <w:webHidden/>
          </w:rPr>
        </w:r>
        <w:r w:rsidR="000E0991">
          <w:rPr>
            <w:webHidden/>
          </w:rPr>
          <w:fldChar w:fldCharType="separate"/>
        </w:r>
        <w:r w:rsidR="007A7A8B">
          <w:rPr>
            <w:webHidden/>
          </w:rPr>
          <w:t>11</w:t>
        </w:r>
        <w:r w:rsidR="000E0991">
          <w:rPr>
            <w:webHidden/>
          </w:rPr>
          <w:fldChar w:fldCharType="end"/>
        </w:r>
      </w:hyperlink>
    </w:p>
    <w:p w14:paraId="56DA11E1" w14:textId="77777777" w:rsidR="000E0991" w:rsidRDefault="00FD21A5">
      <w:pPr>
        <w:pStyle w:val="TOC2"/>
        <w:rPr>
          <w:rFonts w:eastAsiaTheme="minorEastAsia"/>
        </w:rPr>
      </w:pPr>
      <w:hyperlink w:anchor="_Toc324852928" w:history="1">
        <w:r w:rsidR="000E0991" w:rsidRPr="00AF2ADD">
          <w:rPr>
            <w:rStyle w:val="Hyperlink"/>
          </w:rPr>
          <w:t>Debug and Error Printing</w:t>
        </w:r>
        <w:r w:rsidR="000E0991">
          <w:rPr>
            <w:webHidden/>
          </w:rPr>
          <w:tab/>
        </w:r>
        <w:r w:rsidR="000E0991">
          <w:rPr>
            <w:webHidden/>
          </w:rPr>
          <w:fldChar w:fldCharType="begin"/>
        </w:r>
        <w:r w:rsidR="000E0991">
          <w:rPr>
            <w:webHidden/>
          </w:rPr>
          <w:instrText xml:space="preserve"> PAGEREF _Toc324852928 \h </w:instrText>
        </w:r>
        <w:r w:rsidR="000E0991">
          <w:rPr>
            <w:webHidden/>
          </w:rPr>
        </w:r>
        <w:r w:rsidR="000E0991">
          <w:rPr>
            <w:webHidden/>
          </w:rPr>
          <w:fldChar w:fldCharType="separate"/>
        </w:r>
        <w:r w:rsidR="007A7A8B">
          <w:rPr>
            <w:webHidden/>
          </w:rPr>
          <w:t>12</w:t>
        </w:r>
        <w:r w:rsidR="000E0991">
          <w:rPr>
            <w:webHidden/>
          </w:rPr>
          <w:fldChar w:fldCharType="end"/>
        </w:r>
      </w:hyperlink>
    </w:p>
    <w:p w14:paraId="06ECD968" w14:textId="77777777" w:rsidR="000E0991" w:rsidRDefault="00FD21A5">
      <w:pPr>
        <w:pStyle w:val="TOC2"/>
        <w:rPr>
          <w:rFonts w:eastAsiaTheme="minorEastAsia"/>
        </w:rPr>
      </w:pPr>
      <w:hyperlink w:anchor="_Toc324852929" w:history="1">
        <w:r w:rsidR="000E0991" w:rsidRPr="00AF2ADD">
          <w:rPr>
            <w:rStyle w:val="Hyperlink"/>
          </w:rPr>
          <w:t>Events</w:t>
        </w:r>
        <w:r w:rsidR="000E0991">
          <w:rPr>
            <w:webHidden/>
          </w:rPr>
          <w:tab/>
        </w:r>
        <w:r w:rsidR="000E0991">
          <w:rPr>
            <w:webHidden/>
          </w:rPr>
          <w:fldChar w:fldCharType="begin"/>
        </w:r>
        <w:r w:rsidR="000E0991">
          <w:rPr>
            <w:webHidden/>
          </w:rPr>
          <w:instrText xml:space="preserve"> PAGEREF _Toc324852929 \h </w:instrText>
        </w:r>
        <w:r w:rsidR="000E0991">
          <w:rPr>
            <w:webHidden/>
          </w:rPr>
        </w:r>
        <w:r w:rsidR="000E0991">
          <w:rPr>
            <w:webHidden/>
          </w:rPr>
          <w:fldChar w:fldCharType="separate"/>
        </w:r>
        <w:r w:rsidR="007A7A8B">
          <w:rPr>
            <w:webHidden/>
          </w:rPr>
          <w:t>12</w:t>
        </w:r>
        <w:r w:rsidR="000E0991">
          <w:rPr>
            <w:webHidden/>
          </w:rPr>
          <w:fldChar w:fldCharType="end"/>
        </w:r>
      </w:hyperlink>
    </w:p>
    <w:p w14:paraId="475D1724" w14:textId="77777777" w:rsidR="000E0991" w:rsidRDefault="00FD21A5">
      <w:pPr>
        <w:pStyle w:val="TOC2"/>
        <w:rPr>
          <w:rFonts w:eastAsiaTheme="minorEastAsia"/>
        </w:rPr>
      </w:pPr>
      <w:hyperlink w:anchor="_Toc324852930" w:history="1">
        <w:r w:rsidR="000E0991" w:rsidRPr="00AF2ADD">
          <w:rPr>
            <w:rStyle w:val="Hyperlink"/>
          </w:rPr>
          <w:t>Documentation</w:t>
        </w:r>
        <w:r w:rsidR="000E0991">
          <w:rPr>
            <w:webHidden/>
          </w:rPr>
          <w:tab/>
        </w:r>
        <w:r w:rsidR="000E0991">
          <w:rPr>
            <w:webHidden/>
          </w:rPr>
          <w:fldChar w:fldCharType="begin"/>
        </w:r>
        <w:r w:rsidR="000E0991">
          <w:rPr>
            <w:webHidden/>
          </w:rPr>
          <w:instrText xml:space="preserve"> PAGEREF _Toc324852930 \h </w:instrText>
        </w:r>
        <w:r w:rsidR="000E0991">
          <w:rPr>
            <w:webHidden/>
          </w:rPr>
        </w:r>
        <w:r w:rsidR="000E0991">
          <w:rPr>
            <w:webHidden/>
          </w:rPr>
          <w:fldChar w:fldCharType="separate"/>
        </w:r>
        <w:r w:rsidR="007A7A8B">
          <w:rPr>
            <w:webHidden/>
          </w:rPr>
          <w:t>15</w:t>
        </w:r>
        <w:r w:rsidR="000E0991">
          <w:rPr>
            <w:webHidden/>
          </w:rPr>
          <w:fldChar w:fldCharType="end"/>
        </w:r>
      </w:hyperlink>
    </w:p>
    <w:p w14:paraId="594D87EF" w14:textId="77777777" w:rsidR="000E0991" w:rsidRDefault="00FD21A5">
      <w:pPr>
        <w:pStyle w:val="TOC2"/>
        <w:rPr>
          <w:rFonts w:eastAsiaTheme="minorEastAsia"/>
        </w:rPr>
      </w:pPr>
      <w:hyperlink w:anchor="_Toc324852931" w:history="1">
        <w:r w:rsidR="000E0991" w:rsidRPr="00AF2ADD">
          <w:rPr>
            <w:rStyle w:val="Hyperlink"/>
          </w:rPr>
          <w:t>Designer F1 Help</w:t>
        </w:r>
        <w:r w:rsidR="000E0991">
          <w:rPr>
            <w:webHidden/>
          </w:rPr>
          <w:tab/>
        </w:r>
        <w:r w:rsidR="000E0991">
          <w:rPr>
            <w:webHidden/>
          </w:rPr>
          <w:fldChar w:fldCharType="begin"/>
        </w:r>
        <w:r w:rsidR="000E0991">
          <w:rPr>
            <w:webHidden/>
          </w:rPr>
          <w:instrText xml:space="preserve"> PAGEREF _Toc324852931 \h </w:instrText>
        </w:r>
        <w:r w:rsidR="000E0991">
          <w:rPr>
            <w:webHidden/>
          </w:rPr>
        </w:r>
        <w:r w:rsidR="000E0991">
          <w:rPr>
            <w:webHidden/>
          </w:rPr>
          <w:fldChar w:fldCharType="separate"/>
        </w:r>
        <w:r w:rsidR="007A7A8B">
          <w:rPr>
            <w:webHidden/>
          </w:rPr>
          <w:t>16</w:t>
        </w:r>
        <w:r w:rsidR="000E0991">
          <w:rPr>
            <w:webHidden/>
          </w:rPr>
          <w:fldChar w:fldCharType="end"/>
        </w:r>
      </w:hyperlink>
    </w:p>
    <w:p w14:paraId="0E64BD16" w14:textId="77777777" w:rsidR="000E0991" w:rsidRDefault="00FD21A5">
      <w:pPr>
        <w:pStyle w:val="TOC2"/>
        <w:rPr>
          <w:rFonts w:eastAsiaTheme="minorEastAsia"/>
        </w:rPr>
      </w:pPr>
      <w:hyperlink w:anchor="_Toc324852932" w:history="1">
        <w:r w:rsidR="000E0991" w:rsidRPr="00AF2ADD">
          <w:rPr>
            <w:rStyle w:val="Hyperlink"/>
          </w:rPr>
          <w:t>HelpUrl Attribute of Module Template</w:t>
        </w:r>
        <w:r w:rsidR="000E0991">
          <w:rPr>
            <w:webHidden/>
          </w:rPr>
          <w:tab/>
        </w:r>
        <w:r w:rsidR="000E0991">
          <w:rPr>
            <w:webHidden/>
          </w:rPr>
          <w:fldChar w:fldCharType="begin"/>
        </w:r>
        <w:r w:rsidR="000E0991">
          <w:rPr>
            <w:webHidden/>
          </w:rPr>
          <w:instrText xml:space="preserve"> PAGEREF _Toc324852932 \h </w:instrText>
        </w:r>
        <w:r w:rsidR="000E0991">
          <w:rPr>
            <w:webHidden/>
          </w:rPr>
        </w:r>
        <w:r w:rsidR="000E0991">
          <w:rPr>
            <w:webHidden/>
          </w:rPr>
          <w:fldChar w:fldCharType="separate"/>
        </w:r>
        <w:r w:rsidR="007A7A8B">
          <w:rPr>
            <w:webHidden/>
          </w:rPr>
          <w:t>17</w:t>
        </w:r>
        <w:r w:rsidR="000E0991">
          <w:rPr>
            <w:webHidden/>
          </w:rPr>
          <w:fldChar w:fldCharType="end"/>
        </w:r>
      </w:hyperlink>
    </w:p>
    <w:p w14:paraId="49B69FA0" w14:textId="77777777" w:rsidR="000E0991" w:rsidRDefault="00FD21A5">
      <w:pPr>
        <w:pStyle w:val="TOC2"/>
        <w:rPr>
          <w:rFonts w:eastAsiaTheme="minorEastAsia"/>
        </w:rPr>
      </w:pPr>
      <w:hyperlink w:anchor="_Toc324852933" w:history="1">
        <w:r w:rsidR="000E0991" w:rsidRPr="00AF2ADD">
          <w:rPr>
            <w:rStyle w:val="Hyperlink"/>
          </w:rPr>
          <w:t>Module Software Template</w:t>
        </w:r>
        <w:r w:rsidR="000E0991">
          <w:rPr>
            <w:webHidden/>
          </w:rPr>
          <w:tab/>
        </w:r>
        <w:r w:rsidR="000E0991">
          <w:rPr>
            <w:webHidden/>
          </w:rPr>
          <w:fldChar w:fldCharType="begin"/>
        </w:r>
        <w:r w:rsidR="000E0991">
          <w:rPr>
            <w:webHidden/>
          </w:rPr>
          <w:instrText xml:space="preserve"> PAGEREF _Toc324852933 \h </w:instrText>
        </w:r>
        <w:r w:rsidR="000E0991">
          <w:rPr>
            <w:webHidden/>
          </w:rPr>
        </w:r>
        <w:r w:rsidR="000E0991">
          <w:rPr>
            <w:webHidden/>
          </w:rPr>
          <w:fldChar w:fldCharType="separate"/>
        </w:r>
        <w:r w:rsidR="007A7A8B">
          <w:rPr>
            <w:webHidden/>
          </w:rPr>
          <w:t>18</w:t>
        </w:r>
        <w:r w:rsidR="000E0991">
          <w:rPr>
            <w:webHidden/>
          </w:rPr>
          <w:fldChar w:fldCharType="end"/>
        </w:r>
      </w:hyperlink>
    </w:p>
    <w:p w14:paraId="7E16A486" w14:textId="77777777" w:rsidR="000E0991" w:rsidRDefault="00FD21A5">
      <w:pPr>
        <w:pStyle w:val="TOC1"/>
      </w:pPr>
      <w:hyperlink w:anchor="_Toc324852934" w:history="1">
        <w:r w:rsidR="000E0991" w:rsidRPr="00AF2ADD">
          <w:rPr>
            <w:rStyle w:val="Hyperlink"/>
          </w:rPr>
          <w:t>Mechanical Design</w:t>
        </w:r>
        <w:r w:rsidR="000E0991">
          <w:rPr>
            <w:webHidden/>
          </w:rPr>
          <w:tab/>
        </w:r>
        <w:r w:rsidR="000E0991">
          <w:rPr>
            <w:webHidden/>
          </w:rPr>
          <w:fldChar w:fldCharType="begin"/>
        </w:r>
        <w:r w:rsidR="000E0991">
          <w:rPr>
            <w:webHidden/>
          </w:rPr>
          <w:instrText xml:space="preserve"> PAGEREF _Toc324852934 \h </w:instrText>
        </w:r>
        <w:r w:rsidR="000E0991">
          <w:rPr>
            <w:webHidden/>
          </w:rPr>
        </w:r>
        <w:r w:rsidR="000E0991">
          <w:rPr>
            <w:webHidden/>
          </w:rPr>
          <w:fldChar w:fldCharType="separate"/>
        </w:r>
        <w:r w:rsidR="007A7A8B">
          <w:rPr>
            <w:webHidden/>
          </w:rPr>
          <w:t>27</w:t>
        </w:r>
        <w:r w:rsidR="000E0991">
          <w:rPr>
            <w:webHidden/>
          </w:rPr>
          <w:fldChar w:fldCharType="end"/>
        </w:r>
      </w:hyperlink>
    </w:p>
    <w:p w14:paraId="45B29BFF" w14:textId="77777777" w:rsidR="000E0991" w:rsidRDefault="00FD21A5">
      <w:pPr>
        <w:pStyle w:val="TOC2"/>
        <w:rPr>
          <w:rFonts w:eastAsiaTheme="minorEastAsia"/>
        </w:rPr>
      </w:pPr>
      <w:hyperlink w:anchor="_Toc324852935" w:history="1">
        <w:r w:rsidR="000E0991" w:rsidRPr="00AF2ADD">
          <w:rPr>
            <w:rStyle w:val="Hyperlink"/>
          </w:rPr>
          <w:t>PCB Layout and Silkscreen Guidelines</w:t>
        </w:r>
        <w:r w:rsidR="000E0991">
          <w:rPr>
            <w:webHidden/>
          </w:rPr>
          <w:tab/>
        </w:r>
        <w:r w:rsidR="000E0991">
          <w:rPr>
            <w:webHidden/>
          </w:rPr>
          <w:fldChar w:fldCharType="begin"/>
        </w:r>
        <w:r w:rsidR="000E0991">
          <w:rPr>
            <w:webHidden/>
          </w:rPr>
          <w:instrText xml:space="preserve"> PAGEREF _Toc324852935 \h </w:instrText>
        </w:r>
        <w:r w:rsidR="000E0991">
          <w:rPr>
            <w:webHidden/>
          </w:rPr>
        </w:r>
        <w:r w:rsidR="000E0991">
          <w:rPr>
            <w:webHidden/>
          </w:rPr>
          <w:fldChar w:fldCharType="separate"/>
        </w:r>
        <w:r w:rsidR="007A7A8B">
          <w:rPr>
            <w:webHidden/>
          </w:rPr>
          <w:t>27</w:t>
        </w:r>
        <w:r w:rsidR="000E0991">
          <w:rPr>
            <w:webHidden/>
          </w:rPr>
          <w:fldChar w:fldCharType="end"/>
        </w:r>
      </w:hyperlink>
    </w:p>
    <w:p w14:paraId="70174E17" w14:textId="77777777" w:rsidR="000E0991" w:rsidRDefault="00FD21A5">
      <w:pPr>
        <w:pStyle w:val="TOC2"/>
        <w:rPr>
          <w:rFonts w:eastAsiaTheme="minorEastAsia"/>
        </w:rPr>
      </w:pPr>
      <w:hyperlink w:anchor="_Toc324852936" w:history="1">
        <w:r w:rsidR="000E0991" w:rsidRPr="00AF2ADD">
          <w:rPr>
            <w:rStyle w:val="Hyperlink"/>
          </w:rPr>
          <w:t>Mounting Holes</w:t>
        </w:r>
        <w:r w:rsidR="000E0991">
          <w:rPr>
            <w:webHidden/>
          </w:rPr>
          <w:tab/>
        </w:r>
        <w:r w:rsidR="000E0991">
          <w:rPr>
            <w:webHidden/>
          </w:rPr>
          <w:fldChar w:fldCharType="begin"/>
        </w:r>
        <w:r w:rsidR="000E0991">
          <w:rPr>
            <w:webHidden/>
          </w:rPr>
          <w:instrText xml:space="preserve"> PAGEREF _Toc324852936 \h </w:instrText>
        </w:r>
        <w:r w:rsidR="000E0991">
          <w:rPr>
            <w:webHidden/>
          </w:rPr>
        </w:r>
        <w:r w:rsidR="000E0991">
          <w:rPr>
            <w:webHidden/>
          </w:rPr>
          <w:fldChar w:fldCharType="separate"/>
        </w:r>
        <w:r w:rsidR="007A7A8B">
          <w:rPr>
            <w:webHidden/>
          </w:rPr>
          <w:t>28</w:t>
        </w:r>
        <w:r w:rsidR="000E0991">
          <w:rPr>
            <w:webHidden/>
          </w:rPr>
          <w:fldChar w:fldCharType="end"/>
        </w:r>
      </w:hyperlink>
    </w:p>
    <w:p w14:paraId="491BBAFF" w14:textId="77777777" w:rsidR="000E0991" w:rsidRDefault="00FD21A5">
      <w:pPr>
        <w:pStyle w:val="TOC2"/>
        <w:rPr>
          <w:rFonts w:eastAsiaTheme="minorEastAsia"/>
        </w:rPr>
      </w:pPr>
      <w:hyperlink w:anchor="_Toc324852937" w:history="1">
        <w:r w:rsidR="000E0991" w:rsidRPr="00AF2ADD">
          <w:rPr>
            <w:rStyle w:val="Hyperlink"/>
          </w:rPr>
          <w:t>Corners</w:t>
        </w:r>
        <w:r w:rsidR="000E0991">
          <w:rPr>
            <w:webHidden/>
          </w:rPr>
          <w:tab/>
        </w:r>
        <w:r w:rsidR="000E0991">
          <w:rPr>
            <w:webHidden/>
          </w:rPr>
          <w:fldChar w:fldCharType="begin"/>
        </w:r>
        <w:r w:rsidR="000E0991">
          <w:rPr>
            <w:webHidden/>
          </w:rPr>
          <w:instrText xml:space="preserve"> PAGEREF _Toc324852937 \h </w:instrText>
        </w:r>
        <w:r w:rsidR="000E0991">
          <w:rPr>
            <w:webHidden/>
          </w:rPr>
        </w:r>
        <w:r w:rsidR="000E0991">
          <w:rPr>
            <w:webHidden/>
          </w:rPr>
          <w:fldChar w:fldCharType="separate"/>
        </w:r>
        <w:r w:rsidR="007A7A8B">
          <w:rPr>
            <w:webHidden/>
          </w:rPr>
          <w:t>30</w:t>
        </w:r>
        <w:r w:rsidR="000E0991">
          <w:rPr>
            <w:webHidden/>
          </w:rPr>
          <w:fldChar w:fldCharType="end"/>
        </w:r>
      </w:hyperlink>
    </w:p>
    <w:p w14:paraId="47E19F07" w14:textId="77777777" w:rsidR="000E0991" w:rsidRDefault="00FD21A5">
      <w:pPr>
        <w:pStyle w:val="TOC2"/>
        <w:rPr>
          <w:rFonts w:eastAsiaTheme="minorEastAsia"/>
        </w:rPr>
      </w:pPr>
      <w:hyperlink w:anchor="_Toc324852938" w:history="1">
        <w:r w:rsidR="000E0991" w:rsidRPr="00AF2ADD">
          <w:rPr>
            <w:rStyle w:val="Hyperlink"/>
          </w:rPr>
          <w:t>Connectors</w:t>
        </w:r>
        <w:r w:rsidR="000E0991">
          <w:rPr>
            <w:webHidden/>
          </w:rPr>
          <w:tab/>
        </w:r>
        <w:r w:rsidR="000E0991">
          <w:rPr>
            <w:webHidden/>
          </w:rPr>
          <w:fldChar w:fldCharType="begin"/>
        </w:r>
        <w:r w:rsidR="000E0991">
          <w:rPr>
            <w:webHidden/>
          </w:rPr>
          <w:instrText xml:space="preserve"> PAGEREF _Toc324852938 \h </w:instrText>
        </w:r>
        <w:r w:rsidR="000E0991">
          <w:rPr>
            <w:webHidden/>
          </w:rPr>
        </w:r>
        <w:r w:rsidR="000E0991">
          <w:rPr>
            <w:webHidden/>
          </w:rPr>
          <w:fldChar w:fldCharType="separate"/>
        </w:r>
        <w:r w:rsidR="007A7A8B">
          <w:rPr>
            <w:webHidden/>
          </w:rPr>
          <w:t>30</w:t>
        </w:r>
        <w:r w:rsidR="000E0991">
          <w:rPr>
            <w:webHidden/>
          </w:rPr>
          <w:fldChar w:fldCharType="end"/>
        </w:r>
      </w:hyperlink>
    </w:p>
    <w:p w14:paraId="359EB9F1" w14:textId="77777777" w:rsidR="000E0991" w:rsidRDefault="00FD21A5">
      <w:pPr>
        <w:pStyle w:val="TOC2"/>
        <w:rPr>
          <w:rFonts w:eastAsiaTheme="minorEastAsia"/>
        </w:rPr>
      </w:pPr>
      <w:hyperlink w:anchor="_Toc324852939" w:history="1">
        <w:r w:rsidR="000E0991" w:rsidRPr="00AF2ADD">
          <w:rPr>
            <w:rStyle w:val="Hyperlink"/>
          </w:rPr>
          <w:t>Multiple Connectors</w:t>
        </w:r>
        <w:r w:rsidR="000E0991">
          <w:rPr>
            <w:webHidden/>
          </w:rPr>
          <w:tab/>
        </w:r>
        <w:r w:rsidR="000E0991">
          <w:rPr>
            <w:webHidden/>
          </w:rPr>
          <w:fldChar w:fldCharType="begin"/>
        </w:r>
        <w:r w:rsidR="000E0991">
          <w:rPr>
            <w:webHidden/>
          </w:rPr>
          <w:instrText xml:space="preserve"> PAGEREF _Toc324852939 \h </w:instrText>
        </w:r>
        <w:r w:rsidR="000E0991">
          <w:rPr>
            <w:webHidden/>
          </w:rPr>
        </w:r>
        <w:r w:rsidR="000E0991">
          <w:rPr>
            <w:webHidden/>
          </w:rPr>
          <w:fldChar w:fldCharType="separate"/>
        </w:r>
        <w:r w:rsidR="007A7A8B">
          <w:rPr>
            <w:webHidden/>
          </w:rPr>
          <w:t>31</w:t>
        </w:r>
        <w:r w:rsidR="000E0991">
          <w:rPr>
            <w:webHidden/>
          </w:rPr>
          <w:fldChar w:fldCharType="end"/>
        </w:r>
      </w:hyperlink>
    </w:p>
    <w:p w14:paraId="255029B2" w14:textId="77777777" w:rsidR="000E0991" w:rsidRDefault="00FD21A5">
      <w:pPr>
        <w:pStyle w:val="TOC2"/>
        <w:rPr>
          <w:rFonts w:eastAsiaTheme="minorEastAsia"/>
        </w:rPr>
      </w:pPr>
      <w:hyperlink w:anchor="_Toc324852940" w:history="1">
        <w:r w:rsidR="000E0991" w:rsidRPr="00AF2ADD">
          <w:rPr>
            <w:rStyle w:val="Hyperlink"/>
          </w:rPr>
          <w:t>Modules with Multiple Socket Connectors</w:t>
        </w:r>
        <w:r w:rsidR="000E0991">
          <w:rPr>
            <w:webHidden/>
          </w:rPr>
          <w:tab/>
        </w:r>
        <w:r w:rsidR="000E0991">
          <w:rPr>
            <w:webHidden/>
          </w:rPr>
          <w:fldChar w:fldCharType="begin"/>
        </w:r>
        <w:r w:rsidR="000E0991">
          <w:rPr>
            <w:webHidden/>
          </w:rPr>
          <w:instrText xml:space="preserve"> PAGEREF _Toc324852940 \h </w:instrText>
        </w:r>
        <w:r w:rsidR="000E0991">
          <w:rPr>
            <w:webHidden/>
          </w:rPr>
        </w:r>
        <w:r w:rsidR="000E0991">
          <w:rPr>
            <w:webHidden/>
          </w:rPr>
          <w:fldChar w:fldCharType="separate"/>
        </w:r>
        <w:r w:rsidR="007A7A8B">
          <w:rPr>
            <w:webHidden/>
          </w:rPr>
          <w:t>31</w:t>
        </w:r>
        <w:r w:rsidR="000E0991">
          <w:rPr>
            <w:webHidden/>
          </w:rPr>
          <w:fldChar w:fldCharType="end"/>
        </w:r>
      </w:hyperlink>
    </w:p>
    <w:p w14:paraId="0F5C4EA9" w14:textId="77777777" w:rsidR="000E0991" w:rsidRDefault="00FD21A5">
      <w:pPr>
        <w:pStyle w:val="TOC2"/>
        <w:rPr>
          <w:rFonts w:eastAsiaTheme="minorEastAsia"/>
        </w:rPr>
      </w:pPr>
      <w:hyperlink w:anchor="_Toc324852941" w:history="1">
        <w:r w:rsidR="000E0991" w:rsidRPr="00AF2ADD">
          <w:rPr>
            <w:rStyle w:val="Hyperlink"/>
          </w:rPr>
          <w:t>DaisyLink-Compatible Modules</w:t>
        </w:r>
        <w:r w:rsidR="000E0991">
          <w:rPr>
            <w:webHidden/>
          </w:rPr>
          <w:tab/>
        </w:r>
        <w:r w:rsidR="000E0991">
          <w:rPr>
            <w:webHidden/>
          </w:rPr>
          <w:fldChar w:fldCharType="begin"/>
        </w:r>
        <w:r w:rsidR="000E0991">
          <w:rPr>
            <w:webHidden/>
          </w:rPr>
          <w:instrText xml:space="preserve"> PAGEREF _Toc324852941 \h </w:instrText>
        </w:r>
        <w:r w:rsidR="000E0991">
          <w:rPr>
            <w:webHidden/>
          </w:rPr>
        </w:r>
        <w:r w:rsidR="000E0991">
          <w:rPr>
            <w:webHidden/>
          </w:rPr>
          <w:fldChar w:fldCharType="separate"/>
        </w:r>
        <w:r w:rsidR="007A7A8B">
          <w:rPr>
            <w:webHidden/>
          </w:rPr>
          <w:t>32</w:t>
        </w:r>
        <w:r w:rsidR="000E0991">
          <w:rPr>
            <w:webHidden/>
          </w:rPr>
          <w:fldChar w:fldCharType="end"/>
        </w:r>
      </w:hyperlink>
    </w:p>
    <w:p w14:paraId="63425753" w14:textId="77777777" w:rsidR="000E0991" w:rsidRDefault="00FD21A5">
      <w:pPr>
        <w:pStyle w:val="TOC2"/>
        <w:rPr>
          <w:rFonts w:eastAsiaTheme="minorEastAsia"/>
        </w:rPr>
      </w:pPr>
      <w:hyperlink w:anchor="_Toc324852942" w:history="1">
        <w:r w:rsidR="000E0991" w:rsidRPr="00AF2ADD">
          <w:rPr>
            <w:rStyle w:val="Hyperlink"/>
          </w:rPr>
          <w:t>Socket-Type Compatibility Labels</w:t>
        </w:r>
        <w:r w:rsidR="000E0991">
          <w:rPr>
            <w:webHidden/>
          </w:rPr>
          <w:tab/>
        </w:r>
        <w:r w:rsidR="000E0991">
          <w:rPr>
            <w:webHidden/>
          </w:rPr>
          <w:fldChar w:fldCharType="begin"/>
        </w:r>
        <w:r w:rsidR="000E0991">
          <w:rPr>
            <w:webHidden/>
          </w:rPr>
          <w:instrText xml:space="preserve"> PAGEREF _Toc324852942 \h </w:instrText>
        </w:r>
        <w:r w:rsidR="000E0991">
          <w:rPr>
            <w:webHidden/>
          </w:rPr>
        </w:r>
        <w:r w:rsidR="000E0991">
          <w:rPr>
            <w:webHidden/>
          </w:rPr>
          <w:fldChar w:fldCharType="separate"/>
        </w:r>
        <w:r w:rsidR="007A7A8B">
          <w:rPr>
            <w:webHidden/>
          </w:rPr>
          <w:t>33</w:t>
        </w:r>
        <w:r w:rsidR="000E0991">
          <w:rPr>
            <w:webHidden/>
          </w:rPr>
          <w:fldChar w:fldCharType="end"/>
        </w:r>
      </w:hyperlink>
    </w:p>
    <w:p w14:paraId="031CF242" w14:textId="77777777" w:rsidR="000E0991" w:rsidRDefault="00FD21A5">
      <w:pPr>
        <w:pStyle w:val="TOC2"/>
        <w:rPr>
          <w:rFonts w:eastAsiaTheme="minorEastAsia"/>
        </w:rPr>
      </w:pPr>
      <w:hyperlink w:anchor="_Toc324852943" w:history="1">
        <w:r w:rsidR="000E0991" w:rsidRPr="00AF2ADD">
          <w:rPr>
            <w:rStyle w:val="Hyperlink"/>
          </w:rPr>
          <w:t>Additional Socket-Type Labeling Guidelines</w:t>
        </w:r>
        <w:r w:rsidR="000E0991">
          <w:rPr>
            <w:webHidden/>
          </w:rPr>
          <w:tab/>
        </w:r>
        <w:r w:rsidR="000E0991">
          <w:rPr>
            <w:webHidden/>
          </w:rPr>
          <w:fldChar w:fldCharType="begin"/>
        </w:r>
        <w:r w:rsidR="000E0991">
          <w:rPr>
            <w:webHidden/>
          </w:rPr>
          <w:instrText xml:space="preserve"> PAGEREF _Toc324852943 \h </w:instrText>
        </w:r>
        <w:r w:rsidR="000E0991">
          <w:rPr>
            <w:webHidden/>
          </w:rPr>
        </w:r>
        <w:r w:rsidR="000E0991">
          <w:rPr>
            <w:webHidden/>
          </w:rPr>
          <w:fldChar w:fldCharType="separate"/>
        </w:r>
        <w:r w:rsidR="007A7A8B">
          <w:rPr>
            <w:webHidden/>
          </w:rPr>
          <w:t>34</w:t>
        </w:r>
        <w:r w:rsidR="000E0991">
          <w:rPr>
            <w:webHidden/>
          </w:rPr>
          <w:fldChar w:fldCharType="end"/>
        </w:r>
      </w:hyperlink>
    </w:p>
    <w:p w14:paraId="08867F0F" w14:textId="77777777" w:rsidR="000E0991" w:rsidRDefault="00FD21A5">
      <w:pPr>
        <w:pStyle w:val="TOC2"/>
        <w:rPr>
          <w:rFonts w:eastAsiaTheme="minorEastAsia"/>
        </w:rPr>
      </w:pPr>
      <w:hyperlink w:anchor="_Toc324852944" w:history="1">
        <w:r w:rsidR="000E0991" w:rsidRPr="00AF2ADD">
          <w:rPr>
            <w:rStyle w:val="Hyperlink"/>
          </w:rPr>
          <w:t>Socket-Type Compatibility Labels for DaisyLink Modules</w:t>
        </w:r>
        <w:r w:rsidR="000E0991">
          <w:rPr>
            <w:webHidden/>
          </w:rPr>
          <w:tab/>
        </w:r>
        <w:r w:rsidR="000E0991">
          <w:rPr>
            <w:webHidden/>
          </w:rPr>
          <w:fldChar w:fldCharType="begin"/>
        </w:r>
        <w:r w:rsidR="000E0991">
          <w:rPr>
            <w:webHidden/>
          </w:rPr>
          <w:instrText xml:space="preserve"> PAGEREF _Toc324852944 \h </w:instrText>
        </w:r>
        <w:r w:rsidR="000E0991">
          <w:rPr>
            <w:webHidden/>
          </w:rPr>
        </w:r>
        <w:r w:rsidR="000E0991">
          <w:rPr>
            <w:webHidden/>
          </w:rPr>
          <w:fldChar w:fldCharType="separate"/>
        </w:r>
        <w:r w:rsidR="007A7A8B">
          <w:rPr>
            <w:webHidden/>
          </w:rPr>
          <w:t>34</w:t>
        </w:r>
        <w:r w:rsidR="000E0991">
          <w:rPr>
            <w:webHidden/>
          </w:rPr>
          <w:fldChar w:fldCharType="end"/>
        </w:r>
      </w:hyperlink>
    </w:p>
    <w:p w14:paraId="2AC514F4" w14:textId="77777777" w:rsidR="000E0991" w:rsidRDefault="00FD21A5">
      <w:pPr>
        <w:pStyle w:val="TOC2"/>
        <w:rPr>
          <w:rFonts w:eastAsiaTheme="minorEastAsia"/>
        </w:rPr>
      </w:pPr>
      <w:hyperlink w:anchor="_Toc324852945" w:history="1">
        <w:r w:rsidR="000E0991" w:rsidRPr="00AF2ADD">
          <w:rPr>
            <w:rStyle w:val="Hyperlink"/>
          </w:rPr>
          <w:t>Manufacturer, Module Name, and Version Number Labels</w:t>
        </w:r>
        <w:r w:rsidR="000E0991">
          <w:rPr>
            <w:webHidden/>
          </w:rPr>
          <w:tab/>
        </w:r>
        <w:r w:rsidR="000E0991">
          <w:rPr>
            <w:webHidden/>
          </w:rPr>
          <w:fldChar w:fldCharType="begin"/>
        </w:r>
        <w:r w:rsidR="000E0991">
          <w:rPr>
            <w:webHidden/>
          </w:rPr>
          <w:instrText xml:space="preserve"> PAGEREF _Toc324852945 \h </w:instrText>
        </w:r>
        <w:r w:rsidR="000E0991">
          <w:rPr>
            <w:webHidden/>
          </w:rPr>
        </w:r>
        <w:r w:rsidR="000E0991">
          <w:rPr>
            <w:webHidden/>
          </w:rPr>
          <w:fldChar w:fldCharType="separate"/>
        </w:r>
        <w:r w:rsidR="007A7A8B">
          <w:rPr>
            <w:webHidden/>
          </w:rPr>
          <w:t>35</w:t>
        </w:r>
        <w:r w:rsidR="000E0991">
          <w:rPr>
            <w:webHidden/>
          </w:rPr>
          <w:fldChar w:fldCharType="end"/>
        </w:r>
      </w:hyperlink>
    </w:p>
    <w:p w14:paraId="65C1AF71" w14:textId="77777777" w:rsidR="000E0991" w:rsidRDefault="00FD21A5">
      <w:pPr>
        <w:pStyle w:val="TOC2"/>
        <w:rPr>
          <w:rFonts w:eastAsiaTheme="minorEastAsia"/>
        </w:rPr>
      </w:pPr>
      <w:hyperlink w:anchor="_Toc324852946" w:history="1">
        <w:r w:rsidR="000E0991" w:rsidRPr="00AF2ADD">
          <w:rPr>
            <w:rStyle w:val="Hyperlink"/>
          </w:rPr>
          <w:t>Solder-Resist and Silkscreen Colors</w:t>
        </w:r>
        <w:r w:rsidR="000E0991">
          <w:rPr>
            <w:webHidden/>
          </w:rPr>
          <w:tab/>
        </w:r>
        <w:r w:rsidR="000E0991">
          <w:rPr>
            <w:webHidden/>
          </w:rPr>
          <w:fldChar w:fldCharType="begin"/>
        </w:r>
        <w:r w:rsidR="000E0991">
          <w:rPr>
            <w:webHidden/>
          </w:rPr>
          <w:instrText xml:space="preserve"> PAGEREF _Toc324852946 \h </w:instrText>
        </w:r>
        <w:r w:rsidR="000E0991">
          <w:rPr>
            <w:webHidden/>
          </w:rPr>
        </w:r>
        <w:r w:rsidR="000E0991">
          <w:rPr>
            <w:webHidden/>
          </w:rPr>
          <w:fldChar w:fldCharType="separate"/>
        </w:r>
        <w:r w:rsidR="007A7A8B">
          <w:rPr>
            <w:webHidden/>
          </w:rPr>
          <w:t>35</w:t>
        </w:r>
        <w:r w:rsidR="000E0991">
          <w:rPr>
            <w:webHidden/>
          </w:rPr>
          <w:fldChar w:fldCharType="end"/>
        </w:r>
      </w:hyperlink>
    </w:p>
    <w:p w14:paraId="527478B3" w14:textId="77777777" w:rsidR="000E0991" w:rsidRDefault="00FD21A5">
      <w:pPr>
        <w:pStyle w:val="TOC2"/>
        <w:rPr>
          <w:rFonts w:eastAsiaTheme="minorEastAsia"/>
        </w:rPr>
      </w:pPr>
      <w:hyperlink w:anchor="_Toc324852947" w:history="1">
        <w:r w:rsidR="000E0991" w:rsidRPr="00AF2ADD">
          <w:rPr>
            <w:rStyle w:val="Hyperlink"/>
          </w:rPr>
          <w:t>Gadgeteer Graphic</w:t>
        </w:r>
        <w:r w:rsidR="000E0991">
          <w:rPr>
            <w:webHidden/>
          </w:rPr>
          <w:tab/>
        </w:r>
        <w:r w:rsidR="000E0991">
          <w:rPr>
            <w:webHidden/>
          </w:rPr>
          <w:fldChar w:fldCharType="begin"/>
        </w:r>
        <w:r w:rsidR="000E0991">
          <w:rPr>
            <w:webHidden/>
          </w:rPr>
          <w:instrText xml:space="preserve"> PAGEREF _Toc324852947 \h </w:instrText>
        </w:r>
        <w:r w:rsidR="000E0991">
          <w:rPr>
            <w:webHidden/>
          </w:rPr>
        </w:r>
        <w:r w:rsidR="000E0991">
          <w:rPr>
            <w:webHidden/>
          </w:rPr>
          <w:fldChar w:fldCharType="separate"/>
        </w:r>
        <w:r w:rsidR="007A7A8B">
          <w:rPr>
            <w:webHidden/>
          </w:rPr>
          <w:t>35</w:t>
        </w:r>
        <w:r w:rsidR="000E0991">
          <w:rPr>
            <w:webHidden/>
          </w:rPr>
          <w:fldChar w:fldCharType="end"/>
        </w:r>
      </w:hyperlink>
    </w:p>
    <w:p w14:paraId="594749CF" w14:textId="77777777" w:rsidR="000E0991" w:rsidRDefault="00FD21A5">
      <w:pPr>
        <w:pStyle w:val="TOC2"/>
        <w:rPr>
          <w:rFonts w:eastAsiaTheme="minorEastAsia"/>
        </w:rPr>
      </w:pPr>
      <w:hyperlink w:anchor="_Toc324852948" w:history="1">
        <w:r w:rsidR="000E0991" w:rsidRPr="00AF2ADD">
          <w:rPr>
            <w:rStyle w:val="Hyperlink"/>
          </w:rPr>
          <w:t>Additional Recommendations</w:t>
        </w:r>
        <w:r w:rsidR="000E0991">
          <w:rPr>
            <w:webHidden/>
          </w:rPr>
          <w:tab/>
        </w:r>
        <w:r w:rsidR="000E0991">
          <w:rPr>
            <w:webHidden/>
          </w:rPr>
          <w:fldChar w:fldCharType="begin"/>
        </w:r>
        <w:r w:rsidR="000E0991">
          <w:rPr>
            <w:webHidden/>
          </w:rPr>
          <w:instrText xml:space="preserve"> PAGEREF _Toc324852948 \h </w:instrText>
        </w:r>
        <w:r w:rsidR="000E0991">
          <w:rPr>
            <w:webHidden/>
          </w:rPr>
        </w:r>
        <w:r w:rsidR="000E0991">
          <w:rPr>
            <w:webHidden/>
          </w:rPr>
          <w:fldChar w:fldCharType="separate"/>
        </w:r>
        <w:r w:rsidR="007A7A8B">
          <w:rPr>
            <w:webHidden/>
          </w:rPr>
          <w:t>36</w:t>
        </w:r>
        <w:r w:rsidR="000E0991">
          <w:rPr>
            <w:webHidden/>
          </w:rPr>
          <w:fldChar w:fldCharType="end"/>
        </w:r>
      </w:hyperlink>
    </w:p>
    <w:p w14:paraId="1EE781CA" w14:textId="77777777" w:rsidR="000E0991" w:rsidRDefault="00FD21A5">
      <w:pPr>
        <w:pStyle w:val="TOC1"/>
      </w:pPr>
      <w:hyperlink w:anchor="_Toc324852949" w:history="1">
        <w:r w:rsidR="000E0991" w:rsidRPr="00AF2ADD">
          <w:rPr>
            <w:rStyle w:val="Hyperlink"/>
          </w:rPr>
          <w:t>JPEGs and CAD Models</w:t>
        </w:r>
        <w:r w:rsidR="000E0991">
          <w:rPr>
            <w:webHidden/>
          </w:rPr>
          <w:tab/>
        </w:r>
        <w:r w:rsidR="000E0991">
          <w:rPr>
            <w:webHidden/>
          </w:rPr>
          <w:fldChar w:fldCharType="begin"/>
        </w:r>
        <w:r w:rsidR="000E0991">
          <w:rPr>
            <w:webHidden/>
          </w:rPr>
          <w:instrText xml:space="preserve"> PAGEREF _Toc324852949 \h </w:instrText>
        </w:r>
        <w:r w:rsidR="000E0991">
          <w:rPr>
            <w:webHidden/>
          </w:rPr>
        </w:r>
        <w:r w:rsidR="000E0991">
          <w:rPr>
            <w:webHidden/>
          </w:rPr>
          <w:fldChar w:fldCharType="separate"/>
        </w:r>
        <w:r w:rsidR="007A7A8B">
          <w:rPr>
            <w:webHidden/>
          </w:rPr>
          <w:t>36</w:t>
        </w:r>
        <w:r w:rsidR="000E0991">
          <w:rPr>
            <w:webHidden/>
          </w:rPr>
          <w:fldChar w:fldCharType="end"/>
        </w:r>
      </w:hyperlink>
    </w:p>
    <w:p w14:paraId="326AD1F7" w14:textId="77777777" w:rsidR="000E0991" w:rsidRDefault="00FD21A5">
      <w:pPr>
        <w:pStyle w:val="TOC2"/>
        <w:rPr>
          <w:rFonts w:eastAsiaTheme="minorEastAsia"/>
        </w:rPr>
      </w:pPr>
      <w:hyperlink w:anchor="_Toc324852950" w:history="1">
        <w:r w:rsidR="000E0991" w:rsidRPr="00AF2ADD">
          <w:rPr>
            <w:rStyle w:val="Hyperlink"/>
          </w:rPr>
          <w:t>DesignSpark</w:t>
        </w:r>
        <w:r w:rsidR="000E0991">
          <w:rPr>
            <w:webHidden/>
          </w:rPr>
          <w:tab/>
        </w:r>
        <w:r w:rsidR="000E0991">
          <w:rPr>
            <w:webHidden/>
          </w:rPr>
          <w:fldChar w:fldCharType="begin"/>
        </w:r>
        <w:r w:rsidR="000E0991">
          <w:rPr>
            <w:webHidden/>
          </w:rPr>
          <w:instrText xml:space="preserve"> PAGEREF _Toc324852950 \h </w:instrText>
        </w:r>
        <w:r w:rsidR="000E0991">
          <w:rPr>
            <w:webHidden/>
          </w:rPr>
        </w:r>
        <w:r w:rsidR="000E0991">
          <w:rPr>
            <w:webHidden/>
          </w:rPr>
          <w:fldChar w:fldCharType="separate"/>
        </w:r>
        <w:r w:rsidR="007A7A8B">
          <w:rPr>
            <w:webHidden/>
          </w:rPr>
          <w:t>36</w:t>
        </w:r>
        <w:r w:rsidR="000E0991">
          <w:rPr>
            <w:webHidden/>
          </w:rPr>
          <w:fldChar w:fldCharType="end"/>
        </w:r>
      </w:hyperlink>
    </w:p>
    <w:p w14:paraId="4705B152" w14:textId="77777777" w:rsidR="000E0991" w:rsidRDefault="00FD21A5">
      <w:pPr>
        <w:pStyle w:val="TOC2"/>
        <w:rPr>
          <w:rFonts w:eastAsiaTheme="minorEastAsia"/>
        </w:rPr>
      </w:pPr>
      <w:hyperlink w:anchor="_Toc324852951" w:history="1">
        <w:r w:rsidR="000E0991" w:rsidRPr="00AF2ADD">
          <w:rPr>
            <w:rStyle w:val="Hyperlink"/>
          </w:rPr>
          <w:t>Altium</w:t>
        </w:r>
        <w:r w:rsidR="000E0991">
          <w:rPr>
            <w:webHidden/>
          </w:rPr>
          <w:tab/>
        </w:r>
        <w:r w:rsidR="000E0991">
          <w:rPr>
            <w:webHidden/>
          </w:rPr>
          <w:fldChar w:fldCharType="begin"/>
        </w:r>
        <w:r w:rsidR="000E0991">
          <w:rPr>
            <w:webHidden/>
          </w:rPr>
          <w:instrText xml:space="preserve"> PAGEREF _Toc324852951 \h </w:instrText>
        </w:r>
        <w:r w:rsidR="000E0991">
          <w:rPr>
            <w:webHidden/>
          </w:rPr>
        </w:r>
        <w:r w:rsidR="000E0991">
          <w:rPr>
            <w:webHidden/>
          </w:rPr>
          <w:fldChar w:fldCharType="separate"/>
        </w:r>
        <w:r w:rsidR="007A7A8B">
          <w:rPr>
            <w:webHidden/>
          </w:rPr>
          <w:t>36</w:t>
        </w:r>
        <w:r w:rsidR="000E0991">
          <w:rPr>
            <w:webHidden/>
          </w:rPr>
          <w:fldChar w:fldCharType="end"/>
        </w:r>
      </w:hyperlink>
    </w:p>
    <w:p w14:paraId="4070604B" w14:textId="77777777" w:rsidR="000E0991" w:rsidRDefault="00FD21A5">
      <w:pPr>
        <w:pStyle w:val="TOC1"/>
      </w:pPr>
      <w:hyperlink w:anchor="_Toc324852952" w:history="1">
        <w:r w:rsidR="000E0991" w:rsidRPr="00AF2ADD">
          <w:rPr>
            <w:rStyle w:val="Hyperlink"/>
          </w:rPr>
          <w:t>Releasing Modules to Users</w:t>
        </w:r>
        <w:r w:rsidR="000E0991">
          <w:rPr>
            <w:webHidden/>
          </w:rPr>
          <w:tab/>
        </w:r>
        <w:r w:rsidR="000E0991">
          <w:rPr>
            <w:webHidden/>
          </w:rPr>
          <w:fldChar w:fldCharType="begin"/>
        </w:r>
        <w:r w:rsidR="000E0991">
          <w:rPr>
            <w:webHidden/>
          </w:rPr>
          <w:instrText xml:space="preserve"> PAGEREF _Toc324852952 \h </w:instrText>
        </w:r>
        <w:r w:rsidR="000E0991">
          <w:rPr>
            <w:webHidden/>
          </w:rPr>
        </w:r>
        <w:r w:rsidR="000E0991">
          <w:rPr>
            <w:webHidden/>
          </w:rPr>
          <w:fldChar w:fldCharType="separate"/>
        </w:r>
        <w:r w:rsidR="007A7A8B">
          <w:rPr>
            <w:webHidden/>
          </w:rPr>
          <w:t>37</w:t>
        </w:r>
        <w:r w:rsidR="000E0991">
          <w:rPr>
            <w:webHidden/>
          </w:rPr>
          <w:fldChar w:fldCharType="end"/>
        </w:r>
      </w:hyperlink>
    </w:p>
    <w:p w14:paraId="322AFE5B" w14:textId="77777777" w:rsidR="000E0991" w:rsidRDefault="00FD21A5">
      <w:pPr>
        <w:pStyle w:val="TOC1"/>
      </w:pPr>
      <w:hyperlink w:anchor="_Toc324852953" w:history="1">
        <w:r w:rsidR="000E0991" w:rsidRPr="00AF2ADD">
          <w:rPr>
            <w:rStyle w:val="Hyperlink"/>
          </w:rPr>
          <w:t>Open Source Community Participation</w:t>
        </w:r>
        <w:r w:rsidR="000E0991">
          <w:rPr>
            <w:webHidden/>
          </w:rPr>
          <w:tab/>
        </w:r>
        <w:r w:rsidR="000E0991">
          <w:rPr>
            <w:webHidden/>
          </w:rPr>
          <w:fldChar w:fldCharType="begin"/>
        </w:r>
        <w:r w:rsidR="000E0991">
          <w:rPr>
            <w:webHidden/>
          </w:rPr>
          <w:instrText xml:space="preserve"> PAGEREF _Toc324852953 \h </w:instrText>
        </w:r>
        <w:r w:rsidR="000E0991">
          <w:rPr>
            <w:webHidden/>
          </w:rPr>
        </w:r>
        <w:r w:rsidR="000E0991">
          <w:rPr>
            <w:webHidden/>
          </w:rPr>
          <w:fldChar w:fldCharType="separate"/>
        </w:r>
        <w:r w:rsidR="007A7A8B">
          <w:rPr>
            <w:webHidden/>
          </w:rPr>
          <w:t>37</w:t>
        </w:r>
        <w:r w:rsidR="000E0991">
          <w:rPr>
            <w:webHidden/>
          </w:rPr>
          <w:fldChar w:fldCharType="end"/>
        </w:r>
      </w:hyperlink>
    </w:p>
    <w:p w14:paraId="366CAC1F" w14:textId="77777777" w:rsidR="000E0991" w:rsidRDefault="00FD21A5">
      <w:pPr>
        <w:pStyle w:val="TOC1"/>
      </w:pPr>
      <w:hyperlink w:anchor="_Toc324852954" w:history="1">
        <w:r w:rsidR="000E0991" w:rsidRPr="00AF2ADD">
          <w:rPr>
            <w:rStyle w:val="Hyperlink"/>
          </w:rPr>
          <w:t>Resources</w:t>
        </w:r>
        <w:r w:rsidR="000E0991">
          <w:rPr>
            <w:webHidden/>
          </w:rPr>
          <w:tab/>
        </w:r>
        <w:r w:rsidR="000E0991">
          <w:rPr>
            <w:webHidden/>
          </w:rPr>
          <w:fldChar w:fldCharType="begin"/>
        </w:r>
        <w:r w:rsidR="000E0991">
          <w:rPr>
            <w:webHidden/>
          </w:rPr>
          <w:instrText xml:space="preserve"> PAGEREF _Toc324852954 \h </w:instrText>
        </w:r>
        <w:r w:rsidR="000E0991">
          <w:rPr>
            <w:webHidden/>
          </w:rPr>
        </w:r>
        <w:r w:rsidR="000E0991">
          <w:rPr>
            <w:webHidden/>
          </w:rPr>
          <w:fldChar w:fldCharType="separate"/>
        </w:r>
        <w:r w:rsidR="007A7A8B">
          <w:rPr>
            <w:webHidden/>
          </w:rPr>
          <w:t>38</w:t>
        </w:r>
        <w:r w:rsidR="000E0991">
          <w:rPr>
            <w:webHidden/>
          </w:rPr>
          <w:fldChar w:fldCharType="end"/>
        </w:r>
      </w:hyperlink>
    </w:p>
    <w:p w14:paraId="0213EA8C" w14:textId="77777777" w:rsidR="000E0991" w:rsidRDefault="00FD21A5">
      <w:pPr>
        <w:pStyle w:val="TOC1"/>
      </w:pPr>
      <w:hyperlink w:anchor="_Toc324852955" w:history="1">
        <w:r w:rsidR="000E0991" w:rsidRPr="00AF2ADD">
          <w:rPr>
            <w:rStyle w:val="Hyperlink"/>
          </w:rPr>
          <w:t>Appendix 1: DaisyLink Protocol Specification – Version 4</w:t>
        </w:r>
        <w:r w:rsidR="000E0991">
          <w:rPr>
            <w:webHidden/>
          </w:rPr>
          <w:tab/>
        </w:r>
        <w:r w:rsidR="000E0991">
          <w:rPr>
            <w:webHidden/>
          </w:rPr>
          <w:fldChar w:fldCharType="begin"/>
        </w:r>
        <w:r w:rsidR="000E0991">
          <w:rPr>
            <w:webHidden/>
          </w:rPr>
          <w:instrText xml:space="preserve"> PAGEREF _Toc324852955 \h </w:instrText>
        </w:r>
        <w:r w:rsidR="000E0991">
          <w:rPr>
            <w:webHidden/>
          </w:rPr>
        </w:r>
        <w:r w:rsidR="000E0991">
          <w:rPr>
            <w:webHidden/>
          </w:rPr>
          <w:fldChar w:fldCharType="separate"/>
        </w:r>
        <w:r w:rsidR="007A7A8B">
          <w:rPr>
            <w:webHidden/>
          </w:rPr>
          <w:t>38</w:t>
        </w:r>
        <w:r w:rsidR="000E0991">
          <w:rPr>
            <w:webHidden/>
          </w:rPr>
          <w:fldChar w:fldCharType="end"/>
        </w:r>
      </w:hyperlink>
    </w:p>
    <w:p w14:paraId="4D15B459" w14:textId="1757D47F" w:rsidR="004E46BC" w:rsidRDefault="000E61A4">
      <w:pPr>
        <w:rPr>
          <w:rFonts w:eastAsia="MS Mincho" w:cs="Arial"/>
          <w:szCs w:val="20"/>
        </w:rPr>
      </w:pPr>
      <w:r>
        <w:rPr>
          <w:rFonts w:ascii="Arial" w:eastAsia="MS Mincho" w:hAnsi="Arial" w:cs="Arial"/>
          <w:noProof/>
          <w:sz w:val="18"/>
          <w:szCs w:val="20"/>
        </w:rPr>
        <w:fldChar w:fldCharType="end"/>
      </w:r>
    </w:p>
    <w:p w14:paraId="4D15B4B0" w14:textId="77777777" w:rsidR="00DE77A4" w:rsidRDefault="00035098" w:rsidP="00EE2524">
      <w:pPr>
        <w:pStyle w:val="Heading1"/>
        <w:pageBreakBefore/>
      </w:pPr>
      <w:bookmarkStart w:id="1" w:name="_Toc224699168"/>
      <w:bookmarkStart w:id="2" w:name="_Toc324852918"/>
      <w:r w:rsidRPr="00351EC8">
        <w:lastRenderedPageBreak/>
        <w:t>Introduction</w:t>
      </w:r>
      <w:bookmarkEnd w:id="1"/>
      <w:bookmarkEnd w:id="2"/>
    </w:p>
    <w:p w14:paraId="577A0F0B" w14:textId="0057915A" w:rsidR="005D452B" w:rsidRDefault="00536EF8" w:rsidP="00351EC8">
      <w:pPr>
        <w:pStyle w:val="BodyText"/>
        <w:rPr>
          <w:lang w:val="en-GB"/>
        </w:rPr>
      </w:pPr>
      <w:r>
        <w:rPr>
          <w:lang w:val="en-GB"/>
        </w:rPr>
        <w:t xml:space="preserve">The </w:t>
      </w:r>
      <w:r w:rsidRPr="00A915A9">
        <w:rPr>
          <w:i/>
          <w:lang w:val="en-GB"/>
        </w:rPr>
        <w:t>.NET</w:t>
      </w:r>
      <w:r w:rsidR="00384D56" w:rsidRPr="00A915A9">
        <w:rPr>
          <w:i/>
          <w:lang w:val="en-GB"/>
        </w:rPr>
        <w:t xml:space="preserve"> </w:t>
      </w:r>
      <w:r w:rsidRPr="00A915A9">
        <w:rPr>
          <w:i/>
          <w:lang w:val="en-GB"/>
        </w:rPr>
        <w:t xml:space="preserve">Gadgeteer </w:t>
      </w:r>
      <w:r w:rsidR="00384D56" w:rsidRPr="00A915A9">
        <w:rPr>
          <w:i/>
          <w:lang w:val="en-GB"/>
        </w:rPr>
        <w:t>Module Builder's Guide</w:t>
      </w:r>
      <w:r w:rsidR="00384D56">
        <w:rPr>
          <w:lang w:val="en-GB"/>
        </w:rPr>
        <w:t xml:space="preserve"> introduces procedures for build</w:t>
      </w:r>
      <w:r w:rsidR="00644E83">
        <w:rPr>
          <w:lang w:val="en-GB"/>
        </w:rPr>
        <w:t>ing</w:t>
      </w:r>
      <w:r w:rsidR="00384D56">
        <w:rPr>
          <w:lang w:val="en-GB"/>
        </w:rPr>
        <w:t xml:space="preserve"> </w:t>
      </w:r>
      <w:r w:rsidR="00346776">
        <w:rPr>
          <w:lang w:val="en-GB"/>
        </w:rPr>
        <w:t>Microsoft</w:t>
      </w:r>
      <w:r w:rsidR="00DB605A">
        <w:rPr>
          <w:lang w:val="en-GB"/>
        </w:rPr>
        <w:t>®</w:t>
      </w:r>
      <w:r w:rsidR="00346776">
        <w:rPr>
          <w:lang w:val="en-GB"/>
        </w:rPr>
        <w:t xml:space="preserve"> .NET </w:t>
      </w:r>
      <w:r w:rsidR="00384D56">
        <w:rPr>
          <w:lang w:val="en-GB"/>
        </w:rPr>
        <w:t>Gadgeteer</w:t>
      </w:r>
      <w:r w:rsidR="00CF542E">
        <w:rPr>
          <w:lang w:val="en-GB"/>
        </w:rPr>
        <w:t>-compatible</w:t>
      </w:r>
      <w:r w:rsidR="00A915A9">
        <w:rPr>
          <w:lang w:val="en-GB"/>
        </w:rPr>
        <w:t xml:space="preserve"> </w:t>
      </w:r>
      <w:r w:rsidR="00384D56">
        <w:rPr>
          <w:lang w:val="en-GB"/>
        </w:rPr>
        <w:t xml:space="preserve">modules, </w:t>
      </w:r>
      <w:r w:rsidR="007E2109">
        <w:rPr>
          <w:lang w:val="en-GB"/>
        </w:rPr>
        <w:t xml:space="preserve">including </w:t>
      </w:r>
      <w:r w:rsidR="00384D56">
        <w:rPr>
          <w:lang w:val="en-GB"/>
        </w:rPr>
        <w:t xml:space="preserve">electronic </w:t>
      </w:r>
      <w:r w:rsidR="007E2109">
        <w:rPr>
          <w:lang w:val="en-GB"/>
        </w:rPr>
        <w:t xml:space="preserve">hardware </w:t>
      </w:r>
      <w:r w:rsidR="00BA24EE">
        <w:rPr>
          <w:lang w:val="en-GB"/>
        </w:rPr>
        <w:t>design</w:t>
      </w:r>
      <w:r w:rsidR="00034006">
        <w:rPr>
          <w:lang w:val="en-GB"/>
        </w:rPr>
        <w:t xml:space="preserve">, </w:t>
      </w:r>
      <w:r w:rsidR="005503A5">
        <w:rPr>
          <w:lang w:val="en-GB"/>
        </w:rPr>
        <w:t xml:space="preserve">managed </w:t>
      </w:r>
      <w:r>
        <w:rPr>
          <w:lang w:val="en-GB"/>
        </w:rPr>
        <w:t>driver</w:t>
      </w:r>
      <w:r w:rsidR="0001034D">
        <w:rPr>
          <w:lang w:val="en-GB"/>
        </w:rPr>
        <w:t xml:space="preserve"> implementation</w:t>
      </w:r>
      <w:r w:rsidR="00034006">
        <w:rPr>
          <w:lang w:val="en-GB"/>
        </w:rPr>
        <w:t>,</w:t>
      </w:r>
      <w:r w:rsidR="00384D56">
        <w:rPr>
          <w:lang w:val="en-GB"/>
        </w:rPr>
        <w:t xml:space="preserve"> </w:t>
      </w:r>
      <w:r w:rsidR="000334B0">
        <w:rPr>
          <w:lang w:val="en-GB"/>
        </w:rPr>
        <w:t xml:space="preserve">and </w:t>
      </w:r>
      <w:r w:rsidR="005503A5">
        <w:rPr>
          <w:lang w:val="en-GB"/>
        </w:rPr>
        <w:t>mechanical specifications</w:t>
      </w:r>
      <w:r w:rsidR="00DB605A">
        <w:rPr>
          <w:lang w:val="en-GB"/>
        </w:rPr>
        <w:t>.</w:t>
      </w:r>
      <w:r w:rsidR="005503A5">
        <w:rPr>
          <w:lang w:val="en-GB"/>
        </w:rPr>
        <w:t xml:space="preserve"> </w:t>
      </w:r>
    </w:p>
    <w:p w14:paraId="371B8667" w14:textId="6334F63F" w:rsidR="005D452B" w:rsidRDefault="005D452B" w:rsidP="00351EC8">
      <w:pPr>
        <w:pStyle w:val="BodyText"/>
        <w:rPr>
          <w:lang w:val="en-GB"/>
        </w:rPr>
      </w:pPr>
      <w:r>
        <w:rPr>
          <w:lang w:val="en-GB"/>
        </w:rPr>
        <w:t xml:space="preserve">Throughout this document, a </w:t>
      </w:r>
      <w:r w:rsidRPr="00B270CC">
        <w:rPr>
          <w:i/>
          <w:lang w:val="en-GB"/>
        </w:rPr>
        <w:t>module</w:t>
      </w:r>
      <w:r>
        <w:rPr>
          <w:lang w:val="en-GB"/>
        </w:rPr>
        <w:t xml:space="preserve"> refers to a peripheral hardware device that can be connected to a .NET Gadgeteer-compatible mainboard, and is accompanied by</w:t>
      </w:r>
      <w:r w:rsidR="00A03584">
        <w:rPr>
          <w:lang w:val="en-GB"/>
        </w:rPr>
        <w:t xml:space="preserve"> a software library that provides an</w:t>
      </w:r>
      <w:r>
        <w:rPr>
          <w:lang w:val="en-GB"/>
        </w:rPr>
        <w:t xml:space="preserve"> application programming interface (API)</w:t>
      </w:r>
      <w:r w:rsidR="00A03584">
        <w:rPr>
          <w:lang w:val="en-GB"/>
        </w:rPr>
        <w:t xml:space="preserve">. </w:t>
      </w:r>
      <w:r>
        <w:rPr>
          <w:lang w:val="en-GB"/>
        </w:rPr>
        <w:t xml:space="preserve">The design guidelines for .NET Gadgeteer-compatible mainboards are documented in a separate document, which is available </w:t>
      </w:r>
      <w:r w:rsidR="00A03584">
        <w:rPr>
          <w:lang w:val="en-GB"/>
        </w:rPr>
        <w:t>on</w:t>
      </w:r>
      <w:r>
        <w:rPr>
          <w:lang w:val="en-GB"/>
        </w:rPr>
        <w:t xml:space="preserve"> the .NET Gadgeteer </w:t>
      </w:r>
      <w:hyperlink r:id="rId12" w:history="1">
        <w:proofErr w:type="spellStart"/>
        <w:r w:rsidRPr="00DF022F">
          <w:rPr>
            <w:rStyle w:val="Hyperlink"/>
          </w:rPr>
          <w:t>CodePlex</w:t>
        </w:r>
        <w:proofErr w:type="spellEnd"/>
      </w:hyperlink>
      <w:r>
        <w:rPr>
          <w:rStyle w:val="Hyperlink"/>
        </w:rPr>
        <w:t xml:space="preserve"> page.</w:t>
      </w:r>
      <w:r>
        <w:rPr>
          <w:lang w:val="en-GB"/>
        </w:rPr>
        <w:t xml:space="preserve"> </w:t>
      </w:r>
    </w:p>
    <w:p w14:paraId="304E6206" w14:textId="05A76B18" w:rsidR="00E728C0" w:rsidRDefault="005D452B" w:rsidP="00351EC8">
      <w:pPr>
        <w:pStyle w:val="BodyText"/>
        <w:rPr>
          <w:lang w:val="en-GB"/>
        </w:rPr>
      </w:pPr>
      <w:r>
        <w:rPr>
          <w:lang w:val="en-GB"/>
        </w:rPr>
        <w:t xml:space="preserve">The purpose of these </w:t>
      </w:r>
      <w:r w:rsidR="00DB605A">
        <w:rPr>
          <w:lang w:val="en-GB"/>
        </w:rPr>
        <w:t>guidelines</w:t>
      </w:r>
      <w:r>
        <w:rPr>
          <w:lang w:val="en-GB"/>
        </w:rPr>
        <w:t xml:space="preserve"> is</w:t>
      </w:r>
      <w:r w:rsidR="00DB605A">
        <w:rPr>
          <w:lang w:val="en-GB"/>
        </w:rPr>
        <w:t xml:space="preserve"> to </w:t>
      </w:r>
      <w:r>
        <w:rPr>
          <w:lang w:val="en-GB"/>
        </w:rPr>
        <w:t xml:space="preserve">help module designers ensure that their modules are compatible with the widest range of .NET Gadgeteer mainboards. </w:t>
      </w:r>
      <w:r w:rsidR="0034471A">
        <w:rPr>
          <w:lang w:val="en-GB"/>
        </w:rPr>
        <w:t>W</w:t>
      </w:r>
      <w:r>
        <w:rPr>
          <w:lang w:val="en-GB"/>
        </w:rPr>
        <w:t xml:space="preserve">e recommend that designers follow these guidelines to ensure compatibility </w:t>
      </w:r>
      <w:r w:rsidR="0034471A">
        <w:rPr>
          <w:lang w:val="en-GB"/>
        </w:rPr>
        <w:t>but</w:t>
      </w:r>
      <w:r w:rsidR="00E728C0">
        <w:rPr>
          <w:lang w:val="en-GB"/>
        </w:rPr>
        <w:t xml:space="preserve"> </w:t>
      </w:r>
      <w:r w:rsidR="00BB7E05">
        <w:rPr>
          <w:lang w:val="en-GB"/>
        </w:rPr>
        <w:t xml:space="preserve">the </w:t>
      </w:r>
      <w:r>
        <w:rPr>
          <w:lang w:val="en-GB"/>
        </w:rPr>
        <w:t xml:space="preserve">guidelines </w:t>
      </w:r>
      <w:r w:rsidR="00E728C0">
        <w:rPr>
          <w:lang w:val="en-GB"/>
        </w:rPr>
        <w:t>can</w:t>
      </w:r>
      <w:r>
        <w:rPr>
          <w:lang w:val="en-GB"/>
        </w:rPr>
        <w:t>not cover every possible situation</w:t>
      </w:r>
      <w:r w:rsidR="00A03584">
        <w:rPr>
          <w:lang w:val="en-GB"/>
        </w:rPr>
        <w:t>.</w:t>
      </w:r>
      <w:r>
        <w:rPr>
          <w:lang w:val="en-GB"/>
        </w:rPr>
        <w:t xml:space="preserve"> </w:t>
      </w:r>
      <w:r w:rsidR="00E728C0">
        <w:rPr>
          <w:lang w:val="en-GB"/>
        </w:rPr>
        <w:t>Wherever possible, we have tried to explain the rationale</w:t>
      </w:r>
      <w:r w:rsidR="00A03584">
        <w:rPr>
          <w:lang w:val="en-GB"/>
        </w:rPr>
        <w:t xml:space="preserve"> behind</w:t>
      </w:r>
      <w:r w:rsidR="00E728C0">
        <w:rPr>
          <w:lang w:val="en-GB"/>
        </w:rPr>
        <w:t xml:space="preserve"> </w:t>
      </w:r>
      <w:r w:rsidR="00A03584">
        <w:rPr>
          <w:lang w:val="en-GB"/>
        </w:rPr>
        <w:t>each</w:t>
      </w:r>
      <w:r w:rsidR="00E728C0">
        <w:rPr>
          <w:lang w:val="en-GB"/>
        </w:rPr>
        <w:t xml:space="preserve"> guideline to make it clear what issues might arise if it is not followed. </w:t>
      </w:r>
      <w:r w:rsidR="00A03584">
        <w:rPr>
          <w:lang w:val="en-GB"/>
        </w:rPr>
        <w:t>W</w:t>
      </w:r>
      <w:r w:rsidR="00E728C0">
        <w:rPr>
          <w:lang w:val="en-GB"/>
        </w:rPr>
        <w:t xml:space="preserve">e </w:t>
      </w:r>
      <w:r w:rsidR="00A03584">
        <w:rPr>
          <w:lang w:val="en-GB"/>
        </w:rPr>
        <w:t xml:space="preserve">also </w:t>
      </w:r>
      <w:r w:rsidR="00E728C0">
        <w:rPr>
          <w:lang w:val="en-GB"/>
        </w:rPr>
        <w:t>ask module designers to treat this as a</w:t>
      </w:r>
      <w:r w:rsidR="00A85C27">
        <w:rPr>
          <w:lang w:val="en-GB"/>
        </w:rPr>
        <w:t>n extensi</w:t>
      </w:r>
      <w:r w:rsidR="0034471A">
        <w:rPr>
          <w:lang w:val="en-GB"/>
        </w:rPr>
        <w:t>ble</w:t>
      </w:r>
      <w:r w:rsidR="00E728C0">
        <w:rPr>
          <w:lang w:val="en-GB"/>
        </w:rPr>
        <w:t xml:space="preserve"> document and contribute feedback to improve and clarify the process for others.</w:t>
      </w:r>
    </w:p>
    <w:p w14:paraId="52A2B1A5" w14:textId="7BC98BA1" w:rsidR="008A1486" w:rsidRDefault="008A1486" w:rsidP="008A1486">
      <w:pPr>
        <w:pStyle w:val="BodyTextLink"/>
        <w:rPr>
          <w:noProof/>
        </w:rPr>
      </w:pPr>
      <w:r>
        <w:t>Throughout this document, all dimensions are in millimeters (mm). Unless specified, drawings and images are not to scale.</w:t>
      </w:r>
    </w:p>
    <w:p w14:paraId="4D15B4BB" w14:textId="62ACFAC0" w:rsidR="00E664DB" w:rsidRDefault="001C4729" w:rsidP="005812B1">
      <w:pPr>
        <w:pStyle w:val="Heading2"/>
      </w:pPr>
      <w:bookmarkStart w:id="3" w:name="_Toc324852919"/>
      <w:r>
        <w:t>System Requirements</w:t>
      </w:r>
      <w:bookmarkEnd w:id="3"/>
    </w:p>
    <w:p w14:paraId="519964FB" w14:textId="6C5F4358" w:rsidR="00754550" w:rsidRPr="00754550" w:rsidRDefault="00754550" w:rsidP="00061062">
      <w:pPr>
        <w:pStyle w:val="BodyText"/>
      </w:pPr>
      <w:r>
        <w:t xml:space="preserve">To use the </w:t>
      </w:r>
      <w:r w:rsidR="00A03584">
        <w:t xml:space="preserve">.NET </w:t>
      </w:r>
      <w:r>
        <w:t>Gadgeteer platform, you need th</w:t>
      </w:r>
      <w:r w:rsidR="000E324B">
        <w:t xml:space="preserve">e .NET Micro Framework </w:t>
      </w:r>
      <w:r w:rsidR="00DB605A">
        <w:t>Software Development Kit (</w:t>
      </w:r>
      <w:r w:rsidR="000E324B">
        <w:t>SDK</w:t>
      </w:r>
      <w:r w:rsidR="00DB605A">
        <w:t>)</w:t>
      </w:r>
      <w:r w:rsidR="000E324B">
        <w:t xml:space="preserve"> and </w:t>
      </w:r>
      <w:r>
        <w:t xml:space="preserve">Microsoft </w:t>
      </w:r>
      <w:r w:rsidR="001A1B9E">
        <w:t xml:space="preserve">.NET </w:t>
      </w:r>
      <w:r>
        <w:t xml:space="preserve">Gadgeteer </w:t>
      </w:r>
      <w:r w:rsidR="00DA1B4F">
        <w:t>c</w:t>
      </w:r>
      <w:r w:rsidR="00B0352C">
        <w:t>ore libraries</w:t>
      </w:r>
      <w:r w:rsidR="00E65E0E">
        <w:t xml:space="preserve">. </w:t>
      </w:r>
      <w:r w:rsidR="001C4729">
        <w:t>The</w:t>
      </w:r>
      <w:r w:rsidR="00A93F8F">
        <w:t xml:space="preserve"> .NET Micro Framework and Gadgeteer core libraries</w:t>
      </w:r>
      <w:r w:rsidR="001C4729">
        <w:t xml:space="preserve"> can be installed from Microsoft at </w:t>
      </w:r>
      <w:r w:rsidR="00DA1B4F">
        <w:t xml:space="preserve">the </w:t>
      </w:r>
      <w:hyperlink r:id="rId13" w:history="1">
        <w:r w:rsidR="00DA1B4F" w:rsidRPr="008008E6">
          <w:rPr>
            <w:rStyle w:val="Hyperlink"/>
          </w:rPr>
          <w:t>.NET Micro Framework website</w:t>
        </w:r>
      </w:hyperlink>
      <w:r w:rsidR="00DA1B4F">
        <w:t xml:space="preserve"> and the </w:t>
      </w:r>
      <w:hyperlink r:id="rId14" w:history="1">
        <w:r w:rsidR="00DA1B4F" w:rsidRPr="008008E6">
          <w:rPr>
            <w:rStyle w:val="Hyperlink"/>
          </w:rPr>
          <w:t>.NET Gadgeteer website</w:t>
        </w:r>
      </w:hyperlink>
      <w:r w:rsidR="00DA1B4F" w:rsidRPr="008A73C1">
        <w:t>, respectively</w:t>
      </w:r>
      <w:r w:rsidR="00E65E0E">
        <w:t xml:space="preserve">. </w:t>
      </w:r>
      <w:r w:rsidR="00DB605A">
        <w:t>You do not need a mainboard t</w:t>
      </w:r>
      <w:r w:rsidR="00057AB3">
        <w:t>o build a mod</w:t>
      </w:r>
      <w:r w:rsidR="002F721B">
        <w:t>ule, but</w:t>
      </w:r>
      <w:r w:rsidR="00057AB3">
        <w:t xml:space="preserve"> test</w:t>
      </w:r>
      <w:r w:rsidR="00A93F8F">
        <w:t>ing th</w:t>
      </w:r>
      <w:r w:rsidR="00DB605A">
        <w:t>at</w:t>
      </w:r>
      <w:r w:rsidR="00A93F8F">
        <w:t xml:space="preserve"> module</w:t>
      </w:r>
      <w:r w:rsidR="003120AF">
        <w:t xml:space="preserve"> </w:t>
      </w:r>
      <w:r w:rsidR="00CD656A">
        <w:t>require</w:t>
      </w:r>
      <w:r w:rsidR="00DB605A">
        <w:t>s</w:t>
      </w:r>
      <w:r w:rsidR="00CD656A">
        <w:t xml:space="preserve"> </w:t>
      </w:r>
      <w:r w:rsidR="00057AB3">
        <w:t>a mainboard.</w:t>
      </w:r>
    </w:p>
    <w:p w14:paraId="20EA4EEB" w14:textId="0C8E5F95" w:rsidR="005C3A80" w:rsidRPr="005C3A80" w:rsidRDefault="005C3A80" w:rsidP="00351EC8">
      <w:pPr>
        <w:pStyle w:val="BodyTextLink"/>
      </w:pPr>
      <w:bookmarkStart w:id="4" w:name="_Toc224699173"/>
      <w:r w:rsidRPr="001C4729">
        <w:t xml:space="preserve">The Gadgeteer SDK </w:t>
      </w:r>
      <w:r w:rsidR="00B04229" w:rsidRPr="001C4729">
        <w:t>and the .NET Micro Framework require</w:t>
      </w:r>
      <w:r w:rsidRPr="001C4729">
        <w:t xml:space="preserve"> Microsoft</w:t>
      </w:r>
      <w:r w:rsidR="001E6B44">
        <w:t xml:space="preserve"> Visual Studio</w:t>
      </w:r>
      <w:r w:rsidR="00DB605A">
        <w:t>®</w:t>
      </w:r>
      <w:r w:rsidR="001E6B44">
        <w:t xml:space="preserve"> in </w:t>
      </w:r>
      <w:r w:rsidR="00B04229">
        <w:t xml:space="preserve">either </w:t>
      </w:r>
      <w:r w:rsidRPr="005C3A80">
        <w:t>of the followi</w:t>
      </w:r>
      <w:r w:rsidR="00B04229">
        <w:t xml:space="preserve">ng </w:t>
      </w:r>
      <w:r w:rsidR="003120AF">
        <w:t>vers</w:t>
      </w:r>
      <w:r w:rsidR="00DB605A">
        <w:t>i</w:t>
      </w:r>
      <w:r w:rsidR="003120AF">
        <w:t>ons</w:t>
      </w:r>
      <w:r w:rsidR="00DB605A">
        <w:t>:</w:t>
      </w:r>
    </w:p>
    <w:p w14:paraId="3897152E" w14:textId="2E48B3AD" w:rsidR="00E65E0E" w:rsidRDefault="00FD21A5" w:rsidP="00351EC8">
      <w:pPr>
        <w:pStyle w:val="BulletList"/>
      </w:pPr>
      <w:hyperlink r:id="rId15" w:tgtFrame="_new" w:history="1">
        <w:r>
          <w:rPr>
            <w:rStyle w:val="Hyperlink"/>
            <w:rFonts w:cstheme="minorHAnsi"/>
          </w:rPr>
          <w:t>Visual Studio 2012</w:t>
        </w:r>
      </w:hyperlink>
      <w:r w:rsidR="00DB605A">
        <w:rPr>
          <w:rStyle w:val="Hyperlink"/>
          <w:rFonts w:cstheme="minorHAnsi"/>
        </w:rPr>
        <w:t>,</w:t>
      </w:r>
      <w:r w:rsidR="005C3A80" w:rsidRPr="005C3A80">
        <w:t xml:space="preserve"> the full</w:t>
      </w:r>
      <w:r w:rsidR="00DA1B4F">
        <w:t>-</w:t>
      </w:r>
      <w:r w:rsidR="005C3A80" w:rsidRPr="005C3A80">
        <w:t>featured Visual Studio application development suite, with support for multiple programming languages.</w:t>
      </w:r>
    </w:p>
    <w:p w14:paraId="02E1DE90" w14:textId="18657F46" w:rsidR="00E65E0E" w:rsidRDefault="00FD21A5" w:rsidP="00351EC8">
      <w:pPr>
        <w:pStyle w:val="BulletList"/>
      </w:pPr>
      <w:hyperlink r:id="rId16" w:tgtFrame="_new" w:history="1">
        <w:r>
          <w:rPr>
            <w:rStyle w:val="Hyperlink"/>
            <w:rFonts w:cstheme="minorHAnsi"/>
          </w:rPr>
          <w:t>Visual Studio Express 2012 for Windows Desktop</w:t>
        </w:r>
      </w:hyperlink>
      <w:r w:rsidR="00DB605A">
        <w:rPr>
          <w:rStyle w:val="Hyperlink"/>
          <w:rFonts w:cstheme="minorHAnsi"/>
        </w:rPr>
        <w:t>,</w:t>
      </w:r>
      <w:r w:rsidR="005C3A80" w:rsidRPr="005C3A80">
        <w:t xml:space="preserve"> </w:t>
      </w:r>
      <w:r w:rsidR="00DB605A">
        <w:t>a</w:t>
      </w:r>
      <w:r w:rsidR="005C3A80" w:rsidRPr="005C3A80">
        <w:t xml:space="preserve"> free alternative </w:t>
      </w:r>
      <w:r w:rsidR="00DB605A">
        <w:t xml:space="preserve">that </w:t>
      </w:r>
      <w:r w:rsidR="005C3A80" w:rsidRPr="005C3A80">
        <w:t>provides lightweight, easy-to-learn</w:t>
      </w:r>
      <w:r w:rsidR="00BA5B14">
        <w:t>,</w:t>
      </w:r>
      <w:r w:rsidR="005C3A80" w:rsidRPr="005C3A80">
        <w:t xml:space="preserve"> and easy-to-use tools for creating Windows</w:t>
      </w:r>
      <w:r w:rsidR="00DB605A">
        <w:t>®</w:t>
      </w:r>
      <w:r w:rsidR="005C3A80" w:rsidRPr="005C3A80">
        <w:t xml:space="preserve"> applications.</w:t>
      </w:r>
    </w:p>
    <w:p w14:paraId="6B42DF4B" w14:textId="17145A88" w:rsidR="006B3D06" w:rsidRDefault="005A1D15" w:rsidP="00ED0CC0">
      <w:pPr>
        <w:pStyle w:val="Heading1"/>
      </w:pPr>
      <w:bookmarkStart w:id="5" w:name="_Toc324852920"/>
      <w:r>
        <w:t>Connecting Modules to Mainboards</w:t>
      </w:r>
      <w:bookmarkEnd w:id="5"/>
    </w:p>
    <w:p w14:paraId="347743C6" w14:textId="77777777" w:rsidR="00E65E0E" w:rsidRDefault="001172D4" w:rsidP="002B2920">
      <w:pPr>
        <w:pStyle w:val="BodyText"/>
      </w:pPr>
      <w:r>
        <w:t>A Gadgeteer module co</w:t>
      </w:r>
      <w:r w:rsidR="003120AF">
        <w:t>mbines</w:t>
      </w:r>
      <w:r>
        <w:t xml:space="preserve"> </w:t>
      </w:r>
      <w:bookmarkStart w:id="6" w:name="_Toc224699175"/>
      <w:bookmarkStart w:id="7" w:name="_Toc224974825"/>
      <w:bookmarkEnd w:id="4"/>
      <w:r w:rsidR="003120AF">
        <w:t xml:space="preserve">device </w:t>
      </w:r>
      <w:r w:rsidR="002F721B">
        <w:t>hardware with software that provides</w:t>
      </w:r>
      <w:r w:rsidR="002B2920">
        <w:t xml:space="preserve"> a simple API to the functionality of the module</w:t>
      </w:r>
      <w:r w:rsidR="003120AF">
        <w:t xml:space="preserve"> from .NET </w:t>
      </w:r>
      <w:r w:rsidR="006D5941">
        <w:t xml:space="preserve">managed </w:t>
      </w:r>
      <w:r w:rsidR="003120AF">
        <w:t>code</w:t>
      </w:r>
      <w:r w:rsidR="002B2920">
        <w:t>.</w:t>
      </w:r>
    </w:p>
    <w:p w14:paraId="00E8EC1C" w14:textId="5731E014" w:rsidR="00E65E0E" w:rsidRDefault="00DB605A" w:rsidP="002B2920">
      <w:pPr>
        <w:pStyle w:val="BodyText"/>
      </w:pPr>
      <w:r>
        <w:t xml:space="preserve">When you </w:t>
      </w:r>
      <w:r w:rsidR="002B2920">
        <w:t xml:space="preserve">build a module, </w:t>
      </w:r>
      <w:r>
        <w:t xml:space="preserve">you should </w:t>
      </w:r>
      <w:r w:rsidR="002B2920">
        <w:t>first consider how to electrically interface between the module hardware and a Gadgeteer mainboard.</w:t>
      </w:r>
    </w:p>
    <w:p w14:paraId="43BDAD30" w14:textId="789FE6E8" w:rsidR="00027E40" w:rsidRPr="00984A04" w:rsidRDefault="00E255D7" w:rsidP="002B2920">
      <w:pPr>
        <w:pStyle w:val="BodyText"/>
      </w:pPr>
      <w:r>
        <w:t xml:space="preserve">We </w:t>
      </w:r>
      <w:r w:rsidR="00027E40">
        <w:t xml:space="preserve">provide a template to </w:t>
      </w:r>
      <w:r w:rsidR="00DA1B4F">
        <w:t xml:space="preserve">help </w:t>
      </w:r>
      <w:r w:rsidR="00DB605A">
        <w:t xml:space="preserve">you </w:t>
      </w:r>
      <w:r w:rsidR="00027E40">
        <w:t>creat</w:t>
      </w:r>
      <w:r w:rsidR="00DB605A">
        <w:t>e</w:t>
      </w:r>
      <w:r w:rsidR="00027E40">
        <w:t xml:space="preserve"> the managed driver </w:t>
      </w:r>
      <w:r w:rsidR="00DB605A">
        <w:t xml:space="preserve">that is required </w:t>
      </w:r>
      <w:r w:rsidR="00027E40">
        <w:t>for new each module</w:t>
      </w:r>
      <w:r w:rsidR="00E65E0E">
        <w:t xml:space="preserve">. </w:t>
      </w:r>
      <w:r w:rsidR="00027E40">
        <w:t xml:space="preserve">For more information, see </w:t>
      </w:r>
      <w:r w:rsidR="00FD21A5" w:rsidRPr="00FD21A5">
        <w:rPr>
          <w:b/>
        </w:rPr>
        <w:fldChar w:fldCharType="begin"/>
      </w:r>
      <w:r w:rsidR="00FD21A5" w:rsidRPr="00FD21A5">
        <w:rPr>
          <w:b/>
        </w:rPr>
        <w:instrText xml:space="preserve"> REF _Ref354164637 \h </w:instrText>
      </w:r>
      <w:r w:rsidR="00FD21A5" w:rsidRPr="00FD21A5">
        <w:rPr>
          <w:b/>
        </w:rPr>
      </w:r>
      <w:r w:rsidR="00FD21A5" w:rsidRPr="00FD21A5">
        <w:rPr>
          <w:b/>
        </w:rPr>
        <w:instrText xml:space="preserve"> \* MERGEFORMAT </w:instrText>
      </w:r>
      <w:r w:rsidR="00FD21A5" w:rsidRPr="00FD21A5">
        <w:rPr>
          <w:b/>
        </w:rPr>
        <w:fldChar w:fldCharType="separate"/>
      </w:r>
      <w:r w:rsidR="00FD21A5" w:rsidRPr="00FD21A5">
        <w:rPr>
          <w:b/>
        </w:rPr>
        <w:t>Interfacing with Hardware</w:t>
      </w:r>
      <w:r w:rsidR="00FD21A5" w:rsidRPr="00FD21A5">
        <w:rPr>
          <w:b/>
        </w:rPr>
        <w:fldChar w:fldCharType="end"/>
      </w:r>
      <w:r w:rsidR="00027E40">
        <w:t xml:space="preserve"> </w:t>
      </w:r>
      <w:r w:rsidR="00DB605A">
        <w:t xml:space="preserve">later </w:t>
      </w:r>
      <w:r w:rsidR="00027E40">
        <w:t>in this document.</w:t>
      </w:r>
    </w:p>
    <w:p w14:paraId="6E0BD326" w14:textId="086EFB9F" w:rsidR="000F310E" w:rsidRDefault="000F310E" w:rsidP="000F310E">
      <w:pPr>
        <w:pStyle w:val="Heading2"/>
      </w:pPr>
      <w:bookmarkStart w:id="8" w:name="MainboardSocketTypes"/>
      <w:bookmarkStart w:id="9" w:name="_Toc324852921"/>
      <w:r>
        <w:lastRenderedPageBreak/>
        <w:t xml:space="preserve">Mainboard </w:t>
      </w:r>
      <w:r w:rsidR="005A1D15">
        <w:t>Socket Types</w:t>
      </w:r>
      <w:bookmarkEnd w:id="8"/>
      <w:bookmarkEnd w:id="9"/>
    </w:p>
    <w:p w14:paraId="56B054CF" w14:textId="0D5F6F02" w:rsidR="000F310E" w:rsidRDefault="000F310E" w:rsidP="000F310E">
      <w:pPr>
        <w:pStyle w:val="BodyText"/>
      </w:pPr>
      <w:r w:rsidRPr="004B2562">
        <w:t xml:space="preserve">Gadgeteer </w:t>
      </w:r>
      <w:r>
        <w:t>m</w:t>
      </w:r>
      <w:r w:rsidRPr="004B2562">
        <w:t xml:space="preserve">ainboards expose their I/O capabilities through </w:t>
      </w:r>
      <w:r w:rsidRPr="005812B1">
        <w:rPr>
          <w:i/>
        </w:rPr>
        <w:t>sockets</w:t>
      </w:r>
      <w:r w:rsidRPr="004B2562">
        <w:t xml:space="preserve">. Each </w:t>
      </w:r>
      <w:r>
        <w:t>s</w:t>
      </w:r>
      <w:r w:rsidRPr="004B2562">
        <w:t>ocket is a 10-way connector, with pins labeled 1 through 10</w:t>
      </w:r>
      <w:r w:rsidR="00E65E0E">
        <w:t xml:space="preserve">. </w:t>
      </w:r>
      <w:r w:rsidR="00881AE4">
        <w:t>F</w:t>
      </w:r>
      <w:r w:rsidRPr="004B2562">
        <w:t>or</w:t>
      </w:r>
      <w:r>
        <w:t xml:space="preserve"> detailed information about </w:t>
      </w:r>
      <w:r w:rsidRPr="004B2562">
        <w:t>connector specifications</w:t>
      </w:r>
      <w:r w:rsidR="004F5D54">
        <w:t xml:space="preserve">, see </w:t>
      </w:r>
      <w:r w:rsidR="00FD21A5" w:rsidRPr="00FD21A5">
        <w:rPr>
          <w:b/>
        </w:rPr>
        <w:fldChar w:fldCharType="begin"/>
      </w:r>
      <w:r w:rsidR="00FD21A5" w:rsidRPr="00FD21A5">
        <w:rPr>
          <w:b/>
        </w:rPr>
        <w:instrText xml:space="preserve"> REF _Ref354164662 \h </w:instrText>
      </w:r>
      <w:r w:rsidR="00FD21A5" w:rsidRPr="00FD21A5">
        <w:rPr>
          <w:b/>
        </w:rPr>
      </w:r>
      <w:r w:rsidR="00FD21A5" w:rsidRPr="00FD21A5">
        <w:rPr>
          <w:b/>
        </w:rPr>
        <w:instrText xml:space="preserve"> \* MERGEFORMAT </w:instrText>
      </w:r>
      <w:r w:rsidR="00FD21A5" w:rsidRPr="00FD21A5">
        <w:rPr>
          <w:b/>
        </w:rPr>
        <w:fldChar w:fldCharType="separate"/>
      </w:r>
      <w:r w:rsidR="00FD21A5" w:rsidRPr="00FD21A5">
        <w:rPr>
          <w:b/>
        </w:rPr>
        <w:t>Mechanical Design</w:t>
      </w:r>
      <w:r w:rsidR="00FD21A5" w:rsidRPr="00FD21A5">
        <w:rPr>
          <w:b/>
        </w:rPr>
        <w:fldChar w:fldCharType="end"/>
      </w:r>
      <w:r w:rsidR="00881AE4">
        <w:t xml:space="preserve"> later in this document</w:t>
      </w:r>
      <w:r w:rsidRPr="004B2562">
        <w:t>.</w:t>
      </w:r>
    </w:p>
    <w:p w14:paraId="322FFDB5" w14:textId="21324CD6" w:rsidR="003A09E2" w:rsidRPr="003A09E2" w:rsidRDefault="000F310E" w:rsidP="003A09E2">
      <w:pPr>
        <w:pStyle w:val="BodyTextLink"/>
      </w:pPr>
      <w:r>
        <w:t>Mainboard s</w:t>
      </w:r>
      <w:r w:rsidRPr="004B2562">
        <w:t xml:space="preserve">ockets </w:t>
      </w:r>
      <w:r>
        <w:t>support one or more</w:t>
      </w:r>
      <w:r w:rsidRPr="004B2562">
        <w:t xml:space="preserve"> different </w:t>
      </w:r>
      <w:r w:rsidR="00410C31" w:rsidRPr="005812B1">
        <w:rPr>
          <w:i/>
        </w:rPr>
        <w:t>socket</w:t>
      </w:r>
      <w:r w:rsidR="00410C31">
        <w:t xml:space="preserve"> </w:t>
      </w:r>
      <w:r w:rsidRPr="005812B1">
        <w:rPr>
          <w:i/>
        </w:rPr>
        <w:t>types</w:t>
      </w:r>
      <w:r>
        <w:t>. Each s</w:t>
      </w:r>
      <w:r w:rsidRPr="004B2562">
        <w:t xml:space="preserve">ocket </w:t>
      </w:r>
      <w:r>
        <w:t>type is represented by a letter</w:t>
      </w:r>
      <w:r w:rsidRPr="004B2562">
        <w:t xml:space="preserve">. </w:t>
      </w:r>
      <w:r w:rsidR="00BA7D96">
        <w:t>When</w:t>
      </w:r>
      <w:r w:rsidR="00BE705D">
        <w:t xml:space="preserve"> a mainboard socket is lab</w:t>
      </w:r>
      <w:r w:rsidR="00BA7D96">
        <w:t>e</w:t>
      </w:r>
      <w:r w:rsidR="00BE705D">
        <w:t xml:space="preserve">led with a </w:t>
      </w:r>
      <w:r w:rsidR="00BA7D96">
        <w:t xml:space="preserve">socket type letter, it guarantees a particular set of electrical connections and interfaces on the socket’s pins. </w:t>
      </w:r>
      <w:r w:rsidR="00BA7D96" w:rsidRPr="004B2562">
        <w:t xml:space="preserve">The </w:t>
      </w:r>
      <w:r w:rsidR="00BA7D96">
        <w:t>following table shows the .NET Gadgeteer Socket Types Definitions. In consultation with mainboard and module manufacturers, new socket types may be added in the future.</w:t>
      </w:r>
      <w:r w:rsidR="003A09E2">
        <w:br/>
      </w:r>
    </w:p>
    <w:tbl>
      <w:tblPr>
        <w:tblW w:w="8506" w:type="dxa"/>
        <w:tblInd w:w="-738" w:type="dxa"/>
        <w:tblLayout w:type="fixed"/>
        <w:tblLook w:val="04A0" w:firstRow="1" w:lastRow="0" w:firstColumn="1" w:lastColumn="0" w:noHBand="0" w:noVBand="1"/>
      </w:tblPr>
      <w:tblGrid>
        <w:gridCol w:w="1135"/>
        <w:gridCol w:w="709"/>
        <w:gridCol w:w="652"/>
        <w:gridCol w:w="623"/>
        <w:gridCol w:w="709"/>
        <w:gridCol w:w="709"/>
        <w:gridCol w:w="709"/>
        <w:gridCol w:w="567"/>
        <w:gridCol w:w="708"/>
        <w:gridCol w:w="709"/>
        <w:gridCol w:w="709"/>
        <w:gridCol w:w="567"/>
      </w:tblGrid>
      <w:tr w:rsidR="003A09E2" w:rsidRPr="00E519DC" w14:paraId="3FF5C38C" w14:textId="77777777" w:rsidTr="00FD21A5">
        <w:trPr>
          <w:trHeight w:val="255"/>
        </w:trPr>
        <w:tc>
          <w:tcPr>
            <w:tcW w:w="8506" w:type="dxa"/>
            <w:gridSpan w:val="12"/>
            <w:shd w:val="clear" w:color="auto" w:fill="FFFFFF" w:themeFill="background1"/>
            <w:noWrap/>
            <w:vAlign w:val="center"/>
          </w:tcPr>
          <w:p w14:paraId="3552AE4E" w14:textId="08301C00" w:rsidR="003A09E2" w:rsidRPr="003A09E2" w:rsidRDefault="003A09E2" w:rsidP="00FD21A5">
            <w:pPr>
              <w:rPr>
                <w:rFonts w:ascii="Calibri" w:eastAsia="Times New Roman" w:hAnsi="Calibri" w:cs="Calibri"/>
                <w:b/>
                <w:bCs/>
                <w:color w:val="000000" w:themeColor="text1"/>
                <w:sz w:val="16"/>
                <w:szCs w:val="16"/>
                <w:lang w:val="en-GB" w:eastAsia="en-GB"/>
              </w:rPr>
            </w:pPr>
            <w:r w:rsidRPr="003A09E2">
              <w:rPr>
                <w:rFonts w:ascii="Calibri" w:eastAsia="Times New Roman" w:hAnsi="Calibri" w:cs="Calibri"/>
                <w:b/>
                <w:bCs/>
                <w:color w:val="000000" w:themeColor="text1"/>
                <w:sz w:val="28"/>
                <w:szCs w:val="16"/>
                <w:lang w:val="en-GB" w:eastAsia="en-GB"/>
              </w:rPr>
              <w:t>Socket Types Table (Version 1</w:t>
            </w:r>
            <w:r w:rsidR="00FD21A5">
              <w:rPr>
                <w:rFonts w:ascii="Calibri" w:eastAsia="Times New Roman" w:hAnsi="Calibri" w:cs="Calibri"/>
                <w:b/>
                <w:bCs/>
                <w:color w:val="000000" w:themeColor="text1"/>
                <w:sz w:val="28"/>
                <w:szCs w:val="16"/>
                <w:lang w:val="en-GB" w:eastAsia="en-GB"/>
              </w:rPr>
              <w:t>7</w:t>
            </w:r>
            <w:r w:rsidRPr="003A09E2">
              <w:rPr>
                <w:rFonts w:ascii="Calibri" w:eastAsia="Times New Roman" w:hAnsi="Calibri" w:cs="Calibri"/>
                <w:b/>
                <w:bCs/>
                <w:color w:val="000000" w:themeColor="text1"/>
                <w:sz w:val="28"/>
                <w:szCs w:val="16"/>
                <w:lang w:val="en-GB" w:eastAsia="en-GB"/>
              </w:rPr>
              <w:t>)</w:t>
            </w:r>
            <w:r>
              <w:rPr>
                <w:rFonts w:ascii="Calibri" w:eastAsia="Times New Roman" w:hAnsi="Calibri" w:cs="Calibri"/>
                <w:b/>
                <w:bCs/>
                <w:color w:val="000000" w:themeColor="text1"/>
                <w:sz w:val="28"/>
                <w:szCs w:val="16"/>
                <w:lang w:val="en-GB" w:eastAsia="en-GB"/>
              </w:rPr>
              <w:br/>
            </w:r>
          </w:p>
        </w:tc>
      </w:tr>
      <w:tr w:rsidR="00963818" w:rsidRPr="00E519DC" w14:paraId="2B4C673A" w14:textId="77777777" w:rsidTr="00FD21A5">
        <w:trPr>
          <w:trHeight w:val="255"/>
        </w:trPr>
        <w:tc>
          <w:tcPr>
            <w:tcW w:w="1135"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28BC1347" w14:textId="36AE2A0B" w:rsidR="003A09E2" w:rsidRPr="003A09E2" w:rsidRDefault="003A09E2" w:rsidP="003A09E2">
            <w:pPr>
              <w:jc w:val="center"/>
              <w:rPr>
                <w:rFonts w:ascii="Calibri" w:eastAsia="Times New Roman" w:hAnsi="Calibri" w:cs="Calibri"/>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TYPE</w:t>
            </w:r>
          </w:p>
        </w:tc>
        <w:tc>
          <w:tcPr>
            <w:tcW w:w="709" w:type="dxa"/>
            <w:tcBorders>
              <w:left w:val="single" w:sz="4" w:space="0" w:color="auto"/>
              <w:bottom w:val="single" w:sz="4" w:space="0" w:color="auto"/>
              <w:right w:val="single" w:sz="4" w:space="0" w:color="auto"/>
            </w:tcBorders>
            <w:shd w:val="clear" w:color="auto" w:fill="595959" w:themeFill="text1" w:themeFillTint="A6"/>
            <w:vAlign w:val="center"/>
          </w:tcPr>
          <w:p w14:paraId="35CB8E72" w14:textId="71DDBC03"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LETTER</w:t>
            </w:r>
          </w:p>
        </w:tc>
        <w:tc>
          <w:tcPr>
            <w:tcW w:w="652"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523C5412" w14:textId="2A64092B"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t>1</w:t>
            </w:r>
          </w:p>
        </w:tc>
        <w:tc>
          <w:tcPr>
            <w:tcW w:w="623"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6F72291A" w14:textId="3D1C10C3"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2</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099FC03C" w14:textId="725189B0"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3</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509E85F4" w14:textId="29711579"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4</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6C85B868" w14:textId="2EDE83BF"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5</w:t>
            </w:r>
          </w:p>
        </w:tc>
        <w:tc>
          <w:tcPr>
            <w:tcW w:w="567"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610054A8" w14:textId="1A905A22"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6</w:t>
            </w:r>
          </w:p>
        </w:tc>
        <w:tc>
          <w:tcPr>
            <w:tcW w:w="708"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64BC9A01" w14:textId="20709853"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7</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326D0490" w14:textId="48953DCC"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8</w:t>
            </w:r>
          </w:p>
        </w:tc>
        <w:tc>
          <w:tcPr>
            <w:tcW w:w="709"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1B54C6E1" w14:textId="42621A3C"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r>
              <w:rPr>
                <w:rFonts w:ascii="Calibri" w:eastAsia="Times New Roman" w:hAnsi="Calibri" w:cs="Calibri"/>
                <w:b/>
                <w:bCs/>
                <w:color w:val="FFFFFF" w:themeColor="background1"/>
                <w:sz w:val="16"/>
                <w:szCs w:val="16"/>
                <w:lang w:val="en-GB" w:eastAsia="en-GB"/>
              </w:rPr>
              <w:br/>
            </w:r>
            <w:r w:rsidRPr="003A09E2">
              <w:rPr>
                <w:rFonts w:ascii="Calibri" w:eastAsia="Times New Roman" w:hAnsi="Calibri" w:cs="Calibri"/>
                <w:b/>
                <w:bCs/>
                <w:color w:val="FFFFFF" w:themeColor="background1"/>
                <w:sz w:val="16"/>
                <w:szCs w:val="16"/>
                <w:lang w:val="en-GB" w:eastAsia="en-GB"/>
              </w:rPr>
              <w:t>9</w:t>
            </w:r>
          </w:p>
        </w:tc>
        <w:tc>
          <w:tcPr>
            <w:tcW w:w="567" w:type="dxa"/>
            <w:tcBorders>
              <w:left w:val="single" w:sz="4" w:space="0" w:color="auto"/>
              <w:bottom w:val="single" w:sz="4" w:space="0" w:color="auto"/>
              <w:right w:val="single" w:sz="4" w:space="0" w:color="auto"/>
            </w:tcBorders>
            <w:shd w:val="clear" w:color="auto" w:fill="595959" w:themeFill="text1" w:themeFillTint="A6"/>
            <w:noWrap/>
            <w:vAlign w:val="center"/>
            <w:hideMark/>
          </w:tcPr>
          <w:p w14:paraId="4D0DB13F" w14:textId="77777777" w:rsidR="00963818"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 xml:space="preserve">PIN </w:t>
            </w:r>
          </w:p>
          <w:p w14:paraId="1E5E72EB" w14:textId="215596E7" w:rsidR="003A09E2" w:rsidRPr="003A09E2" w:rsidRDefault="003A09E2" w:rsidP="00E519DC">
            <w:pPr>
              <w:jc w:val="center"/>
              <w:rPr>
                <w:rFonts w:ascii="Calibri" w:eastAsia="Times New Roman" w:hAnsi="Calibri" w:cs="Calibri"/>
                <w:b/>
                <w:bCs/>
                <w:color w:val="FFFFFF" w:themeColor="background1"/>
                <w:sz w:val="16"/>
                <w:szCs w:val="16"/>
                <w:lang w:val="en-GB" w:eastAsia="en-GB"/>
              </w:rPr>
            </w:pPr>
            <w:r w:rsidRPr="003A09E2">
              <w:rPr>
                <w:rFonts w:ascii="Calibri" w:eastAsia="Times New Roman" w:hAnsi="Calibri" w:cs="Calibri"/>
                <w:b/>
                <w:bCs/>
                <w:color w:val="FFFFFF" w:themeColor="background1"/>
                <w:sz w:val="16"/>
                <w:szCs w:val="16"/>
                <w:lang w:val="en-GB" w:eastAsia="en-GB"/>
              </w:rPr>
              <w:t>10</w:t>
            </w:r>
          </w:p>
        </w:tc>
      </w:tr>
      <w:tr w:rsidR="00963818" w:rsidRPr="00E519DC" w14:paraId="772C06D7"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DC89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 GPIO</w:t>
            </w:r>
          </w:p>
        </w:tc>
        <w:tc>
          <w:tcPr>
            <w:tcW w:w="709" w:type="dxa"/>
            <w:tcBorders>
              <w:top w:val="single" w:sz="4" w:space="0" w:color="auto"/>
              <w:left w:val="single" w:sz="4" w:space="0" w:color="auto"/>
              <w:bottom w:val="single" w:sz="4" w:space="0" w:color="auto"/>
              <w:right w:val="single" w:sz="4" w:space="0" w:color="auto"/>
            </w:tcBorders>
            <w:vAlign w:val="center"/>
          </w:tcPr>
          <w:p w14:paraId="590B2EF8" w14:textId="1010D02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X</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0455B2A3" w14:textId="55497C0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66B2BFE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278CC9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F4DCE9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6FB5BF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2BAEF" w14:textId="03B99AC2" w:rsidR="003A09E2" w:rsidRPr="00E519DC" w:rsidRDefault="003A09E2" w:rsidP="00900596">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sidR="00900596">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A5E3C" w14:textId="45CE31FC"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DD92" w14:textId="08D2B21A"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9DF3C" w14:textId="1232F175"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875FFA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446B4465"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F4B4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7 GPIO</w:t>
            </w:r>
          </w:p>
        </w:tc>
        <w:tc>
          <w:tcPr>
            <w:tcW w:w="709" w:type="dxa"/>
            <w:tcBorders>
              <w:top w:val="single" w:sz="4" w:space="0" w:color="auto"/>
              <w:left w:val="single" w:sz="4" w:space="0" w:color="auto"/>
              <w:bottom w:val="single" w:sz="4" w:space="0" w:color="auto"/>
              <w:right w:val="single" w:sz="4" w:space="0" w:color="auto"/>
            </w:tcBorders>
            <w:vAlign w:val="center"/>
          </w:tcPr>
          <w:p w14:paraId="69F484AB" w14:textId="700EF3B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Y</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8C70535" w14:textId="56AB0750"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461FA13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6778D9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37FF44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ECB55D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9A99B6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ABADCD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DB7D11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FDD522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8A539C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629A8229"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BA82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Analog In</w:t>
            </w:r>
          </w:p>
        </w:tc>
        <w:tc>
          <w:tcPr>
            <w:tcW w:w="709" w:type="dxa"/>
            <w:tcBorders>
              <w:top w:val="single" w:sz="4" w:space="0" w:color="auto"/>
              <w:left w:val="single" w:sz="4" w:space="0" w:color="auto"/>
              <w:bottom w:val="single" w:sz="4" w:space="0" w:color="auto"/>
              <w:right w:val="single" w:sz="4" w:space="0" w:color="auto"/>
            </w:tcBorders>
            <w:vAlign w:val="center"/>
          </w:tcPr>
          <w:p w14:paraId="6500B4F4" w14:textId="08A965A4"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A</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FDE3190" w14:textId="2BD73351"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4A203BE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A6D78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 (G!)</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8A7EC6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 (G)</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24FD64" w14:textId="5E7F7005"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AIN</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F19B43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3F92D" w14:textId="3C2D096D"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B0099" w14:textId="3580D7B0"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2D1D7" w14:textId="4313F229"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B68D9ED"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2BF3C896"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0437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CAN</w:t>
            </w:r>
          </w:p>
        </w:tc>
        <w:tc>
          <w:tcPr>
            <w:tcW w:w="709" w:type="dxa"/>
            <w:tcBorders>
              <w:top w:val="single" w:sz="4" w:space="0" w:color="auto"/>
              <w:left w:val="single" w:sz="4" w:space="0" w:color="auto"/>
              <w:bottom w:val="single" w:sz="4" w:space="0" w:color="auto"/>
              <w:right w:val="single" w:sz="4" w:space="0" w:color="auto"/>
            </w:tcBorders>
            <w:vAlign w:val="center"/>
          </w:tcPr>
          <w:p w14:paraId="7373517F" w14:textId="65ACFF3F"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C</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FA8637A" w14:textId="7FEA124E"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9FD0AD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B96044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052E91F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TD (G)</w:t>
            </w:r>
          </w:p>
        </w:tc>
        <w:tc>
          <w:tcPr>
            <w:tcW w:w="709" w:type="dxa"/>
            <w:tcBorders>
              <w:top w:val="single" w:sz="4" w:space="0" w:color="auto"/>
              <w:left w:val="single" w:sz="4" w:space="0" w:color="auto"/>
              <w:bottom w:val="single" w:sz="4" w:space="0" w:color="auto"/>
              <w:right w:val="single" w:sz="4" w:space="0" w:color="auto"/>
            </w:tcBorders>
            <w:shd w:val="clear" w:color="000000" w:fill="B7DEE8"/>
            <w:noWrap/>
            <w:vAlign w:val="center"/>
            <w:hideMark/>
          </w:tcPr>
          <w:p w14:paraId="66A1EAA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RD (G)</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CB4A8B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870D4" w14:textId="0F1A7845"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D6FD2" w14:textId="5C4E4C84"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7C053" w14:textId="366C4973"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6AAA25B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047F6311"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2EFB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USB Device</w:t>
            </w:r>
          </w:p>
        </w:tc>
        <w:tc>
          <w:tcPr>
            <w:tcW w:w="709" w:type="dxa"/>
            <w:tcBorders>
              <w:top w:val="single" w:sz="4" w:space="0" w:color="auto"/>
              <w:left w:val="single" w:sz="4" w:space="0" w:color="auto"/>
              <w:bottom w:val="single" w:sz="4" w:space="0" w:color="auto"/>
              <w:right w:val="single" w:sz="4" w:space="0" w:color="auto"/>
            </w:tcBorders>
            <w:vAlign w:val="center"/>
          </w:tcPr>
          <w:p w14:paraId="6AA9A5F0" w14:textId="38C8F658"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D</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68943046" w14:textId="4A6B04F2"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180CEEF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338EF3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7A3D2D1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709"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17F8136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30DA2C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5D29600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633A1" w14:textId="6B06CB31"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772B7" w14:textId="24F097DE"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5C8BE6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50A7E651"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83CC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Ethernet</w:t>
            </w:r>
          </w:p>
        </w:tc>
        <w:tc>
          <w:tcPr>
            <w:tcW w:w="709" w:type="dxa"/>
            <w:tcBorders>
              <w:top w:val="single" w:sz="4" w:space="0" w:color="auto"/>
              <w:left w:val="single" w:sz="4" w:space="0" w:color="auto"/>
              <w:bottom w:val="single" w:sz="4" w:space="0" w:color="auto"/>
              <w:right w:val="single" w:sz="4" w:space="0" w:color="auto"/>
            </w:tcBorders>
            <w:vAlign w:val="center"/>
          </w:tcPr>
          <w:p w14:paraId="589EC0FE" w14:textId="109F5B5F"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E</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25112BBD" w14:textId="34BEEE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1EC7AC0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F757C" w14:textId="014E3764"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6AEB1A4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LED1 (OPT)</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585CA00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LED2 (OPT)</w:t>
            </w:r>
          </w:p>
        </w:tc>
        <w:tc>
          <w:tcPr>
            <w:tcW w:w="567"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74737B2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D-</w:t>
            </w:r>
          </w:p>
        </w:tc>
        <w:tc>
          <w:tcPr>
            <w:tcW w:w="708"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0D48DF9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D+</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3FB560F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D-</w:t>
            </w:r>
          </w:p>
        </w:tc>
        <w:tc>
          <w:tcPr>
            <w:tcW w:w="709" w:type="dxa"/>
            <w:tcBorders>
              <w:top w:val="single" w:sz="4" w:space="0" w:color="auto"/>
              <w:left w:val="single" w:sz="4" w:space="0" w:color="auto"/>
              <w:bottom w:val="single" w:sz="4" w:space="0" w:color="auto"/>
              <w:right w:val="single" w:sz="4" w:space="0" w:color="auto"/>
            </w:tcBorders>
            <w:shd w:val="clear" w:color="000000" w:fill="CCC0DA"/>
            <w:noWrap/>
            <w:vAlign w:val="center"/>
            <w:hideMark/>
          </w:tcPr>
          <w:p w14:paraId="2C55D2C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D+</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383D71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497896E6"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3BA3D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SD Card</w:t>
            </w:r>
          </w:p>
        </w:tc>
        <w:tc>
          <w:tcPr>
            <w:tcW w:w="709" w:type="dxa"/>
            <w:tcBorders>
              <w:top w:val="single" w:sz="4" w:space="0" w:color="auto"/>
              <w:left w:val="single" w:sz="4" w:space="0" w:color="auto"/>
              <w:bottom w:val="single" w:sz="4" w:space="0" w:color="auto"/>
              <w:right w:val="single" w:sz="4" w:space="0" w:color="auto"/>
            </w:tcBorders>
            <w:vAlign w:val="center"/>
          </w:tcPr>
          <w:p w14:paraId="14604452" w14:textId="4C81175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F</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0F0956F6" w14:textId="71B778C6"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459C56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2F6D67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428D4E3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DAT0</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41FF8C45" w14:textId="59F96215"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DAT1</w:t>
            </w:r>
          </w:p>
        </w:tc>
        <w:tc>
          <w:tcPr>
            <w:tcW w:w="567"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03B5148D"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CMD</w:t>
            </w:r>
          </w:p>
        </w:tc>
        <w:tc>
          <w:tcPr>
            <w:tcW w:w="708"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54E224C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DAT2</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02A927E2" w14:textId="4F34998B"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DAT3</w:t>
            </w:r>
          </w:p>
        </w:tc>
        <w:tc>
          <w:tcPr>
            <w:tcW w:w="709" w:type="dxa"/>
            <w:tcBorders>
              <w:top w:val="single" w:sz="4" w:space="0" w:color="auto"/>
              <w:left w:val="single" w:sz="4" w:space="0" w:color="auto"/>
              <w:bottom w:val="single" w:sz="4" w:space="0" w:color="auto"/>
              <w:right w:val="single" w:sz="4" w:space="0" w:color="auto"/>
            </w:tcBorders>
            <w:shd w:val="clear" w:color="000000" w:fill="C4BD97"/>
            <w:noWrap/>
            <w:vAlign w:val="center"/>
            <w:hideMark/>
          </w:tcPr>
          <w:p w14:paraId="2E6BB0D1" w14:textId="2FF34223"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CLK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46AFFB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024CA792"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1C9D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USB Host</w:t>
            </w:r>
          </w:p>
        </w:tc>
        <w:tc>
          <w:tcPr>
            <w:tcW w:w="709" w:type="dxa"/>
            <w:tcBorders>
              <w:top w:val="single" w:sz="4" w:space="0" w:color="auto"/>
              <w:left w:val="single" w:sz="4" w:space="0" w:color="auto"/>
              <w:bottom w:val="single" w:sz="4" w:space="0" w:color="auto"/>
              <w:right w:val="single" w:sz="4" w:space="0" w:color="auto"/>
            </w:tcBorders>
            <w:vAlign w:val="center"/>
          </w:tcPr>
          <w:p w14:paraId="79035288" w14:textId="0F69378E"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H</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20E970F0" w14:textId="110ADD58"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69E584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73AD019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4F2201D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709"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66ADCA8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EAD8D" w14:textId="73016772"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4C945" w14:textId="34C0B749"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4E1B" w14:textId="5C3ABB48"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34D2E" w14:textId="6E3FD508"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3C04C2B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7F426293"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53DCA" w14:textId="2B463EA5" w:rsidR="003A09E2" w:rsidRPr="00E519DC" w:rsidRDefault="006A47E5" w:rsidP="003A09E2">
            <w:pPr>
              <w:jc w:val="center"/>
              <w:rPr>
                <w:rFonts w:ascii="Calibri" w:eastAsia="Times New Roman" w:hAnsi="Calibri" w:cs="Calibri"/>
                <w:color w:val="000000"/>
                <w:sz w:val="16"/>
                <w:szCs w:val="16"/>
                <w:lang w:val="en-GB" w:eastAsia="en-GB"/>
              </w:rPr>
            </w:pPr>
            <w:r>
              <w:rPr>
                <w:rFonts w:ascii="Calibri" w:eastAsia="Times New Roman" w:hAnsi="Calibri" w:cs="Calibri"/>
                <w:color w:val="000000"/>
                <w:sz w:val="16"/>
                <w:szCs w:val="16"/>
                <w:lang w:val="en-GB" w:eastAsia="en-GB"/>
              </w:rPr>
              <w:t>I²C</w:t>
            </w:r>
          </w:p>
        </w:tc>
        <w:tc>
          <w:tcPr>
            <w:tcW w:w="709" w:type="dxa"/>
            <w:tcBorders>
              <w:top w:val="single" w:sz="4" w:space="0" w:color="auto"/>
              <w:left w:val="single" w:sz="4" w:space="0" w:color="auto"/>
              <w:bottom w:val="single" w:sz="4" w:space="0" w:color="auto"/>
              <w:right w:val="single" w:sz="4" w:space="0" w:color="auto"/>
            </w:tcBorders>
            <w:vAlign w:val="center"/>
          </w:tcPr>
          <w:p w14:paraId="1000AF26" w14:textId="5284F8F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I</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16E05F9B" w14:textId="1649732F"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8C0730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4A09DCD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8E868" w14:textId="51D3391B"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8DD9D" w14:textId="12520774"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F4A7F0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79205" w14:textId="422F43E2"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1FA9B47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SDA</w:t>
            </w:r>
          </w:p>
        </w:tc>
        <w:tc>
          <w:tcPr>
            <w:tcW w:w="709" w:type="dxa"/>
            <w:tcBorders>
              <w:top w:val="single" w:sz="4" w:space="0" w:color="auto"/>
              <w:left w:val="single" w:sz="4" w:space="0" w:color="auto"/>
              <w:bottom w:val="single" w:sz="4" w:space="0" w:color="auto"/>
              <w:right w:val="single" w:sz="4" w:space="0" w:color="auto"/>
            </w:tcBorders>
            <w:shd w:val="clear" w:color="000000" w:fill="FFFF99"/>
            <w:noWrap/>
            <w:vAlign w:val="center"/>
            <w:hideMark/>
          </w:tcPr>
          <w:p w14:paraId="4C7C18B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SCL</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FCDBB4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0A3DFA06"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CA640" w14:textId="754098A9"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UART+</w:t>
            </w:r>
            <w:r>
              <w:rPr>
                <w:rFonts w:ascii="Calibri" w:eastAsia="Times New Roman" w:hAnsi="Calibri" w:cs="Calibri"/>
                <w:color w:val="000000"/>
                <w:sz w:val="16"/>
                <w:szCs w:val="16"/>
                <w:lang w:val="en-GB" w:eastAsia="en-GB"/>
              </w:rPr>
              <w:br/>
            </w:r>
            <w:r w:rsidRPr="00E519DC">
              <w:rPr>
                <w:rFonts w:ascii="Calibri" w:eastAsia="Times New Roman" w:hAnsi="Calibri" w:cs="Calibri"/>
                <w:color w:val="000000"/>
                <w:sz w:val="16"/>
                <w:szCs w:val="16"/>
                <w:lang w:val="en-GB" w:eastAsia="en-GB"/>
              </w:rPr>
              <w:t>Handshaking</w:t>
            </w:r>
          </w:p>
        </w:tc>
        <w:tc>
          <w:tcPr>
            <w:tcW w:w="709" w:type="dxa"/>
            <w:tcBorders>
              <w:top w:val="single" w:sz="4" w:space="0" w:color="auto"/>
              <w:left w:val="single" w:sz="4" w:space="0" w:color="auto"/>
              <w:bottom w:val="single" w:sz="4" w:space="0" w:color="auto"/>
              <w:right w:val="single" w:sz="4" w:space="0" w:color="auto"/>
            </w:tcBorders>
            <w:vAlign w:val="center"/>
          </w:tcPr>
          <w:p w14:paraId="4F6F4918" w14:textId="5250B071"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K</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612C10A" w14:textId="64C9B2C4"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88463A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9F0521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738A145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(G)</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133A711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(G)</w:t>
            </w:r>
          </w:p>
        </w:tc>
        <w:tc>
          <w:tcPr>
            <w:tcW w:w="567"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44108CF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RTS</w:t>
            </w:r>
          </w:p>
        </w:tc>
        <w:tc>
          <w:tcPr>
            <w:tcW w:w="70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49FBC56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CTS</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FED2F" w14:textId="49417B5B"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B00D5" w14:textId="6E1E9090"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07EBE6A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715AD4FB"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D604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Analog Out</w:t>
            </w:r>
          </w:p>
        </w:tc>
        <w:tc>
          <w:tcPr>
            <w:tcW w:w="709" w:type="dxa"/>
            <w:tcBorders>
              <w:top w:val="single" w:sz="4" w:space="0" w:color="auto"/>
              <w:left w:val="single" w:sz="4" w:space="0" w:color="auto"/>
              <w:bottom w:val="single" w:sz="4" w:space="0" w:color="auto"/>
              <w:right w:val="single" w:sz="4" w:space="0" w:color="auto"/>
            </w:tcBorders>
            <w:vAlign w:val="center"/>
          </w:tcPr>
          <w:p w14:paraId="5FB755D6" w14:textId="7C8DB12B"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O</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4452F15C" w14:textId="1898F80A"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D023C6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9D3F71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3B9EAC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E7045C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AOUT</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0F452" w14:textId="4BD61203"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9ED9F" w14:textId="5BDB1129"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D9BBE" w14:textId="4F74B69A"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C9D97" w14:textId="3639BDB1"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E06945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4239C3D4"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9852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w:t>
            </w:r>
          </w:p>
        </w:tc>
        <w:tc>
          <w:tcPr>
            <w:tcW w:w="709" w:type="dxa"/>
            <w:tcBorders>
              <w:top w:val="single" w:sz="4" w:space="0" w:color="auto"/>
              <w:left w:val="single" w:sz="4" w:space="0" w:color="auto"/>
              <w:bottom w:val="single" w:sz="4" w:space="0" w:color="auto"/>
              <w:right w:val="single" w:sz="4" w:space="0" w:color="auto"/>
            </w:tcBorders>
            <w:vAlign w:val="center"/>
          </w:tcPr>
          <w:p w14:paraId="112040C5" w14:textId="62D2C1D2"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P</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665758B" w14:textId="5315164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6D5B299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5D5671D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B5BE4" w14:textId="13E5CFC7"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1188A" w14:textId="4FC029D8"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2D77306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5088200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 (G)</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1141931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 (G)</w:t>
            </w:r>
          </w:p>
        </w:tc>
        <w:tc>
          <w:tcPr>
            <w:tcW w:w="709"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1BB5D94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PWM</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A5DBB3C"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FD21A5" w:rsidRPr="00E519DC" w14:paraId="6A9D76B8"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A6213"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SPI</w:t>
            </w:r>
          </w:p>
        </w:tc>
        <w:tc>
          <w:tcPr>
            <w:tcW w:w="709" w:type="dxa"/>
            <w:tcBorders>
              <w:top w:val="single" w:sz="4" w:space="0" w:color="auto"/>
              <w:left w:val="single" w:sz="4" w:space="0" w:color="auto"/>
              <w:bottom w:val="single" w:sz="4" w:space="0" w:color="auto"/>
              <w:right w:val="single" w:sz="4" w:space="0" w:color="auto"/>
            </w:tcBorders>
            <w:vAlign w:val="center"/>
          </w:tcPr>
          <w:p w14:paraId="402B2422" w14:textId="4A62713A"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S</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8314660" w14:textId="460AF6D1"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556591B0"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3492EB59"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35B8A14"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69CCE573"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748B51DA" w14:textId="4D607CDA"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1FD019AC"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MOSI</w:t>
            </w:r>
          </w:p>
        </w:tc>
        <w:tc>
          <w:tcPr>
            <w:tcW w:w="7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0D75B088"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MISO</w:t>
            </w:r>
          </w:p>
        </w:tc>
        <w:tc>
          <w:tcPr>
            <w:tcW w:w="709"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14:paraId="77020B19"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SCK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470B90B" w14:textId="77777777" w:rsidR="00FD21A5" w:rsidRPr="00E519DC" w:rsidRDefault="00FD21A5" w:rsidP="00FD21A5">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04A4A3EF"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073B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Touch</w:t>
            </w:r>
          </w:p>
        </w:tc>
        <w:tc>
          <w:tcPr>
            <w:tcW w:w="709" w:type="dxa"/>
            <w:tcBorders>
              <w:top w:val="single" w:sz="4" w:space="0" w:color="auto"/>
              <w:left w:val="single" w:sz="4" w:space="0" w:color="auto"/>
              <w:bottom w:val="single" w:sz="4" w:space="0" w:color="auto"/>
              <w:right w:val="single" w:sz="4" w:space="0" w:color="auto"/>
            </w:tcBorders>
            <w:vAlign w:val="center"/>
          </w:tcPr>
          <w:p w14:paraId="3162DE33" w14:textId="3D9E930A"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T</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EC5265F" w14:textId="274447B9"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6C5E0F5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01835" w14:textId="56A754CC"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202D96B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YU</w:t>
            </w:r>
          </w:p>
        </w:tc>
        <w:tc>
          <w:tcPr>
            <w:tcW w:w="709"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0FFC1F9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XL</w:t>
            </w:r>
          </w:p>
        </w:tc>
        <w:tc>
          <w:tcPr>
            <w:tcW w:w="567"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565471F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YD</w:t>
            </w:r>
          </w:p>
        </w:tc>
        <w:tc>
          <w:tcPr>
            <w:tcW w:w="708" w:type="dxa"/>
            <w:tcBorders>
              <w:top w:val="single" w:sz="4" w:space="0" w:color="auto"/>
              <w:left w:val="single" w:sz="4" w:space="0" w:color="auto"/>
              <w:bottom w:val="single" w:sz="4" w:space="0" w:color="auto"/>
              <w:right w:val="single" w:sz="4" w:space="0" w:color="auto"/>
            </w:tcBorders>
            <w:shd w:val="clear" w:color="000000" w:fill="DA9694"/>
            <w:noWrap/>
            <w:vAlign w:val="center"/>
            <w:hideMark/>
          </w:tcPr>
          <w:p w14:paraId="00A40A1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XR</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3B82C" w14:textId="7CE68EFE"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D4314" w14:textId="237C109B"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5E34C7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2F656D00"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1B6C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UART</w:t>
            </w:r>
          </w:p>
        </w:tc>
        <w:tc>
          <w:tcPr>
            <w:tcW w:w="709" w:type="dxa"/>
            <w:tcBorders>
              <w:top w:val="single" w:sz="4" w:space="0" w:color="auto"/>
              <w:left w:val="single" w:sz="4" w:space="0" w:color="auto"/>
              <w:bottom w:val="single" w:sz="4" w:space="0" w:color="auto"/>
              <w:right w:val="single" w:sz="4" w:space="0" w:color="auto"/>
            </w:tcBorders>
            <w:vAlign w:val="center"/>
          </w:tcPr>
          <w:p w14:paraId="60545803" w14:textId="077BBFBA"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U</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7D3ED267" w14:textId="3390D073"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6E1AA3E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0F0E400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30BA995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TX (G)</w:t>
            </w:r>
          </w:p>
        </w:tc>
        <w:tc>
          <w:tcPr>
            <w:tcW w:w="709"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14:paraId="019A82A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RX (G)</w:t>
            </w:r>
          </w:p>
        </w:tc>
        <w:tc>
          <w:tcPr>
            <w:tcW w:w="567"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1F93939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1EDE8" w14:textId="6FCEFBC5"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D1C2" w14:textId="6D8DDE6C"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BD413" w14:textId="0EB7FE4E" w:rsidR="003A09E2" w:rsidRPr="00E519DC" w:rsidRDefault="007207C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w:t>
            </w:r>
            <w:r>
              <w:rPr>
                <w:rFonts w:ascii="Calibri" w:eastAsia="Times New Roman" w:hAnsi="Calibri" w:cs="Calibri"/>
                <w:color w:val="000000"/>
                <w:sz w:val="16"/>
                <w:szCs w:val="16"/>
                <w:lang w:val="en-GB" w:eastAsia="en-GB"/>
              </w:rPr>
              <w:t>UN</w:t>
            </w:r>
            <w:r w:rsidRPr="00E519DC">
              <w:rPr>
                <w:rFonts w:ascii="Calibri" w:eastAsia="Times New Roman" w:hAnsi="Calibri" w:cs="Calibri"/>
                <w:color w:val="000000"/>
                <w:sz w:val="16"/>
                <w:szCs w:val="16"/>
                <w:lang w:val="en-GB" w:eastAsia="en-GB"/>
              </w:rPr>
              <w: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4EE3932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5CD46A19"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3558A"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1</w:t>
            </w:r>
          </w:p>
        </w:tc>
        <w:tc>
          <w:tcPr>
            <w:tcW w:w="709" w:type="dxa"/>
            <w:tcBorders>
              <w:top w:val="single" w:sz="4" w:space="0" w:color="auto"/>
              <w:left w:val="single" w:sz="4" w:space="0" w:color="auto"/>
              <w:bottom w:val="single" w:sz="4" w:space="0" w:color="auto"/>
              <w:right w:val="single" w:sz="4" w:space="0" w:color="auto"/>
            </w:tcBorders>
            <w:vAlign w:val="center"/>
          </w:tcPr>
          <w:p w14:paraId="79D4153B" w14:textId="3176F4EC"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R</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DC58658" w14:textId="7E6E69DE"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5DBFB76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EECF28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3209FF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5A4F9A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50972D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687EC1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R4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779E2FD"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VSYNC</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A05BE3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HSYNC</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95EB6D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3C2ED5CC"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7384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2</w:t>
            </w:r>
          </w:p>
        </w:tc>
        <w:tc>
          <w:tcPr>
            <w:tcW w:w="709" w:type="dxa"/>
            <w:tcBorders>
              <w:top w:val="single" w:sz="4" w:space="0" w:color="auto"/>
              <w:left w:val="single" w:sz="4" w:space="0" w:color="auto"/>
              <w:bottom w:val="single" w:sz="4" w:space="0" w:color="auto"/>
              <w:right w:val="single" w:sz="4" w:space="0" w:color="auto"/>
            </w:tcBorders>
            <w:vAlign w:val="center"/>
          </w:tcPr>
          <w:p w14:paraId="13F8AE80" w14:textId="3B9EDDF9"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G</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6376EB6" w14:textId="7749CD86"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079F115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C67F1B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AB0060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DE3A4E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13985B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6CB6A8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4C203E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G5</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21B6B83" w14:textId="7D9DDC70"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BACK</w:t>
            </w:r>
            <w:r>
              <w:rPr>
                <w:rFonts w:ascii="Calibri" w:eastAsia="Times New Roman" w:hAnsi="Calibri" w:cs="Calibri"/>
                <w:color w:val="000000"/>
                <w:sz w:val="16"/>
                <w:szCs w:val="16"/>
                <w:lang w:val="en-GB" w:eastAsia="en-GB"/>
              </w:rPr>
              <w:t>-</w:t>
            </w:r>
            <w:r w:rsidRPr="00E519DC">
              <w:rPr>
                <w:rFonts w:ascii="Calibri" w:eastAsia="Times New Roman" w:hAnsi="Calibri" w:cs="Calibri"/>
                <w:color w:val="000000"/>
                <w:sz w:val="16"/>
                <w:szCs w:val="16"/>
                <w:lang w:val="en-GB" w:eastAsia="en-GB"/>
              </w:rPr>
              <w:t>LIGHT</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10F850D7"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3D99489A"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CB54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3</w:t>
            </w:r>
          </w:p>
        </w:tc>
        <w:tc>
          <w:tcPr>
            <w:tcW w:w="709" w:type="dxa"/>
            <w:tcBorders>
              <w:top w:val="single" w:sz="4" w:space="0" w:color="auto"/>
              <w:left w:val="single" w:sz="4" w:space="0" w:color="auto"/>
              <w:bottom w:val="single" w:sz="4" w:space="0" w:color="auto"/>
              <w:right w:val="single" w:sz="4" w:space="0" w:color="auto"/>
            </w:tcBorders>
            <w:vAlign w:val="center"/>
          </w:tcPr>
          <w:p w14:paraId="4E0853C5" w14:textId="58B663EF"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B</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275300D1" w14:textId="76F76E89"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3653295E"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F66D40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B0</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6E0614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B1</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9002FF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B2</w:t>
            </w:r>
          </w:p>
        </w:tc>
        <w:tc>
          <w:tcPr>
            <w:tcW w:w="56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73BF9E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B3</w:t>
            </w:r>
          </w:p>
        </w:tc>
        <w:tc>
          <w:tcPr>
            <w:tcW w:w="7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2EF0C7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B4</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BD897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EN</w:t>
            </w:r>
          </w:p>
        </w:tc>
        <w:tc>
          <w:tcPr>
            <w:tcW w:w="70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D4EA2F1"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LCD CLK</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2CCDF129"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6BE8EDD9"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11AA" w14:textId="525EA062"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Manufacturer Specific</w:t>
            </w:r>
          </w:p>
        </w:tc>
        <w:tc>
          <w:tcPr>
            <w:tcW w:w="709" w:type="dxa"/>
            <w:tcBorders>
              <w:top w:val="single" w:sz="4" w:space="0" w:color="auto"/>
              <w:left w:val="single" w:sz="4" w:space="0" w:color="auto"/>
              <w:bottom w:val="single" w:sz="4" w:space="0" w:color="auto"/>
              <w:right w:val="single" w:sz="4" w:space="0" w:color="auto"/>
            </w:tcBorders>
            <w:vAlign w:val="center"/>
          </w:tcPr>
          <w:p w14:paraId="1C6D9E4E" w14:textId="6824B6CA"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Z</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0B4978CF" w14:textId="164D3223"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1CAC4CB5"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907756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E2EB18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705C5C3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24B306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98BD74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4CE70B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EC63574"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54FD865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r w:rsidR="00963818" w:rsidRPr="00E519DC" w14:paraId="233392E6" w14:textId="77777777" w:rsidTr="00FD21A5">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97DBD"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DaisyLink Downstream*</w:t>
            </w:r>
          </w:p>
        </w:tc>
        <w:tc>
          <w:tcPr>
            <w:tcW w:w="709" w:type="dxa"/>
            <w:tcBorders>
              <w:top w:val="single" w:sz="4" w:space="0" w:color="auto"/>
              <w:left w:val="single" w:sz="4" w:space="0" w:color="auto"/>
              <w:bottom w:val="single" w:sz="4" w:space="0" w:color="auto"/>
              <w:right w:val="single" w:sz="4" w:space="0" w:color="auto"/>
            </w:tcBorders>
            <w:vAlign w:val="center"/>
          </w:tcPr>
          <w:p w14:paraId="37CF2FED" w14:textId="638563F5"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lang w:val="en-GB" w:eastAsia="en-GB"/>
              </w:rPr>
              <w:t>*</w:t>
            </w:r>
          </w:p>
        </w:tc>
        <w:tc>
          <w:tcPr>
            <w:tcW w:w="652" w:type="dxa"/>
            <w:tcBorders>
              <w:top w:val="single" w:sz="4" w:space="0" w:color="auto"/>
              <w:left w:val="single" w:sz="4" w:space="0" w:color="auto"/>
              <w:bottom w:val="single" w:sz="4" w:space="0" w:color="auto"/>
              <w:right w:val="single" w:sz="4" w:space="0" w:color="auto"/>
            </w:tcBorders>
            <w:shd w:val="clear" w:color="000000" w:fill="F2DCDB"/>
            <w:noWrap/>
            <w:vAlign w:val="center"/>
            <w:hideMark/>
          </w:tcPr>
          <w:p w14:paraId="3B59A8AE" w14:textId="694D727F"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+3.3V</w:t>
            </w:r>
          </w:p>
        </w:tc>
        <w:tc>
          <w:tcPr>
            <w:tcW w:w="623" w:type="dxa"/>
            <w:tcBorders>
              <w:top w:val="single" w:sz="4" w:space="0" w:color="auto"/>
              <w:left w:val="single" w:sz="4" w:space="0" w:color="auto"/>
              <w:bottom w:val="single" w:sz="4" w:space="0" w:color="auto"/>
              <w:right w:val="single" w:sz="4" w:space="0" w:color="auto"/>
            </w:tcBorders>
            <w:shd w:val="clear" w:color="000000" w:fill="E6B8B7"/>
            <w:noWrap/>
            <w:vAlign w:val="center"/>
            <w:hideMark/>
          </w:tcPr>
          <w:p w14:paraId="79A90010"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+5V</w:t>
            </w:r>
          </w:p>
        </w:tc>
        <w:tc>
          <w:tcPr>
            <w:tcW w:w="709"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63745262"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0895B16"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7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0781A88"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GPIO</w:t>
            </w:r>
          </w:p>
        </w:tc>
        <w:tc>
          <w:tcPr>
            <w:tcW w:w="567"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A9EAE73"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8"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049724FF"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3572F0BD"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709"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58A574B" w14:textId="77777777"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[MS]</w:t>
            </w:r>
          </w:p>
        </w:tc>
        <w:tc>
          <w:tcPr>
            <w:tcW w:w="567"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14:paraId="7743A51F" w14:textId="299E3D9B" w:rsidR="003A09E2" w:rsidRPr="00E519DC" w:rsidRDefault="003A09E2" w:rsidP="003A09E2">
            <w:pPr>
              <w:jc w:val="center"/>
              <w:rPr>
                <w:rFonts w:ascii="Calibri" w:eastAsia="Times New Roman" w:hAnsi="Calibri" w:cs="Calibri"/>
                <w:color w:val="000000"/>
                <w:sz w:val="16"/>
                <w:szCs w:val="16"/>
                <w:lang w:val="en-GB" w:eastAsia="en-GB"/>
              </w:rPr>
            </w:pPr>
            <w:r w:rsidRPr="00E519DC">
              <w:rPr>
                <w:rFonts w:ascii="Calibri" w:eastAsia="Times New Roman" w:hAnsi="Calibri" w:cs="Calibri"/>
                <w:color w:val="000000"/>
                <w:sz w:val="16"/>
                <w:szCs w:val="16"/>
                <w:lang w:val="en-GB" w:eastAsia="en-GB"/>
              </w:rPr>
              <w:t>GND</w:t>
            </w:r>
          </w:p>
        </w:tc>
      </w:tr>
    </w:tbl>
    <w:p w14:paraId="0C0EB3F9" w14:textId="77777777" w:rsidR="00BE705D" w:rsidRDefault="00BE705D" w:rsidP="00E519DC">
      <w:pPr>
        <w:pStyle w:val="BodyText"/>
      </w:pPr>
    </w:p>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7300"/>
      </w:tblGrid>
      <w:tr w:rsidR="00BA7D96" w14:paraId="3F1D0963" w14:textId="77777777" w:rsidTr="00BA7D96">
        <w:tc>
          <w:tcPr>
            <w:tcW w:w="1135" w:type="dxa"/>
            <w:shd w:val="clear" w:color="auto" w:fill="FFFFFF" w:themeFill="background1"/>
          </w:tcPr>
          <w:p w14:paraId="1EF527C9" w14:textId="32E9E437" w:rsidR="00BA7D96" w:rsidRPr="00BA7D96" w:rsidRDefault="00BA7D96" w:rsidP="00BA7D96">
            <w:pPr>
              <w:pStyle w:val="BodyTextInk"/>
              <w:rPr>
                <w:b/>
                <w:sz w:val="20"/>
              </w:rPr>
            </w:pPr>
            <w:r>
              <w:rPr>
                <w:b/>
                <w:sz w:val="20"/>
              </w:rPr>
              <w:t>LEGEND:</w:t>
            </w:r>
          </w:p>
        </w:tc>
        <w:tc>
          <w:tcPr>
            <w:tcW w:w="7371" w:type="dxa"/>
            <w:shd w:val="clear" w:color="auto" w:fill="FFFFFF" w:themeFill="background1"/>
          </w:tcPr>
          <w:p w14:paraId="3E041EC4" w14:textId="77777777" w:rsidR="00BA7D96" w:rsidRPr="00BE705D" w:rsidRDefault="00BA7D96" w:rsidP="00BE705D">
            <w:pPr>
              <w:pStyle w:val="BodyTextInk"/>
              <w:rPr>
                <w:sz w:val="20"/>
              </w:rPr>
            </w:pPr>
          </w:p>
        </w:tc>
      </w:tr>
      <w:tr w:rsidR="007207C2" w14:paraId="08C87959" w14:textId="77777777" w:rsidTr="00BA7D96">
        <w:tc>
          <w:tcPr>
            <w:tcW w:w="1135" w:type="dxa"/>
            <w:shd w:val="clear" w:color="auto" w:fill="FFFFFF" w:themeFill="background1"/>
          </w:tcPr>
          <w:p w14:paraId="45DCD6CF" w14:textId="647977A6" w:rsidR="007207C2" w:rsidRPr="00BA7D96" w:rsidRDefault="007207C2" w:rsidP="00BA7D96">
            <w:pPr>
              <w:pStyle w:val="BodyTextInk"/>
              <w:jc w:val="right"/>
              <w:rPr>
                <w:b/>
                <w:sz w:val="20"/>
              </w:rPr>
            </w:pPr>
            <w:r w:rsidRPr="00BA7D96">
              <w:rPr>
                <w:b/>
                <w:sz w:val="20"/>
              </w:rPr>
              <w:t>GPIO</w:t>
            </w:r>
          </w:p>
        </w:tc>
        <w:tc>
          <w:tcPr>
            <w:tcW w:w="7371" w:type="dxa"/>
            <w:shd w:val="clear" w:color="auto" w:fill="FFFFFF" w:themeFill="background1"/>
          </w:tcPr>
          <w:p w14:paraId="44298B0E" w14:textId="44DEE053" w:rsidR="007207C2" w:rsidRPr="00BE705D" w:rsidRDefault="003F0F5B" w:rsidP="00BE705D">
            <w:pPr>
              <w:pStyle w:val="BodyTextInk"/>
              <w:rPr>
                <w:sz w:val="20"/>
              </w:rPr>
            </w:pPr>
            <w:r w:rsidRPr="00BE705D">
              <w:rPr>
                <w:sz w:val="20"/>
              </w:rPr>
              <w:t>A general-purpose digital input/output pin, operating at 3.3 Volts.</w:t>
            </w:r>
          </w:p>
        </w:tc>
      </w:tr>
      <w:tr w:rsidR="007207C2" w14:paraId="63F2A14D" w14:textId="77777777" w:rsidTr="00BA7D96">
        <w:tc>
          <w:tcPr>
            <w:tcW w:w="1135" w:type="dxa"/>
            <w:shd w:val="clear" w:color="auto" w:fill="FFFFFF" w:themeFill="background1"/>
          </w:tcPr>
          <w:p w14:paraId="0DE3F5F8" w14:textId="2B3EB7E9" w:rsidR="007207C2" w:rsidRPr="00BA7D96" w:rsidRDefault="007207C2" w:rsidP="00BA7D96">
            <w:pPr>
              <w:pStyle w:val="BodyTextInk"/>
              <w:jc w:val="right"/>
              <w:rPr>
                <w:b/>
                <w:sz w:val="20"/>
              </w:rPr>
            </w:pPr>
            <w:r w:rsidRPr="00BA7D96">
              <w:rPr>
                <w:b/>
                <w:sz w:val="20"/>
              </w:rPr>
              <w:t>(G)</w:t>
            </w:r>
          </w:p>
        </w:tc>
        <w:tc>
          <w:tcPr>
            <w:tcW w:w="7371" w:type="dxa"/>
            <w:shd w:val="clear" w:color="auto" w:fill="FFFFFF" w:themeFill="background1"/>
          </w:tcPr>
          <w:p w14:paraId="7D5FEC21" w14:textId="398B7289" w:rsidR="007207C2" w:rsidRPr="00BE705D" w:rsidRDefault="003F0F5B" w:rsidP="00BE705D">
            <w:pPr>
              <w:pStyle w:val="BodyTextInk"/>
              <w:rPr>
                <w:sz w:val="20"/>
              </w:rPr>
            </w:pPr>
            <w:r w:rsidRPr="00BE705D">
              <w:rPr>
                <w:sz w:val="20"/>
              </w:rPr>
              <w:t>In addition to another functionality, a pin that is also usable as a GPIO.</w:t>
            </w:r>
          </w:p>
        </w:tc>
      </w:tr>
      <w:tr w:rsidR="007207C2" w14:paraId="776471B8" w14:textId="77777777" w:rsidTr="00BA7D96">
        <w:tc>
          <w:tcPr>
            <w:tcW w:w="1135" w:type="dxa"/>
            <w:shd w:val="clear" w:color="auto" w:fill="FFFFFF" w:themeFill="background1"/>
          </w:tcPr>
          <w:p w14:paraId="6E22F5CA" w14:textId="742CEA45" w:rsidR="007207C2" w:rsidRPr="00BA7D96" w:rsidRDefault="003F0F5B" w:rsidP="00BA7D96">
            <w:pPr>
              <w:pStyle w:val="BodyTextInk"/>
              <w:jc w:val="right"/>
              <w:rPr>
                <w:b/>
                <w:sz w:val="20"/>
              </w:rPr>
            </w:pPr>
            <w:r w:rsidRPr="00BA7D96">
              <w:rPr>
                <w:b/>
                <w:sz w:val="20"/>
              </w:rPr>
              <w:lastRenderedPageBreak/>
              <w:t>(OPT)</w:t>
            </w:r>
          </w:p>
        </w:tc>
        <w:tc>
          <w:tcPr>
            <w:tcW w:w="7371" w:type="dxa"/>
            <w:shd w:val="clear" w:color="auto" w:fill="FFFFFF" w:themeFill="background1"/>
          </w:tcPr>
          <w:p w14:paraId="4E3C3906" w14:textId="28FFE4BC" w:rsidR="007207C2" w:rsidRPr="00BE705D" w:rsidRDefault="003F0F5B" w:rsidP="00BE705D">
            <w:pPr>
              <w:pStyle w:val="BodyTextInk"/>
              <w:rPr>
                <w:sz w:val="20"/>
              </w:rPr>
            </w:pPr>
            <w:r w:rsidRPr="00BE705D">
              <w:rPr>
                <w:sz w:val="20"/>
              </w:rPr>
              <w:t>A socket type that is optionally supported by a mainboard or a module.</w:t>
            </w:r>
          </w:p>
        </w:tc>
      </w:tr>
      <w:tr w:rsidR="007207C2" w14:paraId="44966384" w14:textId="77777777" w:rsidTr="00BA7D96">
        <w:tc>
          <w:tcPr>
            <w:tcW w:w="1135" w:type="dxa"/>
            <w:shd w:val="clear" w:color="auto" w:fill="FFFFFF" w:themeFill="background1"/>
          </w:tcPr>
          <w:p w14:paraId="636B982D" w14:textId="5A9A7FFD" w:rsidR="007207C2" w:rsidRPr="00BA7D96" w:rsidRDefault="003F0F5B" w:rsidP="00BA7D96">
            <w:pPr>
              <w:pStyle w:val="BodyTextInk"/>
              <w:jc w:val="right"/>
              <w:rPr>
                <w:b/>
                <w:sz w:val="20"/>
              </w:rPr>
            </w:pPr>
            <w:r w:rsidRPr="00BA7D96">
              <w:rPr>
                <w:b/>
                <w:sz w:val="20"/>
              </w:rPr>
              <w:t>[UN]</w:t>
            </w:r>
          </w:p>
        </w:tc>
        <w:tc>
          <w:tcPr>
            <w:tcW w:w="7371" w:type="dxa"/>
            <w:shd w:val="clear" w:color="auto" w:fill="FFFFFF" w:themeFill="background1"/>
          </w:tcPr>
          <w:p w14:paraId="31B9EBC3" w14:textId="408149F7" w:rsidR="007207C2" w:rsidRPr="00BE705D" w:rsidRDefault="003F0F5B" w:rsidP="001D2F0B">
            <w:pPr>
              <w:pStyle w:val="BodyTextInk"/>
              <w:rPr>
                <w:sz w:val="20"/>
              </w:rPr>
            </w:pPr>
            <w:r w:rsidRPr="00BE705D">
              <w:rPr>
                <w:sz w:val="20"/>
              </w:rPr>
              <w:t xml:space="preserve">Modules must not connect to this pin if using this socket type. Mainboards can </w:t>
            </w:r>
            <w:r w:rsidR="00E07215">
              <w:rPr>
                <w:sz w:val="20"/>
              </w:rPr>
              <w:t>support</w:t>
            </w:r>
            <w:r w:rsidR="00BA7D96">
              <w:rPr>
                <w:sz w:val="20"/>
              </w:rPr>
              <w:t xml:space="preserve"> multiple socket types on one socket, </w:t>
            </w:r>
            <w:r w:rsidR="00E07215">
              <w:rPr>
                <w:sz w:val="20"/>
              </w:rPr>
              <w:t xml:space="preserve">as long as </w:t>
            </w:r>
            <w:r w:rsidR="00383C5E">
              <w:rPr>
                <w:sz w:val="20"/>
              </w:rPr>
              <w:t xml:space="preserve">individual </w:t>
            </w:r>
            <w:r w:rsidR="00E07215">
              <w:rPr>
                <w:sz w:val="20"/>
              </w:rPr>
              <w:t>pin functionalities overlap</w:t>
            </w:r>
            <w:r w:rsidR="001D2F0B">
              <w:rPr>
                <w:sz w:val="20"/>
              </w:rPr>
              <w:t xml:space="preserve"> in a compatible manne</w:t>
            </w:r>
            <w:r w:rsidR="00AF70AC">
              <w:rPr>
                <w:sz w:val="20"/>
              </w:rPr>
              <w:t>r</w:t>
            </w:r>
            <w:r w:rsidR="001D2F0B">
              <w:rPr>
                <w:sz w:val="20"/>
              </w:rPr>
              <w:t xml:space="preserve">. </w:t>
            </w:r>
            <w:r w:rsidR="00E07215">
              <w:rPr>
                <w:sz w:val="20"/>
              </w:rPr>
              <w:t xml:space="preserve"> </w:t>
            </w:r>
            <w:r w:rsidR="001D2F0B">
              <w:rPr>
                <w:sz w:val="20"/>
              </w:rPr>
              <w:t>A</w:t>
            </w:r>
            <w:r w:rsidR="00E07215">
              <w:rPr>
                <w:sz w:val="20"/>
              </w:rPr>
              <w:t xml:space="preserve"> pin from one socket type </w:t>
            </w:r>
            <w:r w:rsidR="001D2F0B">
              <w:rPr>
                <w:sz w:val="20"/>
              </w:rPr>
              <w:t xml:space="preserve">can </w:t>
            </w:r>
            <w:r w:rsidR="00FD76D3">
              <w:rPr>
                <w:sz w:val="20"/>
              </w:rPr>
              <w:t>overlap</w:t>
            </w:r>
            <w:r w:rsidR="00E07215">
              <w:rPr>
                <w:sz w:val="20"/>
              </w:rPr>
              <w:t xml:space="preserve"> with a [UN] pin of another. </w:t>
            </w:r>
          </w:p>
        </w:tc>
      </w:tr>
      <w:tr w:rsidR="00BE705D" w14:paraId="1340AC59" w14:textId="77777777" w:rsidTr="00BA7D96">
        <w:tc>
          <w:tcPr>
            <w:tcW w:w="1135" w:type="dxa"/>
            <w:shd w:val="clear" w:color="auto" w:fill="FFFFFF" w:themeFill="background1"/>
          </w:tcPr>
          <w:p w14:paraId="723155D2" w14:textId="13EE9019" w:rsidR="00BE705D" w:rsidRPr="00BA7D96" w:rsidRDefault="00BE705D" w:rsidP="00BA7D96">
            <w:pPr>
              <w:pStyle w:val="BodyTextInk"/>
              <w:jc w:val="right"/>
              <w:rPr>
                <w:b/>
                <w:sz w:val="20"/>
              </w:rPr>
            </w:pPr>
            <w:r w:rsidRPr="00BA7D96">
              <w:rPr>
                <w:b/>
                <w:sz w:val="20"/>
              </w:rPr>
              <w:t>[MS]</w:t>
            </w:r>
          </w:p>
        </w:tc>
        <w:tc>
          <w:tcPr>
            <w:tcW w:w="7371" w:type="dxa"/>
            <w:shd w:val="clear" w:color="auto" w:fill="FFFFFF" w:themeFill="background1"/>
          </w:tcPr>
          <w:p w14:paraId="69B65751" w14:textId="530EAB21" w:rsidR="00BE705D" w:rsidRPr="00BE705D" w:rsidRDefault="00BE705D" w:rsidP="00BE705D">
            <w:pPr>
              <w:pStyle w:val="BodyTextInk"/>
              <w:rPr>
                <w:sz w:val="20"/>
              </w:rPr>
            </w:pPr>
            <w:r w:rsidRPr="00BE705D">
              <w:rPr>
                <w:sz w:val="20"/>
              </w:rPr>
              <w:t>A manufacturer-specific pin. See the documentation from the manufacturer of the board.</w:t>
            </w:r>
          </w:p>
        </w:tc>
      </w:tr>
      <w:tr w:rsidR="007207C2" w14:paraId="349CE281" w14:textId="77777777" w:rsidTr="00BA7D96">
        <w:tc>
          <w:tcPr>
            <w:tcW w:w="1135" w:type="dxa"/>
            <w:shd w:val="clear" w:color="auto" w:fill="FFFFFF" w:themeFill="background1"/>
          </w:tcPr>
          <w:p w14:paraId="6625FAF9" w14:textId="7A243F57" w:rsidR="007207C2" w:rsidRPr="00BA7D96" w:rsidRDefault="003F0F5B" w:rsidP="00BA7D96">
            <w:pPr>
              <w:pStyle w:val="BodyTextInk"/>
              <w:jc w:val="right"/>
              <w:rPr>
                <w:b/>
                <w:sz w:val="20"/>
              </w:rPr>
            </w:pPr>
            <w:r w:rsidRPr="00BA7D96">
              <w:rPr>
                <w:b/>
                <w:sz w:val="20"/>
              </w:rPr>
              <w:t>!</w:t>
            </w:r>
          </w:p>
        </w:tc>
        <w:tc>
          <w:tcPr>
            <w:tcW w:w="7371" w:type="dxa"/>
            <w:shd w:val="clear" w:color="auto" w:fill="FFFFFF" w:themeFill="background1"/>
          </w:tcPr>
          <w:p w14:paraId="5A1A0E21" w14:textId="1BF1242C" w:rsidR="007207C2" w:rsidRPr="00BE705D" w:rsidRDefault="00BE705D" w:rsidP="00FD21A5">
            <w:pPr>
              <w:pStyle w:val="BodyTextInk"/>
              <w:rPr>
                <w:sz w:val="20"/>
              </w:rPr>
            </w:pPr>
            <w:r w:rsidRPr="00BE705D">
              <w:rPr>
                <w:sz w:val="20"/>
              </w:rPr>
              <w:t xml:space="preserve">Interrupt-capable and software pull-up capable </w:t>
            </w:r>
            <w:r w:rsidR="00BA7D96">
              <w:rPr>
                <w:sz w:val="20"/>
              </w:rPr>
              <w:t xml:space="preserve">GPIO </w:t>
            </w:r>
            <w:r w:rsidRPr="00BE705D">
              <w:rPr>
                <w:sz w:val="20"/>
              </w:rPr>
              <w:t xml:space="preserve">(the pull-up is switchable and in the range of 10,000 to 100,000 </w:t>
            </w:r>
            <w:r w:rsidR="00FD21A5">
              <w:rPr>
                <w:sz w:val="20"/>
              </w:rPr>
              <w:t>Ω</w:t>
            </w:r>
            <w:r w:rsidRPr="00BE705D">
              <w:rPr>
                <w:sz w:val="20"/>
              </w:rPr>
              <w:t>).</w:t>
            </w:r>
          </w:p>
        </w:tc>
      </w:tr>
      <w:tr w:rsidR="007207C2" w14:paraId="7A7F2A93" w14:textId="77777777" w:rsidTr="00BA7D96">
        <w:tc>
          <w:tcPr>
            <w:tcW w:w="1135" w:type="dxa"/>
            <w:shd w:val="clear" w:color="auto" w:fill="FFFFFF" w:themeFill="background1"/>
          </w:tcPr>
          <w:p w14:paraId="38878837" w14:textId="5B9EEA8F" w:rsidR="007207C2" w:rsidRPr="00BA7D96" w:rsidRDefault="003F0F5B" w:rsidP="00BA7D96">
            <w:pPr>
              <w:pStyle w:val="BodyTextInk"/>
              <w:jc w:val="right"/>
              <w:rPr>
                <w:b/>
                <w:sz w:val="20"/>
              </w:rPr>
            </w:pPr>
            <w:r w:rsidRPr="00BA7D96">
              <w:rPr>
                <w:b/>
                <w:sz w:val="20"/>
              </w:rPr>
              <w:t>*</w:t>
            </w:r>
          </w:p>
        </w:tc>
        <w:tc>
          <w:tcPr>
            <w:tcW w:w="7371" w:type="dxa"/>
            <w:shd w:val="clear" w:color="auto" w:fill="FFFFFF" w:themeFill="background1"/>
          </w:tcPr>
          <w:p w14:paraId="42816EA9" w14:textId="29C095C8" w:rsidR="007207C2" w:rsidRPr="00BE705D" w:rsidRDefault="00BE705D" w:rsidP="00BE705D">
            <w:pPr>
              <w:pStyle w:val="BodyTextInk"/>
              <w:rPr>
                <w:sz w:val="20"/>
              </w:rPr>
            </w:pPr>
            <w:r w:rsidRPr="006139CD">
              <w:rPr>
                <w:sz w:val="20"/>
              </w:rPr>
              <w:t>Socket type * should not appear on a mainboard, only on DaisyLink modules. The [MS] pins</w:t>
            </w:r>
            <w:r>
              <w:rPr>
                <w:sz w:val="20"/>
              </w:rPr>
              <w:t xml:space="preserve"> on this socket type</w:t>
            </w:r>
            <w:r w:rsidRPr="006139CD">
              <w:rPr>
                <w:sz w:val="20"/>
              </w:rPr>
              <w:t xml:space="preserve"> can optionally support </w:t>
            </w:r>
            <w:proofErr w:type="spellStart"/>
            <w:r w:rsidRPr="006139CD">
              <w:rPr>
                <w:sz w:val="20"/>
              </w:rPr>
              <w:t>reflashing</w:t>
            </w:r>
            <w:proofErr w:type="spellEnd"/>
            <w:r w:rsidRPr="006139CD">
              <w:rPr>
                <w:sz w:val="20"/>
              </w:rPr>
              <w:t xml:space="preserve"> the firmware on the module. </w:t>
            </w:r>
          </w:p>
        </w:tc>
      </w:tr>
    </w:tbl>
    <w:p w14:paraId="13D53FBB" w14:textId="77777777" w:rsidR="000F43DE" w:rsidRPr="006139CD" w:rsidRDefault="000F43DE" w:rsidP="000F43DE">
      <w:pPr>
        <w:pStyle w:val="Le"/>
        <w:spacing w:line="240" w:lineRule="auto"/>
        <w:rPr>
          <w:sz w:val="20"/>
          <w:szCs w:val="20"/>
        </w:rPr>
      </w:pPr>
    </w:p>
    <w:p w14:paraId="76FAB7AE" w14:textId="57790309" w:rsidR="000F43DE" w:rsidRPr="006139CD" w:rsidRDefault="00BA7D96" w:rsidP="000F43DE">
      <w:pPr>
        <w:pStyle w:val="TableHead"/>
        <w:spacing w:before="0"/>
        <w:rPr>
          <w:sz w:val="20"/>
        </w:rPr>
      </w:pPr>
      <w:r>
        <w:rPr>
          <w:sz w:val="20"/>
        </w:rPr>
        <w:t>NOTES</w:t>
      </w:r>
      <w:r w:rsidR="000F43DE" w:rsidRPr="006139CD">
        <w:rPr>
          <w:sz w:val="20"/>
        </w:rPr>
        <w:t>:</w:t>
      </w:r>
      <w:r w:rsidR="00E07215">
        <w:rPr>
          <w:sz w:val="20"/>
        </w:rPr>
        <w:br/>
      </w:r>
    </w:p>
    <w:p w14:paraId="0B658ABF" w14:textId="77777777" w:rsidR="000F43DE" w:rsidRPr="006139CD" w:rsidRDefault="000F43DE" w:rsidP="00BA5B14">
      <w:pPr>
        <w:pStyle w:val="BulletList2"/>
        <w:numPr>
          <w:ilvl w:val="0"/>
          <w:numId w:val="22"/>
        </w:numPr>
        <w:spacing w:after="0"/>
        <w:rPr>
          <w:sz w:val="20"/>
        </w:rPr>
      </w:pPr>
      <w:r w:rsidRPr="006139CD">
        <w:rPr>
          <w:sz w:val="20"/>
        </w:rPr>
        <w:t>All pins must be at least 3.6V tolerant.</w:t>
      </w:r>
    </w:p>
    <w:p w14:paraId="518870AA" w14:textId="77777777" w:rsidR="000F43DE" w:rsidRPr="006139CD" w:rsidRDefault="000F43DE" w:rsidP="00BA5B14">
      <w:pPr>
        <w:pStyle w:val="BulletList2"/>
        <w:numPr>
          <w:ilvl w:val="0"/>
          <w:numId w:val="22"/>
        </w:numPr>
        <w:spacing w:after="0"/>
        <w:rPr>
          <w:sz w:val="20"/>
        </w:rPr>
      </w:pPr>
      <w:r w:rsidRPr="006139CD">
        <w:rPr>
          <w:sz w:val="20"/>
        </w:rPr>
        <w:t>The low logic input is 0V minimum, 0.4V maximum. Logic input high is 0.7*</w:t>
      </w:r>
      <w:proofErr w:type="spellStart"/>
      <w:r w:rsidRPr="006139CD">
        <w:rPr>
          <w:sz w:val="20"/>
        </w:rPr>
        <w:t>Vdd</w:t>
      </w:r>
      <w:proofErr w:type="spellEnd"/>
      <w:r w:rsidRPr="006139CD">
        <w:rPr>
          <w:sz w:val="20"/>
        </w:rPr>
        <w:t xml:space="preserve"> min, Vdd+0.2 maximum.</w:t>
      </w:r>
    </w:p>
    <w:p w14:paraId="7A571B32" w14:textId="7DB5B059" w:rsidR="000F43DE" w:rsidRPr="006139CD" w:rsidRDefault="000F43DE" w:rsidP="00BA5B14">
      <w:pPr>
        <w:pStyle w:val="BulletList"/>
        <w:numPr>
          <w:ilvl w:val="0"/>
          <w:numId w:val="22"/>
        </w:numPr>
        <w:spacing w:after="0"/>
        <w:rPr>
          <w:sz w:val="20"/>
        </w:rPr>
      </w:pPr>
      <w:r w:rsidRPr="006139CD">
        <w:rPr>
          <w:sz w:val="20"/>
        </w:rPr>
        <w:t>A module must not assume that the mainboard can pull up or pull down GPIOs using built in pull-ups/pull-downs. If a pull-up or pull-down resistor is required on a GPIO, the module should incorporate it into the PCB.</w:t>
      </w:r>
    </w:p>
    <w:p w14:paraId="7ABB4D83" w14:textId="30D1003C" w:rsidR="000F43DE" w:rsidRPr="006139CD" w:rsidRDefault="000F43DE" w:rsidP="00BA5B14">
      <w:pPr>
        <w:pStyle w:val="BulletList"/>
        <w:numPr>
          <w:ilvl w:val="0"/>
          <w:numId w:val="22"/>
        </w:numPr>
        <w:spacing w:after="0"/>
        <w:rPr>
          <w:sz w:val="20"/>
        </w:rPr>
      </w:pPr>
      <w:r w:rsidRPr="006139CD">
        <w:rPr>
          <w:sz w:val="20"/>
        </w:rPr>
        <w:t xml:space="preserve">A module's screen printing must list both X and Y if it is compatible with both (the mainboard will say </w:t>
      </w:r>
      <w:r w:rsidR="00BA5B14" w:rsidRPr="006139CD">
        <w:rPr>
          <w:sz w:val="20"/>
        </w:rPr>
        <w:t>only “</w:t>
      </w:r>
      <w:r w:rsidRPr="006139CD">
        <w:rPr>
          <w:sz w:val="20"/>
        </w:rPr>
        <w:t>X</w:t>
      </w:r>
      <w:r w:rsidR="00BA5B14" w:rsidRPr="006139CD">
        <w:rPr>
          <w:sz w:val="20"/>
        </w:rPr>
        <w:t>”</w:t>
      </w:r>
      <w:r w:rsidRPr="006139CD">
        <w:rPr>
          <w:sz w:val="20"/>
        </w:rPr>
        <w:t xml:space="preserve"> </w:t>
      </w:r>
      <w:proofErr w:type="gramStart"/>
      <w:r w:rsidRPr="006139CD">
        <w:rPr>
          <w:sz w:val="20"/>
        </w:rPr>
        <w:t>or</w:t>
      </w:r>
      <w:r w:rsidR="008C6CDD">
        <w:rPr>
          <w:sz w:val="20"/>
        </w:rPr>
        <w:t xml:space="preserve"> </w:t>
      </w:r>
      <w:r w:rsidR="00BA5B14" w:rsidRPr="006139CD">
        <w:rPr>
          <w:sz w:val="20"/>
        </w:rPr>
        <w:t>”</w:t>
      </w:r>
      <w:proofErr w:type="gramEnd"/>
      <w:r w:rsidRPr="006139CD">
        <w:rPr>
          <w:sz w:val="20"/>
        </w:rPr>
        <w:t>Y</w:t>
      </w:r>
      <w:r w:rsidR="00BA5B14" w:rsidRPr="006139CD">
        <w:rPr>
          <w:sz w:val="20"/>
        </w:rPr>
        <w:t>,”</w:t>
      </w:r>
      <w:r w:rsidRPr="006139CD">
        <w:rPr>
          <w:sz w:val="20"/>
        </w:rPr>
        <w:t xml:space="preserve"> but not both).</w:t>
      </w:r>
      <w:r w:rsidR="00F02EBA">
        <w:rPr>
          <w:sz w:val="20"/>
        </w:rPr>
        <w:t xml:space="preserve">  Socket-compatibility labels are case sensitive.</w:t>
      </w:r>
    </w:p>
    <w:p w14:paraId="7E99A0A2" w14:textId="3EC23FF8" w:rsidR="000F43DE" w:rsidRPr="006139CD" w:rsidRDefault="000F43DE" w:rsidP="00BA5B14">
      <w:pPr>
        <w:pStyle w:val="BulletList"/>
        <w:numPr>
          <w:ilvl w:val="0"/>
          <w:numId w:val="22"/>
        </w:numPr>
        <w:spacing w:after="0"/>
        <w:rPr>
          <w:sz w:val="20"/>
        </w:rPr>
      </w:pPr>
      <w:r w:rsidRPr="006139CD">
        <w:rPr>
          <w:sz w:val="20"/>
        </w:rPr>
        <w:t xml:space="preserve">If pins are shared across multiple sockets, users of shared bus socket types </w:t>
      </w:r>
      <w:r w:rsidR="00BA5B14" w:rsidRPr="006139CD">
        <w:rPr>
          <w:sz w:val="20"/>
        </w:rPr>
        <w:t>(such as</w:t>
      </w:r>
      <w:r w:rsidRPr="006139CD">
        <w:rPr>
          <w:sz w:val="20"/>
        </w:rPr>
        <w:t xml:space="preserve"> </w:t>
      </w:r>
      <w:proofErr w:type="gramStart"/>
      <w:r w:rsidRPr="006139CD">
        <w:rPr>
          <w:sz w:val="20"/>
        </w:rPr>
        <w:t>I</w:t>
      </w:r>
      <w:proofErr w:type="gramEnd"/>
      <w:r w:rsidR="00BA5B14" w:rsidRPr="006139CD">
        <w:rPr>
          <w:sz w:val="20"/>
        </w:rPr>
        <w:t xml:space="preserve"> or</w:t>
      </w:r>
      <w:r w:rsidRPr="006139CD">
        <w:rPr>
          <w:sz w:val="20"/>
        </w:rPr>
        <w:t xml:space="preserve"> S</w:t>
      </w:r>
      <w:r w:rsidR="00BA5B14" w:rsidRPr="006139CD">
        <w:rPr>
          <w:sz w:val="20"/>
        </w:rPr>
        <w:t>)</w:t>
      </w:r>
      <w:r w:rsidRPr="006139CD">
        <w:rPr>
          <w:sz w:val="20"/>
        </w:rPr>
        <w:t xml:space="preserve"> must not impede use by other devices. For example, type S modules must respect the chip select signal.</w:t>
      </w:r>
    </w:p>
    <w:p w14:paraId="66B46567" w14:textId="2156B8F0" w:rsidR="000F43DE" w:rsidRPr="006139CD" w:rsidRDefault="000F43DE" w:rsidP="00BA5B14">
      <w:pPr>
        <w:pStyle w:val="BulletList"/>
        <w:numPr>
          <w:ilvl w:val="0"/>
          <w:numId w:val="22"/>
        </w:numPr>
        <w:spacing w:after="0"/>
        <w:rPr>
          <w:sz w:val="20"/>
        </w:rPr>
      </w:pPr>
      <w:r w:rsidRPr="006139CD">
        <w:rPr>
          <w:sz w:val="20"/>
        </w:rPr>
        <w:t xml:space="preserve">For </w:t>
      </w:r>
      <w:r w:rsidR="00BA5B14" w:rsidRPr="006139CD">
        <w:rPr>
          <w:sz w:val="20"/>
        </w:rPr>
        <w:t>s</w:t>
      </w:r>
      <w:r w:rsidRPr="006139CD">
        <w:rPr>
          <w:sz w:val="20"/>
        </w:rPr>
        <w:t xml:space="preserve">ocket </w:t>
      </w:r>
      <w:r w:rsidR="00BA5B14" w:rsidRPr="006139CD">
        <w:rPr>
          <w:sz w:val="20"/>
        </w:rPr>
        <w:t>t</w:t>
      </w:r>
      <w:r w:rsidRPr="006139CD">
        <w:rPr>
          <w:sz w:val="20"/>
        </w:rPr>
        <w:t xml:space="preserve">ype I, mainboards should include </w:t>
      </w:r>
      <w:r w:rsidR="006A47E5">
        <w:rPr>
          <w:sz w:val="20"/>
        </w:rPr>
        <w:t>I²C</w:t>
      </w:r>
      <w:r w:rsidRPr="006139CD">
        <w:rPr>
          <w:sz w:val="20"/>
        </w:rPr>
        <w:t xml:space="preserve"> </w:t>
      </w:r>
      <w:r w:rsidR="00BA5B14" w:rsidRPr="006139CD">
        <w:rPr>
          <w:sz w:val="20"/>
        </w:rPr>
        <w:t>b</w:t>
      </w:r>
      <w:r w:rsidRPr="006139CD">
        <w:rPr>
          <w:sz w:val="20"/>
        </w:rPr>
        <w:t>us pull-ups of 2</w:t>
      </w:r>
      <w:r w:rsidR="00BA5B14" w:rsidRPr="006139CD">
        <w:rPr>
          <w:sz w:val="20"/>
        </w:rPr>
        <w:t>,</w:t>
      </w:r>
      <w:r w:rsidRPr="006139CD">
        <w:rPr>
          <w:sz w:val="20"/>
        </w:rPr>
        <w:t>2</w:t>
      </w:r>
      <w:r w:rsidR="00BA5B14" w:rsidRPr="006139CD">
        <w:rPr>
          <w:sz w:val="20"/>
        </w:rPr>
        <w:t xml:space="preserve">00 </w:t>
      </w:r>
      <w:r w:rsidR="00FD21A5">
        <w:rPr>
          <w:sz w:val="20"/>
        </w:rPr>
        <w:t>Ω</w:t>
      </w:r>
      <w:r w:rsidR="007A2FCE" w:rsidRPr="006139CD">
        <w:rPr>
          <w:sz w:val="20"/>
        </w:rPr>
        <w:t xml:space="preserve"> on both SDA and SCL pins. M</w:t>
      </w:r>
      <w:r w:rsidRPr="006139CD">
        <w:rPr>
          <w:sz w:val="20"/>
        </w:rPr>
        <w:t xml:space="preserve">odules must </w:t>
      </w:r>
      <w:r w:rsidR="00BA5B14" w:rsidRPr="006139CD">
        <w:rPr>
          <w:i/>
          <w:sz w:val="20"/>
        </w:rPr>
        <w:t>not</w:t>
      </w:r>
      <w:r w:rsidR="00BA5B14" w:rsidRPr="006139CD">
        <w:rPr>
          <w:sz w:val="20"/>
        </w:rPr>
        <w:t xml:space="preserve"> </w:t>
      </w:r>
      <w:r w:rsidRPr="006139CD">
        <w:rPr>
          <w:sz w:val="20"/>
        </w:rPr>
        <w:t>include pull</w:t>
      </w:r>
      <w:r w:rsidR="00BA5B14" w:rsidRPr="006139CD">
        <w:rPr>
          <w:sz w:val="20"/>
        </w:rPr>
        <w:t>-</w:t>
      </w:r>
      <w:r w:rsidRPr="006139CD">
        <w:rPr>
          <w:sz w:val="20"/>
        </w:rPr>
        <w:t>ups</w:t>
      </w:r>
      <w:r w:rsidR="007A2FCE" w:rsidRPr="006139CD">
        <w:rPr>
          <w:sz w:val="20"/>
        </w:rPr>
        <w:t xml:space="preserve"> on these lines</w:t>
      </w:r>
      <w:r w:rsidRPr="006139CD">
        <w:rPr>
          <w:sz w:val="20"/>
        </w:rPr>
        <w:t>.</w:t>
      </w:r>
    </w:p>
    <w:p w14:paraId="31A318AE" w14:textId="72718AB1" w:rsidR="000F43DE" w:rsidRPr="006139CD" w:rsidRDefault="000F43DE" w:rsidP="00BA5B14">
      <w:pPr>
        <w:pStyle w:val="BulletList"/>
        <w:numPr>
          <w:ilvl w:val="0"/>
          <w:numId w:val="22"/>
        </w:numPr>
        <w:spacing w:after="0"/>
        <w:rPr>
          <w:sz w:val="20"/>
        </w:rPr>
      </w:pPr>
      <w:r w:rsidRPr="006139CD">
        <w:rPr>
          <w:sz w:val="20"/>
        </w:rPr>
        <w:t xml:space="preserve">For the DaisyLink protocol, which uses </w:t>
      </w:r>
      <w:r w:rsidR="00BA5B14" w:rsidRPr="006139CD">
        <w:rPr>
          <w:sz w:val="20"/>
        </w:rPr>
        <w:t>s</w:t>
      </w:r>
      <w:r w:rsidRPr="006139CD">
        <w:rPr>
          <w:sz w:val="20"/>
        </w:rPr>
        <w:t xml:space="preserve">ocket </w:t>
      </w:r>
      <w:r w:rsidR="00BA5B14" w:rsidRPr="006139CD">
        <w:rPr>
          <w:sz w:val="20"/>
        </w:rPr>
        <w:t>t</w:t>
      </w:r>
      <w:r w:rsidRPr="006139CD">
        <w:rPr>
          <w:sz w:val="20"/>
        </w:rPr>
        <w:t xml:space="preserve">ype X, pull ups should not be on the mainboard. </w:t>
      </w:r>
      <w:r w:rsidR="00BA5B14" w:rsidRPr="006139CD">
        <w:rPr>
          <w:sz w:val="20"/>
        </w:rPr>
        <w:t>F</w:t>
      </w:r>
      <w:r w:rsidRPr="006139CD">
        <w:rPr>
          <w:sz w:val="20"/>
        </w:rPr>
        <w:t>or details of module pull</w:t>
      </w:r>
      <w:r w:rsidR="00BA5B14" w:rsidRPr="006139CD">
        <w:rPr>
          <w:sz w:val="20"/>
        </w:rPr>
        <w:t>-</w:t>
      </w:r>
      <w:r w:rsidRPr="006139CD">
        <w:rPr>
          <w:sz w:val="20"/>
        </w:rPr>
        <w:t>up requirements</w:t>
      </w:r>
      <w:r w:rsidR="00BA5B14" w:rsidRPr="006139CD">
        <w:rPr>
          <w:sz w:val="20"/>
        </w:rPr>
        <w:t>, see the DaisyLink specification</w:t>
      </w:r>
      <w:r w:rsidRPr="006139CD">
        <w:rPr>
          <w:sz w:val="20"/>
        </w:rPr>
        <w:t>.</w:t>
      </w:r>
    </w:p>
    <w:p w14:paraId="58F69324" w14:textId="1D2C1000" w:rsidR="000F43DE" w:rsidRPr="006139CD" w:rsidRDefault="000F43DE" w:rsidP="00BA5B14">
      <w:pPr>
        <w:pStyle w:val="BulletList"/>
        <w:numPr>
          <w:ilvl w:val="0"/>
          <w:numId w:val="22"/>
        </w:numPr>
        <w:spacing w:after="0"/>
        <w:rPr>
          <w:sz w:val="20"/>
        </w:rPr>
      </w:pPr>
      <w:r w:rsidRPr="006139CD">
        <w:rPr>
          <w:sz w:val="20"/>
        </w:rPr>
        <w:t xml:space="preserve">For </w:t>
      </w:r>
      <w:r w:rsidR="00BA5B14" w:rsidRPr="006139CD">
        <w:rPr>
          <w:sz w:val="20"/>
        </w:rPr>
        <w:t>s</w:t>
      </w:r>
      <w:r w:rsidRPr="006139CD">
        <w:rPr>
          <w:sz w:val="20"/>
        </w:rPr>
        <w:t xml:space="preserve">ocket </w:t>
      </w:r>
      <w:r w:rsidR="00BA5B14" w:rsidRPr="006139CD">
        <w:rPr>
          <w:sz w:val="20"/>
        </w:rPr>
        <w:t>t</w:t>
      </w:r>
      <w:r w:rsidRPr="006139CD">
        <w:rPr>
          <w:sz w:val="20"/>
        </w:rPr>
        <w:t>ype</w:t>
      </w:r>
      <w:r w:rsidR="00BA5B14" w:rsidRPr="006139CD">
        <w:rPr>
          <w:sz w:val="20"/>
        </w:rPr>
        <w:t>s</w:t>
      </w:r>
      <w:r w:rsidRPr="006139CD">
        <w:rPr>
          <w:sz w:val="20"/>
        </w:rPr>
        <w:t xml:space="preserve"> C, K</w:t>
      </w:r>
      <w:r w:rsidR="00BA5B14" w:rsidRPr="006139CD">
        <w:rPr>
          <w:sz w:val="20"/>
        </w:rPr>
        <w:t>,</w:t>
      </w:r>
      <w:r w:rsidRPr="006139CD">
        <w:rPr>
          <w:sz w:val="20"/>
        </w:rPr>
        <w:t xml:space="preserve"> and U, the rationale for having </w:t>
      </w:r>
      <w:r w:rsidR="00BA5B14" w:rsidRPr="006139CD">
        <w:rPr>
          <w:sz w:val="20"/>
        </w:rPr>
        <w:t xml:space="preserve">GPIO-capable </w:t>
      </w:r>
      <w:r w:rsidRPr="006139CD">
        <w:rPr>
          <w:sz w:val="20"/>
        </w:rPr>
        <w:t>function pins is to allow module makers to implement transmit-only or receive-only modules with the flexibility of an additional GPIO pin.</w:t>
      </w:r>
    </w:p>
    <w:p w14:paraId="2E6A24F2" w14:textId="32BC19B7" w:rsidR="000F310E" w:rsidRPr="00E745BB" w:rsidRDefault="000F43DE" w:rsidP="00351EC8">
      <w:pPr>
        <w:pStyle w:val="NoSpacing"/>
        <w:numPr>
          <w:ilvl w:val="0"/>
          <w:numId w:val="23"/>
        </w:numPr>
        <w:ind w:left="360"/>
        <w:rPr>
          <w:rFonts w:cstheme="minorHAnsi"/>
          <w:sz w:val="18"/>
          <w:szCs w:val="18"/>
        </w:rPr>
      </w:pPr>
      <w:r w:rsidRPr="006139CD">
        <w:rPr>
          <w:sz w:val="20"/>
          <w:szCs w:val="20"/>
        </w:rPr>
        <w:t xml:space="preserve">For </w:t>
      </w:r>
      <w:r w:rsidR="00BA5B14" w:rsidRPr="006139CD">
        <w:rPr>
          <w:sz w:val="20"/>
          <w:szCs w:val="20"/>
        </w:rPr>
        <w:t>s</w:t>
      </w:r>
      <w:r w:rsidRPr="006139CD">
        <w:rPr>
          <w:sz w:val="20"/>
          <w:szCs w:val="20"/>
        </w:rPr>
        <w:t xml:space="preserve">ocket </w:t>
      </w:r>
      <w:r w:rsidR="00BA5B14" w:rsidRPr="006139CD">
        <w:rPr>
          <w:sz w:val="20"/>
          <w:szCs w:val="20"/>
        </w:rPr>
        <w:t>t</w:t>
      </w:r>
      <w:r w:rsidRPr="006139CD">
        <w:rPr>
          <w:sz w:val="20"/>
          <w:szCs w:val="20"/>
        </w:rPr>
        <w:t xml:space="preserve">ype A and P, the rationale for having two of the three function pins with (G) and one without </w:t>
      </w:r>
      <w:r w:rsidR="00BA5B14" w:rsidRPr="006139CD">
        <w:rPr>
          <w:sz w:val="20"/>
          <w:szCs w:val="20"/>
        </w:rPr>
        <w:t xml:space="preserve">(G) </w:t>
      </w:r>
      <w:r w:rsidRPr="006139CD">
        <w:rPr>
          <w:sz w:val="20"/>
          <w:szCs w:val="20"/>
        </w:rPr>
        <w:t>is to allow modules to use 1, 2</w:t>
      </w:r>
      <w:r w:rsidR="00BA5B14" w:rsidRPr="006139CD">
        <w:rPr>
          <w:sz w:val="20"/>
          <w:szCs w:val="20"/>
        </w:rPr>
        <w:t>,</w:t>
      </w:r>
      <w:r w:rsidRPr="006139CD">
        <w:rPr>
          <w:sz w:val="20"/>
          <w:szCs w:val="20"/>
        </w:rPr>
        <w:t xml:space="preserve"> or 3</w:t>
      </w:r>
      <w:r w:rsidR="007A2FCE" w:rsidRPr="006139CD">
        <w:rPr>
          <w:sz w:val="20"/>
          <w:szCs w:val="20"/>
        </w:rPr>
        <w:t xml:space="preserve"> Analog Input / PWM pins, </w:t>
      </w:r>
      <w:r w:rsidRPr="006139CD">
        <w:rPr>
          <w:sz w:val="20"/>
          <w:szCs w:val="20"/>
        </w:rPr>
        <w:t>and have the flexibility of GPIOs for other pins.</w:t>
      </w:r>
    </w:p>
    <w:p w14:paraId="7EFBB531" w14:textId="54C0F3AF" w:rsidR="00CF544E" w:rsidRPr="00C544B4" w:rsidRDefault="00495DB4" w:rsidP="00CF544E">
      <w:pPr>
        <w:pStyle w:val="NoSpacing"/>
        <w:numPr>
          <w:ilvl w:val="0"/>
          <w:numId w:val="23"/>
        </w:numPr>
        <w:ind w:left="360"/>
        <w:rPr>
          <w:rFonts w:cstheme="minorHAnsi"/>
          <w:sz w:val="20"/>
          <w:szCs w:val="20"/>
        </w:rPr>
      </w:pPr>
      <w:r w:rsidRPr="00C544B4">
        <w:rPr>
          <w:rFonts w:cstheme="minorHAnsi"/>
          <w:sz w:val="20"/>
          <w:szCs w:val="20"/>
        </w:rPr>
        <w:t xml:space="preserve">For DaisyLink modules (using type X), pin 3 is for the DaisyLink neighbor bus, pin 4 is used for </w:t>
      </w:r>
      <w:r w:rsidR="006A47E5">
        <w:rPr>
          <w:rFonts w:cstheme="minorHAnsi"/>
          <w:sz w:val="20"/>
          <w:szCs w:val="20"/>
        </w:rPr>
        <w:t>I²C</w:t>
      </w:r>
      <w:r w:rsidRPr="00C544B4">
        <w:rPr>
          <w:rFonts w:cstheme="minorHAnsi"/>
          <w:sz w:val="20"/>
          <w:szCs w:val="20"/>
        </w:rPr>
        <w:t xml:space="preserve"> SDA, pin 5 is used for </w:t>
      </w:r>
      <w:r w:rsidR="006A47E5">
        <w:rPr>
          <w:rFonts w:cstheme="minorHAnsi"/>
          <w:sz w:val="20"/>
          <w:szCs w:val="20"/>
        </w:rPr>
        <w:t>I²C</w:t>
      </w:r>
      <w:r w:rsidRPr="00C544B4">
        <w:rPr>
          <w:rFonts w:cstheme="minorHAnsi"/>
          <w:sz w:val="20"/>
          <w:szCs w:val="20"/>
        </w:rPr>
        <w:t xml:space="preserve"> SCL. See the DaisyLink spec and</w:t>
      </w:r>
      <w:r w:rsidR="00C17EB0" w:rsidRPr="00C544B4">
        <w:rPr>
          <w:rFonts w:cstheme="minorHAnsi"/>
          <w:sz w:val="20"/>
          <w:szCs w:val="20"/>
        </w:rPr>
        <w:t xml:space="preserve"> Appendix 1, both in this document, </w:t>
      </w:r>
      <w:r w:rsidRPr="00C544B4">
        <w:rPr>
          <w:rFonts w:cstheme="minorHAnsi"/>
          <w:sz w:val="20"/>
          <w:szCs w:val="20"/>
        </w:rPr>
        <w:t>for more details.</w:t>
      </w:r>
    </w:p>
    <w:p w14:paraId="45057927" w14:textId="4D6D93F2" w:rsidR="00CF544E" w:rsidRPr="00C544B4" w:rsidRDefault="00CF544E" w:rsidP="00CF544E">
      <w:pPr>
        <w:pStyle w:val="NoSpacing"/>
        <w:numPr>
          <w:ilvl w:val="0"/>
          <w:numId w:val="23"/>
        </w:numPr>
        <w:ind w:left="360"/>
        <w:rPr>
          <w:rFonts w:cstheme="minorHAnsi"/>
          <w:sz w:val="20"/>
          <w:szCs w:val="20"/>
        </w:rPr>
      </w:pPr>
      <w:r w:rsidRPr="00C544B4">
        <w:rPr>
          <w:rFonts w:cstheme="minorHAnsi"/>
          <w:sz w:val="20"/>
          <w:szCs w:val="20"/>
        </w:rPr>
        <w:t xml:space="preserve">Note for UART ‘U’ and </w:t>
      </w:r>
      <w:proofErr w:type="spellStart"/>
      <w:r w:rsidRPr="00C544B4">
        <w:rPr>
          <w:rFonts w:cstheme="minorHAnsi"/>
          <w:sz w:val="20"/>
          <w:szCs w:val="20"/>
        </w:rPr>
        <w:t>UART+Handshaking</w:t>
      </w:r>
      <w:proofErr w:type="spellEnd"/>
      <w:r w:rsidRPr="00C544B4">
        <w:rPr>
          <w:rFonts w:cstheme="minorHAnsi"/>
          <w:sz w:val="20"/>
          <w:szCs w:val="20"/>
        </w:rPr>
        <w:t xml:space="preserve"> ‘K’ socket types: TX (Pin 3) is data from the Mainboard to the Module, and RX (Pin 4) is data from the Module to the Mainboard. These are idle high (3.3V).</w:t>
      </w:r>
      <w:r w:rsidR="00FD21A5">
        <w:rPr>
          <w:rFonts w:cstheme="minorHAnsi"/>
          <w:sz w:val="20"/>
          <w:szCs w:val="20"/>
        </w:rPr>
        <w:br/>
      </w:r>
      <w:r w:rsidRPr="00C544B4">
        <w:rPr>
          <w:rFonts w:cstheme="minorHAnsi"/>
          <w:sz w:val="20"/>
          <w:szCs w:val="20"/>
        </w:rPr>
        <w:t>RTS (Pin 6) is an output from the Mainboard to the Module indicating that the module may send data, and CTS (Pin 7) is an output from the Module to the Mainboard indicating that the Mainboard may send data.</w:t>
      </w:r>
      <w:r w:rsidR="00FD21A5">
        <w:rPr>
          <w:rFonts w:cstheme="minorHAnsi"/>
          <w:sz w:val="20"/>
          <w:szCs w:val="20"/>
        </w:rPr>
        <w:br/>
      </w:r>
      <w:r w:rsidRPr="00C544B4">
        <w:rPr>
          <w:rFonts w:cstheme="minorHAnsi"/>
          <w:sz w:val="20"/>
          <w:szCs w:val="20"/>
        </w:rPr>
        <w:t>RTS/CTS lines are “not ready” if high (3.3V) and “ready” if low (0V).</w:t>
      </w:r>
    </w:p>
    <w:p w14:paraId="1EC7DCA6" w14:textId="7E23C686" w:rsidR="00410C31" w:rsidRDefault="001C752C" w:rsidP="005812B1">
      <w:pPr>
        <w:pStyle w:val="Heading2"/>
      </w:pPr>
      <w:bookmarkStart w:id="10" w:name="_Toc324852922"/>
      <w:r>
        <w:lastRenderedPageBreak/>
        <w:t>Choosing a Socket Type for a Module</w:t>
      </w:r>
      <w:bookmarkEnd w:id="10"/>
    </w:p>
    <w:p w14:paraId="6235C931" w14:textId="2F04442C" w:rsidR="00E65E0E" w:rsidRDefault="00410C31" w:rsidP="005812B1">
      <w:pPr>
        <w:pStyle w:val="BodyText"/>
      </w:pPr>
      <w:r>
        <w:t>A module typically support</w:t>
      </w:r>
      <w:r w:rsidR="00881AE4">
        <w:t>s</w:t>
      </w:r>
      <w:r>
        <w:t xml:space="preserve"> </w:t>
      </w:r>
      <w:r w:rsidR="00881AE4">
        <w:t xml:space="preserve">one </w:t>
      </w:r>
      <w:r>
        <w:t xml:space="preserve">function type </w:t>
      </w:r>
      <w:r w:rsidR="00881AE4">
        <w:t xml:space="preserve">because of </w:t>
      </w:r>
      <w:r>
        <w:t xml:space="preserve">the underlying interface </w:t>
      </w:r>
      <w:r w:rsidR="00881AE4">
        <w:t xml:space="preserve">that </w:t>
      </w:r>
      <w:r>
        <w:t>the electronics</w:t>
      </w:r>
      <w:r w:rsidR="001C752C">
        <w:t xml:space="preserve"> of that module</w:t>
      </w:r>
      <w:r w:rsidR="00881AE4">
        <w:t xml:space="preserve"> support</w:t>
      </w:r>
      <w:r w:rsidR="001C752C">
        <w:t>,</w:t>
      </w:r>
      <w:r w:rsidR="00D26857">
        <w:t xml:space="preserve"> such as </w:t>
      </w:r>
      <w:r w:rsidR="00DA1B4F">
        <w:t>universal asynchronous receiver-transmitter—</w:t>
      </w:r>
      <w:r>
        <w:t xml:space="preserve">UART (U), SPI (S), </w:t>
      </w:r>
      <w:r w:rsidR="00D26857">
        <w:t xml:space="preserve">or </w:t>
      </w:r>
      <w:r>
        <w:t>Analog Input (A)</w:t>
      </w:r>
      <w:r w:rsidR="00E65E0E">
        <w:t xml:space="preserve">. </w:t>
      </w:r>
      <w:r>
        <w:t>If the module simp</w:t>
      </w:r>
      <w:r w:rsidR="00D26857">
        <w:t>ly uses a few digital I</w:t>
      </w:r>
      <w:r w:rsidR="00DA1B4F">
        <w:t>/</w:t>
      </w:r>
      <w:proofErr w:type="spellStart"/>
      <w:r w:rsidR="00D26857">
        <w:t>Os</w:t>
      </w:r>
      <w:proofErr w:type="spellEnd"/>
      <w:r w:rsidR="00D26857">
        <w:t xml:space="preserve">, </w:t>
      </w:r>
      <w:r>
        <w:t xml:space="preserve">socket </w:t>
      </w:r>
      <w:r w:rsidR="00BA5B14">
        <w:t>t</w:t>
      </w:r>
      <w:r>
        <w:t>ype X should be used</w:t>
      </w:r>
      <w:r w:rsidR="00E65E0E">
        <w:t xml:space="preserve">. </w:t>
      </w:r>
      <w:r w:rsidR="00893828">
        <w:t>For additional information, s</w:t>
      </w:r>
      <w:r w:rsidR="00D26857">
        <w:t>ee</w:t>
      </w:r>
      <w:r w:rsidR="00893828">
        <w:t xml:space="preserve"> the following section,</w:t>
      </w:r>
      <w:r w:rsidR="00D26857">
        <w:t xml:space="preserve"> </w:t>
      </w:r>
      <w:r w:rsidR="00FD21A5" w:rsidRPr="00FD21A5">
        <w:rPr>
          <w:b/>
        </w:rPr>
        <w:fldChar w:fldCharType="begin"/>
      </w:r>
      <w:r w:rsidR="00FD21A5" w:rsidRPr="00FD21A5">
        <w:rPr>
          <w:b/>
        </w:rPr>
        <w:instrText xml:space="preserve"> REF _Ref354164750 \h </w:instrText>
      </w:r>
      <w:r w:rsidR="00FD21A5" w:rsidRPr="00FD21A5">
        <w:rPr>
          <w:b/>
        </w:rPr>
      </w:r>
      <w:r w:rsidR="00FD21A5">
        <w:rPr>
          <w:b/>
        </w:rPr>
        <w:instrText xml:space="preserve"> \* MERGEFORMAT </w:instrText>
      </w:r>
      <w:r w:rsidR="00FD21A5" w:rsidRPr="00FD21A5">
        <w:rPr>
          <w:b/>
        </w:rPr>
        <w:fldChar w:fldCharType="separate"/>
      </w:r>
      <w:proofErr w:type="spellStart"/>
      <w:r w:rsidR="00FD21A5" w:rsidRPr="00FD21A5">
        <w:rPr>
          <w:b/>
        </w:rPr>
        <w:t>DaisyLink</w:t>
      </w:r>
      <w:proofErr w:type="spellEnd"/>
      <w:r w:rsidR="00FD21A5" w:rsidRPr="00FD21A5">
        <w:rPr>
          <w:b/>
        </w:rPr>
        <w:t xml:space="preserve"> Protocol, Version 4</w:t>
      </w:r>
      <w:r w:rsidR="00FD21A5" w:rsidRPr="00FD21A5">
        <w:rPr>
          <w:b/>
        </w:rPr>
        <w:fldChar w:fldCharType="end"/>
      </w:r>
      <w:r w:rsidR="00893828">
        <w:t>.</w:t>
      </w:r>
      <w:r w:rsidR="00DF022F">
        <w:t xml:space="preserve"> The DaisyLink interface is a </w:t>
      </w:r>
      <w:r>
        <w:t>custom Gadgeteer interface</w:t>
      </w:r>
      <w:r w:rsidR="00F456B3">
        <w:t xml:space="preserve"> </w:t>
      </w:r>
      <w:r w:rsidR="00881AE4">
        <w:t xml:space="preserve">that </w:t>
      </w:r>
      <w:r w:rsidR="00F456B3">
        <w:t>also us</w:t>
      </w:r>
      <w:r w:rsidR="00881AE4">
        <w:t>es</w:t>
      </w:r>
      <w:r>
        <w:t xml:space="preserve"> </w:t>
      </w:r>
      <w:r w:rsidR="00F456B3">
        <w:t>s</w:t>
      </w:r>
      <w:r>
        <w:t xml:space="preserve">ocket </w:t>
      </w:r>
      <w:r w:rsidR="00BA5B14">
        <w:t>t</w:t>
      </w:r>
      <w:r>
        <w:t>ype X</w:t>
      </w:r>
      <w:r w:rsidR="00881AE4">
        <w:t>. This protocol</w:t>
      </w:r>
      <w:r>
        <w:t xml:space="preserve"> enables chaining many devices </w:t>
      </w:r>
      <w:r w:rsidR="00F456B3">
        <w:t>from</w:t>
      </w:r>
      <w:r>
        <w:t xml:space="preserve"> a single socket.</w:t>
      </w:r>
    </w:p>
    <w:p w14:paraId="52CE9BE8" w14:textId="55E01F4F" w:rsidR="00D051D3" w:rsidRDefault="00D051D3" w:rsidP="00D051D3">
      <w:pPr>
        <w:rPr>
          <w:lang w:val="en-GB"/>
        </w:rPr>
      </w:pPr>
      <w:r>
        <w:rPr>
          <w:lang w:val="en-GB"/>
        </w:rPr>
        <w:t xml:space="preserve">In addition to hardware </w:t>
      </w:r>
      <w:r w:rsidR="006A47E5">
        <w:rPr>
          <w:lang w:val="en-GB"/>
        </w:rPr>
        <w:t>I²C</w:t>
      </w:r>
      <w:r>
        <w:rPr>
          <w:lang w:val="en-GB"/>
        </w:rPr>
        <w:t xml:space="preserve"> (i.e. </w:t>
      </w:r>
      <w:r w:rsidR="006A47E5">
        <w:rPr>
          <w:lang w:val="en-GB"/>
        </w:rPr>
        <w:t>I²C</w:t>
      </w:r>
      <w:r>
        <w:rPr>
          <w:lang w:val="en-GB"/>
        </w:rPr>
        <w:t xml:space="preserve"> with hardware support on mainboard processors) that is provided through Socket type I, .NET Gadgeteer supports Software </w:t>
      </w:r>
      <w:r w:rsidR="006A47E5">
        <w:rPr>
          <w:lang w:val="en-GB"/>
        </w:rPr>
        <w:t>I²C</w:t>
      </w:r>
      <w:r>
        <w:rPr>
          <w:lang w:val="en-GB"/>
        </w:rPr>
        <w:t xml:space="preserve"> using GPIOs on socket types X or Y.  Note that while Hardware </w:t>
      </w:r>
      <w:r w:rsidR="006A47E5">
        <w:rPr>
          <w:lang w:val="en-GB"/>
        </w:rPr>
        <w:t>I²C</w:t>
      </w:r>
      <w:r>
        <w:rPr>
          <w:lang w:val="en-GB"/>
        </w:rPr>
        <w:t xml:space="preserve"> (Type I) modules MUST NOT have pull up resistors, Software </w:t>
      </w:r>
      <w:r w:rsidR="006A47E5">
        <w:rPr>
          <w:lang w:val="en-GB"/>
        </w:rPr>
        <w:t>I²C</w:t>
      </w:r>
      <w:r>
        <w:rPr>
          <w:lang w:val="en-GB"/>
        </w:rPr>
        <w:t xml:space="preserve"> modules MUST have pull up resistors (2.2k</w:t>
      </w:r>
      <w:r w:rsidR="008E622F">
        <w:rPr>
          <w:lang w:val="en-GB"/>
        </w:rPr>
        <w:t>Ω</w:t>
      </w:r>
      <w:r>
        <w:rPr>
          <w:lang w:val="en-GB"/>
        </w:rPr>
        <w:t xml:space="preserve"> – 10k</w:t>
      </w:r>
      <w:r w:rsidR="008E622F">
        <w:rPr>
          <w:lang w:val="en-GB"/>
        </w:rPr>
        <w:t>Ω</w:t>
      </w:r>
      <w:r>
        <w:rPr>
          <w:lang w:val="en-GB"/>
        </w:rPr>
        <w:t xml:space="preserve">), so a module cannot </w:t>
      </w:r>
      <w:r w:rsidR="006D0DB7">
        <w:rPr>
          <w:lang w:val="en-GB"/>
        </w:rPr>
        <w:t xml:space="preserve">be transparently </w:t>
      </w:r>
      <w:r w:rsidR="008E622F">
        <w:rPr>
          <w:lang w:val="en-GB"/>
        </w:rPr>
        <w:t>used with both.</w:t>
      </w:r>
      <w:r>
        <w:rPr>
          <w:lang w:val="en-GB"/>
        </w:rPr>
        <w:t xml:space="preserve"> A module can be made compatible with both by providing </w:t>
      </w:r>
      <w:r w:rsidR="006D0DB7">
        <w:rPr>
          <w:lang w:val="en-GB"/>
        </w:rPr>
        <w:t>switchable pull-ups.</w:t>
      </w:r>
    </w:p>
    <w:p w14:paraId="5AA20F6C" w14:textId="77777777" w:rsidR="006D0DB7" w:rsidRDefault="006D0DB7" w:rsidP="00D051D3">
      <w:pPr>
        <w:rPr>
          <w:lang w:val="en-GB"/>
        </w:rPr>
      </w:pPr>
    </w:p>
    <w:p w14:paraId="0489DE9C" w14:textId="2592BE96" w:rsidR="000A4F07" w:rsidRPr="006D0DB7" w:rsidRDefault="00D051D3" w:rsidP="006D0DB7">
      <w:pPr>
        <w:pStyle w:val="BodyText"/>
        <w:rPr>
          <w:lang w:val="en-GB"/>
        </w:rPr>
      </w:pPr>
      <w:r>
        <w:rPr>
          <w:lang w:val="en-GB"/>
        </w:rPr>
        <w:t xml:space="preserve">Another option is to use “DaisyLink”, a custom Gadgeteer interface that also uses socket type X and leverages Software </w:t>
      </w:r>
      <w:r w:rsidR="006A47E5">
        <w:rPr>
          <w:lang w:val="en-GB"/>
        </w:rPr>
        <w:t>I²C</w:t>
      </w:r>
      <w:r>
        <w:rPr>
          <w:lang w:val="en-GB"/>
        </w:rPr>
        <w:t xml:space="preserve"> to enable chaining many devices from a single socket. An overview of DaisyLink can be found in the following section “DaisyLink Protocol”.</w:t>
      </w:r>
    </w:p>
    <w:p w14:paraId="58D03ED4" w14:textId="7DD2337D" w:rsidR="00410C31" w:rsidRDefault="00410C31" w:rsidP="005812B1">
      <w:pPr>
        <w:pStyle w:val="BodyText"/>
      </w:pPr>
      <w:r>
        <w:t xml:space="preserve">Modules may support multiple function types on a single socket, </w:t>
      </w:r>
      <w:r w:rsidR="00881AE4">
        <w:t>al</w:t>
      </w:r>
      <w:r>
        <w:t xml:space="preserve">though </w:t>
      </w:r>
      <w:r w:rsidR="00881AE4">
        <w:t xml:space="preserve">we do </w:t>
      </w:r>
      <w:r w:rsidR="002B2920">
        <w:t>not expect</w:t>
      </w:r>
      <w:r w:rsidR="00881AE4">
        <w:t xml:space="preserve"> this</w:t>
      </w:r>
      <w:r w:rsidR="002B2920">
        <w:t xml:space="preserve"> to</w:t>
      </w:r>
      <w:r>
        <w:t xml:space="preserve"> be common</w:t>
      </w:r>
      <w:r w:rsidR="00E65E0E">
        <w:t xml:space="preserve">. </w:t>
      </w:r>
      <w:r>
        <w:t xml:space="preserve">Note that a module </w:t>
      </w:r>
      <w:r w:rsidR="00F456B3">
        <w:t>that</w:t>
      </w:r>
      <w:r>
        <w:t xml:space="preserve"> is so simple </w:t>
      </w:r>
      <w:r w:rsidR="004A3C60">
        <w:t>that it</w:t>
      </w:r>
      <w:r>
        <w:t xml:space="preserve"> supports multiple</w:t>
      </w:r>
      <w:r w:rsidR="00D26857">
        <w:t xml:space="preserve"> socket types</w:t>
      </w:r>
      <w:r w:rsidR="00881AE4">
        <w:t xml:space="preserve">—such as </w:t>
      </w:r>
      <w:r>
        <w:t xml:space="preserve">a </w:t>
      </w:r>
      <w:r w:rsidR="00D26857">
        <w:t>b</w:t>
      </w:r>
      <w:r>
        <w:t xml:space="preserve">utton </w:t>
      </w:r>
      <w:r w:rsidR="00881AE4">
        <w:t xml:space="preserve">that </w:t>
      </w:r>
      <w:r>
        <w:t>us</w:t>
      </w:r>
      <w:r w:rsidR="00881AE4">
        <w:t>es</w:t>
      </w:r>
      <w:r>
        <w:t xml:space="preserve"> a </w:t>
      </w:r>
      <w:r w:rsidR="00D26857">
        <w:t>single Interrupt Input on pin 3</w:t>
      </w:r>
      <w:r w:rsidR="00881AE4">
        <w:t>—</w:t>
      </w:r>
      <w:r w:rsidR="00D26857">
        <w:t xml:space="preserve">should nonetheless </w:t>
      </w:r>
      <w:r>
        <w:t>list X</w:t>
      </w:r>
      <w:r w:rsidR="002B2920">
        <w:t>Y</w:t>
      </w:r>
      <w:r w:rsidR="00F456B3">
        <w:t xml:space="preserve"> because</w:t>
      </w:r>
      <w:r>
        <w:t xml:space="preserve"> most mainb</w:t>
      </w:r>
      <w:r w:rsidR="002B2920">
        <w:t>oard sockets are expected to be compatible with X or Y.</w:t>
      </w:r>
      <w:r w:rsidR="00F02EBA" w:rsidRPr="00B76473">
        <w:rPr>
          <w:szCs w:val="22"/>
        </w:rPr>
        <w:t xml:space="preserve"> Socket-compatibility labels are case sensitive.</w:t>
      </w:r>
    </w:p>
    <w:p w14:paraId="1A9F7AA6" w14:textId="473A8119" w:rsidR="00410C31" w:rsidRDefault="002B2920" w:rsidP="005812B1">
      <w:pPr>
        <w:pStyle w:val="BodyText"/>
      </w:pPr>
      <w:r>
        <w:t xml:space="preserve">Modules </w:t>
      </w:r>
      <w:r w:rsidR="00410C31">
        <w:t>may use more than one socket to</w:t>
      </w:r>
      <w:r>
        <w:t xml:space="preserve"> communicate with the mainboard</w:t>
      </w:r>
      <w:r w:rsidR="00E65E0E">
        <w:t xml:space="preserve">. </w:t>
      </w:r>
      <w:r>
        <w:t>In this case, some sockets may be comp</w:t>
      </w:r>
      <w:r w:rsidR="002F3E50">
        <w:t>ulsory and some may be optional</w:t>
      </w:r>
      <w:r w:rsidR="00881AE4">
        <w:t>. Extra functionality is available to users i</w:t>
      </w:r>
      <w:r w:rsidR="002F3E50">
        <w:t>f the</w:t>
      </w:r>
      <w:r w:rsidR="00F456B3">
        <w:t xml:space="preserve"> optional sockets</w:t>
      </w:r>
      <w:r w:rsidR="002F3E50">
        <w:t xml:space="preserve"> are connected, but </w:t>
      </w:r>
      <w:r w:rsidR="00F456B3">
        <w:t xml:space="preserve">using </w:t>
      </w:r>
      <w:r w:rsidR="00881AE4">
        <w:t>sockets</w:t>
      </w:r>
      <w:r w:rsidR="00F456B3">
        <w:t xml:space="preserve"> is</w:t>
      </w:r>
      <w:r w:rsidR="002F3E50">
        <w:t xml:space="preserve"> not mandatory.</w:t>
      </w:r>
    </w:p>
    <w:p w14:paraId="4D15B510" w14:textId="6540EEF5" w:rsidR="004001EB" w:rsidRDefault="00793829" w:rsidP="00793829">
      <w:pPr>
        <w:pStyle w:val="Heading1"/>
      </w:pPr>
      <w:bookmarkStart w:id="11" w:name="_Toc324852923"/>
      <w:bookmarkStart w:id="12" w:name="_Ref354164750"/>
      <w:bookmarkEnd w:id="6"/>
      <w:bookmarkEnd w:id="7"/>
      <w:r>
        <w:t>DaisyLink Protocol</w:t>
      </w:r>
      <w:r w:rsidR="00F242BC" w:rsidRPr="00173867">
        <w:t>, Version 4</w:t>
      </w:r>
      <w:bookmarkEnd w:id="11"/>
      <w:bookmarkEnd w:id="12"/>
    </w:p>
    <w:p w14:paraId="56DEE573" w14:textId="30F08070" w:rsidR="00A40027" w:rsidRDefault="00A40027" w:rsidP="00351EC8">
      <w:pPr>
        <w:pStyle w:val="BodyTextLink"/>
      </w:pPr>
      <w:r>
        <w:t xml:space="preserve">.NET Gadgeteer defines </w:t>
      </w:r>
      <w:r w:rsidR="00CF471E">
        <w:t>a new interface type: the Daisy</w:t>
      </w:r>
      <w:r>
        <w:t>Link inte</w:t>
      </w:r>
      <w:r w:rsidR="00B0352C">
        <w:t>r</w:t>
      </w:r>
      <w:r w:rsidR="00793829">
        <w:t xml:space="preserve">face, </w:t>
      </w:r>
      <w:r w:rsidR="00881AE4">
        <w:t xml:space="preserve">which is </w:t>
      </w:r>
      <w:r w:rsidR="00793829">
        <w:t>compatible with socket types “XY” (</w:t>
      </w:r>
      <w:r w:rsidR="00881AE4">
        <w:t>that is,</w:t>
      </w:r>
      <w:r w:rsidR="00793829">
        <w:t xml:space="preserve"> X or Y)</w:t>
      </w:r>
      <w:r w:rsidR="00E65E0E">
        <w:t>.</w:t>
      </w:r>
      <w:r w:rsidR="00F02EBA" w:rsidRPr="00B76473">
        <w:rPr>
          <w:szCs w:val="22"/>
        </w:rPr>
        <w:t xml:space="preserve"> Socket-compatibility labels are case sensitive.</w:t>
      </w:r>
      <w:r w:rsidR="008C6CDD">
        <w:rPr>
          <w:szCs w:val="22"/>
        </w:rPr>
        <w:t xml:space="preserve"> </w:t>
      </w:r>
      <w:r w:rsidR="00881AE4">
        <w:t xml:space="preserve">Although </w:t>
      </w:r>
      <w:r w:rsidR="00793829">
        <w:t>this is just one of many interface options, t</w:t>
      </w:r>
      <w:r>
        <w:t xml:space="preserve">he DaisyLink interface has </w:t>
      </w:r>
      <w:r w:rsidR="00881AE4">
        <w:t xml:space="preserve">the following </w:t>
      </w:r>
      <w:r w:rsidR="00793829">
        <w:t>features</w:t>
      </w:r>
      <w:r w:rsidR="005025D1">
        <w:t xml:space="preserve"> </w:t>
      </w:r>
      <w:r w:rsidR="00881AE4">
        <w:t xml:space="preserve">that </w:t>
      </w:r>
      <w:r w:rsidR="005025D1">
        <w:t xml:space="preserve">make it </w:t>
      </w:r>
      <w:r w:rsidR="00F456B3">
        <w:t>preferable</w:t>
      </w:r>
      <w:r w:rsidR="005025D1">
        <w:t xml:space="preserve"> for some module</w:t>
      </w:r>
      <w:r w:rsidR="00F456B3">
        <w:t>s</w:t>
      </w:r>
      <w:r w:rsidR="00881AE4">
        <w:t>. The DaisyLink interface</w:t>
      </w:r>
      <w:r>
        <w:t>:</w:t>
      </w:r>
    </w:p>
    <w:p w14:paraId="099C1C10" w14:textId="1B2AAB60" w:rsidR="00A40027" w:rsidRDefault="00881AE4" w:rsidP="00351EC8">
      <w:pPr>
        <w:pStyle w:val="BulletList"/>
      </w:pPr>
      <w:r>
        <w:t>A</w:t>
      </w:r>
      <w:r w:rsidR="00A40027">
        <w:t xml:space="preserve">llows many modules, which </w:t>
      </w:r>
      <w:r>
        <w:t xml:space="preserve">are </w:t>
      </w:r>
      <w:r w:rsidR="00A40027">
        <w:t xml:space="preserve">not </w:t>
      </w:r>
      <w:r>
        <w:t xml:space="preserve">required </w:t>
      </w:r>
      <w:r w:rsidR="00A40027">
        <w:t>to be of the same type, to share a single socket.</w:t>
      </w:r>
    </w:p>
    <w:p w14:paraId="4E5755A8" w14:textId="4EFD43D0" w:rsidR="00E65E0E" w:rsidRDefault="00881AE4" w:rsidP="00351EC8">
      <w:pPr>
        <w:pStyle w:val="BulletList"/>
      </w:pPr>
      <w:r>
        <w:t>A</w:t>
      </w:r>
      <w:r w:rsidR="00A40027">
        <w:t>llows modules to be connected in a chain fashion instead of a star fashion.</w:t>
      </w:r>
    </w:p>
    <w:p w14:paraId="5C3A888E" w14:textId="60840D7D" w:rsidR="00A40027" w:rsidRDefault="00881AE4" w:rsidP="00351EC8">
      <w:pPr>
        <w:pStyle w:val="BulletList"/>
      </w:pPr>
      <w:r>
        <w:t>U</w:t>
      </w:r>
      <w:r w:rsidR="00A40027">
        <w:t xml:space="preserve">ses </w:t>
      </w:r>
      <w:r>
        <w:t>only three</w:t>
      </w:r>
      <w:r w:rsidR="00A40027">
        <w:t xml:space="preserve"> of the </w:t>
      </w:r>
      <w:r>
        <w:t>seven</w:t>
      </w:r>
      <w:r w:rsidR="00A40027">
        <w:t xml:space="preserve"> signal pins on a socket, and these pins are present on many of the defined Gadgeteer socket types.</w:t>
      </w:r>
    </w:p>
    <w:p w14:paraId="79F0530E" w14:textId="233BC224" w:rsidR="00E65E0E" w:rsidRDefault="00881AE4" w:rsidP="00351EC8">
      <w:pPr>
        <w:pStyle w:val="BulletList"/>
      </w:pPr>
      <w:r>
        <w:t>F</w:t>
      </w:r>
      <w:r w:rsidR="005025D1">
        <w:t xml:space="preserve">acilitates addressing </w:t>
      </w:r>
      <w:r w:rsidR="00A40027">
        <w:t>devices in a location-b</w:t>
      </w:r>
      <w:r w:rsidR="00646D76">
        <w:t>ased fashion, for example,</w:t>
      </w:r>
      <w:r w:rsidR="00A40027">
        <w:t xml:space="preserve"> the first </w:t>
      </w:r>
      <w:r w:rsidR="00DA1B4F">
        <w:t>light-emitting diode (</w:t>
      </w:r>
      <w:r w:rsidR="00A40027">
        <w:t>LED</w:t>
      </w:r>
      <w:r w:rsidR="00DA1B4F">
        <w:t>)</w:t>
      </w:r>
      <w:r w:rsidR="00A40027">
        <w:t xml:space="preserve"> on socket 5</w:t>
      </w:r>
      <w:r w:rsidR="00646D76">
        <w:t xml:space="preserve"> or</w:t>
      </w:r>
      <w:r w:rsidR="00A40027">
        <w:t xml:space="preserve"> </w:t>
      </w:r>
      <w:r w:rsidR="00646D76">
        <w:t>the second LED on socket 5</w:t>
      </w:r>
      <w:r w:rsidR="00A40027">
        <w:t>.</w:t>
      </w:r>
    </w:p>
    <w:p w14:paraId="0EE33341" w14:textId="4B7A3C5B" w:rsidR="001B6991" w:rsidRDefault="00881AE4" w:rsidP="00351EC8">
      <w:pPr>
        <w:pStyle w:val="BulletList"/>
      </w:pPr>
      <w:r>
        <w:lastRenderedPageBreak/>
        <w:t>F</w:t>
      </w:r>
      <w:r w:rsidR="00A40027">
        <w:t xml:space="preserve">acilitates auto-discovery of the type and number of devices that are chained on a given socket in a way that a shared bus by itself, such as </w:t>
      </w:r>
      <w:r w:rsidR="006A47E5">
        <w:t>I²C</w:t>
      </w:r>
      <w:r w:rsidR="00A40027">
        <w:t xml:space="preserve">, </w:t>
      </w:r>
      <w:r>
        <w:t>can</w:t>
      </w:r>
      <w:r w:rsidR="00A40027">
        <w:t>not.</w:t>
      </w:r>
    </w:p>
    <w:p w14:paraId="151E37E6" w14:textId="77777777" w:rsidR="001B6991" w:rsidRDefault="001B6991" w:rsidP="00351EC8">
      <w:pPr>
        <w:pStyle w:val="Le"/>
      </w:pPr>
    </w:p>
    <w:p w14:paraId="071C0D71" w14:textId="7335D295" w:rsidR="00F242BC" w:rsidRPr="00173867" w:rsidRDefault="00F242BC" w:rsidP="007865BB">
      <w:pPr>
        <w:pStyle w:val="BodyTextInk"/>
      </w:pPr>
      <w:r w:rsidRPr="007865BB">
        <w:rPr>
          <w:rStyle w:val="Strong"/>
          <w:rFonts w:ascii="Calibri" w:eastAsiaTheme="minorHAnsi" w:hAnsi="Calibri" w:cs="Calibri"/>
          <w:b w:val="0"/>
          <w:color w:val="auto"/>
          <w:szCs w:val="22"/>
        </w:rPr>
        <w:t>Every DaisyLink module includes its own microcontroller (MCU) that implements the DaisyLink protocol. The MCU also interfaces with any additional devices that ma</w:t>
      </w:r>
      <w:r w:rsidR="005449A9">
        <w:rPr>
          <w:rStyle w:val="Strong"/>
          <w:rFonts w:ascii="Calibri" w:eastAsiaTheme="minorHAnsi" w:hAnsi="Calibri" w:cs="Calibri"/>
          <w:b w:val="0"/>
          <w:color w:val="auto"/>
          <w:szCs w:val="22"/>
        </w:rPr>
        <w:t xml:space="preserve">y be present on the module, </w:t>
      </w:r>
      <w:r w:rsidR="00F42B6E">
        <w:rPr>
          <w:rStyle w:val="Strong"/>
          <w:rFonts w:ascii="Calibri" w:eastAsiaTheme="minorHAnsi" w:hAnsi="Calibri" w:cs="Calibri"/>
          <w:b w:val="0"/>
          <w:color w:val="auto"/>
          <w:szCs w:val="22"/>
        </w:rPr>
        <w:t xml:space="preserve">such as </w:t>
      </w:r>
      <w:r w:rsidR="005449A9">
        <w:rPr>
          <w:rStyle w:val="Strong"/>
          <w:rFonts w:ascii="Calibri" w:eastAsiaTheme="minorHAnsi" w:hAnsi="Calibri" w:cs="Calibri"/>
          <w:b w:val="0"/>
          <w:color w:val="auto"/>
          <w:szCs w:val="22"/>
        </w:rPr>
        <w:t>a sensor or a</w:t>
      </w:r>
      <w:r w:rsidRPr="007865BB">
        <w:rPr>
          <w:rStyle w:val="Strong"/>
          <w:rFonts w:ascii="Calibri" w:eastAsiaTheme="minorHAnsi" w:hAnsi="Calibri" w:cs="Calibri"/>
          <w:b w:val="0"/>
          <w:color w:val="auto"/>
          <w:szCs w:val="22"/>
        </w:rPr>
        <w:t xml:space="preserve"> LED</w:t>
      </w:r>
      <w:r w:rsidR="005449A9">
        <w:rPr>
          <w:rStyle w:val="Strong"/>
          <w:rFonts w:ascii="Calibri" w:eastAsiaTheme="minorHAnsi" w:hAnsi="Calibri" w:cs="Calibri"/>
          <w:b w:val="0"/>
          <w:color w:val="auto"/>
          <w:szCs w:val="22"/>
        </w:rPr>
        <w:t>,</w:t>
      </w:r>
      <w:r w:rsidRPr="007865BB">
        <w:rPr>
          <w:rStyle w:val="Strong"/>
          <w:rFonts w:ascii="Calibri" w:eastAsiaTheme="minorHAnsi" w:hAnsi="Calibri" w:cs="Calibri"/>
          <w:b w:val="0"/>
          <w:color w:val="auto"/>
          <w:szCs w:val="22"/>
        </w:rPr>
        <w:t xml:space="preserve"> and provides a way for the mainboard to read or control their state. In addition the MCU can be used to implement local control logic. For example, the MCU could be used to monitor the value of a sensor and calculate a running average, which can </w:t>
      </w:r>
      <w:r w:rsidR="00F42B6E">
        <w:rPr>
          <w:rStyle w:val="Strong"/>
          <w:rFonts w:ascii="Calibri" w:eastAsiaTheme="minorHAnsi" w:hAnsi="Calibri" w:cs="Calibri"/>
          <w:b w:val="0"/>
          <w:color w:val="auto"/>
          <w:szCs w:val="22"/>
        </w:rPr>
        <w:t xml:space="preserve">then </w:t>
      </w:r>
      <w:r w:rsidRPr="007865BB">
        <w:rPr>
          <w:rStyle w:val="Strong"/>
          <w:rFonts w:ascii="Calibri" w:eastAsiaTheme="minorHAnsi" w:hAnsi="Calibri" w:cs="Calibri"/>
          <w:b w:val="0"/>
          <w:color w:val="auto"/>
          <w:szCs w:val="22"/>
        </w:rPr>
        <w:t xml:space="preserve">be read from the mainboard, or maintain the brightness of an LED through pulse-width modulation, at a level specified by the mainboard. In this way, it is possible to offload certain tasks to the MCU </w:t>
      </w:r>
      <w:r w:rsidR="00F42B6E">
        <w:rPr>
          <w:rStyle w:val="Strong"/>
          <w:rFonts w:ascii="Calibri" w:eastAsiaTheme="minorHAnsi" w:hAnsi="Calibri" w:cs="Calibri"/>
          <w:b w:val="0"/>
          <w:color w:val="auto"/>
          <w:szCs w:val="22"/>
        </w:rPr>
        <w:t xml:space="preserve">that </w:t>
      </w:r>
      <w:r w:rsidRPr="007865BB">
        <w:rPr>
          <w:rStyle w:val="Strong"/>
          <w:rFonts w:ascii="Calibri" w:eastAsiaTheme="minorHAnsi" w:hAnsi="Calibri" w:cs="Calibri"/>
          <w:b w:val="0"/>
          <w:color w:val="auto"/>
          <w:szCs w:val="22"/>
        </w:rPr>
        <w:t xml:space="preserve">would otherwise </w:t>
      </w:r>
      <w:r w:rsidR="007A2FCE">
        <w:rPr>
          <w:rStyle w:val="Strong"/>
          <w:rFonts w:ascii="Calibri" w:eastAsiaTheme="minorHAnsi" w:hAnsi="Calibri" w:cs="Calibri"/>
          <w:b w:val="0"/>
          <w:color w:val="auto"/>
          <w:szCs w:val="22"/>
        </w:rPr>
        <w:t xml:space="preserve">consume </w:t>
      </w:r>
      <w:r w:rsidRPr="007865BB">
        <w:rPr>
          <w:rStyle w:val="Strong"/>
          <w:rFonts w:ascii="Calibri" w:eastAsiaTheme="minorHAnsi" w:hAnsi="Calibri" w:cs="Calibri"/>
          <w:b w:val="0"/>
          <w:color w:val="auto"/>
          <w:szCs w:val="22"/>
        </w:rPr>
        <w:t xml:space="preserve">processing resources on the </w:t>
      </w:r>
      <w:r w:rsidR="00F42B6E">
        <w:rPr>
          <w:rStyle w:val="Strong"/>
          <w:rFonts w:ascii="Calibri" w:eastAsiaTheme="minorHAnsi" w:hAnsi="Calibri" w:cs="Calibri"/>
          <w:b w:val="0"/>
          <w:color w:val="auto"/>
          <w:szCs w:val="22"/>
        </w:rPr>
        <w:t>m</w:t>
      </w:r>
      <w:r w:rsidRPr="007865BB">
        <w:rPr>
          <w:rStyle w:val="Strong"/>
          <w:rFonts w:ascii="Calibri" w:eastAsiaTheme="minorHAnsi" w:hAnsi="Calibri" w:cs="Calibri"/>
          <w:b w:val="0"/>
          <w:color w:val="auto"/>
          <w:szCs w:val="22"/>
        </w:rPr>
        <w:t>ainboard. </w:t>
      </w:r>
    </w:p>
    <w:p w14:paraId="43532B47" w14:textId="63897A77" w:rsidR="001B6991" w:rsidRDefault="00A40027" w:rsidP="007A2FCE">
      <w:pPr>
        <w:pStyle w:val="BodyTextInk"/>
      </w:pPr>
      <w:r>
        <w:t xml:space="preserve">The following </w:t>
      </w:r>
      <w:r w:rsidR="009714DC">
        <w:t>diagram</w:t>
      </w:r>
      <w:r>
        <w:t xml:space="preserve"> shows a DaisyLink configuration of modules.</w:t>
      </w:r>
    </w:p>
    <w:p w14:paraId="6D6B51D0" w14:textId="5E3A9416" w:rsidR="00D24160" w:rsidRDefault="00423E32" w:rsidP="00941D32">
      <w:pPr>
        <w:pStyle w:val="NoSpacing"/>
      </w:pPr>
      <w:r w:rsidRPr="00D20775">
        <w:rPr>
          <w:noProof/>
          <w:lang w:val="en-GB" w:eastAsia="zh-TW" w:bidi="ta-IN"/>
        </w:rPr>
        <w:drawing>
          <wp:inline distT="0" distB="0" distL="0" distR="0" wp14:anchorId="45B16E2F" wp14:editId="0FD159B6">
            <wp:extent cx="4912242" cy="1403498"/>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syLink Bus.png"/>
                    <pic:cNvPicPr/>
                  </pic:nvPicPr>
                  <pic:blipFill>
                    <a:blip r:embed="rId17">
                      <a:extLst>
                        <a:ext uri="{28A0092B-C50C-407E-A947-70E740481C1C}">
                          <a14:useLocalDpi xmlns:a14="http://schemas.microsoft.com/office/drawing/2010/main" val="0"/>
                        </a:ext>
                      </a:extLst>
                    </a:blip>
                    <a:stretch>
                      <a:fillRect/>
                    </a:stretch>
                  </pic:blipFill>
                  <pic:spPr>
                    <a:xfrm>
                      <a:off x="0" y="0"/>
                      <a:ext cx="4913540" cy="1403869"/>
                    </a:xfrm>
                    <a:prstGeom prst="rect">
                      <a:avLst/>
                    </a:prstGeom>
                  </pic:spPr>
                </pic:pic>
              </a:graphicData>
            </a:graphic>
          </wp:inline>
        </w:drawing>
      </w:r>
    </w:p>
    <w:p w14:paraId="695C9C64" w14:textId="77777777" w:rsidR="00EE2524" w:rsidRDefault="00EE2524" w:rsidP="00EE2524">
      <w:pPr>
        <w:pStyle w:val="Le"/>
      </w:pPr>
    </w:p>
    <w:p w14:paraId="085BB452" w14:textId="2397D0D0" w:rsidR="00E0586A" w:rsidRDefault="00E0586A" w:rsidP="00351EC8">
      <w:pPr>
        <w:pStyle w:val="BodyText"/>
        <w:rPr>
          <w:lang w:val="en-GB"/>
        </w:rPr>
      </w:pPr>
      <w:r>
        <w:rPr>
          <w:lang w:val="en-GB"/>
        </w:rPr>
        <w:t xml:space="preserve">DaisyLink </w:t>
      </w:r>
      <w:r w:rsidR="00CB0107">
        <w:rPr>
          <w:lang w:val="en-GB"/>
        </w:rPr>
        <w:t xml:space="preserve">includes </w:t>
      </w:r>
      <w:r>
        <w:rPr>
          <w:lang w:val="en-GB"/>
        </w:rPr>
        <w:t>two buses: a</w:t>
      </w:r>
      <w:r w:rsidR="001C752C">
        <w:rPr>
          <w:lang w:val="en-GB"/>
        </w:rPr>
        <w:t xml:space="preserve">n </w:t>
      </w:r>
      <w:r w:rsidR="006A47E5">
        <w:rPr>
          <w:lang w:val="en-GB"/>
        </w:rPr>
        <w:t>I²C</w:t>
      </w:r>
      <w:r>
        <w:rPr>
          <w:lang w:val="en-GB"/>
        </w:rPr>
        <w:t xml:space="preserve"> shared data bus for data transfer</w:t>
      </w:r>
      <w:r w:rsidR="00D24160">
        <w:rPr>
          <w:lang w:val="en-GB"/>
        </w:rPr>
        <w:t xml:space="preserve"> and</w:t>
      </w:r>
      <w:r>
        <w:rPr>
          <w:lang w:val="en-GB"/>
        </w:rPr>
        <w:t xml:space="preserve"> a </w:t>
      </w:r>
      <w:r w:rsidR="00D24160">
        <w:rPr>
          <w:lang w:val="en-GB"/>
        </w:rPr>
        <w:t>neighbor</w:t>
      </w:r>
      <w:r>
        <w:rPr>
          <w:lang w:val="en-GB"/>
        </w:rPr>
        <w:t xml:space="preserve"> bus </w:t>
      </w:r>
      <w:r w:rsidR="00CB0107">
        <w:rPr>
          <w:lang w:val="en-GB"/>
        </w:rPr>
        <w:t xml:space="preserve">that is </w:t>
      </w:r>
      <w:r>
        <w:rPr>
          <w:lang w:val="en-GB"/>
        </w:rPr>
        <w:t xml:space="preserve">used for </w:t>
      </w:r>
      <w:r w:rsidR="003907E0">
        <w:rPr>
          <w:lang w:val="en-GB"/>
        </w:rPr>
        <w:t xml:space="preserve">assigning the </w:t>
      </w:r>
      <w:r w:rsidR="006A47E5">
        <w:rPr>
          <w:lang w:val="en-GB"/>
        </w:rPr>
        <w:t>I²C</w:t>
      </w:r>
      <w:r w:rsidR="003907E0">
        <w:rPr>
          <w:lang w:val="en-GB"/>
        </w:rPr>
        <w:t xml:space="preserve"> ID of each module </w:t>
      </w:r>
      <w:r>
        <w:rPr>
          <w:lang w:val="en-GB"/>
        </w:rPr>
        <w:t>on the shared bus.</w:t>
      </w:r>
    </w:p>
    <w:p w14:paraId="6A74041A" w14:textId="051CF66C" w:rsidR="00F242BC" w:rsidRPr="00F42B6E" w:rsidRDefault="00F242BC" w:rsidP="00351EC8">
      <w:pPr>
        <w:pStyle w:val="BodyText"/>
      </w:pPr>
      <w:r w:rsidRPr="00F42B6E">
        <w:t xml:space="preserve">A module is </w:t>
      </w:r>
      <w:r w:rsidR="00F42B6E">
        <w:t>described as “</w:t>
      </w:r>
      <w:r w:rsidRPr="00F42B6E">
        <w:t>downstream</w:t>
      </w:r>
      <w:r w:rsidR="00F42B6E">
        <w:t>”</w:t>
      </w:r>
      <w:r w:rsidRPr="00F42B6E">
        <w:t xml:space="preserve"> from its neighbor if it is</w:t>
      </w:r>
      <w:r w:rsidR="00B356D5">
        <w:t xml:space="preserve"> electrically</w:t>
      </w:r>
      <w:r w:rsidRPr="00F42B6E">
        <w:t xml:space="preserve"> further away from the mainboard</w:t>
      </w:r>
      <w:r w:rsidR="00B356D5">
        <w:t xml:space="preserve"> in the chain</w:t>
      </w:r>
      <w:r w:rsidRPr="00F42B6E">
        <w:t xml:space="preserve"> and </w:t>
      </w:r>
      <w:r w:rsidR="00F42B6E">
        <w:t>“</w:t>
      </w:r>
      <w:r w:rsidRPr="00F42B6E">
        <w:t>upstream</w:t>
      </w:r>
      <w:r w:rsidR="00F42B6E">
        <w:t>”</w:t>
      </w:r>
      <w:r w:rsidRPr="00F42B6E">
        <w:t xml:space="preserve"> from its neighbor if it is closer to the mainboard.</w:t>
      </w:r>
    </w:p>
    <w:p w14:paraId="283D1ADB" w14:textId="0699D56D" w:rsidR="00F01BE0" w:rsidRDefault="00CB0107" w:rsidP="003907E0">
      <w:pPr>
        <w:pStyle w:val="BodyText"/>
      </w:pPr>
      <w:r>
        <w:t>Because w</w:t>
      </w:r>
      <w:r w:rsidR="003907E0">
        <w:t>e expect DaisyLink modules to be widely used</w:t>
      </w:r>
      <w:r>
        <w:t>,</w:t>
      </w:r>
      <w:r w:rsidR="003907E0">
        <w:t xml:space="preserve"> we</w:t>
      </w:r>
      <w:r>
        <w:t xml:space="preserve"> ha</w:t>
      </w:r>
      <w:r w:rsidR="003907E0">
        <w:t xml:space="preserve">ve chosen to implement the </w:t>
      </w:r>
      <w:r w:rsidR="006A47E5">
        <w:t>I²C</w:t>
      </w:r>
      <w:r w:rsidR="003907E0">
        <w:t xml:space="preserve"> bus in software rather than hardware</w:t>
      </w:r>
      <w:r w:rsidR="00E65E0E">
        <w:t xml:space="preserve">. </w:t>
      </w:r>
      <w:r>
        <w:t xml:space="preserve">This implementation means that </w:t>
      </w:r>
      <w:r w:rsidR="003907E0">
        <w:t xml:space="preserve">several sockets can separately support the DaisyLink interface rather than requiring the single hardware </w:t>
      </w:r>
      <w:r w:rsidR="006A47E5">
        <w:t>I²C</w:t>
      </w:r>
      <w:r w:rsidR="003907E0">
        <w:t xml:space="preserve"> bus to be used for all DaisyLink devices and all standard </w:t>
      </w:r>
      <w:r w:rsidR="006A47E5">
        <w:t>I²C</w:t>
      </w:r>
      <w:r w:rsidR="003907E0">
        <w:t xml:space="preserve"> devices</w:t>
      </w:r>
      <w:r w:rsidR="003907E0" w:rsidRPr="00173867">
        <w:t>.</w:t>
      </w:r>
      <w:r w:rsidR="00F242BC" w:rsidRPr="00173867">
        <w:t xml:space="preserve"> </w:t>
      </w:r>
      <w:r w:rsidR="00F242BC" w:rsidRPr="00F42B6E">
        <w:rPr>
          <w:rStyle w:val="Strong"/>
          <w:b w:val="0"/>
        </w:rPr>
        <w:t>It also means that the in</w:t>
      </w:r>
      <w:r w:rsidR="00F42B6E">
        <w:rPr>
          <w:rStyle w:val="Strong"/>
          <w:b w:val="0"/>
        </w:rPr>
        <w:t>di</w:t>
      </w:r>
      <w:r w:rsidR="00F242BC" w:rsidRPr="00F42B6E">
        <w:rPr>
          <w:rStyle w:val="Strong"/>
          <w:b w:val="0"/>
        </w:rPr>
        <w:t xml:space="preserve">vidual pins can be used as </w:t>
      </w:r>
      <w:r w:rsidR="00F42B6E">
        <w:rPr>
          <w:rStyle w:val="Strong"/>
          <w:b w:val="0"/>
        </w:rPr>
        <w:t xml:space="preserve">GPIOs </w:t>
      </w:r>
      <w:r w:rsidR="00F242BC" w:rsidRPr="00F42B6E">
        <w:rPr>
          <w:rStyle w:val="Strong"/>
          <w:b w:val="0"/>
        </w:rPr>
        <w:t xml:space="preserve">when </w:t>
      </w:r>
      <w:r w:rsidR="00F42B6E">
        <w:rPr>
          <w:rStyle w:val="Strong"/>
          <w:b w:val="0"/>
        </w:rPr>
        <w:t xml:space="preserve">they are </w:t>
      </w:r>
      <w:r w:rsidR="00F242BC" w:rsidRPr="00F42B6E">
        <w:rPr>
          <w:rStyle w:val="Strong"/>
          <w:b w:val="0"/>
        </w:rPr>
        <w:t>not used for DaisyLink communication</w:t>
      </w:r>
      <w:r w:rsidR="00F242BC" w:rsidRPr="00F42B6E">
        <w:t>.</w:t>
      </w:r>
      <w:r w:rsidR="00F01BE0">
        <w:t xml:space="preserve"> </w:t>
      </w:r>
    </w:p>
    <w:p w14:paraId="37B75AD1" w14:textId="64E3FF9C" w:rsidR="003907E0" w:rsidRDefault="00BB7E05" w:rsidP="003907E0">
      <w:pPr>
        <w:pStyle w:val="BodyText"/>
      </w:pPr>
      <w:r>
        <w:t xml:space="preserve">For </w:t>
      </w:r>
      <w:r w:rsidR="00CB7264">
        <w:t xml:space="preserve">more information about </w:t>
      </w:r>
      <w:r w:rsidR="00F01BE0">
        <w:t>the</w:t>
      </w:r>
      <w:r w:rsidR="00F01BE0" w:rsidRPr="006F788D">
        <w:t xml:space="preserve"> DaisyLink protoc</w:t>
      </w:r>
      <w:r w:rsidR="00F01BE0">
        <w:t>ol specification</w:t>
      </w:r>
      <w:r w:rsidR="00CB7264">
        <w:t>,</w:t>
      </w:r>
      <w:r>
        <w:t xml:space="preserve"> see Appendix 1</w:t>
      </w:r>
      <w:r w:rsidR="00F01BE0" w:rsidRPr="006F788D">
        <w:t>.</w:t>
      </w:r>
    </w:p>
    <w:p w14:paraId="2791968A" w14:textId="1946FE8E" w:rsidR="001C752C" w:rsidRDefault="001C752C" w:rsidP="001C752C">
      <w:pPr>
        <w:pStyle w:val="Heading1"/>
      </w:pPr>
      <w:bookmarkStart w:id="13" w:name="ModuleCodeLibraries"/>
      <w:bookmarkStart w:id="14" w:name="_Ref294685334"/>
      <w:bookmarkStart w:id="15" w:name="_Toc324852924"/>
      <w:r>
        <w:t>Module Code Libraries</w:t>
      </w:r>
      <w:bookmarkEnd w:id="13"/>
      <w:bookmarkEnd w:id="14"/>
      <w:bookmarkEnd w:id="15"/>
    </w:p>
    <w:p w14:paraId="7FA0C0D3" w14:textId="46D13A50" w:rsidR="008518D4" w:rsidRPr="008518D4" w:rsidRDefault="008518D4" w:rsidP="00300602">
      <w:pPr>
        <w:pStyle w:val="BodyText"/>
      </w:pPr>
      <w:r>
        <w:t xml:space="preserve">The following guidelines specify </w:t>
      </w:r>
      <w:r w:rsidR="00DC3811">
        <w:t xml:space="preserve">recommended </w:t>
      </w:r>
      <w:r>
        <w:t>practices in</w:t>
      </w:r>
      <w:r w:rsidR="00B077CE">
        <w:t xml:space="preserve"> the design of the software libraries that accompany Gadgeteer modules.</w:t>
      </w:r>
      <w:r w:rsidR="00261593">
        <w:t xml:space="preserve">  Note that the easiest way of being compliant with these guidelines is to use the Module Template included in the Gadgeteer Core installer, which is described la</w:t>
      </w:r>
      <w:r w:rsidR="007C08C4">
        <w:t xml:space="preserve">ter under </w:t>
      </w:r>
      <w:r w:rsidR="008E622F" w:rsidRPr="008E622F">
        <w:rPr>
          <w:b/>
        </w:rPr>
        <w:fldChar w:fldCharType="begin"/>
      </w:r>
      <w:r w:rsidR="008E622F" w:rsidRPr="008E622F">
        <w:rPr>
          <w:b/>
        </w:rPr>
        <w:instrText xml:space="preserve"> REF _Ref354165293 \h </w:instrText>
      </w:r>
      <w:r w:rsidR="008E622F" w:rsidRPr="008E622F">
        <w:rPr>
          <w:b/>
        </w:rPr>
      </w:r>
      <w:r w:rsidR="008E622F">
        <w:rPr>
          <w:b/>
        </w:rPr>
        <w:instrText xml:space="preserve"> \* MERGEFORMAT </w:instrText>
      </w:r>
      <w:r w:rsidR="008E622F" w:rsidRPr="008E622F">
        <w:rPr>
          <w:b/>
        </w:rPr>
        <w:fldChar w:fldCharType="separate"/>
      </w:r>
      <w:r w:rsidR="008E622F" w:rsidRPr="008E622F">
        <w:rPr>
          <w:b/>
        </w:rPr>
        <w:t>Module Software Template</w:t>
      </w:r>
      <w:r w:rsidR="008E622F" w:rsidRPr="008E622F">
        <w:rPr>
          <w:b/>
        </w:rPr>
        <w:fldChar w:fldCharType="end"/>
      </w:r>
      <w:r w:rsidR="00261593">
        <w:t>.</w:t>
      </w:r>
    </w:p>
    <w:p w14:paraId="1748FF62" w14:textId="77777777" w:rsidR="001C752C" w:rsidRPr="005A5815" w:rsidRDefault="001C752C" w:rsidP="001C752C">
      <w:pPr>
        <w:pStyle w:val="Heading2"/>
        <w:rPr>
          <w:b/>
        </w:rPr>
      </w:pPr>
      <w:bookmarkStart w:id="16" w:name="_Toc324852925"/>
      <w:r>
        <w:lastRenderedPageBreak/>
        <w:t>Assembly Naming</w:t>
      </w:r>
      <w:bookmarkEnd w:id="16"/>
    </w:p>
    <w:p w14:paraId="6679FE82" w14:textId="24FFE899" w:rsidR="001C752C" w:rsidRDefault="001C752C" w:rsidP="000E1072">
      <w:pPr>
        <w:pStyle w:val="BodyText"/>
        <w:keepLines/>
      </w:pPr>
      <w:r>
        <w:t xml:space="preserve">Each module should have its own assembly, which is a DLL </w:t>
      </w:r>
      <w:r w:rsidR="000F47C1">
        <w:t xml:space="preserve">that is </w:t>
      </w:r>
      <w:r>
        <w:t xml:space="preserve">created as a .NET Micro Framework </w:t>
      </w:r>
      <w:r w:rsidR="00D47591">
        <w:t>c</w:t>
      </w:r>
      <w:r>
        <w:t xml:space="preserve">lass </w:t>
      </w:r>
      <w:r w:rsidR="00D47591">
        <w:t>l</w:t>
      </w:r>
      <w:r>
        <w:t>ibrary project in Visual Studio</w:t>
      </w:r>
      <w:r w:rsidR="00E65E0E">
        <w:t xml:space="preserve">. </w:t>
      </w:r>
      <w:r>
        <w:t xml:space="preserve">The class should be named </w:t>
      </w:r>
      <w:proofErr w:type="spellStart"/>
      <w:r w:rsidRPr="000E06D2">
        <w:rPr>
          <w:i/>
        </w:rPr>
        <w:t>Gadgeteer.Module</w:t>
      </w:r>
      <w:r w:rsidR="002A3CE4">
        <w:rPr>
          <w:i/>
        </w:rPr>
        <w:t>s</w:t>
      </w:r>
      <w:r w:rsidRPr="000E06D2">
        <w:rPr>
          <w:i/>
        </w:rPr>
        <w:t>.ManufacturerName.ModuleName</w:t>
      </w:r>
      <w:proofErr w:type="spellEnd"/>
      <w:r w:rsidR="007C08C4">
        <w:t xml:space="preserve"> </w:t>
      </w:r>
      <w:r w:rsidR="00F60675">
        <w:t>and the assembly named GTM.ManufacturerName.ModuleName.dll</w:t>
      </w:r>
      <w:r w:rsidR="007C08C4">
        <w:t>.</w:t>
      </w:r>
      <w:r>
        <w:t xml:space="preserve"> This naming convention helps users find the right assemblies in a Visual Studio project</w:t>
      </w:r>
      <w:r w:rsidR="003F77CF">
        <w:t xml:space="preserve"> and </w:t>
      </w:r>
      <w:r>
        <w:t xml:space="preserve">reference </w:t>
      </w:r>
      <w:r w:rsidR="003F77CF">
        <w:t xml:space="preserve">required </w:t>
      </w:r>
      <w:r>
        <w:t>assembl</w:t>
      </w:r>
      <w:r w:rsidR="003F77CF">
        <w:t>ies as needed</w:t>
      </w:r>
      <w:r w:rsidR="00E65E0E">
        <w:t xml:space="preserve">. </w:t>
      </w:r>
      <w:r>
        <w:t>Using one module per assembly makes it easy to update each module's code individually</w:t>
      </w:r>
      <w:r w:rsidR="00E65E0E">
        <w:t xml:space="preserve">. </w:t>
      </w:r>
      <w:r>
        <w:t>Otherwise, updating the code in one module to get some new functionality might break another module.</w:t>
      </w:r>
    </w:p>
    <w:p w14:paraId="40CEC6EE" w14:textId="79DE256D" w:rsidR="00E65E0E" w:rsidRDefault="002B2920" w:rsidP="001C752C">
      <w:pPr>
        <w:pStyle w:val="BodyText"/>
      </w:pPr>
      <w:r>
        <w:t>T</w:t>
      </w:r>
      <w:r w:rsidR="003F77CF">
        <w:t xml:space="preserve">o make it easy for the user </w:t>
      </w:r>
      <w:r w:rsidR="00811478">
        <w:t xml:space="preserve">to </w:t>
      </w:r>
      <w:r w:rsidR="003F77CF">
        <w:t xml:space="preserve">find the correct </w:t>
      </w:r>
      <w:r w:rsidR="00EA6D42">
        <w:t xml:space="preserve">software </w:t>
      </w:r>
      <w:r w:rsidR="003F77CF">
        <w:t>DLL for a given hardware module, t</w:t>
      </w:r>
      <w:r>
        <w:t xml:space="preserve">he module and manufacturer names must </w:t>
      </w:r>
      <w:r w:rsidR="00DC3811">
        <w:t xml:space="preserve">match </w:t>
      </w:r>
      <w:r>
        <w:t>the silkscreen</w:t>
      </w:r>
      <w:r w:rsidR="00DC3811">
        <w:t>ed names</w:t>
      </w:r>
      <w:r>
        <w:t xml:space="preserve"> on the hardware module</w:t>
      </w:r>
      <w:r w:rsidR="00262824">
        <w:t xml:space="preserve"> as </w:t>
      </w:r>
      <w:r w:rsidR="007C08C4">
        <w:t>closely as possible (remove spaces</w:t>
      </w:r>
      <w:r w:rsidR="00F60675">
        <w:t xml:space="preserve"> as appropriate)</w:t>
      </w:r>
      <w:r>
        <w:t>.</w:t>
      </w:r>
    </w:p>
    <w:p w14:paraId="6437FF14" w14:textId="339EA80B" w:rsidR="002B2920" w:rsidRDefault="002B2920" w:rsidP="001C752C">
      <w:pPr>
        <w:pStyle w:val="BodyText"/>
      </w:pPr>
      <w:r w:rsidRPr="002B2920">
        <w:t xml:space="preserve">Version numbers </w:t>
      </w:r>
      <w:r w:rsidR="000F47C1">
        <w:t xml:space="preserve">are </w:t>
      </w:r>
      <w:r w:rsidRPr="002B2920">
        <w:t xml:space="preserve">not </w:t>
      </w:r>
      <w:r w:rsidR="000F47C1">
        <w:t xml:space="preserve">required </w:t>
      </w:r>
      <w:r w:rsidRPr="002B2920">
        <w:t xml:space="preserve">to be included in the software class name, because the same software driver </w:t>
      </w:r>
      <w:r w:rsidR="000F47C1">
        <w:t>is</w:t>
      </w:r>
      <w:r w:rsidR="00F60675">
        <w:t xml:space="preserve"> often</w:t>
      </w:r>
      <w:r w:rsidR="000F47C1">
        <w:t xml:space="preserve"> expected to </w:t>
      </w:r>
      <w:r w:rsidRPr="002B2920">
        <w:t>work across multiple hardware revisions</w:t>
      </w:r>
      <w:r w:rsidR="00E65E0E">
        <w:t xml:space="preserve">. </w:t>
      </w:r>
      <w:r w:rsidR="000F47C1">
        <w:t>Conversely</w:t>
      </w:r>
      <w:r w:rsidRPr="002B2920">
        <w:t xml:space="preserve">, if the hardware changes significantly enough that the software is incompatible, </w:t>
      </w:r>
      <w:r w:rsidR="003F77CF">
        <w:t>we</w:t>
      </w:r>
      <w:r w:rsidRPr="002B2920">
        <w:t xml:space="preserve"> recommend</w:t>
      </w:r>
      <w:r w:rsidR="003F77CF">
        <w:t xml:space="preserve"> </w:t>
      </w:r>
      <w:r w:rsidR="000F47C1">
        <w:t xml:space="preserve">that you </w:t>
      </w:r>
      <w:r w:rsidR="003F77CF">
        <w:t>us</w:t>
      </w:r>
      <w:r w:rsidR="000F47C1">
        <w:t>e</w:t>
      </w:r>
      <w:r w:rsidRPr="002B2920">
        <w:t xml:space="preserve"> a different module </w:t>
      </w:r>
      <w:r>
        <w:t>name to avoid confusion.</w:t>
      </w:r>
    </w:p>
    <w:p w14:paraId="7125ABFF" w14:textId="32D589CA" w:rsidR="001C752C" w:rsidRDefault="001C752C" w:rsidP="001C752C">
      <w:pPr>
        <w:pStyle w:val="BodyText"/>
      </w:pPr>
      <w:r>
        <w:t>The easiest way</w:t>
      </w:r>
      <w:r w:rsidR="003F77CF">
        <w:t xml:space="preserve"> to make a module assembly</w:t>
      </w:r>
      <w:r>
        <w:t xml:space="preserve"> is to use the Gadgeteer Module Template </w:t>
      </w:r>
      <w:r w:rsidR="000F47C1">
        <w:t xml:space="preserve">from </w:t>
      </w:r>
      <w:r>
        <w:t xml:space="preserve">the </w:t>
      </w:r>
      <w:r w:rsidR="002B2920">
        <w:t xml:space="preserve">Gadgeteer </w:t>
      </w:r>
      <w:r w:rsidR="00811478">
        <w:t>c</w:t>
      </w:r>
      <w:r w:rsidR="002B2920">
        <w:t>ore libraries</w:t>
      </w:r>
      <w:r w:rsidR="00E65E0E">
        <w:t xml:space="preserve">. </w:t>
      </w:r>
      <w:r w:rsidR="003F77CF">
        <w:t>P</w:t>
      </w:r>
      <w:r w:rsidR="002B2920">
        <w:t>rovid</w:t>
      </w:r>
      <w:r w:rsidR="003F77CF">
        <w:t>e</w:t>
      </w:r>
      <w:r w:rsidR="002B2920">
        <w:t xml:space="preserve"> the module name</w:t>
      </w:r>
      <w:r w:rsidR="003F77CF">
        <w:t xml:space="preserve"> </w:t>
      </w:r>
      <w:r w:rsidR="002B2920">
        <w:t>and</w:t>
      </w:r>
      <w:r w:rsidR="003F77CF">
        <w:t>,</w:t>
      </w:r>
      <w:r w:rsidR="002B2920">
        <w:t xml:space="preserve"> </w:t>
      </w:r>
      <w:r w:rsidR="003F77CF">
        <w:t>after</w:t>
      </w:r>
      <w:r w:rsidR="002B2920">
        <w:t xml:space="preserve"> the template loads, chang</w:t>
      </w:r>
      <w:r w:rsidR="003F77CF">
        <w:t>e</w:t>
      </w:r>
      <w:r w:rsidR="002B2920">
        <w:t xml:space="preserve"> the namespace name to </w:t>
      </w:r>
      <w:proofErr w:type="spellStart"/>
      <w:r w:rsidR="002B2920" w:rsidRPr="005812B1">
        <w:rPr>
          <w:i/>
        </w:rPr>
        <w:t>Gadgeteer.Modules.ManufacturerName</w:t>
      </w:r>
      <w:proofErr w:type="spellEnd"/>
      <w:r w:rsidR="002B2920">
        <w:t>.</w:t>
      </w:r>
    </w:p>
    <w:p w14:paraId="4D444F9F" w14:textId="77777777" w:rsidR="001C752C" w:rsidRPr="00CE095D" w:rsidRDefault="001C752C" w:rsidP="00CD1A96">
      <w:pPr>
        <w:pStyle w:val="TableHead"/>
      </w:pPr>
      <w:r w:rsidRPr="00CE095D">
        <w:t>Summary</w:t>
      </w:r>
    </w:p>
    <w:p w14:paraId="50AF5583" w14:textId="4513D9F5" w:rsidR="001C752C" w:rsidRDefault="001C752C" w:rsidP="00CD1A96">
      <w:pPr>
        <w:pStyle w:val="BulletList"/>
      </w:pPr>
      <w:r>
        <w:t>U</w:t>
      </w:r>
      <w:r w:rsidR="002B2920">
        <w:t xml:space="preserve">se the Module Template provided by the Gadgeteer </w:t>
      </w:r>
      <w:r w:rsidR="00811478">
        <w:t>c</w:t>
      </w:r>
      <w:r w:rsidR="002B2920">
        <w:t>ore libraries</w:t>
      </w:r>
      <w:r>
        <w:t>.</w:t>
      </w:r>
    </w:p>
    <w:p w14:paraId="717058C1" w14:textId="59766E77" w:rsidR="001C752C" w:rsidRDefault="001C752C" w:rsidP="00CD1A96">
      <w:pPr>
        <w:pStyle w:val="BulletList"/>
      </w:pPr>
      <w:r>
        <w:t xml:space="preserve">Create one module class per </w:t>
      </w:r>
      <w:r w:rsidR="002B2920">
        <w:t>DLL</w:t>
      </w:r>
      <w:r>
        <w:t>.</w:t>
      </w:r>
    </w:p>
    <w:p w14:paraId="5BE210AC" w14:textId="3BD6562F" w:rsidR="001C752C" w:rsidRDefault="001C752C" w:rsidP="00CD1A96">
      <w:pPr>
        <w:pStyle w:val="BulletList"/>
      </w:pPr>
      <w:r>
        <w:t xml:space="preserve">Name the module class </w:t>
      </w:r>
      <w:proofErr w:type="spellStart"/>
      <w:r w:rsidRPr="00696119">
        <w:rPr>
          <w:i/>
        </w:rPr>
        <w:t>ModuleName</w:t>
      </w:r>
      <w:proofErr w:type="spellEnd"/>
      <w:r w:rsidR="002B2920">
        <w:t xml:space="preserve"> and use the namespace </w:t>
      </w:r>
      <w:proofErr w:type="spellStart"/>
      <w:r w:rsidR="002B2920">
        <w:rPr>
          <w:i/>
        </w:rPr>
        <w:t>Gadgeteer.Modules</w:t>
      </w:r>
      <w:r w:rsidR="002B2920" w:rsidRPr="00696119">
        <w:rPr>
          <w:i/>
        </w:rPr>
        <w:t>.ManufacturerName</w:t>
      </w:r>
      <w:proofErr w:type="spellEnd"/>
      <w:r w:rsidR="000E26C3">
        <w:t>.</w:t>
      </w:r>
    </w:p>
    <w:p w14:paraId="0AA67FC3" w14:textId="77777777" w:rsidR="001C752C" w:rsidRPr="00CE095D" w:rsidRDefault="001C752C" w:rsidP="001C752C">
      <w:pPr>
        <w:pStyle w:val="Heading2"/>
      </w:pPr>
      <w:bookmarkStart w:id="17" w:name="_Toc324852926"/>
      <w:r>
        <w:t>Class Definition, Namespace, and Constructors</w:t>
      </w:r>
      <w:bookmarkEnd w:id="17"/>
    </w:p>
    <w:p w14:paraId="6F8E6373" w14:textId="2C2640CA" w:rsidR="00E65E0E" w:rsidRDefault="000F47C1" w:rsidP="001C752C">
      <w:pPr>
        <w:pStyle w:val="BodyText"/>
      </w:pPr>
      <w:r>
        <w:t>T</w:t>
      </w:r>
      <w:r w:rsidR="001C752C">
        <w:t>o help users find modules quickly, we have varied from the usual .NET naming conventions</w:t>
      </w:r>
      <w:r>
        <w:t>,</w:t>
      </w:r>
      <w:r w:rsidR="001C752C">
        <w:t xml:space="preserve"> which specify that the namespace </w:t>
      </w:r>
      <w:r>
        <w:t xml:space="preserve">that </w:t>
      </w:r>
      <w:r w:rsidR="001C752C">
        <w:t xml:space="preserve">a company’s libraries </w:t>
      </w:r>
      <w:r>
        <w:t xml:space="preserve">use </w:t>
      </w:r>
      <w:r w:rsidR="001C752C">
        <w:t>should start with the company name</w:t>
      </w:r>
      <w:r>
        <w:t>.</w:t>
      </w:r>
      <w:r w:rsidR="001C752C">
        <w:t xml:space="preserve"> </w:t>
      </w:r>
      <w:r>
        <w:t>W</w:t>
      </w:r>
      <w:r w:rsidR="001C752C">
        <w:t>e ask that manufacturer</w:t>
      </w:r>
      <w:r w:rsidR="00714436">
        <w:t>s</w:t>
      </w:r>
      <w:r w:rsidR="001C752C">
        <w:t xml:space="preserve"> use a Gadgeteer-specific namespace</w:t>
      </w:r>
      <w:r w:rsidR="00DC3811">
        <w:t>—</w:t>
      </w:r>
      <w:proofErr w:type="spellStart"/>
      <w:r w:rsidR="001C752C" w:rsidRPr="00A0221D">
        <w:rPr>
          <w:i/>
        </w:rPr>
        <w:t>Gadgeteer.Modules.ManufacturerName</w:t>
      </w:r>
      <w:proofErr w:type="spellEnd"/>
      <w:r w:rsidR="00DC3811">
        <w:t>—</w:t>
      </w:r>
      <w:r w:rsidR="001C752C">
        <w:t>for modules.</w:t>
      </w:r>
    </w:p>
    <w:p w14:paraId="04FDB712" w14:textId="3A1ED27D" w:rsidR="00E65E0E" w:rsidRDefault="001C752C" w:rsidP="00CD1A96">
      <w:pPr>
        <w:pStyle w:val="BodyTextLink"/>
      </w:pPr>
      <w:r>
        <w:t xml:space="preserve">The following example illustrates the naming conventions and creates a class for </w:t>
      </w:r>
      <w:proofErr w:type="spellStart"/>
      <w:r w:rsidRPr="00BA35A4">
        <w:rPr>
          <w:i/>
        </w:rPr>
        <w:t>InterestingSensor</w:t>
      </w:r>
      <w:proofErr w:type="spellEnd"/>
      <w:r>
        <w:t xml:space="preserve"> that </w:t>
      </w:r>
      <w:r w:rsidR="000F47C1">
        <w:t xml:space="preserve">is </w:t>
      </w:r>
      <w:r>
        <w:t xml:space="preserve">exposed in the </w:t>
      </w:r>
      <w:proofErr w:type="spellStart"/>
      <w:r w:rsidRPr="00BA35A4">
        <w:rPr>
          <w:i/>
        </w:rPr>
        <w:t>Gadgeteer.Modules.ManufacturerName</w:t>
      </w:r>
      <w:proofErr w:type="spellEnd"/>
      <w:r w:rsidR="000F47C1">
        <w:t xml:space="preserve"> namespace</w:t>
      </w:r>
      <w:r w:rsidR="008368C4">
        <w:t>:</w:t>
      </w:r>
    </w:p>
    <w:p w14:paraId="32FFCEFE" w14:textId="448A341B" w:rsidR="001C752C" w:rsidRPr="00370CFB" w:rsidRDefault="001C752C" w:rsidP="00370CFB">
      <w:pPr>
        <w:pStyle w:val="PlainText"/>
      </w:pPr>
      <w:r w:rsidRPr="004C3EF2">
        <w:rPr>
          <w:color w:val="1F497D" w:themeColor="text2"/>
        </w:rPr>
        <w:t xml:space="preserve">using </w:t>
      </w:r>
      <w:r w:rsidRPr="00370CFB">
        <w:t>System;</w:t>
      </w:r>
    </w:p>
    <w:p w14:paraId="1AB4B57A" w14:textId="77777777" w:rsidR="001C752C" w:rsidRPr="00370CFB" w:rsidRDefault="001C752C" w:rsidP="00370CFB">
      <w:pPr>
        <w:pStyle w:val="PlainText"/>
      </w:pPr>
      <w:r w:rsidRPr="004C3EF2">
        <w:rPr>
          <w:color w:val="1F497D" w:themeColor="text2"/>
        </w:rPr>
        <w:t xml:space="preserve">using </w:t>
      </w:r>
      <w:r w:rsidRPr="00370CFB">
        <w:t>Microsoft.SPOT;</w:t>
      </w:r>
    </w:p>
    <w:p w14:paraId="21A2BC93" w14:textId="77777777" w:rsidR="001C752C" w:rsidRPr="00370CFB" w:rsidRDefault="001C752C" w:rsidP="00370CFB">
      <w:pPr>
        <w:pStyle w:val="PlainText"/>
      </w:pPr>
    </w:p>
    <w:p w14:paraId="7B29102A" w14:textId="77777777" w:rsidR="001C752C" w:rsidRPr="00370CFB" w:rsidRDefault="001C752C" w:rsidP="00370CFB">
      <w:pPr>
        <w:pStyle w:val="PlainText"/>
      </w:pPr>
      <w:r w:rsidRPr="004C3EF2">
        <w:rPr>
          <w:color w:val="1F497D" w:themeColor="text2"/>
        </w:rPr>
        <w:t xml:space="preserve">using </w:t>
      </w:r>
      <w:r w:rsidRPr="00370CFB">
        <w:t>GT = Gadgeteer;</w:t>
      </w:r>
    </w:p>
    <w:p w14:paraId="715E275F" w14:textId="77777777" w:rsidR="001C752C" w:rsidRPr="00370CFB" w:rsidRDefault="001C752C" w:rsidP="00370CFB">
      <w:pPr>
        <w:pStyle w:val="PlainText"/>
      </w:pPr>
      <w:r w:rsidRPr="004C3EF2">
        <w:rPr>
          <w:color w:val="1F497D" w:themeColor="text2"/>
        </w:rPr>
        <w:t xml:space="preserve">using </w:t>
      </w:r>
      <w:r w:rsidRPr="00370CFB">
        <w:t>GTM = Gadgeteer.Modules;</w:t>
      </w:r>
    </w:p>
    <w:p w14:paraId="44195B20" w14:textId="77777777" w:rsidR="001C752C" w:rsidRPr="00370CFB" w:rsidRDefault="001C752C" w:rsidP="00370CFB">
      <w:pPr>
        <w:pStyle w:val="PlainText"/>
      </w:pPr>
      <w:r w:rsidRPr="004C3EF2">
        <w:rPr>
          <w:color w:val="1F497D" w:themeColor="text2"/>
        </w:rPr>
        <w:t xml:space="preserve">using </w:t>
      </w:r>
      <w:r w:rsidRPr="00370CFB">
        <w:t>GTI = Gadgeteer.Interfaces;</w:t>
      </w:r>
    </w:p>
    <w:p w14:paraId="1BC9BEF5" w14:textId="77777777" w:rsidR="001C752C" w:rsidRPr="00370CFB" w:rsidRDefault="001C752C" w:rsidP="00370CFB">
      <w:pPr>
        <w:pStyle w:val="PlainText"/>
      </w:pPr>
    </w:p>
    <w:p w14:paraId="25AF78CC" w14:textId="071A58BD" w:rsidR="001C752C" w:rsidRPr="00370CFB" w:rsidRDefault="001C752C" w:rsidP="00370CFB">
      <w:pPr>
        <w:pStyle w:val="PlainText"/>
      </w:pPr>
      <w:r w:rsidRPr="004C3EF2">
        <w:rPr>
          <w:color w:val="1F497D" w:themeColor="text2"/>
        </w:rPr>
        <w:t>namespace</w:t>
      </w:r>
      <w:r w:rsidRPr="00370CFB">
        <w:t xml:space="preserve"> </w:t>
      </w:r>
      <w:r w:rsidR="005A5509" w:rsidRPr="005A5509">
        <w:t>Gadgeteer.Modules.ManufacturerName</w:t>
      </w:r>
    </w:p>
    <w:p w14:paraId="57BA0200" w14:textId="77777777" w:rsidR="001C752C" w:rsidRPr="00370CFB" w:rsidRDefault="001C752C" w:rsidP="00370CFB">
      <w:pPr>
        <w:pStyle w:val="PlainText"/>
      </w:pPr>
      <w:r w:rsidRPr="00370CFB">
        <w:t>{</w:t>
      </w:r>
    </w:p>
    <w:p w14:paraId="76DCEDFD" w14:textId="77777777" w:rsidR="00E65E0E" w:rsidRPr="00370CFB" w:rsidRDefault="00E65E0E" w:rsidP="00370CFB">
      <w:pPr>
        <w:pStyle w:val="PlainText"/>
      </w:pPr>
    </w:p>
    <w:p w14:paraId="09F24C83" w14:textId="5A799DD4" w:rsidR="001C752C" w:rsidRPr="00370CFB" w:rsidRDefault="001C752C" w:rsidP="00370CFB">
      <w:pPr>
        <w:pStyle w:val="PlainText"/>
      </w:pPr>
      <w:r w:rsidRPr="00370CFB">
        <w:lastRenderedPageBreak/>
        <w:t xml:space="preserve">    /// &lt;summary&gt;</w:t>
      </w:r>
    </w:p>
    <w:p w14:paraId="2F6E0213" w14:textId="1B12A00F" w:rsidR="001C752C" w:rsidRPr="00370CFB" w:rsidRDefault="001C752C" w:rsidP="00370CFB">
      <w:pPr>
        <w:pStyle w:val="PlainText"/>
      </w:pPr>
      <w:r w:rsidRPr="00370CFB">
        <w:t xml:space="preserve">    /// </w:t>
      </w:r>
      <w:r w:rsidR="005A5509" w:rsidRPr="004C3EF2">
        <w:rPr>
          <w:color w:val="76923C" w:themeColor="accent3" w:themeShade="BF"/>
        </w:rPr>
        <w:t>Microsoft .NET Gadgeteer module that s</w:t>
      </w:r>
      <w:r w:rsidRPr="004C3EF2">
        <w:rPr>
          <w:color w:val="76923C" w:themeColor="accent3" w:themeShade="BF"/>
        </w:rPr>
        <w:t>enses whether something is interesting.</w:t>
      </w:r>
    </w:p>
    <w:p w14:paraId="2A526D7E" w14:textId="77777777" w:rsidR="001C752C" w:rsidRPr="00370CFB" w:rsidRDefault="001C752C" w:rsidP="00370CFB">
      <w:pPr>
        <w:pStyle w:val="PlainText"/>
      </w:pPr>
      <w:r w:rsidRPr="00370CFB">
        <w:t xml:space="preserve">    /// &lt;/summary&gt;</w:t>
      </w:r>
    </w:p>
    <w:p w14:paraId="373F4567" w14:textId="77777777" w:rsidR="001C752C" w:rsidRPr="00370CFB" w:rsidRDefault="001C752C" w:rsidP="00370CFB">
      <w:pPr>
        <w:pStyle w:val="PlainText"/>
      </w:pPr>
      <w:r w:rsidRPr="00370CFB">
        <w:t xml:space="preserve">    </w:t>
      </w:r>
      <w:r w:rsidRPr="004C3EF2">
        <w:rPr>
          <w:color w:val="1F497D" w:themeColor="text2"/>
        </w:rPr>
        <w:t xml:space="preserve">public class </w:t>
      </w:r>
      <w:r w:rsidRPr="00370CFB">
        <w:t>InterestingSensor : GTM.Module</w:t>
      </w:r>
    </w:p>
    <w:p w14:paraId="172DB569" w14:textId="038CD931" w:rsidR="005A5509" w:rsidRDefault="001C752C" w:rsidP="005A5509">
      <w:pPr>
        <w:pStyle w:val="PlainText"/>
      </w:pPr>
      <w:r w:rsidRPr="00370CFB">
        <w:t xml:space="preserve">    {        </w:t>
      </w:r>
    </w:p>
    <w:p w14:paraId="36AA788F" w14:textId="4F953B42" w:rsidR="005A5509" w:rsidRDefault="005A5509" w:rsidP="005A5509">
      <w:pPr>
        <w:pStyle w:val="PlainText"/>
      </w:pPr>
      <w:r>
        <w:t xml:space="preserve">        // </w:t>
      </w:r>
      <w:r w:rsidRPr="004C3EF2">
        <w:rPr>
          <w:color w:val="76923C" w:themeColor="accent3" w:themeShade="BF"/>
        </w:rPr>
        <w:t>Note: A constructor summary is auto-generated by the doc builder.</w:t>
      </w:r>
    </w:p>
    <w:p w14:paraId="44DFD273" w14:textId="77777777" w:rsidR="005A5509" w:rsidRDefault="005A5509" w:rsidP="005A5509">
      <w:pPr>
        <w:pStyle w:val="PlainText"/>
      </w:pPr>
      <w:r>
        <w:t xml:space="preserve">        /// &lt;summary&gt;&lt;/summary&gt;</w:t>
      </w:r>
    </w:p>
    <w:p w14:paraId="59997113" w14:textId="77777777" w:rsidR="005A5509" w:rsidRDefault="005A5509" w:rsidP="005A5509">
      <w:pPr>
        <w:pStyle w:val="PlainText"/>
      </w:pPr>
      <w:r>
        <w:t xml:space="preserve">        /// &lt;param name="socketNumber"&gt;</w:t>
      </w:r>
      <w:r w:rsidRPr="004C3EF2">
        <w:rPr>
          <w:color w:val="76923C" w:themeColor="accent3" w:themeShade="BF"/>
        </w:rPr>
        <w:t>The socket that this module is plugged in to</w:t>
      </w:r>
      <w:r w:rsidRPr="004C3EF2">
        <w:rPr>
          <w:color w:val="00B050"/>
        </w:rPr>
        <w:t>.</w:t>
      </w:r>
      <w:r>
        <w:t>&lt;/param&gt;</w:t>
      </w:r>
    </w:p>
    <w:p w14:paraId="6E93C3EF" w14:textId="77777777" w:rsidR="005A5509" w:rsidRDefault="005A5509" w:rsidP="005A5509">
      <w:pPr>
        <w:pStyle w:val="PlainText"/>
      </w:pPr>
      <w:r>
        <w:t xml:space="preserve">        /// &lt;param name="socketNumberTwo"&gt;</w:t>
      </w:r>
      <w:r w:rsidRPr="004C3EF2">
        <w:rPr>
          <w:color w:val="76923C" w:themeColor="accent3" w:themeShade="BF"/>
        </w:rPr>
        <w:t>The second socket that this module is plugged in to.</w:t>
      </w:r>
      <w:r>
        <w:t>&lt;/param&gt;</w:t>
      </w:r>
    </w:p>
    <w:p w14:paraId="35D0A674" w14:textId="35A4165B" w:rsidR="005A5509" w:rsidRDefault="006C5D20" w:rsidP="005A5509">
      <w:pPr>
        <w:pStyle w:val="PlainText"/>
      </w:pPr>
      <w:r>
        <w:t xml:space="preserve">        </w:t>
      </w:r>
      <w:r w:rsidRPr="004C3EF2">
        <w:rPr>
          <w:color w:val="1F497D" w:themeColor="text2"/>
        </w:rPr>
        <w:t>public</w:t>
      </w:r>
      <w:r>
        <w:t xml:space="preserve"> InterestingSensor</w:t>
      </w:r>
      <w:r w:rsidR="005A5509">
        <w:t>(</w:t>
      </w:r>
      <w:r w:rsidR="005A5509" w:rsidRPr="004C3EF2">
        <w:rPr>
          <w:color w:val="1F497D" w:themeColor="text2"/>
        </w:rPr>
        <w:t>int</w:t>
      </w:r>
      <w:r w:rsidR="005A5509">
        <w:t xml:space="preserve"> socketNumber, </w:t>
      </w:r>
      <w:r w:rsidR="005A5509" w:rsidRPr="004C3EF2">
        <w:rPr>
          <w:color w:val="1F497D" w:themeColor="text2"/>
        </w:rPr>
        <w:t xml:space="preserve">int </w:t>
      </w:r>
      <w:r w:rsidR="005A5509">
        <w:t>socketNumberTwo)</w:t>
      </w:r>
    </w:p>
    <w:p w14:paraId="7DDE7C38" w14:textId="6A786E82" w:rsidR="001C752C" w:rsidRPr="00370CFB" w:rsidRDefault="005A5509" w:rsidP="00370CFB">
      <w:pPr>
        <w:pStyle w:val="PlainText"/>
      </w:pPr>
      <w:r>
        <w:t xml:space="preserve">        {</w:t>
      </w:r>
      <w:r w:rsidR="001C752C" w:rsidRPr="00370CFB">
        <w:t xml:space="preserve"> </w:t>
      </w:r>
    </w:p>
    <w:p w14:paraId="5B50720B" w14:textId="29345BED" w:rsidR="001C752C" w:rsidRPr="00370CFB" w:rsidRDefault="001C752C" w:rsidP="00370CFB">
      <w:pPr>
        <w:pStyle w:val="PlainText"/>
      </w:pPr>
      <w:r w:rsidRPr="00370CFB">
        <w:t xml:space="preserve">   </w:t>
      </w:r>
      <w:r w:rsidR="007C08C4">
        <w:t xml:space="preserve">           </w:t>
      </w:r>
      <w:r w:rsidRPr="00370CFB">
        <w:t xml:space="preserve">// </w:t>
      </w:r>
      <w:r w:rsidRPr="004C3EF2">
        <w:rPr>
          <w:color w:val="76923C" w:themeColor="accent3" w:themeShade="BF"/>
        </w:rPr>
        <w:t>Implementation details</w:t>
      </w:r>
      <w:r w:rsidR="006B04AD">
        <w:rPr>
          <w:color w:val="76923C" w:themeColor="accent3" w:themeShade="BF"/>
        </w:rPr>
        <w:t>.</w:t>
      </w:r>
    </w:p>
    <w:p w14:paraId="3833FA05" w14:textId="77777777" w:rsidR="001C752C" w:rsidRPr="00370CFB" w:rsidRDefault="001C752C" w:rsidP="00370CFB">
      <w:pPr>
        <w:pStyle w:val="PlainText"/>
      </w:pPr>
      <w:r w:rsidRPr="00370CFB">
        <w:t xml:space="preserve">        }</w:t>
      </w:r>
    </w:p>
    <w:p w14:paraId="3D0B6C7B" w14:textId="77777777" w:rsidR="001C752C" w:rsidRPr="00370CFB" w:rsidRDefault="001C752C" w:rsidP="00370CFB">
      <w:pPr>
        <w:pStyle w:val="PlainText"/>
      </w:pPr>
      <w:r w:rsidRPr="00370CFB">
        <w:t xml:space="preserve">    }</w:t>
      </w:r>
    </w:p>
    <w:p w14:paraId="7A4D7C47" w14:textId="77777777" w:rsidR="001C752C" w:rsidRPr="00370CFB" w:rsidRDefault="001C752C" w:rsidP="00370CFB">
      <w:pPr>
        <w:pStyle w:val="PlainText"/>
      </w:pPr>
      <w:r w:rsidRPr="00370CFB">
        <w:t>}</w:t>
      </w:r>
    </w:p>
    <w:p w14:paraId="33D62D28" w14:textId="77777777" w:rsidR="0065069B" w:rsidRPr="00370CFB" w:rsidRDefault="0065069B" w:rsidP="00370CFB">
      <w:pPr>
        <w:pStyle w:val="PlainText"/>
      </w:pPr>
    </w:p>
    <w:p w14:paraId="03FCCDA8" w14:textId="77777777" w:rsidR="00CD1A96" w:rsidRDefault="00CD1A96" w:rsidP="00CD1A96">
      <w:pPr>
        <w:pStyle w:val="Le"/>
      </w:pPr>
    </w:p>
    <w:p w14:paraId="3341081D" w14:textId="20B2DB4B" w:rsidR="001C752C" w:rsidRDefault="001C752C" w:rsidP="001C752C">
      <w:pPr>
        <w:pStyle w:val="BodyText"/>
      </w:pPr>
      <w:r>
        <w:t xml:space="preserve">Note that only Gadgeteer modules should have public classes in the </w:t>
      </w:r>
      <w:proofErr w:type="spellStart"/>
      <w:r>
        <w:t>Gadgeteer.Modules</w:t>
      </w:r>
      <w:proofErr w:type="spellEnd"/>
      <w:r w:rsidR="000F47C1">
        <w:t xml:space="preserve"> namespace</w:t>
      </w:r>
      <w:r w:rsidR="00E65E0E">
        <w:t xml:space="preserve">. </w:t>
      </w:r>
      <w:r>
        <w:t>Other supporting classes that are public</w:t>
      </w:r>
      <w:r w:rsidR="000F47C1">
        <w:t>—</w:t>
      </w:r>
      <w:r>
        <w:t>visible to users</w:t>
      </w:r>
      <w:r w:rsidR="000F47C1">
        <w:t>—</w:t>
      </w:r>
      <w:r>
        <w:t>can either be nested classes of the module class or in another namespace (</w:t>
      </w:r>
      <w:r w:rsidR="00F60675">
        <w:t xml:space="preserve">e.g. </w:t>
      </w:r>
      <w:proofErr w:type="spellStart"/>
      <w:r w:rsidRPr="006D2E53">
        <w:rPr>
          <w:i/>
        </w:rPr>
        <w:t>ManufacturerName.Gadgeteer.Classname</w:t>
      </w:r>
      <w:proofErr w:type="spellEnd"/>
      <w:r>
        <w:t xml:space="preserve">). To the user, the </w:t>
      </w:r>
      <w:proofErr w:type="spellStart"/>
      <w:r>
        <w:t>Gadgeteer.Modules</w:t>
      </w:r>
      <w:proofErr w:type="spellEnd"/>
      <w:r>
        <w:t xml:space="preserve"> </w:t>
      </w:r>
      <w:r w:rsidR="00F60675">
        <w:t xml:space="preserve">(GTM) </w:t>
      </w:r>
      <w:r>
        <w:t>namespace should contain physical modules that can be plugged in and nothing else.</w:t>
      </w:r>
    </w:p>
    <w:p w14:paraId="0DCE768A" w14:textId="58B75FC0" w:rsidR="00343E11" w:rsidRPr="00E745BB" w:rsidRDefault="00343E11" w:rsidP="00343E11">
      <w:pPr>
        <w:rPr>
          <w:lang w:val="en-GB"/>
        </w:rPr>
      </w:pPr>
      <w:r>
        <w:t>Each module must supply a constructor of form shown in the following example</w:t>
      </w:r>
      <w:r w:rsidRPr="00BE466B">
        <w:t xml:space="preserve">. </w:t>
      </w:r>
      <w:r w:rsidRPr="001061AC">
        <w:t xml:space="preserve">In </w:t>
      </w:r>
      <w:r w:rsidRPr="00E745BB">
        <w:rPr>
          <w:lang w:val="en-GB"/>
        </w:rPr>
        <w:t>this case there are two required sockets</w:t>
      </w:r>
      <w:r w:rsidR="006C5D20">
        <w:rPr>
          <w:lang w:val="en-GB"/>
        </w:rPr>
        <w:t>,</w:t>
      </w:r>
      <w:r w:rsidRPr="00E745BB">
        <w:rPr>
          <w:lang w:val="en-GB"/>
        </w:rPr>
        <w:t xml:space="preserve"> but there could be any number of required and optional sockets.</w:t>
      </w:r>
    </w:p>
    <w:p w14:paraId="14F7A2FF" w14:textId="77777777" w:rsidR="006C5D20" w:rsidRPr="004C3EF2" w:rsidRDefault="006C5D20" w:rsidP="006C5D20">
      <w:pPr>
        <w:pStyle w:val="PlainText"/>
        <w:rPr>
          <w:color w:val="76923C" w:themeColor="accent3" w:themeShade="BF"/>
        </w:rPr>
      </w:pPr>
      <w:r>
        <w:t xml:space="preserve">        // </w:t>
      </w:r>
      <w:r w:rsidRPr="004C3EF2">
        <w:rPr>
          <w:color w:val="76923C" w:themeColor="accent3" w:themeShade="BF"/>
        </w:rPr>
        <w:t>Note: A constructor summary is auto-generated by the doc builder.</w:t>
      </w:r>
    </w:p>
    <w:p w14:paraId="7B34D38B" w14:textId="77777777" w:rsidR="006C5D20" w:rsidRDefault="006C5D20" w:rsidP="006C5D20">
      <w:pPr>
        <w:pStyle w:val="PlainText"/>
      </w:pPr>
      <w:r>
        <w:t xml:space="preserve">        /// &lt;summary&gt;&lt;/summary&gt;</w:t>
      </w:r>
    </w:p>
    <w:p w14:paraId="34A48391" w14:textId="77777777" w:rsidR="006C5D20" w:rsidRDefault="006C5D20" w:rsidP="006C5D20">
      <w:pPr>
        <w:pStyle w:val="PlainText"/>
      </w:pPr>
      <w:r>
        <w:t xml:space="preserve">        /// &lt;param name="socketNumber"&gt;</w:t>
      </w:r>
      <w:r w:rsidRPr="004C3EF2">
        <w:rPr>
          <w:color w:val="76923C" w:themeColor="accent3" w:themeShade="BF"/>
        </w:rPr>
        <w:t>The socket that this module is plugged in to.</w:t>
      </w:r>
      <w:r>
        <w:t>&lt;/param&gt;</w:t>
      </w:r>
    </w:p>
    <w:p w14:paraId="2658261F" w14:textId="77777777" w:rsidR="006C5D20" w:rsidRDefault="006C5D20" w:rsidP="006C5D20">
      <w:pPr>
        <w:pStyle w:val="PlainText"/>
      </w:pPr>
      <w:r>
        <w:t xml:space="preserve">        /// &lt;param name="socketNumberTwo"&gt;</w:t>
      </w:r>
      <w:r w:rsidRPr="004C3EF2">
        <w:rPr>
          <w:color w:val="76923C" w:themeColor="accent3" w:themeShade="BF"/>
        </w:rPr>
        <w:t>The second socket that this module is plugged in to.</w:t>
      </w:r>
      <w:r>
        <w:t>&lt;/param&gt;</w:t>
      </w:r>
    </w:p>
    <w:p w14:paraId="1EBB41F0" w14:textId="1B272B8D" w:rsidR="006C5D20" w:rsidRDefault="006C5D20" w:rsidP="006C5D20">
      <w:pPr>
        <w:pStyle w:val="PlainText"/>
      </w:pPr>
      <w:r>
        <w:t xml:space="preserve">        </w:t>
      </w:r>
      <w:r w:rsidRPr="004C3EF2">
        <w:rPr>
          <w:color w:val="1F497D" w:themeColor="text2"/>
        </w:rPr>
        <w:t>public</w:t>
      </w:r>
      <w:r>
        <w:t xml:space="preserve"> InterestingSensor(int socketNumber, int socketNumberTwo)</w:t>
      </w:r>
    </w:p>
    <w:p w14:paraId="2423EDB0" w14:textId="39E76FE6" w:rsidR="007C08C4" w:rsidRPr="00370CFB" w:rsidRDefault="006C5D20" w:rsidP="00343E11">
      <w:pPr>
        <w:pStyle w:val="PlainText"/>
        <w:rPr>
          <w:lang w:val="en-GB"/>
        </w:rPr>
      </w:pPr>
      <w:r>
        <w:t xml:space="preserve">        {</w:t>
      </w:r>
      <w:r w:rsidR="007C08C4">
        <w:rPr>
          <w:lang w:val="en-GB"/>
        </w:rPr>
        <w:t xml:space="preserve">         </w:t>
      </w:r>
    </w:p>
    <w:p w14:paraId="32685201" w14:textId="48BE8D79" w:rsidR="00343E11" w:rsidRPr="00370CFB" w:rsidRDefault="00343E11" w:rsidP="00343E11">
      <w:pPr>
        <w:pStyle w:val="PlainText"/>
        <w:rPr>
          <w:lang w:val="en-GB"/>
        </w:rPr>
      </w:pPr>
      <w:r w:rsidRPr="00370CFB">
        <w:rPr>
          <w:lang w:val="en-GB"/>
        </w:rPr>
        <w:t xml:space="preserve">   </w:t>
      </w:r>
      <w:r w:rsidR="006C5D20">
        <w:rPr>
          <w:lang w:val="en-GB"/>
        </w:rPr>
        <w:t xml:space="preserve">    </w:t>
      </w:r>
      <w:r w:rsidRPr="00370CFB">
        <w:rPr>
          <w:lang w:val="en-GB"/>
        </w:rPr>
        <w:t xml:space="preserve"> }</w:t>
      </w:r>
    </w:p>
    <w:p w14:paraId="671EB452" w14:textId="77777777" w:rsidR="00343E11" w:rsidRDefault="00343E11" w:rsidP="00343E11">
      <w:pPr>
        <w:pStyle w:val="PlainText"/>
        <w:rPr>
          <w:lang w:val="en-GB"/>
        </w:rPr>
      </w:pPr>
    </w:p>
    <w:p w14:paraId="1FF8A454" w14:textId="77777777" w:rsidR="00343E11" w:rsidRDefault="00343E11" w:rsidP="00343E11">
      <w:pPr>
        <w:rPr>
          <w:lang w:val="en-GB"/>
        </w:rPr>
      </w:pPr>
      <w:r>
        <w:rPr>
          <w:lang w:val="en-GB"/>
        </w:rPr>
        <w:t xml:space="preserve">For optional sockets, the constructor must accept the value </w:t>
      </w:r>
      <w:proofErr w:type="spellStart"/>
      <w:r>
        <w:rPr>
          <w:lang w:val="en-GB"/>
        </w:rPr>
        <w:t>Socket.Unused</w:t>
      </w:r>
      <w:proofErr w:type="spellEnd"/>
      <w:r>
        <w:rPr>
          <w:lang w:val="en-GB"/>
        </w:rPr>
        <w:t xml:space="preserve"> to mean “This optional functionality is not used” (</w:t>
      </w:r>
      <w:proofErr w:type="spellStart"/>
      <w:r>
        <w:rPr>
          <w:lang w:val="en-GB"/>
        </w:rPr>
        <w:t>Socket.Unused</w:t>
      </w:r>
      <w:proofErr w:type="spellEnd"/>
      <w:r>
        <w:rPr>
          <w:lang w:val="en-GB"/>
        </w:rPr>
        <w:t xml:space="preserve"> is a static property defined in the Socket class).</w:t>
      </w:r>
    </w:p>
    <w:p w14:paraId="20C4EBA1" w14:textId="77777777" w:rsidR="00343E11" w:rsidRDefault="00343E11" w:rsidP="00343E11">
      <w:pPr>
        <w:rPr>
          <w:lang w:val="en-GB"/>
        </w:rPr>
      </w:pPr>
    </w:p>
    <w:p w14:paraId="3D905369" w14:textId="77777777" w:rsidR="00343E11" w:rsidRPr="00E745BB" w:rsidRDefault="00343E11" w:rsidP="00343E11">
      <w:pPr>
        <w:rPr>
          <w:lang w:val="en-GB"/>
        </w:rPr>
      </w:pPr>
      <w:r>
        <w:rPr>
          <w:lang w:val="en-GB"/>
        </w:rPr>
        <w:t>Modules may define additional constructors, but these will NOT be used by the graphic designer.  Modules MUST NOT have functionality in constructors that can’t also be accessed through methods/properties.</w:t>
      </w:r>
    </w:p>
    <w:p w14:paraId="06F11E62" w14:textId="7EBCAB22" w:rsidR="00343E11" w:rsidRDefault="00343E11" w:rsidP="00343E11">
      <w:pPr>
        <w:pStyle w:val="BodyText"/>
      </w:pPr>
      <w:r>
        <w:t xml:space="preserve">Certain types of modules can usefully derive from some intermediate abstract classes, such as </w:t>
      </w:r>
      <w:proofErr w:type="spellStart"/>
      <w:r w:rsidRPr="00BA35A4">
        <w:rPr>
          <w:i/>
        </w:rPr>
        <w:t>NetworkModule</w:t>
      </w:r>
      <w:proofErr w:type="spellEnd"/>
      <w:r>
        <w:t xml:space="preserve">, </w:t>
      </w:r>
      <w:proofErr w:type="spellStart"/>
      <w:r w:rsidRPr="00BA35A4">
        <w:rPr>
          <w:i/>
        </w:rPr>
        <w:t>DaisyLinkModule</w:t>
      </w:r>
      <w:proofErr w:type="spellEnd"/>
      <w:r>
        <w:t xml:space="preserve">, </w:t>
      </w:r>
      <w:proofErr w:type="spellStart"/>
      <w:r w:rsidRPr="00BA35A4">
        <w:rPr>
          <w:i/>
        </w:rPr>
        <w:t>DisplayModule</w:t>
      </w:r>
      <w:proofErr w:type="spellEnd"/>
      <w:r>
        <w:t xml:space="preserve">, and </w:t>
      </w:r>
      <w:proofErr w:type="spellStart"/>
      <w:r w:rsidR="00A46278" w:rsidRPr="00A46278">
        <w:rPr>
          <w:i/>
        </w:rPr>
        <w:t>SimpleGraphicsInterface</w:t>
      </w:r>
      <w:proofErr w:type="spellEnd"/>
      <w:r>
        <w:rPr>
          <w:i/>
        </w:rPr>
        <w:t>.</w:t>
      </w:r>
      <w:r>
        <w:t xml:space="preserve"> These are nested classes under </w:t>
      </w:r>
      <w:proofErr w:type="spellStart"/>
      <w:r>
        <w:t>Gadgeteer.Module</w:t>
      </w:r>
      <w:proofErr w:type="spellEnd"/>
      <w:r>
        <w:t>.</w:t>
      </w:r>
    </w:p>
    <w:p w14:paraId="57C54857" w14:textId="4D52161D" w:rsidR="001C752C" w:rsidRDefault="001C752C" w:rsidP="00E745BB">
      <w:pPr>
        <w:pStyle w:val="BodyTextLink"/>
      </w:pPr>
      <w:r>
        <w:t xml:space="preserve">Modules that use an intermediate class may need to pass values to that class as part of each constructor </w:t>
      </w:r>
      <w:r w:rsidR="002C121B">
        <w:t xml:space="preserve">that </w:t>
      </w:r>
      <w:r>
        <w:t>us</w:t>
      </w:r>
      <w:r w:rsidR="002C121B">
        <w:t>es</w:t>
      </w:r>
      <w:r>
        <w:t xml:space="preserve"> the </w:t>
      </w:r>
      <w:r w:rsidRPr="006D2E53">
        <w:rPr>
          <w:i/>
        </w:rPr>
        <w:t>base</w:t>
      </w:r>
      <w:r>
        <w:t xml:space="preserve"> keyword</w:t>
      </w:r>
      <w:r w:rsidR="00E65E0E">
        <w:t xml:space="preserve">. </w:t>
      </w:r>
      <w:r>
        <w:t xml:space="preserve">The following example shows a </w:t>
      </w:r>
      <w:proofErr w:type="spellStart"/>
      <w:r>
        <w:t>DaisyLinkModule</w:t>
      </w:r>
      <w:proofErr w:type="spellEnd"/>
      <w:r w:rsidR="008368C4">
        <w:t>:</w:t>
      </w:r>
    </w:p>
    <w:p w14:paraId="467518DC" w14:textId="5470BA35" w:rsidR="001C752C" w:rsidRPr="00370CFB" w:rsidRDefault="00370CFB" w:rsidP="00370CFB">
      <w:pPr>
        <w:pStyle w:val="PlainText"/>
        <w:rPr>
          <w:rFonts w:cstheme="minorHAnsi"/>
          <w:sz w:val="16"/>
          <w:szCs w:val="16"/>
        </w:rPr>
      </w:pPr>
      <w:r>
        <w:rPr>
          <w:rFonts w:cstheme="minorHAnsi"/>
          <w:color w:val="808080"/>
          <w:sz w:val="16"/>
          <w:szCs w:val="16"/>
        </w:rPr>
        <w:t xml:space="preserve">  </w:t>
      </w:r>
      <w:r w:rsidR="001C752C" w:rsidRPr="00370CFB">
        <w:rPr>
          <w:rFonts w:cstheme="minorHAnsi"/>
          <w:color w:val="808080"/>
          <w:sz w:val="16"/>
          <w:szCs w:val="16"/>
        </w:rPr>
        <w:t>///</w:t>
      </w:r>
      <w:r w:rsidR="001C752C" w:rsidRPr="00370CFB">
        <w:rPr>
          <w:rFonts w:cstheme="minorHAnsi"/>
          <w:sz w:val="16"/>
          <w:szCs w:val="16"/>
        </w:rPr>
        <w:t xml:space="preserve"> </w:t>
      </w:r>
      <w:r w:rsidR="001C752C" w:rsidRPr="00370CFB">
        <w:rPr>
          <w:rFonts w:cstheme="minorHAnsi"/>
          <w:color w:val="808080"/>
          <w:sz w:val="16"/>
          <w:szCs w:val="16"/>
        </w:rPr>
        <w:t>&lt;summary&gt;&lt;/summary&gt;</w:t>
      </w:r>
    </w:p>
    <w:p w14:paraId="15477A67" w14:textId="79CCE21E" w:rsidR="001C752C" w:rsidRPr="00370CFB" w:rsidRDefault="00370CFB" w:rsidP="00370CFB">
      <w:pPr>
        <w:pStyle w:val="PlainText"/>
        <w:rPr>
          <w:rFonts w:cstheme="minorHAnsi"/>
          <w:sz w:val="16"/>
          <w:szCs w:val="16"/>
        </w:rPr>
      </w:pPr>
      <w:r>
        <w:rPr>
          <w:rFonts w:cstheme="minorHAnsi"/>
          <w:color w:val="808080"/>
          <w:sz w:val="16"/>
          <w:szCs w:val="16"/>
        </w:rPr>
        <w:t xml:space="preserve">  </w:t>
      </w:r>
      <w:r w:rsidR="001C752C" w:rsidRPr="00370CFB">
        <w:rPr>
          <w:rFonts w:cstheme="minorHAnsi"/>
          <w:color w:val="808080"/>
          <w:sz w:val="16"/>
          <w:szCs w:val="16"/>
        </w:rPr>
        <w:t>///</w:t>
      </w:r>
      <w:r w:rsidR="001C752C" w:rsidRPr="00370CFB">
        <w:rPr>
          <w:rFonts w:cstheme="minorHAnsi"/>
          <w:sz w:val="16"/>
          <w:szCs w:val="16"/>
        </w:rPr>
        <w:t xml:space="preserve"> </w:t>
      </w:r>
      <w:r w:rsidR="001C752C" w:rsidRPr="00370CFB">
        <w:rPr>
          <w:rFonts w:cstheme="minorHAnsi"/>
          <w:color w:val="808080"/>
          <w:sz w:val="16"/>
          <w:szCs w:val="16"/>
        </w:rPr>
        <w:t>&lt;param name="socket"&gt;</w:t>
      </w:r>
      <w:r w:rsidR="001C752C" w:rsidRPr="00370CFB">
        <w:rPr>
          <w:rFonts w:cstheme="minorHAnsi"/>
          <w:sz w:val="16"/>
          <w:szCs w:val="16"/>
        </w:rPr>
        <w:t xml:space="preserve">The mainboard socket that has the </w:t>
      </w:r>
      <w:r w:rsidR="001C752C" w:rsidRPr="00370CFB">
        <w:rPr>
          <w:rFonts w:cstheme="minorHAnsi"/>
          <w:color w:val="808080"/>
          <w:sz w:val="16"/>
          <w:szCs w:val="16"/>
        </w:rPr>
        <w:t>&lt;see cref="Relay"/&gt;</w:t>
      </w:r>
      <w:r w:rsidR="001C752C" w:rsidRPr="00370CFB">
        <w:rPr>
          <w:rFonts w:cstheme="minorHAnsi"/>
          <w:sz w:val="16"/>
          <w:szCs w:val="16"/>
        </w:rPr>
        <w:t xml:space="preserve"> module plugged into it.</w:t>
      </w:r>
      <w:r w:rsidR="001C752C" w:rsidRPr="00370CFB">
        <w:rPr>
          <w:rFonts w:cstheme="minorHAnsi"/>
          <w:color w:val="808080"/>
          <w:sz w:val="16"/>
          <w:szCs w:val="16"/>
        </w:rPr>
        <w:t>&lt;/param&gt;</w:t>
      </w:r>
    </w:p>
    <w:p w14:paraId="722F8A05" w14:textId="5C1E286B" w:rsidR="001C752C" w:rsidRPr="00370CFB" w:rsidRDefault="00370CFB" w:rsidP="00370CFB">
      <w:pPr>
        <w:pStyle w:val="PlainText"/>
        <w:rPr>
          <w:rFonts w:cstheme="minorHAnsi"/>
          <w:sz w:val="16"/>
          <w:szCs w:val="16"/>
        </w:rPr>
      </w:pPr>
      <w:r>
        <w:rPr>
          <w:rFonts w:cstheme="minorHAnsi"/>
          <w:color w:val="0000FF"/>
          <w:sz w:val="16"/>
          <w:szCs w:val="16"/>
        </w:rPr>
        <w:t xml:space="preserve">  </w:t>
      </w:r>
      <w:r w:rsidR="001C752C" w:rsidRPr="00370CFB">
        <w:rPr>
          <w:rFonts w:cstheme="minorHAnsi"/>
          <w:color w:val="0000FF"/>
          <w:sz w:val="16"/>
          <w:szCs w:val="16"/>
        </w:rPr>
        <w:t>public</w:t>
      </w:r>
      <w:r w:rsidR="001C752C" w:rsidRPr="00370CFB">
        <w:rPr>
          <w:rFonts w:cstheme="minorHAnsi"/>
          <w:sz w:val="16"/>
          <w:szCs w:val="16"/>
        </w:rPr>
        <w:t xml:space="preserve"> Relay(</w:t>
      </w:r>
      <w:r w:rsidR="001C752C" w:rsidRPr="00370CFB">
        <w:rPr>
          <w:rFonts w:cstheme="minorHAnsi"/>
          <w:color w:val="0000FF"/>
          <w:sz w:val="16"/>
          <w:szCs w:val="16"/>
        </w:rPr>
        <w:t>int</w:t>
      </w:r>
      <w:r w:rsidR="001C752C" w:rsidRPr="00370CFB">
        <w:rPr>
          <w:rFonts w:cstheme="minorHAnsi"/>
          <w:sz w:val="16"/>
          <w:szCs w:val="16"/>
        </w:rPr>
        <w:t xml:space="preserve"> socketNumber)</w:t>
      </w:r>
    </w:p>
    <w:p w14:paraId="24CEE265" w14:textId="225BA8D8" w:rsidR="001C752C" w:rsidRPr="00370CFB" w:rsidRDefault="00370CFB" w:rsidP="00370CFB">
      <w:pPr>
        <w:pStyle w:val="PlainText"/>
        <w:rPr>
          <w:rFonts w:cstheme="minorHAnsi"/>
          <w:sz w:val="16"/>
          <w:szCs w:val="16"/>
        </w:rPr>
      </w:pPr>
      <w:r>
        <w:rPr>
          <w:rFonts w:cstheme="minorHAnsi"/>
          <w:sz w:val="16"/>
          <w:szCs w:val="16"/>
        </w:rPr>
        <w:t xml:space="preserve">  </w:t>
      </w:r>
      <w:r w:rsidR="001C752C" w:rsidRPr="00370CFB">
        <w:rPr>
          <w:rFonts w:cstheme="minorHAnsi"/>
          <w:sz w:val="16"/>
          <w:szCs w:val="16"/>
        </w:rPr>
        <w:t xml:space="preserve">    : </w:t>
      </w:r>
      <w:r w:rsidR="001C752C" w:rsidRPr="00370CFB">
        <w:rPr>
          <w:rFonts w:cstheme="minorHAnsi"/>
          <w:color w:val="0000FF"/>
          <w:sz w:val="16"/>
          <w:szCs w:val="16"/>
        </w:rPr>
        <w:t>base</w:t>
      </w:r>
      <w:r w:rsidR="001C752C" w:rsidRPr="00370CFB">
        <w:rPr>
          <w:rFonts w:cstheme="minorHAnsi"/>
          <w:sz w:val="16"/>
          <w:szCs w:val="16"/>
        </w:rPr>
        <w:t xml:space="preserve">(socketNumber, 0x12, 0, 2, 2, 50, </w:t>
      </w:r>
      <w:r w:rsidR="001C752C" w:rsidRPr="00370CFB">
        <w:rPr>
          <w:rFonts w:cstheme="minorHAnsi"/>
          <w:color w:val="A31515"/>
          <w:sz w:val="16"/>
          <w:szCs w:val="16"/>
        </w:rPr>
        <w:t>"Relay"</w:t>
      </w:r>
      <w:r w:rsidR="001C752C" w:rsidRPr="00370CFB">
        <w:rPr>
          <w:rFonts w:cstheme="minorHAnsi"/>
          <w:sz w:val="16"/>
          <w:szCs w:val="16"/>
        </w:rPr>
        <w:t>)</w:t>
      </w:r>
    </w:p>
    <w:p w14:paraId="2FD00AD8" w14:textId="4179667D" w:rsidR="001C752C" w:rsidRPr="00370CFB" w:rsidRDefault="00370CFB" w:rsidP="00370CFB">
      <w:pPr>
        <w:pStyle w:val="PlainText"/>
        <w:rPr>
          <w:rFonts w:cstheme="minorHAnsi"/>
          <w:sz w:val="16"/>
          <w:szCs w:val="16"/>
        </w:rPr>
      </w:pPr>
      <w:r>
        <w:rPr>
          <w:rFonts w:cstheme="minorHAnsi"/>
          <w:sz w:val="16"/>
          <w:szCs w:val="16"/>
        </w:rPr>
        <w:lastRenderedPageBreak/>
        <w:t xml:space="preserve">  </w:t>
      </w:r>
      <w:r w:rsidR="001C752C" w:rsidRPr="00370CFB">
        <w:rPr>
          <w:rFonts w:cstheme="minorHAnsi"/>
          <w:sz w:val="16"/>
          <w:szCs w:val="16"/>
        </w:rPr>
        <w:t>{</w:t>
      </w:r>
    </w:p>
    <w:p w14:paraId="5B3CC540" w14:textId="16FF1BA6" w:rsidR="001C752C" w:rsidRPr="00370CFB" w:rsidRDefault="00370CFB" w:rsidP="00370CFB">
      <w:pPr>
        <w:pStyle w:val="PlainText"/>
        <w:rPr>
          <w:rFonts w:cstheme="minorHAnsi"/>
          <w:sz w:val="16"/>
          <w:szCs w:val="16"/>
        </w:rPr>
      </w:pPr>
      <w:r>
        <w:rPr>
          <w:rFonts w:cstheme="minorHAnsi"/>
          <w:sz w:val="16"/>
          <w:szCs w:val="16"/>
        </w:rPr>
        <w:t xml:space="preserve">  </w:t>
      </w:r>
      <w:r w:rsidR="001C752C" w:rsidRPr="00370CFB">
        <w:rPr>
          <w:rFonts w:cstheme="minorHAnsi"/>
          <w:sz w:val="16"/>
          <w:szCs w:val="16"/>
        </w:rPr>
        <w:t>}</w:t>
      </w:r>
    </w:p>
    <w:p w14:paraId="5D7213BA" w14:textId="77777777" w:rsidR="00E65E0E" w:rsidRPr="00370CFB" w:rsidRDefault="00E65E0E" w:rsidP="00CD1A96">
      <w:pPr>
        <w:pStyle w:val="PlainText"/>
        <w:rPr>
          <w:rFonts w:cstheme="minorHAnsi"/>
          <w:sz w:val="16"/>
          <w:szCs w:val="16"/>
          <w:lang w:val="en-GB"/>
        </w:rPr>
      </w:pPr>
    </w:p>
    <w:p w14:paraId="71F0880E" w14:textId="2A5446E3" w:rsidR="00F619A7" w:rsidRDefault="00F619A7" w:rsidP="00F619A7"/>
    <w:p w14:paraId="466F0CA0" w14:textId="77777777" w:rsidR="001C752C" w:rsidRDefault="001C752C" w:rsidP="00CD1A96">
      <w:pPr>
        <w:pStyle w:val="TableHead"/>
      </w:pPr>
      <w:r w:rsidRPr="00F341F8">
        <w:t>Summary</w:t>
      </w:r>
    </w:p>
    <w:p w14:paraId="2D442E2B" w14:textId="26041829" w:rsidR="001C752C" w:rsidRPr="00F341F8" w:rsidRDefault="001C752C" w:rsidP="00CD1A96">
      <w:pPr>
        <w:pStyle w:val="BulletList"/>
        <w:rPr>
          <w:b/>
        </w:rPr>
      </w:pPr>
      <w:r>
        <w:t xml:space="preserve">Use the </w:t>
      </w:r>
      <w:proofErr w:type="spellStart"/>
      <w:r w:rsidRPr="00267548">
        <w:rPr>
          <w:i/>
        </w:rPr>
        <w:t>Gadgeteer.Modules.ManufacturerName</w:t>
      </w:r>
      <w:proofErr w:type="spellEnd"/>
      <w:r w:rsidR="009A3A6F" w:rsidRPr="005812B1">
        <w:t xml:space="preserve"> </w:t>
      </w:r>
      <w:r w:rsidR="002C121B">
        <w:t xml:space="preserve">namespace </w:t>
      </w:r>
      <w:r w:rsidRPr="005812B1">
        <w:t>for module implementations</w:t>
      </w:r>
      <w:r w:rsidR="00714436">
        <w:t>.</w:t>
      </w:r>
    </w:p>
    <w:p w14:paraId="2BABEB82" w14:textId="56C7DDB5" w:rsidR="001C752C" w:rsidRDefault="001C752C" w:rsidP="00CD1A96">
      <w:pPr>
        <w:pStyle w:val="BulletList"/>
      </w:pPr>
      <w:r>
        <w:t xml:space="preserve">Derive the class from the </w:t>
      </w:r>
      <w:proofErr w:type="spellStart"/>
      <w:r w:rsidRPr="00267548">
        <w:rPr>
          <w:i/>
        </w:rPr>
        <w:t>Gadgeteer.Modules.Module</w:t>
      </w:r>
      <w:proofErr w:type="spellEnd"/>
      <w:r>
        <w:t xml:space="preserve"> </w:t>
      </w:r>
      <w:r w:rsidR="002C121B">
        <w:t xml:space="preserve">base class </w:t>
      </w:r>
      <w:r>
        <w:t>or an intermediate class</w:t>
      </w:r>
      <w:r w:rsidR="00E33EC2">
        <w:t xml:space="preserve"> </w:t>
      </w:r>
      <w:r w:rsidR="002C121B">
        <w:t xml:space="preserve">such as </w:t>
      </w:r>
      <w:proofErr w:type="spellStart"/>
      <w:r w:rsidRPr="00267548">
        <w:rPr>
          <w:i/>
        </w:rPr>
        <w:t>Gadgeteer.Modules.</w:t>
      </w:r>
      <w:r w:rsidR="00343E11">
        <w:rPr>
          <w:i/>
        </w:rPr>
        <w:t>Module.</w:t>
      </w:r>
      <w:r w:rsidRPr="00267548">
        <w:rPr>
          <w:i/>
        </w:rPr>
        <w:t>DaisyLinkModule</w:t>
      </w:r>
      <w:proofErr w:type="spellEnd"/>
      <w:r w:rsidR="00714436">
        <w:t>.</w:t>
      </w:r>
    </w:p>
    <w:p w14:paraId="7D76A36E" w14:textId="1C88DB04" w:rsidR="001C752C" w:rsidRDefault="001C752C" w:rsidP="00CD1A96">
      <w:pPr>
        <w:pStyle w:val="BulletList"/>
      </w:pPr>
      <w:r>
        <w:t xml:space="preserve">Use </w:t>
      </w:r>
      <w:proofErr w:type="spellStart"/>
      <w:r>
        <w:t>int</w:t>
      </w:r>
      <w:proofErr w:type="spellEnd"/>
      <w:r>
        <w:t xml:space="preserve"> </w:t>
      </w:r>
      <w:proofErr w:type="spellStart"/>
      <w:r>
        <w:rPr>
          <w:i/>
        </w:rPr>
        <w:t>s</w:t>
      </w:r>
      <w:r w:rsidRPr="00267548">
        <w:rPr>
          <w:i/>
        </w:rPr>
        <w:t>ocketNumber</w:t>
      </w:r>
      <w:proofErr w:type="spellEnd"/>
      <w:r>
        <w:t xml:space="preserve"> as </w:t>
      </w:r>
      <w:r w:rsidR="002C121B">
        <w:t xml:space="preserve">the </w:t>
      </w:r>
      <w:r>
        <w:t>parameter name in the constructor.</w:t>
      </w:r>
    </w:p>
    <w:p w14:paraId="4F5D3D5F" w14:textId="77777777" w:rsidR="00CD1A96" w:rsidRDefault="00CD1A96" w:rsidP="00CD1A96">
      <w:pPr>
        <w:pStyle w:val="Le"/>
      </w:pPr>
    </w:p>
    <w:p w14:paraId="0797A77F" w14:textId="77777777" w:rsidR="001C752C" w:rsidRPr="00CE095D" w:rsidRDefault="001C752C" w:rsidP="001C752C">
      <w:pPr>
        <w:pStyle w:val="Heading2"/>
      </w:pPr>
      <w:bookmarkStart w:id="18" w:name="_Toc324852927"/>
      <w:bookmarkStart w:id="19" w:name="_Ref354164637"/>
      <w:r>
        <w:t>Interfacing with Hardware</w:t>
      </w:r>
      <w:bookmarkEnd w:id="18"/>
      <w:bookmarkEnd w:id="19"/>
    </w:p>
    <w:p w14:paraId="1AB01623" w14:textId="5C49C9E1" w:rsidR="0046622D" w:rsidRDefault="00E255D7" w:rsidP="001C752C">
      <w:pPr>
        <w:pStyle w:val="BodyText"/>
      </w:pPr>
      <w:r>
        <w:t xml:space="preserve">We </w:t>
      </w:r>
      <w:r w:rsidR="0046622D">
        <w:t>provide a template that simplifies driver implementation for a new Gadgeteer module. The template installs with the Gadgeteer SDK and is accessible from the</w:t>
      </w:r>
      <w:r w:rsidR="00831965">
        <w:t xml:space="preserve"> </w:t>
      </w:r>
      <w:r w:rsidR="00831965" w:rsidRPr="000E1072">
        <w:rPr>
          <w:b/>
        </w:rPr>
        <w:t>File</w:t>
      </w:r>
      <w:r w:rsidR="00831965">
        <w:t xml:space="preserve"> menu under</w:t>
      </w:r>
      <w:r w:rsidR="0046622D">
        <w:t xml:space="preserve"> </w:t>
      </w:r>
      <w:r w:rsidR="0046622D" w:rsidRPr="000E1072">
        <w:rPr>
          <w:b/>
        </w:rPr>
        <w:t>New/Project</w:t>
      </w:r>
      <w:r w:rsidR="0046622D">
        <w:t xml:space="preserve"> in Visual Studio</w:t>
      </w:r>
      <w:r w:rsidR="00E65E0E">
        <w:t xml:space="preserve">. </w:t>
      </w:r>
      <w:r w:rsidR="0046622D">
        <w:t xml:space="preserve">When you create a </w:t>
      </w:r>
      <w:r w:rsidR="008627D4" w:rsidRPr="008627D4">
        <w:rPr>
          <w:b/>
        </w:rPr>
        <w:t xml:space="preserve">.NET </w:t>
      </w:r>
      <w:r w:rsidR="0046622D" w:rsidRPr="008627D4">
        <w:rPr>
          <w:b/>
        </w:rPr>
        <w:t xml:space="preserve">Gadgeteer </w:t>
      </w:r>
      <w:r w:rsidR="008627D4" w:rsidRPr="008627D4">
        <w:rPr>
          <w:b/>
        </w:rPr>
        <w:t>Module P</w:t>
      </w:r>
      <w:r w:rsidR="0046622D" w:rsidRPr="008627D4">
        <w:rPr>
          <w:b/>
        </w:rPr>
        <w:t>roject</w:t>
      </w:r>
      <w:r w:rsidR="0046622D">
        <w:t xml:space="preserve">, a read-me text file opens that describes the </w:t>
      </w:r>
      <w:r w:rsidR="00F37C78">
        <w:t>elements of the module interface and the recommended code patterns.</w:t>
      </w:r>
    </w:p>
    <w:p w14:paraId="497C9C3A" w14:textId="7242CE0A" w:rsidR="00E65E0E" w:rsidRDefault="00F37C78" w:rsidP="001C752C">
      <w:pPr>
        <w:pStyle w:val="BodyText"/>
      </w:pPr>
      <w:r>
        <w:t xml:space="preserve">The example code </w:t>
      </w:r>
      <w:r w:rsidR="002C121B">
        <w:t xml:space="preserve">that the template </w:t>
      </w:r>
      <w:r>
        <w:t>create</w:t>
      </w:r>
      <w:r w:rsidR="002C121B">
        <w:t>s</w:t>
      </w:r>
      <w:r>
        <w:t xml:space="preserve"> shows how to implement </w:t>
      </w:r>
      <w:r w:rsidR="00636DAF">
        <w:t xml:space="preserve">a class constructor, </w:t>
      </w:r>
      <w:r>
        <w:t xml:space="preserve">properties, events, and </w:t>
      </w:r>
      <w:r w:rsidR="002151A2">
        <w:t>event-</w:t>
      </w:r>
      <w:r>
        <w:t>handler delegate functions</w:t>
      </w:r>
      <w:r w:rsidR="00E65E0E">
        <w:t xml:space="preserve">. </w:t>
      </w:r>
      <w:r>
        <w:t xml:space="preserve">It shows the </w:t>
      </w:r>
      <w:r w:rsidR="008627D4">
        <w:t xml:space="preserve">triple-slash </w:t>
      </w:r>
      <w:r>
        <w:t xml:space="preserve">/// </w:t>
      </w:r>
      <w:r w:rsidR="00636DAF">
        <w:t>commenting style, which</w:t>
      </w:r>
      <w:r>
        <w:t xml:space="preserve"> auto</w:t>
      </w:r>
      <w:r w:rsidR="00636DAF">
        <w:t>matically create</w:t>
      </w:r>
      <w:r w:rsidR="002C121B">
        <w:t>s</w:t>
      </w:r>
      <w:r w:rsidR="00636DAF">
        <w:t xml:space="preserve"> an XML file</w:t>
      </w:r>
      <w:r w:rsidR="003C261A">
        <w:t xml:space="preserve"> </w:t>
      </w:r>
      <w:r w:rsidR="002C121B">
        <w:t xml:space="preserve">that </w:t>
      </w:r>
      <w:r w:rsidR="00DD3156">
        <w:t>Intellisens</w:t>
      </w:r>
      <w:r w:rsidR="00460015">
        <w:t>e</w:t>
      </w:r>
      <w:r>
        <w:t xml:space="preserve"> </w:t>
      </w:r>
      <w:r w:rsidR="002C121B">
        <w:t xml:space="preserve">uses </w:t>
      </w:r>
      <w:r w:rsidR="00343E11">
        <w:t>to provide contex</w:t>
      </w:r>
      <w:r w:rsidR="0001400F">
        <w:t>t-sensitive help in</w:t>
      </w:r>
      <w:r w:rsidR="00343E11">
        <w:t xml:space="preserve"> Visual Studio</w:t>
      </w:r>
      <w:r>
        <w:t>.</w:t>
      </w:r>
    </w:p>
    <w:p w14:paraId="60017AEB" w14:textId="57509111" w:rsidR="001C752C" w:rsidRDefault="001C752C" w:rsidP="00CD1A96">
      <w:pPr>
        <w:pStyle w:val="BodyTextLink"/>
      </w:pPr>
      <w:r>
        <w:t xml:space="preserve">The constructor should use </w:t>
      </w:r>
      <w:r w:rsidRPr="008627D4">
        <w:t>GTI (</w:t>
      </w:r>
      <w:proofErr w:type="spellStart"/>
      <w:r w:rsidRPr="008627D4">
        <w:t>Gadgeeer.Interfaces</w:t>
      </w:r>
      <w:proofErr w:type="spellEnd"/>
      <w:r w:rsidRPr="008627D4">
        <w:t>)</w:t>
      </w:r>
      <w:r>
        <w:t xml:space="preserve"> classes where possible to interact with the underlying hardware, </w:t>
      </w:r>
      <w:r w:rsidR="002C121B">
        <w:t xml:space="preserve">such as </w:t>
      </w:r>
      <w:proofErr w:type="spellStart"/>
      <w:r w:rsidRPr="008627D4">
        <w:t>GTI.Serial</w:t>
      </w:r>
      <w:proofErr w:type="spellEnd"/>
      <w:r w:rsidR="00E65E0E">
        <w:t xml:space="preserve">. </w:t>
      </w:r>
      <w:r>
        <w:t>The following example shows a button connected to an interrupt input</w:t>
      </w:r>
      <w:r w:rsidR="008368C4">
        <w:t>:</w:t>
      </w:r>
    </w:p>
    <w:p w14:paraId="33D563A9" w14:textId="77777777" w:rsidR="001C752C" w:rsidRPr="00370CFB" w:rsidRDefault="001C752C" w:rsidP="00370CFB">
      <w:pPr>
        <w:pStyle w:val="PlainText"/>
      </w:pPr>
      <w:r w:rsidRPr="00370CFB">
        <w:rPr>
          <w:color w:val="0000FF"/>
        </w:rPr>
        <w:t>public</w:t>
      </w:r>
      <w:r w:rsidRPr="00370CFB">
        <w:t xml:space="preserve"> Button(</w:t>
      </w:r>
      <w:r w:rsidRPr="00370CFB">
        <w:rPr>
          <w:color w:val="0000FF"/>
        </w:rPr>
        <w:t>int</w:t>
      </w:r>
      <w:r w:rsidRPr="00370CFB">
        <w:t xml:space="preserve"> socketNumber)</w:t>
      </w:r>
    </w:p>
    <w:p w14:paraId="1C5D1F84" w14:textId="77777777" w:rsidR="001C752C" w:rsidRDefault="001C752C" w:rsidP="00370CFB">
      <w:pPr>
        <w:pStyle w:val="PlainText"/>
      </w:pPr>
      <w:r w:rsidRPr="00370CFB">
        <w:t>{</w:t>
      </w:r>
    </w:p>
    <w:p w14:paraId="3FD013F7" w14:textId="05E6B4E2" w:rsidR="00261593" w:rsidRPr="00370CFB" w:rsidRDefault="00261593" w:rsidP="00370CFB">
      <w:pPr>
        <w:pStyle w:val="PlainText"/>
      </w:pPr>
      <w:r>
        <w:t xml:space="preserve"> </w:t>
      </w:r>
      <w:r w:rsidR="007C08C4">
        <w:t xml:space="preserve">   </w:t>
      </w:r>
      <w:r>
        <w:t>GT.</w:t>
      </w:r>
      <w:r w:rsidRPr="004C3EF2">
        <w:rPr>
          <w:color w:val="0070C0"/>
        </w:rPr>
        <w:t xml:space="preserve">Socket </w:t>
      </w:r>
      <w:r>
        <w:t xml:space="preserve">socket = </w:t>
      </w:r>
      <w:r w:rsidRPr="004C3EF2">
        <w:rPr>
          <w:color w:val="0070C0"/>
        </w:rPr>
        <w:t>Socket</w:t>
      </w:r>
      <w:r>
        <w:t>.GetSocket(socketNumber, true, this, null);</w:t>
      </w:r>
    </w:p>
    <w:p w14:paraId="52D164AC" w14:textId="77777777" w:rsidR="007C08C4" w:rsidRDefault="001C752C" w:rsidP="00370CFB">
      <w:pPr>
        <w:pStyle w:val="PlainText"/>
      </w:pPr>
      <w:r w:rsidRPr="00370CFB">
        <w:t xml:space="preserve"> </w:t>
      </w:r>
      <w:r w:rsidR="007C08C4">
        <w:t xml:space="preserve">   </w:t>
      </w:r>
      <w:r w:rsidRPr="00370CFB">
        <w:rPr>
          <w:color w:val="0000FF"/>
        </w:rPr>
        <w:t>this</w:t>
      </w:r>
      <w:r w:rsidRPr="00370CFB">
        <w:t xml:space="preserve">.input = </w:t>
      </w:r>
      <w:r w:rsidRPr="00370CFB">
        <w:rPr>
          <w:color w:val="0000FF"/>
        </w:rPr>
        <w:t>new</w:t>
      </w:r>
      <w:r w:rsidRPr="00370CFB">
        <w:t xml:space="preserve"> GTI.</w:t>
      </w:r>
      <w:r w:rsidRPr="004C3EF2">
        <w:rPr>
          <w:color w:val="0070C0"/>
        </w:rPr>
        <w:t>InterruptInput</w:t>
      </w:r>
      <w:r w:rsidRPr="00370CFB">
        <w:t>(</w:t>
      </w:r>
      <w:r w:rsidR="00261593">
        <w:t>socket</w:t>
      </w:r>
      <w:r w:rsidRPr="00370CFB">
        <w:t>, GT.</w:t>
      </w:r>
      <w:r w:rsidRPr="004C3EF2">
        <w:rPr>
          <w:color w:val="0070C0"/>
        </w:rPr>
        <w:t>Socket</w:t>
      </w:r>
      <w:r w:rsidRPr="00370CFB">
        <w:t>.Pin.Three, GTI.</w:t>
      </w:r>
      <w:r w:rsidRPr="004C3EF2">
        <w:rPr>
          <w:color w:val="0070C0"/>
        </w:rPr>
        <w:t>GlitchFilterMode</w:t>
      </w:r>
      <w:r w:rsidRPr="00370CFB">
        <w:t>.On,</w:t>
      </w:r>
    </w:p>
    <w:p w14:paraId="3B8ECB9E" w14:textId="6DA9BF7C" w:rsidR="001C752C" w:rsidRPr="00370CFB" w:rsidRDefault="007C08C4" w:rsidP="00370CFB">
      <w:pPr>
        <w:pStyle w:val="PlainText"/>
      </w:pPr>
      <w:r>
        <w:t xml:space="preserve">                                      </w:t>
      </w:r>
      <w:r w:rsidR="001C752C" w:rsidRPr="00370CFB">
        <w:t xml:space="preserve"> </w:t>
      </w:r>
      <w:r>
        <w:t xml:space="preserve">   </w:t>
      </w:r>
      <w:r w:rsidR="001C752C" w:rsidRPr="00370CFB">
        <w:t>GTI.</w:t>
      </w:r>
      <w:r w:rsidR="001C752C" w:rsidRPr="004C3EF2">
        <w:rPr>
          <w:color w:val="0070C0"/>
        </w:rPr>
        <w:t>ResistorMode</w:t>
      </w:r>
      <w:r w:rsidR="001C752C" w:rsidRPr="00370CFB">
        <w:t>.PullUp, GTI.InterruptMode.RisingAndFallingEdge</w:t>
      </w:r>
      <w:r w:rsidR="00261593">
        <w:t>, this</w:t>
      </w:r>
      <w:r w:rsidR="001C752C" w:rsidRPr="00370CFB">
        <w:t>);</w:t>
      </w:r>
    </w:p>
    <w:p w14:paraId="70263CDE" w14:textId="77777777" w:rsidR="001C752C" w:rsidRPr="00370CFB" w:rsidRDefault="001C752C" w:rsidP="00370CFB">
      <w:pPr>
        <w:pStyle w:val="PlainText"/>
      </w:pPr>
    </w:p>
    <w:p w14:paraId="05FA1400" w14:textId="77777777" w:rsidR="001C752C" w:rsidRPr="00370CFB" w:rsidRDefault="001C752C" w:rsidP="00370CFB">
      <w:pPr>
        <w:pStyle w:val="PlainText"/>
      </w:pPr>
      <w:r w:rsidRPr="00370CFB">
        <w:t xml:space="preserve">    </w:t>
      </w:r>
      <w:r w:rsidRPr="00370CFB">
        <w:rPr>
          <w:color w:val="0000FF"/>
        </w:rPr>
        <w:t>this</w:t>
      </w:r>
      <w:r w:rsidRPr="00370CFB">
        <w:t xml:space="preserve">.input.Interrupt += </w:t>
      </w:r>
      <w:r w:rsidRPr="00370CFB">
        <w:rPr>
          <w:color w:val="0000FF"/>
        </w:rPr>
        <w:t>new</w:t>
      </w:r>
      <w:r w:rsidRPr="00370CFB">
        <w:t xml:space="preserve"> GTI.</w:t>
      </w:r>
      <w:r w:rsidRPr="004C3EF2">
        <w:rPr>
          <w:color w:val="0070C0"/>
        </w:rPr>
        <w:t>InterruptInput</w:t>
      </w:r>
      <w:r w:rsidRPr="00370CFB">
        <w:t>.InterruptEventHandler(</w:t>
      </w:r>
      <w:r w:rsidRPr="00370CFB">
        <w:rPr>
          <w:color w:val="0000FF"/>
        </w:rPr>
        <w:t>this</w:t>
      </w:r>
      <w:r w:rsidRPr="00370CFB">
        <w:t>._input_Interrupt);</w:t>
      </w:r>
    </w:p>
    <w:p w14:paraId="65DE0782" w14:textId="77777777" w:rsidR="001C752C" w:rsidRPr="00370CFB" w:rsidRDefault="001C752C" w:rsidP="00370CFB">
      <w:pPr>
        <w:pStyle w:val="PlainText"/>
      </w:pPr>
    </w:p>
    <w:p w14:paraId="11D2F952" w14:textId="77777777" w:rsidR="001C752C" w:rsidRPr="00370CFB" w:rsidRDefault="001C752C" w:rsidP="00370CFB">
      <w:pPr>
        <w:pStyle w:val="PlainText"/>
      </w:pPr>
      <w:r w:rsidRPr="00370CFB">
        <w:t>}</w:t>
      </w:r>
    </w:p>
    <w:p w14:paraId="65B37243" w14:textId="77777777" w:rsidR="001C752C" w:rsidRPr="00370CFB" w:rsidRDefault="001C752C" w:rsidP="00370CFB">
      <w:pPr>
        <w:pStyle w:val="PlainText"/>
      </w:pPr>
    </w:p>
    <w:p w14:paraId="30336C60" w14:textId="77777777" w:rsidR="001C752C" w:rsidRPr="00370CFB" w:rsidRDefault="001C752C" w:rsidP="00370CFB">
      <w:pPr>
        <w:pStyle w:val="PlainText"/>
      </w:pPr>
      <w:r w:rsidRPr="00370CFB">
        <w:rPr>
          <w:color w:val="0000FF"/>
        </w:rPr>
        <w:t>private</w:t>
      </w:r>
      <w:r w:rsidRPr="00370CFB">
        <w:t xml:space="preserve"> GTI.</w:t>
      </w:r>
      <w:r w:rsidRPr="004C3EF2">
        <w:rPr>
          <w:color w:val="0070C0"/>
        </w:rPr>
        <w:t xml:space="preserve">InterruptInput </w:t>
      </w:r>
      <w:r w:rsidRPr="00370CFB">
        <w:t>input;</w:t>
      </w:r>
    </w:p>
    <w:p w14:paraId="3FD17844" w14:textId="77777777" w:rsidR="001C752C" w:rsidRPr="00370CFB" w:rsidRDefault="001C752C" w:rsidP="00370CFB">
      <w:pPr>
        <w:pStyle w:val="PlainText"/>
      </w:pPr>
    </w:p>
    <w:p w14:paraId="61FF96ED" w14:textId="77777777" w:rsidR="001C752C" w:rsidRPr="00370CFB" w:rsidRDefault="001C752C" w:rsidP="00370CFB">
      <w:pPr>
        <w:pStyle w:val="PlainText"/>
      </w:pPr>
      <w:r w:rsidRPr="00370CFB">
        <w:rPr>
          <w:color w:val="0000FF"/>
        </w:rPr>
        <w:t>private</w:t>
      </w:r>
      <w:r w:rsidRPr="00370CFB">
        <w:t xml:space="preserve"> </w:t>
      </w:r>
      <w:r w:rsidRPr="00370CFB">
        <w:rPr>
          <w:color w:val="0000FF"/>
        </w:rPr>
        <w:t>void</w:t>
      </w:r>
      <w:r w:rsidRPr="00370CFB">
        <w:t xml:space="preserve"> _input_Interrupt(GTI.</w:t>
      </w:r>
      <w:r w:rsidRPr="004C3EF2">
        <w:rPr>
          <w:color w:val="0070C0"/>
        </w:rPr>
        <w:t xml:space="preserve">InterruptInput </w:t>
      </w:r>
      <w:r w:rsidRPr="00370CFB">
        <w:t xml:space="preserve">input, </w:t>
      </w:r>
      <w:r w:rsidRPr="00370CFB">
        <w:rPr>
          <w:color w:val="0000FF"/>
        </w:rPr>
        <w:t>bool</w:t>
      </w:r>
      <w:r w:rsidRPr="00370CFB">
        <w:t xml:space="preserve"> value)</w:t>
      </w:r>
    </w:p>
    <w:p w14:paraId="254DF437" w14:textId="77777777" w:rsidR="001C752C" w:rsidRPr="00370CFB" w:rsidRDefault="001C752C" w:rsidP="00370CFB">
      <w:pPr>
        <w:pStyle w:val="PlainText"/>
      </w:pPr>
      <w:r w:rsidRPr="00370CFB">
        <w:t>{</w:t>
      </w:r>
    </w:p>
    <w:p w14:paraId="3A9EADF5" w14:textId="77777777" w:rsidR="001C752C" w:rsidRPr="00370CFB" w:rsidRDefault="001C752C" w:rsidP="00370CFB">
      <w:pPr>
        <w:pStyle w:val="PlainText"/>
      </w:pPr>
      <w:r w:rsidRPr="00370CFB">
        <w:t xml:space="preserve">    </w:t>
      </w:r>
      <w:r w:rsidRPr="00370CFB">
        <w:rPr>
          <w:color w:val="0000FF"/>
        </w:rPr>
        <w:t>this</w:t>
      </w:r>
      <w:r w:rsidRPr="00370CFB">
        <w:t>.OnButtonEvent(</w:t>
      </w:r>
      <w:r w:rsidRPr="00370CFB">
        <w:rPr>
          <w:color w:val="0000FF"/>
        </w:rPr>
        <w:t>this</w:t>
      </w:r>
      <w:r w:rsidRPr="00370CFB">
        <w:t xml:space="preserve">, value ? </w:t>
      </w:r>
      <w:r w:rsidRPr="004C3EF2">
        <w:rPr>
          <w:color w:val="0070C0"/>
        </w:rPr>
        <w:t>ButtonState</w:t>
      </w:r>
      <w:r w:rsidRPr="00370CFB">
        <w:t xml:space="preserve">.Released : </w:t>
      </w:r>
      <w:r w:rsidRPr="004C3EF2">
        <w:rPr>
          <w:color w:val="0070C0"/>
        </w:rPr>
        <w:t>ButtonState</w:t>
      </w:r>
      <w:r w:rsidRPr="00370CFB">
        <w:t>.Pressed);</w:t>
      </w:r>
    </w:p>
    <w:p w14:paraId="748470E2" w14:textId="77777777" w:rsidR="001C752C" w:rsidRPr="00370CFB" w:rsidRDefault="001C752C" w:rsidP="00370CFB">
      <w:pPr>
        <w:pStyle w:val="PlainText"/>
      </w:pPr>
      <w:r w:rsidRPr="00370CFB">
        <w:t>}</w:t>
      </w:r>
    </w:p>
    <w:p w14:paraId="4C824598" w14:textId="77777777" w:rsidR="00E65E0E" w:rsidRPr="00370CFB" w:rsidRDefault="00E65E0E" w:rsidP="00370CFB">
      <w:pPr>
        <w:pStyle w:val="PlainText"/>
        <w:rPr>
          <w:lang w:val="en-GB"/>
        </w:rPr>
      </w:pPr>
    </w:p>
    <w:p w14:paraId="4708481E" w14:textId="77777777" w:rsidR="00CD1A96" w:rsidRDefault="00CD1A96" w:rsidP="00370CFB">
      <w:pPr>
        <w:pStyle w:val="PlainText"/>
      </w:pPr>
    </w:p>
    <w:p w14:paraId="4E2FC6C5" w14:textId="77777777" w:rsidR="008627D4" w:rsidRDefault="008627D4" w:rsidP="001C752C">
      <w:pPr>
        <w:pStyle w:val="BodyText"/>
      </w:pPr>
    </w:p>
    <w:p w14:paraId="41F30131" w14:textId="182DFD1B" w:rsidR="001C752C" w:rsidRDefault="001C752C" w:rsidP="001C752C">
      <w:pPr>
        <w:pStyle w:val="BodyText"/>
      </w:pPr>
      <w:r>
        <w:t xml:space="preserve">If possible with the interface to the module, the constructor should verify that the module is actually </w:t>
      </w:r>
      <w:r w:rsidR="00460015">
        <w:t>plugged</w:t>
      </w:r>
      <w:r>
        <w:t xml:space="preserve"> into the correct socket</w:t>
      </w:r>
      <w:r w:rsidR="008627D4">
        <w:t>,</w:t>
      </w:r>
      <w:r>
        <w:t xml:space="preserve"> and, if it isn’t plugged in, throw an exception</w:t>
      </w:r>
      <w:r w:rsidR="00E65E0E">
        <w:t xml:space="preserve">. </w:t>
      </w:r>
      <w:r>
        <w:t>This is better than the module silently fail</w:t>
      </w:r>
      <w:r w:rsidR="002C121B">
        <w:t>ing</w:t>
      </w:r>
      <w:r w:rsidR="00E65E0E">
        <w:t xml:space="preserve">. </w:t>
      </w:r>
      <w:r>
        <w:t xml:space="preserve">With the </w:t>
      </w:r>
      <w:proofErr w:type="spellStart"/>
      <w:r w:rsidRPr="008627D4">
        <w:t>DaisyLinkModule</w:t>
      </w:r>
      <w:proofErr w:type="spellEnd"/>
      <w:r w:rsidRPr="008627D4">
        <w:t xml:space="preserve"> </w:t>
      </w:r>
      <w:r>
        <w:t>subclasses, this is automatic</w:t>
      </w:r>
      <w:r w:rsidR="002C121B">
        <w:t>.</w:t>
      </w:r>
      <w:r>
        <w:t xml:space="preserve"> </w:t>
      </w:r>
      <w:r w:rsidR="002C121B">
        <w:t>W</w:t>
      </w:r>
      <w:r>
        <w:t xml:space="preserve">ith a </w:t>
      </w:r>
      <w:proofErr w:type="spellStart"/>
      <w:r>
        <w:t>GTI.</w:t>
      </w:r>
      <w:r w:rsidRPr="008627D4">
        <w:t>InterruptInput</w:t>
      </w:r>
      <w:proofErr w:type="spellEnd"/>
      <w:r>
        <w:t>, as in the previous example, this would be difficult to do</w:t>
      </w:r>
      <w:r w:rsidR="001E25AE">
        <w:t xml:space="preserve"> and</w:t>
      </w:r>
      <w:r>
        <w:t xml:space="preserve"> is not done.</w:t>
      </w:r>
    </w:p>
    <w:p w14:paraId="6339316C" w14:textId="77777777" w:rsidR="00343E11" w:rsidRDefault="001C752C" w:rsidP="001C752C">
      <w:pPr>
        <w:pStyle w:val="BodyText"/>
      </w:pPr>
      <w:r>
        <w:lastRenderedPageBreak/>
        <w:t>The provided GTI (</w:t>
      </w:r>
      <w:proofErr w:type="spellStart"/>
      <w:r>
        <w:t>Gadgeteer.Interfaces</w:t>
      </w:r>
      <w:proofErr w:type="spellEnd"/>
      <w:r>
        <w:t xml:space="preserve">) classes automatically </w:t>
      </w:r>
    </w:p>
    <w:p w14:paraId="2884AEFC" w14:textId="77777777" w:rsidR="00D66002" w:rsidRDefault="00343E11" w:rsidP="00CB7264">
      <w:pPr>
        <w:pStyle w:val="BodyText"/>
        <w:numPr>
          <w:ilvl w:val="0"/>
          <w:numId w:val="35"/>
        </w:numPr>
      </w:pPr>
      <w:r>
        <w:t>Check the socket type is correct, .</w:t>
      </w:r>
      <w:proofErr w:type="spellStart"/>
      <w:r>
        <w:t>e.g</w:t>
      </w:r>
      <w:proofErr w:type="spellEnd"/>
      <w:r>
        <w:t xml:space="preserve"> GTI.SPI ensures that the socket provided supports type ‘S’, throwing a helpfully worded exception to the end user if this is not true.</w:t>
      </w:r>
    </w:p>
    <w:p w14:paraId="4183FFA8" w14:textId="0539B5A5" w:rsidR="00343E11" w:rsidRDefault="00343E11" w:rsidP="00CB7264">
      <w:pPr>
        <w:pStyle w:val="BodyText"/>
        <w:numPr>
          <w:ilvl w:val="0"/>
          <w:numId w:val="35"/>
        </w:numPr>
      </w:pPr>
      <w:r>
        <w:t>R</w:t>
      </w:r>
      <w:r w:rsidR="001C752C">
        <w:t xml:space="preserve">eserve pins </w:t>
      </w:r>
      <w:r w:rsidR="00714436">
        <w:t xml:space="preserve">by </w:t>
      </w:r>
      <w:r w:rsidR="001C752C">
        <w:t xml:space="preserve">using </w:t>
      </w:r>
      <w:proofErr w:type="spellStart"/>
      <w:r w:rsidR="001C752C">
        <w:t>GT.</w:t>
      </w:r>
      <w:r>
        <w:t>Socket</w:t>
      </w:r>
      <w:r w:rsidR="001C752C">
        <w:t>.ReservePin</w:t>
      </w:r>
      <w:proofErr w:type="spellEnd"/>
      <w:r>
        <w:t>, throwing a helpfully worded exception to the end user if there is a conflict.</w:t>
      </w:r>
    </w:p>
    <w:p w14:paraId="7D5BC162" w14:textId="1F8246BE" w:rsidR="00E65E0E" w:rsidRDefault="00343E11" w:rsidP="00343E11">
      <w:pPr>
        <w:pStyle w:val="BodyText"/>
      </w:pPr>
      <w:r>
        <w:t xml:space="preserve">If the required functionality cannot be implemented by using a helper class in </w:t>
      </w:r>
      <w:proofErr w:type="spellStart"/>
      <w:r>
        <w:t>Gadgeteer.Interfaces</w:t>
      </w:r>
      <w:proofErr w:type="spellEnd"/>
      <w:r>
        <w:t>, you must manually reserve pins for that interface</w:t>
      </w:r>
      <w:r w:rsidR="00261593">
        <w:t xml:space="preserve"> using </w:t>
      </w:r>
      <w:proofErr w:type="spellStart"/>
      <w:proofErr w:type="gramStart"/>
      <w:r w:rsidR="00261593">
        <w:t>Socket.ReservePin</w:t>
      </w:r>
      <w:proofErr w:type="spellEnd"/>
      <w:r w:rsidR="00261593">
        <w:t>(</w:t>
      </w:r>
      <w:proofErr w:type="gramEnd"/>
      <w:r w:rsidR="00261593">
        <w:t xml:space="preserve">), and you should check that the socket type is correct using </w:t>
      </w:r>
      <w:proofErr w:type="spellStart"/>
      <w:r w:rsidR="00261593">
        <w:t>Socket.EnsureTypeIsSupported</w:t>
      </w:r>
      <w:proofErr w:type="spellEnd"/>
      <w:r w:rsidR="00261593">
        <w:t>().</w:t>
      </w:r>
    </w:p>
    <w:p w14:paraId="5D13B4BA" w14:textId="3CB4C0F8" w:rsidR="001C752C" w:rsidRPr="00CA6AF7" w:rsidRDefault="001C752C" w:rsidP="00CD1A96">
      <w:pPr>
        <w:pStyle w:val="TableHead"/>
      </w:pPr>
      <w:r w:rsidRPr="00CA6AF7">
        <w:t>Summary</w:t>
      </w:r>
    </w:p>
    <w:p w14:paraId="7B9715B5" w14:textId="4EFE2699" w:rsidR="00E65E0E" w:rsidRDefault="001C752C" w:rsidP="00CD1A96">
      <w:pPr>
        <w:pStyle w:val="BulletList"/>
      </w:pPr>
      <w:r>
        <w:t xml:space="preserve">If </w:t>
      </w:r>
      <w:r w:rsidR="00714436">
        <w:t xml:space="preserve">you </w:t>
      </w:r>
      <w:r>
        <w:t>us</w:t>
      </w:r>
      <w:r w:rsidR="00714436">
        <w:t>e</w:t>
      </w:r>
      <w:r>
        <w:t xml:space="preserve"> an intermediate module class, such as </w:t>
      </w:r>
      <w:proofErr w:type="spellStart"/>
      <w:r>
        <w:t>GTM.</w:t>
      </w:r>
      <w:r w:rsidRPr="008627D4">
        <w:t>DaisyLinkModule</w:t>
      </w:r>
      <w:proofErr w:type="spellEnd"/>
      <w:r w:rsidRPr="008627D4">
        <w:t>,</w:t>
      </w:r>
      <w:r>
        <w:t xml:space="preserve"> the class should do all the setup work and provide methods to communicate with the module.</w:t>
      </w:r>
    </w:p>
    <w:p w14:paraId="2B995319" w14:textId="40B0513A" w:rsidR="00E65E0E" w:rsidRDefault="001C752C" w:rsidP="00CD1A96">
      <w:pPr>
        <w:pStyle w:val="BulletList"/>
      </w:pPr>
      <w:r>
        <w:t xml:space="preserve">If no subclass </w:t>
      </w:r>
      <w:r w:rsidR="002C121B">
        <w:t>applies</w:t>
      </w:r>
      <w:r>
        <w:t xml:space="preserve">, the easiest way is to use </w:t>
      </w:r>
      <w:proofErr w:type="spellStart"/>
      <w:proofErr w:type="gramStart"/>
      <w:r w:rsidR="00261593">
        <w:t>GT.Socket.GetSocket</w:t>
      </w:r>
      <w:proofErr w:type="spellEnd"/>
      <w:r w:rsidR="00261593">
        <w:t>(</w:t>
      </w:r>
      <w:proofErr w:type="gramEnd"/>
      <w:r w:rsidR="00261593">
        <w:t xml:space="preserve">) to get an instance of the Socket class for that module, and then </w:t>
      </w:r>
      <w:r>
        <w:t>GTI.XXX interfaces to communicate with the module.</w:t>
      </w:r>
    </w:p>
    <w:p w14:paraId="593802E5" w14:textId="0C829968" w:rsidR="001C752C" w:rsidRDefault="001C752C" w:rsidP="00CD1A96">
      <w:pPr>
        <w:pStyle w:val="BulletList"/>
      </w:pPr>
      <w:r>
        <w:t xml:space="preserve">If neither of the two </w:t>
      </w:r>
      <w:r w:rsidR="002C121B">
        <w:t xml:space="preserve">preceding </w:t>
      </w:r>
      <w:r>
        <w:t>points appl</w:t>
      </w:r>
      <w:r w:rsidR="00767F76">
        <w:t>ies</w:t>
      </w:r>
      <w:r>
        <w:t xml:space="preserve">, be sure to use the </w:t>
      </w:r>
      <w:proofErr w:type="spellStart"/>
      <w:r>
        <w:t>GT.</w:t>
      </w:r>
      <w:r w:rsidR="00261593">
        <w:t>Socket</w:t>
      </w:r>
      <w:r>
        <w:t>.ReservePin</w:t>
      </w:r>
      <w:proofErr w:type="spellEnd"/>
      <w:r>
        <w:t xml:space="preserve"> method to reserve the socket pins </w:t>
      </w:r>
      <w:r w:rsidR="002C121B">
        <w:t xml:space="preserve">that </w:t>
      </w:r>
      <w:r>
        <w:t>the module</w:t>
      </w:r>
      <w:r w:rsidR="002C121B">
        <w:t xml:space="preserve"> uses</w:t>
      </w:r>
      <w:r w:rsidR="00261593">
        <w:t xml:space="preserve">, and the </w:t>
      </w:r>
      <w:proofErr w:type="spellStart"/>
      <w:r w:rsidR="00261593">
        <w:t>GT.Socket.EnsureTypeIsSupported</w:t>
      </w:r>
      <w:proofErr w:type="spellEnd"/>
      <w:r w:rsidR="00261593">
        <w:t xml:space="preserve"> method to check that the socket is of a valid type for the module.</w:t>
      </w:r>
    </w:p>
    <w:p w14:paraId="0CB3FC44" w14:textId="77777777" w:rsidR="00CD1A96" w:rsidRDefault="00CD1A96" w:rsidP="00CD1A96">
      <w:pPr>
        <w:pStyle w:val="Le"/>
      </w:pPr>
    </w:p>
    <w:p w14:paraId="62A11793" w14:textId="77777777" w:rsidR="001C752C" w:rsidRPr="00CE095D" w:rsidRDefault="001C752C" w:rsidP="001C752C">
      <w:pPr>
        <w:pStyle w:val="Heading2"/>
      </w:pPr>
      <w:bookmarkStart w:id="20" w:name="_Toc324852928"/>
      <w:r>
        <w:t>Debug and Error Printing</w:t>
      </w:r>
      <w:bookmarkEnd w:id="20"/>
    </w:p>
    <w:p w14:paraId="59123ECA" w14:textId="7DCECAC1" w:rsidR="001C752C" w:rsidRDefault="001C752C" w:rsidP="001C752C">
      <w:pPr>
        <w:pStyle w:val="BodyText"/>
      </w:pPr>
      <w:r>
        <w:t xml:space="preserve">Modules should use the </w:t>
      </w:r>
      <w:proofErr w:type="spellStart"/>
      <w:r>
        <w:t>Module.DebugPrint</w:t>
      </w:r>
      <w:proofErr w:type="spellEnd"/>
      <w:r>
        <w:t xml:space="preserve"> and </w:t>
      </w:r>
      <w:proofErr w:type="spellStart"/>
      <w:r>
        <w:t>Module.ErrorPrint</w:t>
      </w:r>
      <w:proofErr w:type="spellEnd"/>
      <w:r>
        <w:t xml:space="preserve"> </w:t>
      </w:r>
      <w:r w:rsidR="002C121B">
        <w:t xml:space="preserve">methods </w:t>
      </w:r>
      <w:r>
        <w:t>to show debug and error output</w:t>
      </w:r>
      <w:r w:rsidR="002C121B">
        <w:t>,</w:t>
      </w:r>
      <w:r>
        <w:t xml:space="preserve"> respectively</w:t>
      </w:r>
      <w:r w:rsidR="00E65E0E">
        <w:t xml:space="preserve">. </w:t>
      </w:r>
      <w:r>
        <w:t xml:space="preserve">Errors are always printed, </w:t>
      </w:r>
      <w:r w:rsidR="002C121B">
        <w:t>and d</w:t>
      </w:r>
      <w:r>
        <w:t xml:space="preserve">ebug messages are printed if the user sets </w:t>
      </w:r>
      <w:proofErr w:type="spellStart"/>
      <w:r>
        <w:t>Module.DebugPrintEnabled</w:t>
      </w:r>
      <w:proofErr w:type="spellEnd"/>
      <w:r>
        <w:t>=true</w:t>
      </w:r>
      <w:r w:rsidR="00E65E0E">
        <w:t xml:space="preserve">. </w:t>
      </w:r>
      <w:r>
        <w:t xml:space="preserve">This gives users per-module control of debug messages </w:t>
      </w:r>
      <w:r w:rsidR="002C121B">
        <w:t xml:space="preserve">that use </w:t>
      </w:r>
      <w:r>
        <w:t>a standard API.</w:t>
      </w:r>
    </w:p>
    <w:p w14:paraId="2BFFA3CD" w14:textId="77777777" w:rsidR="001C752C" w:rsidRDefault="001C752C" w:rsidP="001C752C">
      <w:pPr>
        <w:pStyle w:val="Heading2"/>
      </w:pPr>
      <w:bookmarkStart w:id="21" w:name="_Toc324852929"/>
      <w:r>
        <w:t>Events</w:t>
      </w:r>
      <w:bookmarkEnd w:id="21"/>
    </w:p>
    <w:p w14:paraId="093BAFD7" w14:textId="014549E6" w:rsidR="001C752C" w:rsidRDefault="001C752C" w:rsidP="00CD1A96">
      <w:pPr>
        <w:pStyle w:val="BodyTextLink"/>
      </w:pPr>
      <w:r>
        <w:t>To provide asynchronous events, use the standard Gadgeteer event pattern as shown in the following basic example</w:t>
      </w:r>
      <w:r w:rsidR="008368C4">
        <w:t>:</w:t>
      </w:r>
    </w:p>
    <w:p w14:paraId="51D57FB4" w14:textId="77777777" w:rsidR="001C752C" w:rsidRPr="00F5028A" w:rsidRDefault="001C752C" w:rsidP="00370CFB">
      <w:pPr>
        <w:pStyle w:val="PlainText"/>
      </w:pPr>
      <w:r w:rsidRPr="00F5028A">
        <w:t>///</w:t>
      </w:r>
      <w:r w:rsidRPr="00370CFB">
        <w:t xml:space="preserve"> </w:t>
      </w:r>
      <w:r w:rsidRPr="00F5028A">
        <w:t>&lt;summary&gt;</w:t>
      </w:r>
    </w:p>
    <w:p w14:paraId="069109DD" w14:textId="77777777" w:rsidR="001C752C" w:rsidRPr="00F5028A" w:rsidRDefault="001C752C" w:rsidP="00F5028A">
      <w:pPr>
        <w:pStyle w:val="PlainText"/>
      </w:pPr>
      <w:r w:rsidRPr="00F5028A">
        <w:t>///</w:t>
      </w:r>
      <w:r w:rsidRPr="00370CFB">
        <w:t xml:space="preserve"> </w:t>
      </w:r>
      <w:r w:rsidRPr="004C3EF2">
        <w:rPr>
          <w:color w:val="76923C" w:themeColor="accent3" w:themeShade="BF"/>
        </w:rPr>
        <w:t xml:space="preserve">Represents the delegate that is used for the </w:t>
      </w:r>
      <w:r w:rsidRPr="00F5028A">
        <w:t>&lt;see cref="MotionDetected"/&gt;</w:t>
      </w:r>
      <w:r w:rsidRPr="004C3EF2">
        <w:rPr>
          <w:color w:val="76923C" w:themeColor="accent3" w:themeShade="BF"/>
        </w:rPr>
        <w:t xml:space="preserve"> event.</w:t>
      </w:r>
    </w:p>
    <w:p w14:paraId="0534253A" w14:textId="77777777" w:rsidR="001C752C" w:rsidRPr="00F5028A" w:rsidRDefault="001C752C" w:rsidP="00F5028A">
      <w:pPr>
        <w:pStyle w:val="PlainText"/>
      </w:pPr>
      <w:r w:rsidRPr="00F5028A">
        <w:t>///</w:t>
      </w:r>
      <w:r w:rsidRPr="00370CFB">
        <w:t xml:space="preserve"> </w:t>
      </w:r>
      <w:r w:rsidRPr="00F5028A">
        <w:t>&lt;/summary&gt;</w:t>
      </w:r>
    </w:p>
    <w:p w14:paraId="3C84CF8D" w14:textId="77777777" w:rsidR="001C752C" w:rsidRPr="00F5028A" w:rsidRDefault="001C752C" w:rsidP="00F5028A">
      <w:pPr>
        <w:pStyle w:val="PlainText"/>
      </w:pPr>
      <w:r w:rsidRPr="00F5028A">
        <w:t>///</w:t>
      </w:r>
      <w:r w:rsidRPr="00370CFB">
        <w:t xml:space="preserve"> </w:t>
      </w:r>
      <w:r w:rsidRPr="00F5028A">
        <w:t>&lt;param name="sender"&gt;</w:t>
      </w:r>
      <w:r w:rsidRPr="004C3EF2">
        <w:rPr>
          <w:color w:val="76923C" w:themeColor="accent3" w:themeShade="BF"/>
        </w:rPr>
        <w:t xml:space="preserve">The </w:t>
      </w:r>
      <w:r w:rsidRPr="00F5028A">
        <w:t>&lt;see cref="MotionSensor"/&gt;</w:t>
      </w:r>
      <w:r w:rsidRPr="00370CFB">
        <w:t xml:space="preserve"> </w:t>
      </w:r>
      <w:r w:rsidRPr="004C3EF2">
        <w:rPr>
          <w:color w:val="76923C" w:themeColor="accent3" w:themeShade="BF"/>
        </w:rPr>
        <w:t>that raised the event.</w:t>
      </w:r>
      <w:r w:rsidRPr="00F5028A">
        <w:t>&lt;/param&gt;</w:t>
      </w:r>
    </w:p>
    <w:p w14:paraId="4E1B37E0" w14:textId="77777777" w:rsidR="001C752C" w:rsidRPr="00F5028A" w:rsidRDefault="001C752C" w:rsidP="00370CFB">
      <w:pPr>
        <w:pStyle w:val="PlainText"/>
      </w:pPr>
      <w:r w:rsidRPr="00F5028A">
        <w:t>///</w:t>
      </w:r>
      <w:r w:rsidRPr="00370CFB">
        <w:t xml:space="preserve"> </w:t>
      </w:r>
      <w:r w:rsidRPr="00F5028A">
        <w:t>&lt;remarks&gt;</w:t>
      </w:r>
    </w:p>
    <w:p w14:paraId="053B7C8C" w14:textId="77777777" w:rsidR="001C752C" w:rsidRPr="00F5028A" w:rsidRDefault="001C752C" w:rsidP="00370CFB">
      <w:pPr>
        <w:pStyle w:val="PlainText"/>
      </w:pPr>
      <w:r w:rsidRPr="00F5028A">
        <w:t>///</w:t>
      </w:r>
      <w:r w:rsidRPr="00370CFB">
        <w:t xml:space="preserve"> </w:t>
      </w:r>
      <w:r w:rsidRPr="004C3EF2">
        <w:rPr>
          <w:color w:val="76923C" w:themeColor="accent3" w:themeShade="BF"/>
        </w:rPr>
        <w:t>The motion sensor takes approximately 10 seconds to calibrate before</w:t>
      </w:r>
    </w:p>
    <w:p w14:paraId="5F64D555" w14:textId="77777777" w:rsidR="00E65E0E" w:rsidRPr="00370CFB" w:rsidRDefault="001C752C" w:rsidP="00370CFB">
      <w:pPr>
        <w:pStyle w:val="PlainText"/>
      </w:pPr>
      <w:r w:rsidRPr="00F5028A">
        <w:t>///</w:t>
      </w:r>
      <w:r w:rsidRPr="00370CFB">
        <w:t xml:space="preserve"> </w:t>
      </w:r>
      <w:r w:rsidRPr="004C3EF2">
        <w:rPr>
          <w:color w:val="76923C" w:themeColor="accent3" w:themeShade="BF"/>
        </w:rPr>
        <w:t xml:space="preserve">the </w:t>
      </w:r>
      <w:r w:rsidRPr="00F5028A">
        <w:t>&lt;see cref="SensorReady"/&gt;</w:t>
      </w:r>
      <w:r w:rsidRPr="00370CFB">
        <w:t xml:space="preserve"> </w:t>
      </w:r>
      <w:r w:rsidRPr="004C3EF2">
        <w:rPr>
          <w:color w:val="76923C" w:themeColor="accent3" w:themeShade="BF"/>
        </w:rPr>
        <w:t>event is raised</w:t>
      </w:r>
      <w:r w:rsidRPr="00370CFB">
        <w:t>.</w:t>
      </w:r>
    </w:p>
    <w:p w14:paraId="759318A3" w14:textId="4632C26D" w:rsidR="00F1018C" w:rsidRPr="00F5028A" w:rsidRDefault="001C752C" w:rsidP="00370CFB">
      <w:pPr>
        <w:pStyle w:val="PlainText"/>
      </w:pPr>
      <w:r w:rsidRPr="00F5028A">
        <w:t>///</w:t>
      </w:r>
      <w:r w:rsidRPr="00370CFB">
        <w:t xml:space="preserve"> </w:t>
      </w:r>
      <w:r w:rsidRPr="004C3EF2">
        <w:rPr>
          <w:color w:val="76923C" w:themeColor="accent3" w:themeShade="BF"/>
        </w:rPr>
        <w:t xml:space="preserve">During calibration, the </w:t>
      </w:r>
      <w:r w:rsidRPr="00F5028A">
        <w:t>&lt;see cref="MotionDetected"/&gt;</w:t>
      </w:r>
      <w:r w:rsidRPr="00370CFB">
        <w:t xml:space="preserve"> </w:t>
      </w:r>
      <w:r w:rsidRPr="004C3EF2">
        <w:rPr>
          <w:color w:val="76923C" w:themeColor="accent3" w:themeShade="BF"/>
        </w:rPr>
        <w:t>event is not raised.</w:t>
      </w:r>
    </w:p>
    <w:p w14:paraId="025B8F1A" w14:textId="77777777" w:rsidR="001C752C" w:rsidRPr="00F5028A" w:rsidRDefault="001C752C" w:rsidP="00370CFB">
      <w:pPr>
        <w:pStyle w:val="PlainText"/>
      </w:pPr>
      <w:r w:rsidRPr="00F5028A">
        <w:t>///</w:t>
      </w:r>
      <w:r w:rsidRPr="00370CFB">
        <w:t xml:space="preserve"> </w:t>
      </w:r>
      <w:r w:rsidRPr="00F5028A">
        <w:t>&lt;/remarks&gt;</w:t>
      </w:r>
    </w:p>
    <w:p w14:paraId="0D8D96B7" w14:textId="20B4691E" w:rsidR="001C752C" w:rsidRPr="00F5028A" w:rsidRDefault="001C752C" w:rsidP="00370CFB">
      <w:pPr>
        <w:pStyle w:val="PlainText"/>
      </w:pPr>
      <w:r w:rsidRPr="004C3EF2">
        <w:rPr>
          <w:color w:val="0070C0"/>
        </w:rPr>
        <w:t xml:space="preserve">public delegate void </w:t>
      </w:r>
      <w:r w:rsidRPr="00F5028A">
        <w:t>MotionDetectedEventHandler(</w:t>
      </w:r>
      <w:r w:rsidRPr="004C3EF2">
        <w:rPr>
          <w:color w:val="0070C0"/>
        </w:rPr>
        <w:t xml:space="preserve">MotionSensor </w:t>
      </w:r>
      <w:r w:rsidRPr="00F5028A">
        <w:t>sender);</w:t>
      </w:r>
    </w:p>
    <w:p w14:paraId="0BDB9BCA" w14:textId="77777777" w:rsidR="001C752C" w:rsidRPr="00F5028A" w:rsidRDefault="001C752C" w:rsidP="00370CFB">
      <w:pPr>
        <w:pStyle w:val="PlainText"/>
      </w:pPr>
    </w:p>
    <w:p w14:paraId="02F44C6F" w14:textId="77777777" w:rsidR="001C752C" w:rsidRPr="00F5028A" w:rsidRDefault="001C752C" w:rsidP="00370CFB">
      <w:pPr>
        <w:pStyle w:val="PlainText"/>
      </w:pPr>
      <w:r w:rsidRPr="00370CFB">
        <w:t xml:space="preserve">/// </w:t>
      </w:r>
      <w:r w:rsidRPr="00F5028A">
        <w:t>&lt;summary&gt;</w:t>
      </w:r>
    </w:p>
    <w:p w14:paraId="7124ECB4" w14:textId="77777777" w:rsidR="001C752C" w:rsidRPr="004C3EF2" w:rsidRDefault="001C752C" w:rsidP="00370CFB">
      <w:pPr>
        <w:pStyle w:val="PlainText"/>
        <w:rPr>
          <w:color w:val="76923C" w:themeColor="accent3" w:themeShade="BF"/>
        </w:rPr>
      </w:pPr>
      <w:r w:rsidRPr="00F5028A">
        <w:t>///</w:t>
      </w:r>
      <w:r w:rsidRPr="00370CFB">
        <w:t xml:space="preserve"> </w:t>
      </w:r>
      <w:r w:rsidRPr="004C3EF2">
        <w:rPr>
          <w:color w:val="76923C" w:themeColor="accent3" w:themeShade="BF"/>
        </w:rPr>
        <w:t xml:space="preserve">Raised when the </w:t>
      </w:r>
      <w:r w:rsidRPr="00F5028A">
        <w:t>&lt;see cref="MotionSensor</w:t>
      </w:r>
      <w:r w:rsidRPr="004C3EF2">
        <w:rPr>
          <w:color w:val="76923C" w:themeColor="accent3" w:themeShade="BF"/>
        </w:rPr>
        <w:t>"/&gt; detects motion.</w:t>
      </w:r>
    </w:p>
    <w:p w14:paraId="30999FF1" w14:textId="77777777" w:rsidR="001C752C" w:rsidRPr="00F5028A" w:rsidRDefault="001C752C" w:rsidP="00370CFB">
      <w:pPr>
        <w:pStyle w:val="PlainText"/>
      </w:pPr>
      <w:r w:rsidRPr="00F5028A">
        <w:t>///</w:t>
      </w:r>
      <w:r w:rsidRPr="00370CFB">
        <w:t xml:space="preserve"> </w:t>
      </w:r>
      <w:r w:rsidRPr="00F5028A">
        <w:t>&lt;/summary&gt;</w:t>
      </w:r>
    </w:p>
    <w:p w14:paraId="1099B659" w14:textId="77777777" w:rsidR="001C752C" w:rsidRPr="00F5028A" w:rsidRDefault="001C752C" w:rsidP="00370CFB">
      <w:pPr>
        <w:pStyle w:val="PlainText"/>
      </w:pPr>
      <w:r w:rsidRPr="004C3EF2">
        <w:rPr>
          <w:color w:val="0070C0"/>
        </w:rPr>
        <w:t xml:space="preserve">public event </w:t>
      </w:r>
      <w:r w:rsidRPr="00F5028A">
        <w:t>MotionDetectedEventHandler MotionDetected;</w:t>
      </w:r>
    </w:p>
    <w:p w14:paraId="73F526FB" w14:textId="77777777" w:rsidR="001C752C" w:rsidRPr="00F5028A" w:rsidRDefault="001C752C" w:rsidP="00370CFB">
      <w:pPr>
        <w:pStyle w:val="PlainText"/>
      </w:pPr>
    </w:p>
    <w:p w14:paraId="1EE5634C" w14:textId="77777777" w:rsidR="001C752C" w:rsidRPr="00F5028A" w:rsidRDefault="001C752C" w:rsidP="00370CFB">
      <w:pPr>
        <w:pStyle w:val="PlainText"/>
      </w:pPr>
      <w:r w:rsidRPr="004C3EF2">
        <w:rPr>
          <w:color w:val="0070C0"/>
        </w:rPr>
        <w:t xml:space="preserve">private MotionDetectedEventHandler </w:t>
      </w:r>
      <w:r w:rsidRPr="00F5028A">
        <w:t>_OnMotionDetected;</w:t>
      </w:r>
    </w:p>
    <w:p w14:paraId="11E91739" w14:textId="77777777" w:rsidR="00E65E0E" w:rsidRPr="00F5028A" w:rsidRDefault="00E65E0E" w:rsidP="00370CFB">
      <w:pPr>
        <w:pStyle w:val="PlainText"/>
      </w:pPr>
    </w:p>
    <w:p w14:paraId="0069284A" w14:textId="2EE634B9" w:rsidR="001C752C" w:rsidRPr="00F5028A" w:rsidRDefault="001C752C" w:rsidP="00370CFB">
      <w:pPr>
        <w:pStyle w:val="PlainText"/>
      </w:pPr>
      <w:r w:rsidRPr="00370CFB">
        <w:t xml:space="preserve">/// </w:t>
      </w:r>
      <w:r w:rsidRPr="00F5028A">
        <w:t>&lt;summary&gt;</w:t>
      </w:r>
    </w:p>
    <w:p w14:paraId="5D3B4086" w14:textId="77777777" w:rsidR="001C752C" w:rsidRPr="004C3EF2" w:rsidRDefault="001C752C" w:rsidP="00370CFB">
      <w:pPr>
        <w:pStyle w:val="PlainText"/>
        <w:rPr>
          <w:color w:val="76923C" w:themeColor="accent3" w:themeShade="BF"/>
        </w:rPr>
      </w:pPr>
      <w:r w:rsidRPr="00F5028A">
        <w:t>///</w:t>
      </w:r>
      <w:r w:rsidRPr="00370CFB">
        <w:t xml:space="preserve"> </w:t>
      </w:r>
      <w:r w:rsidRPr="004C3EF2">
        <w:rPr>
          <w:color w:val="76923C" w:themeColor="accent3" w:themeShade="BF"/>
        </w:rPr>
        <w:t xml:space="preserve">Raises the </w:t>
      </w:r>
      <w:r w:rsidRPr="00F5028A">
        <w:t>&lt;see cref="MotionDetected"/&gt;</w:t>
      </w:r>
      <w:r w:rsidRPr="00370CFB">
        <w:t xml:space="preserve"> </w:t>
      </w:r>
      <w:r w:rsidRPr="004C3EF2">
        <w:rPr>
          <w:color w:val="76923C" w:themeColor="accent3" w:themeShade="BF"/>
        </w:rPr>
        <w:t>event.</w:t>
      </w:r>
    </w:p>
    <w:p w14:paraId="452743E0" w14:textId="77777777" w:rsidR="001C752C" w:rsidRPr="00F5028A" w:rsidRDefault="001C752C" w:rsidP="00370CFB">
      <w:pPr>
        <w:pStyle w:val="PlainText"/>
      </w:pPr>
      <w:r w:rsidRPr="00F5028A">
        <w:t>///</w:t>
      </w:r>
      <w:r w:rsidRPr="00370CFB">
        <w:t xml:space="preserve"> </w:t>
      </w:r>
      <w:r w:rsidRPr="00F5028A">
        <w:t>&lt;/summary&gt;</w:t>
      </w:r>
    </w:p>
    <w:p w14:paraId="54A321F7" w14:textId="0B60AEC1" w:rsidR="00557E7B" w:rsidRPr="00F5028A" w:rsidRDefault="001C752C" w:rsidP="00370CFB">
      <w:pPr>
        <w:pStyle w:val="PlainText"/>
      </w:pPr>
      <w:r w:rsidRPr="00F5028A">
        <w:t>///</w:t>
      </w:r>
      <w:r w:rsidRPr="00370CFB">
        <w:t xml:space="preserve"> </w:t>
      </w:r>
      <w:r w:rsidRPr="00F5028A">
        <w:t>&lt;param name="sender"&gt;</w:t>
      </w:r>
      <w:r w:rsidRPr="004C3EF2">
        <w:rPr>
          <w:color w:val="76923C" w:themeColor="accent3" w:themeShade="BF"/>
        </w:rPr>
        <w:t>The</w:t>
      </w:r>
      <w:r w:rsidRPr="00370CFB">
        <w:t xml:space="preserve"> </w:t>
      </w:r>
      <w:r w:rsidRPr="00F5028A">
        <w:t>&lt;see cref="MotionSensor"/&gt;</w:t>
      </w:r>
      <w:r w:rsidRPr="004C3EF2">
        <w:rPr>
          <w:color w:val="76923C" w:themeColor="accent3" w:themeShade="BF"/>
        </w:rPr>
        <w:t xml:space="preserve"> that raised the event.</w:t>
      </w:r>
      <w:r w:rsidRPr="00F5028A">
        <w:t>&lt;/param&gt;</w:t>
      </w:r>
    </w:p>
    <w:p w14:paraId="23B70E4F" w14:textId="623EE6D4" w:rsidR="001C752C" w:rsidRPr="00F5028A" w:rsidRDefault="001C752C" w:rsidP="00370CFB">
      <w:pPr>
        <w:pStyle w:val="PlainText"/>
      </w:pPr>
      <w:r w:rsidRPr="004C3EF2">
        <w:rPr>
          <w:color w:val="0070C0"/>
        </w:rPr>
        <w:t xml:space="preserve">protected virtual void </w:t>
      </w:r>
      <w:r w:rsidRPr="00F5028A">
        <w:t>OnMotionDetectedEvent(MotionSensor sender)</w:t>
      </w:r>
    </w:p>
    <w:p w14:paraId="40ACC0FE" w14:textId="77777777" w:rsidR="001C752C" w:rsidRPr="00F5028A" w:rsidRDefault="001C752C" w:rsidP="00370CFB">
      <w:pPr>
        <w:pStyle w:val="PlainText"/>
      </w:pPr>
      <w:r w:rsidRPr="00F5028A">
        <w:t>{</w:t>
      </w:r>
    </w:p>
    <w:p w14:paraId="2E22F051" w14:textId="77777777" w:rsidR="00417805" w:rsidRDefault="001C752C" w:rsidP="00370CFB">
      <w:pPr>
        <w:pStyle w:val="PlainText"/>
      </w:pPr>
      <w:r w:rsidRPr="00370CFB">
        <w:t xml:space="preserve">    if</w:t>
      </w:r>
      <w:r w:rsidRPr="00F5028A">
        <w:t xml:space="preserve"> (_OnMotionDetected == </w:t>
      </w:r>
      <w:r w:rsidRPr="00370CFB">
        <w:t>null</w:t>
      </w:r>
      <w:r w:rsidRPr="00F5028A">
        <w:t xml:space="preserve">) </w:t>
      </w:r>
    </w:p>
    <w:p w14:paraId="3E74B760" w14:textId="3E3BFF94" w:rsidR="001C752C" w:rsidRPr="00F5028A" w:rsidRDefault="00417805" w:rsidP="00370CFB">
      <w:pPr>
        <w:pStyle w:val="PlainText"/>
      </w:pPr>
      <w:r>
        <w:t xml:space="preserve">           </w:t>
      </w:r>
      <w:r w:rsidR="001C752C" w:rsidRPr="00F5028A">
        <w:t xml:space="preserve">_OnMotionDetected = </w:t>
      </w:r>
      <w:r w:rsidR="007C08C4">
        <w:t xml:space="preserve"> </w:t>
      </w:r>
      <w:r w:rsidR="001C752C" w:rsidRPr="00370CFB">
        <w:t>new</w:t>
      </w:r>
      <w:r w:rsidR="001C752C" w:rsidRPr="00F5028A">
        <w:t xml:space="preserve"> </w:t>
      </w:r>
      <w:r w:rsidR="001C752C" w:rsidRPr="004C3EF2">
        <w:rPr>
          <w:color w:val="0070C0"/>
        </w:rPr>
        <w:t>MotionDetectedEventHandler</w:t>
      </w:r>
      <w:r w:rsidR="001C752C" w:rsidRPr="00F5028A">
        <w:t>(OnMotionDetectedEvent);</w:t>
      </w:r>
    </w:p>
    <w:p w14:paraId="1EABB552" w14:textId="222A431C" w:rsidR="001C752C" w:rsidRPr="00F5028A" w:rsidRDefault="001C752C" w:rsidP="00370CFB">
      <w:pPr>
        <w:pStyle w:val="PlainText"/>
      </w:pPr>
      <w:r w:rsidRPr="00F5028A">
        <w:t xml:space="preserve">    </w:t>
      </w:r>
      <w:r w:rsidR="007C08C4">
        <w:t xml:space="preserve"> </w:t>
      </w:r>
      <w:r w:rsidRPr="00370CFB">
        <w:t>if</w:t>
      </w:r>
      <w:r w:rsidRPr="00F5028A">
        <w:t xml:space="preserve"> (</w:t>
      </w:r>
      <w:r w:rsidRPr="004C3EF2">
        <w:rPr>
          <w:color w:val="0070C0"/>
        </w:rPr>
        <w:t>Program</w:t>
      </w:r>
      <w:r w:rsidRPr="00F5028A">
        <w:t>.CheckAndInvoke(MotionDetected, _OnMotionDetected, sender))</w:t>
      </w:r>
    </w:p>
    <w:p w14:paraId="3C57BD4B" w14:textId="7D43D1AA" w:rsidR="001C752C" w:rsidRPr="00370CFB" w:rsidRDefault="001C752C" w:rsidP="00370CFB">
      <w:pPr>
        <w:pStyle w:val="PlainText"/>
      </w:pPr>
      <w:r w:rsidRPr="00370CFB">
        <w:t xml:space="preserve">   </w:t>
      </w:r>
      <w:r w:rsidR="007C08C4">
        <w:t xml:space="preserve">  </w:t>
      </w:r>
      <w:r w:rsidRPr="00370CFB">
        <w:t>{</w:t>
      </w:r>
    </w:p>
    <w:p w14:paraId="0D05AA0F" w14:textId="2EED4271" w:rsidR="001C752C" w:rsidRPr="00370CFB" w:rsidRDefault="001C752C" w:rsidP="00370CFB">
      <w:pPr>
        <w:pStyle w:val="PlainText"/>
      </w:pPr>
      <w:r w:rsidRPr="00370CFB">
        <w:t xml:space="preserve">        </w:t>
      </w:r>
      <w:r w:rsidR="00417805">
        <w:t xml:space="preserve">   </w:t>
      </w:r>
      <w:r w:rsidRPr="00370CFB">
        <w:t>MotionDetected(sender);</w:t>
      </w:r>
    </w:p>
    <w:p w14:paraId="2D59C3B0" w14:textId="5623D1FF" w:rsidR="001C752C" w:rsidRPr="00370CFB" w:rsidRDefault="001C752C" w:rsidP="00F5028A">
      <w:pPr>
        <w:pStyle w:val="PlainText"/>
      </w:pPr>
      <w:r w:rsidRPr="00370CFB">
        <w:t xml:space="preserve">    </w:t>
      </w:r>
      <w:r w:rsidR="00417805">
        <w:t xml:space="preserve"> </w:t>
      </w:r>
      <w:r w:rsidRPr="00370CFB">
        <w:t>}</w:t>
      </w:r>
    </w:p>
    <w:p w14:paraId="67B5004A" w14:textId="30A32586" w:rsidR="001C752C" w:rsidRPr="00370CFB" w:rsidRDefault="007C08C4" w:rsidP="00F5028A">
      <w:pPr>
        <w:pStyle w:val="PlainText"/>
      </w:pPr>
      <w:r>
        <w:t xml:space="preserve"> </w:t>
      </w:r>
      <w:r w:rsidR="001C752C" w:rsidRPr="00370CFB">
        <w:t>}</w:t>
      </w:r>
    </w:p>
    <w:p w14:paraId="3296C036" w14:textId="2EA08302" w:rsidR="00E65E0E" w:rsidRPr="00370CFB" w:rsidRDefault="00E65E0E" w:rsidP="00370CFB">
      <w:pPr>
        <w:pStyle w:val="PlainText"/>
      </w:pPr>
    </w:p>
    <w:p w14:paraId="6FE17772" w14:textId="77777777" w:rsidR="00CD1A96" w:rsidRDefault="00CD1A96" w:rsidP="00CD1A96">
      <w:pPr>
        <w:pStyle w:val="Le"/>
      </w:pPr>
    </w:p>
    <w:p w14:paraId="1357A42D" w14:textId="77777777" w:rsidR="001C752C" w:rsidRDefault="001C752C" w:rsidP="00CD1A96">
      <w:pPr>
        <w:pStyle w:val="BodyTextLink"/>
      </w:pPr>
      <w:r>
        <w:t>The foregoing example consists of:</w:t>
      </w:r>
    </w:p>
    <w:p w14:paraId="24421AE1" w14:textId="2419AD5A" w:rsidR="001C752C" w:rsidRDefault="001C752C" w:rsidP="00CD1A96">
      <w:pPr>
        <w:pStyle w:val="BulletList"/>
      </w:pPr>
      <w:r>
        <w:t>A delegate declaration for an event handler</w:t>
      </w:r>
      <w:r w:rsidR="00767F76">
        <w:t>.</w:t>
      </w:r>
    </w:p>
    <w:p w14:paraId="170DFCFD" w14:textId="081C152A" w:rsidR="001C752C" w:rsidRDefault="001C752C" w:rsidP="00CD1A96">
      <w:pPr>
        <w:pStyle w:val="BulletList"/>
      </w:pPr>
      <w:r>
        <w:t>An event</w:t>
      </w:r>
      <w:r w:rsidR="00767F76">
        <w:t>.</w:t>
      </w:r>
    </w:p>
    <w:p w14:paraId="0EAF21D2" w14:textId="386499F7" w:rsidR="001C752C" w:rsidRDefault="001C752C" w:rsidP="00CD1A96">
      <w:pPr>
        <w:pStyle w:val="BulletList"/>
      </w:pPr>
      <w:r>
        <w:t>A private pointer to the event-raiser method</w:t>
      </w:r>
      <w:r w:rsidR="00767F76">
        <w:t>.</w:t>
      </w:r>
    </w:p>
    <w:p w14:paraId="6FB139B2" w14:textId="06736AEE" w:rsidR="001C752C" w:rsidRDefault="001C752C" w:rsidP="00CD1A96">
      <w:pPr>
        <w:pStyle w:val="BulletList"/>
      </w:pPr>
      <w:r>
        <w:t>The event-raiser method itself</w:t>
      </w:r>
      <w:r w:rsidR="00767F76">
        <w:t>.</w:t>
      </w:r>
    </w:p>
    <w:p w14:paraId="37B039D7" w14:textId="77777777" w:rsidR="00CD1A96" w:rsidRDefault="00CD1A96" w:rsidP="00CD1A96">
      <w:pPr>
        <w:pStyle w:val="Le"/>
      </w:pPr>
    </w:p>
    <w:p w14:paraId="716A7FE5" w14:textId="77777777" w:rsidR="002C121B" w:rsidRDefault="001C752C" w:rsidP="00B62BD8">
      <w:pPr>
        <w:pStyle w:val="BodyTextLinklink"/>
      </w:pPr>
      <w:r>
        <w:t>The event raiser consists of the standard pattern</w:t>
      </w:r>
      <w:r w:rsidR="002C121B">
        <w:t>. You must:</w:t>
      </w:r>
    </w:p>
    <w:p w14:paraId="3C45C82A" w14:textId="7AC170B6" w:rsidR="002C121B" w:rsidRDefault="002C121B" w:rsidP="00B62BD8">
      <w:pPr>
        <w:pStyle w:val="BulletList"/>
      </w:pPr>
      <w:r>
        <w:t>C</w:t>
      </w:r>
      <w:r w:rsidR="001C752C">
        <w:t>heck that the private pointer to itself is valid and, if not, construct it</w:t>
      </w:r>
      <w:r>
        <w:t>.</w:t>
      </w:r>
    </w:p>
    <w:p w14:paraId="28C8D300" w14:textId="64485D93" w:rsidR="002C121B" w:rsidRDefault="002C121B" w:rsidP="00B62BD8">
      <w:pPr>
        <w:pStyle w:val="BulletList"/>
      </w:pPr>
      <w:r>
        <w:t>U</w:t>
      </w:r>
      <w:r w:rsidR="001C752C">
        <w:t xml:space="preserve">se </w:t>
      </w:r>
      <w:proofErr w:type="spellStart"/>
      <w:r w:rsidR="001C752C">
        <w:t>Program.CheckAndInvoke</w:t>
      </w:r>
      <w:proofErr w:type="spellEnd"/>
      <w:r w:rsidR="001C752C">
        <w:t xml:space="preserve"> to get onto the Dispatcher thread</w:t>
      </w:r>
      <w:r>
        <w:t>.</w:t>
      </w:r>
      <w:r w:rsidR="001C752C">
        <w:t xml:space="preserve"> </w:t>
      </w:r>
      <w:r>
        <w:t>T</w:t>
      </w:r>
      <w:r w:rsidR="001C752C">
        <w:t xml:space="preserve">his returns </w:t>
      </w:r>
      <w:r w:rsidR="001C752C" w:rsidRPr="00097CFB">
        <w:rPr>
          <w:i/>
        </w:rPr>
        <w:t>true</w:t>
      </w:r>
      <w:r w:rsidR="001C752C">
        <w:t xml:space="preserve"> if you should trigger the event and </w:t>
      </w:r>
      <w:r w:rsidR="001C752C" w:rsidRPr="00097CFB">
        <w:rPr>
          <w:i/>
        </w:rPr>
        <w:t>false</w:t>
      </w:r>
      <w:r w:rsidR="001C752C">
        <w:t xml:space="preserve"> otherwise</w:t>
      </w:r>
      <w:r>
        <w:t>.</w:t>
      </w:r>
      <w:r w:rsidR="001C752C">
        <w:t xml:space="preserve"> </w:t>
      </w:r>
      <w:r>
        <w:t>I</w:t>
      </w:r>
      <w:r w:rsidR="001C752C">
        <w:t xml:space="preserve">f it returns </w:t>
      </w:r>
      <w:r w:rsidR="001C752C" w:rsidRPr="00097CFB">
        <w:rPr>
          <w:i/>
        </w:rPr>
        <w:t>false</w:t>
      </w:r>
      <w:r w:rsidR="009A3A6F">
        <w:t>,</w:t>
      </w:r>
      <w:r w:rsidR="001C752C">
        <w:t xml:space="preserve"> it </w:t>
      </w:r>
      <w:r>
        <w:t xml:space="preserve">has </w:t>
      </w:r>
      <w:r w:rsidR="001C752C">
        <w:t>scheduled the raiser method to be called on the dispatcher</w:t>
      </w:r>
      <w:r w:rsidR="00E65E0E">
        <w:t>.</w:t>
      </w:r>
    </w:p>
    <w:p w14:paraId="079AC989" w14:textId="77777777" w:rsidR="002C121B" w:rsidRDefault="002C121B" w:rsidP="00B62BD8">
      <w:pPr>
        <w:pStyle w:val="Le"/>
      </w:pPr>
    </w:p>
    <w:p w14:paraId="7CFF5BA5" w14:textId="473AC54A" w:rsidR="001C752C" w:rsidRDefault="001C752C" w:rsidP="00CD1A96">
      <w:pPr>
        <w:pStyle w:val="BodyTextLink"/>
      </w:pPr>
      <w:r>
        <w:t>The event should be triggered from within the rest of the module's code with</w:t>
      </w:r>
      <w:r w:rsidR="008368C4">
        <w:t xml:space="preserve"> the following code:</w:t>
      </w:r>
    </w:p>
    <w:p w14:paraId="6B6BBE0D" w14:textId="4D808A62" w:rsidR="001C752C" w:rsidRPr="00370CFB" w:rsidRDefault="008627D4" w:rsidP="00F5028A">
      <w:pPr>
        <w:pStyle w:val="PlainText"/>
      </w:pPr>
      <w:r>
        <w:t xml:space="preserve">// </w:t>
      </w:r>
      <w:r w:rsidRPr="004C3EF2">
        <w:rPr>
          <w:color w:val="76923C" w:themeColor="accent3" w:themeShade="BF"/>
        </w:rPr>
        <w:t>Raise the motion event</w:t>
      </w:r>
      <w:r w:rsidR="001C752C" w:rsidRPr="004C3EF2">
        <w:rPr>
          <w:color w:val="76923C" w:themeColor="accent3" w:themeShade="BF"/>
        </w:rPr>
        <w:t>.</w:t>
      </w:r>
    </w:p>
    <w:p w14:paraId="51CAA51B" w14:textId="17E5CADD" w:rsidR="00E65E0E" w:rsidRDefault="001C752C" w:rsidP="00F5028A">
      <w:pPr>
        <w:pStyle w:val="PlainText"/>
      </w:pPr>
      <w:r w:rsidRPr="00370CFB">
        <w:t>OnMotionDetectedEvent(</w:t>
      </w:r>
      <w:r w:rsidRPr="004C3EF2">
        <w:rPr>
          <w:color w:val="0070C0"/>
        </w:rPr>
        <w:t>this</w:t>
      </w:r>
      <w:r w:rsidRPr="00370CFB">
        <w:t>);</w:t>
      </w:r>
    </w:p>
    <w:p w14:paraId="6D873A70" w14:textId="77777777" w:rsidR="00F5028A" w:rsidRPr="00370CFB" w:rsidRDefault="00F5028A" w:rsidP="00F5028A">
      <w:pPr>
        <w:pStyle w:val="PlainText"/>
      </w:pPr>
    </w:p>
    <w:p w14:paraId="7EA7B675" w14:textId="5C58B2A7" w:rsidR="00CD1A96" w:rsidRDefault="00CD1A96" w:rsidP="00CD1A96">
      <w:pPr>
        <w:pStyle w:val="Le"/>
      </w:pPr>
    </w:p>
    <w:p w14:paraId="3016FD13" w14:textId="4E215015" w:rsidR="001C752C" w:rsidRDefault="001C752C" w:rsidP="001C752C">
      <w:pPr>
        <w:pStyle w:val="BodyText"/>
      </w:pPr>
      <w:r>
        <w:t xml:space="preserve">The first parameter is always the source of the event, which in this case is </w:t>
      </w:r>
      <w:proofErr w:type="spellStart"/>
      <w:r w:rsidRPr="008627D4">
        <w:t>MotionSensor</w:t>
      </w:r>
      <w:proofErr w:type="spellEnd"/>
      <w:r>
        <w:t xml:space="preserve">, so it is normally </w:t>
      </w:r>
      <w:r w:rsidRPr="00097CFB">
        <w:rPr>
          <w:i/>
        </w:rPr>
        <w:t>this</w:t>
      </w:r>
      <w:r>
        <w:t xml:space="preserve"> (C# for </w:t>
      </w:r>
      <w:r w:rsidR="002C121B">
        <w:t>“</w:t>
      </w:r>
      <w:r>
        <w:t>this class instance</w:t>
      </w:r>
      <w:r w:rsidR="002C121B">
        <w:t>”</w:t>
      </w:r>
      <w:r>
        <w:t>).</w:t>
      </w:r>
    </w:p>
    <w:p w14:paraId="62C01E21" w14:textId="76E14D62" w:rsidR="00E65E0E" w:rsidRDefault="001C752C" w:rsidP="001C752C">
      <w:pPr>
        <w:pStyle w:val="BodyText"/>
      </w:pPr>
      <w:r>
        <w:t xml:space="preserve">The argument </w:t>
      </w:r>
      <w:r w:rsidR="008368C4">
        <w:t xml:space="preserve">that is </w:t>
      </w:r>
      <w:r>
        <w:t>provided should be clearly typed, not abstracted to</w:t>
      </w:r>
      <w:r w:rsidR="00767F76">
        <w:t>—</w:t>
      </w:r>
      <w:r>
        <w:t>object,</w:t>
      </w:r>
      <w:r w:rsidRPr="00097CFB">
        <w:t xml:space="preserve"> </w:t>
      </w:r>
      <w:proofErr w:type="spellStart"/>
      <w:r w:rsidRPr="00097CFB">
        <w:t>EventArgs</w:t>
      </w:r>
      <w:proofErr w:type="spellEnd"/>
      <w:r w:rsidR="00767F76">
        <w:t>—</w:t>
      </w:r>
      <w:r>
        <w:t>as in the standard pattern for .NET</w:t>
      </w:r>
      <w:r w:rsidR="00E65E0E">
        <w:t xml:space="preserve">. </w:t>
      </w:r>
      <w:r w:rsidR="003E304B">
        <w:t>Generics are not available w</w:t>
      </w:r>
      <w:r>
        <w:t xml:space="preserve">ith the </w:t>
      </w:r>
      <w:r w:rsidR="003E304B">
        <w:t xml:space="preserve">.NET </w:t>
      </w:r>
      <w:r>
        <w:t>Micro Framework, so using clearly typed parameters avoids confusion</w:t>
      </w:r>
      <w:r w:rsidR="008368C4">
        <w:t>.</w:t>
      </w:r>
      <w:r>
        <w:t xml:space="preserve"> </w:t>
      </w:r>
      <w:r w:rsidR="008368C4">
        <w:t>T</w:t>
      </w:r>
      <w:r>
        <w:t xml:space="preserve">he user </w:t>
      </w:r>
      <w:r w:rsidR="008368C4">
        <w:t xml:space="preserve">is </w:t>
      </w:r>
      <w:r>
        <w:t xml:space="preserve">not </w:t>
      </w:r>
      <w:r w:rsidR="008368C4">
        <w:t xml:space="preserve">required </w:t>
      </w:r>
      <w:r>
        <w:t>to cast the parameters to the correct types.</w:t>
      </w:r>
    </w:p>
    <w:p w14:paraId="42D0D1AD" w14:textId="0A9A421E" w:rsidR="001C752C" w:rsidRDefault="008368C4" w:rsidP="00CD1A96">
      <w:pPr>
        <w:pStyle w:val="BodyTextLink"/>
      </w:pPr>
      <w:r>
        <w:lastRenderedPageBreak/>
        <w:t xml:space="preserve">The following, </w:t>
      </w:r>
      <w:r w:rsidR="001C752C">
        <w:t xml:space="preserve">more complicated example </w:t>
      </w:r>
      <w:r>
        <w:t xml:space="preserve">has </w:t>
      </w:r>
      <w:r w:rsidR="001C752C">
        <w:t>two events</w:t>
      </w:r>
      <w:r>
        <w:t>,</w:t>
      </w:r>
      <w:r w:rsidR="001C752C">
        <w:t xml:space="preserve"> </w:t>
      </w:r>
      <w:proofErr w:type="spellStart"/>
      <w:r w:rsidR="001C752C">
        <w:t>ButtonPressed</w:t>
      </w:r>
      <w:proofErr w:type="spellEnd"/>
      <w:r w:rsidR="001C752C">
        <w:t xml:space="preserve"> and </w:t>
      </w:r>
      <w:proofErr w:type="spellStart"/>
      <w:r w:rsidR="001C752C">
        <w:t>ButtonReleased</w:t>
      </w:r>
      <w:proofErr w:type="spellEnd"/>
      <w:r w:rsidR="001C752C">
        <w:t>, which share the same event-raiser method</w:t>
      </w:r>
      <w:r>
        <w:t>.</w:t>
      </w:r>
      <w:r w:rsidR="001C752C">
        <w:t xml:space="preserve"> </w:t>
      </w:r>
      <w:r>
        <w:t>B</w:t>
      </w:r>
      <w:r w:rsidR="001C752C">
        <w:t xml:space="preserve">oth </w:t>
      </w:r>
      <w:r>
        <w:t xml:space="preserve">events </w:t>
      </w:r>
      <w:r w:rsidR="001C752C">
        <w:t>pass a second argument, which is the actual button state</w:t>
      </w:r>
      <w:r w:rsidR="00E65E0E">
        <w:t xml:space="preserve">. </w:t>
      </w:r>
      <w:r>
        <w:t>T</w:t>
      </w:r>
      <w:r w:rsidR="001C752C">
        <w:t xml:space="preserve">his seems redundant </w:t>
      </w:r>
      <w:r>
        <w:t xml:space="preserve">because </w:t>
      </w:r>
      <w:r w:rsidR="001C752C">
        <w:t xml:space="preserve">handlers for the </w:t>
      </w:r>
      <w:proofErr w:type="spellStart"/>
      <w:r w:rsidR="001C752C">
        <w:t>ButtonPressed</w:t>
      </w:r>
      <w:proofErr w:type="spellEnd"/>
      <w:r w:rsidR="001C752C">
        <w:t xml:space="preserve"> event could be expected </w:t>
      </w:r>
      <w:r>
        <w:t xml:space="preserve">not </w:t>
      </w:r>
      <w:r w:rsidR="001C752C">
        <w:t xml:space="preserve">to need the </w:t>
      </w:r>
      <w:proofErr w:type="spellStart"/>
      <w:r w:rsidR="001C752C">
        <w:t>ButtonState</w:t>
      </w:r>
      <w:proofErr w:type="spellEnd"/>
      <w:r w:rsidR="001C752C">
        <w:t xml:space="preserve"> parameter</w:t>
      </w:r>
      <w:r>
        <w:t>,</w:t>
      </w:r>
      <w:r w:rsidR="001C752C">
        <w:t xml:space="preserve"> which will always be </w:t>
      </w:r>
      <w:proofErr w:type="gramStart"/>
      <w:r w:rsidR="001C752C" w:rsidRPr="0080439D">
        <w:rPr>
          <w:i/>
        </w:rPr>
        <w:t>Pressed</w:t>
      </w:r>
      <w:proofErr w:type="gramEnd"/>
      <w:r>
        <w:t>.</w:t>
      </w:r>
      <w:r w:rsidR="001C752C">
        <w:t xml:space="preserve"> </w:t>
      </w:r>
      <w:r>
        <w:t xml:space="preserve">However, this argument </w:t>
      </w:r>
      <w:r w:rsidR="001C752C">
        <w:t>enables the user to use the same event handler for two different events</w:t>
      </w:r>
      <w:r w:rsidR="00E65E0E">
        <w:t xml:space="preserve">. </w:t>
      </w:r>
      <w:r w:rsidR="001C752C">
        <w:t xml:space="preserve">In general, include the parameters </w:t>
      </w:r>
      <w:r>
        <w:t xml:space="preserve">because </w:t>
      </w:r>
      <w:r w:rsidR="001C752C">
        <w:t xml:space="preserve">they </w:t>
      </w:r>
      <w:r>
        <w:t xml:space="preserve">might </w:t>
      </w:r>
      <w:r w:rsidR="00A750DC">
        <w:t>be</w:t>
      </w:r>
      <w:r w:rsidR="001C752C">
        <w:t xml:space="preserve"> useful</w:t>
      </w:r>
      <w:r w:rsidR="00E65E0E">
        <w:t xml:space="preserve">. </w:t>
      </w:r>
      <w:r w:rsidR="001C752C">
        <w:t>Always pass the module instance itself as the first parameter</w:t>
      </w:r>
      <w:r>
        <w:t>, as shown in the following example:</w:t>
      </w:r>
    </w:p>
    <w:p w14:paraId="6008C046" w14:textId="77777777" w:rsidR="001C752C" w:rsidRPr="00F5028A" w:rsidRDefault="001C752C" w:rsidP="00370CFB">
      <w:pPr>
        <w:pStyle w:val="PlainText"/>
      </w:pPr>
      <w:r w:rsidRPr="00F5028A">
        <w:t>///</w:t>
      </w:r>
      <w:r w:rsidRPr="00F5028A">
        <w:rPr>
          <w:color w:val="008000"/>
        </w:rPr>
        <w:t xml:space="preserve"> </w:t>
      </w:r>
      <w:r w:rsidRPr="00F5028A">
        <w:t>&lt;summary&gt;</w:t>
      </w:r>
    </w:p>
    <w:p w14:paraId="4AC522E2" w14:textId="77777777" w:rsidR="001C752C" w:rsidRPr="00F5028A" w:rsidRDefault="001C752C" w:rsidP="00370CFB">
      <w:pPr>
        <w:pStyle w:val="PlainText"/>
      </w:pPr>
      <w:r w:rsidRPr="00F5028A">
        <w:t>///</w:t>
      </w:r>
      <w:r w:rsidRPr="00F5028A">
        <w:rPr>
          <w:color w:val="008000"/>
        </w:rPr>
        <w:t xml:space="preserve"> Represents the state of the </w:t>
      </w:r>
      <w:r w:rsidRPr="00F5028A">
        <w:t>&lt;see cref="Button"/&gt;</w:t>
      </w:r>
      <w:r w:rsidRPr="00F5028A">
        <w:rPr>
          <w:color w:val="008000"/>
        </w:rPr>
        <w:t xml:space="preserve"> object.</w:t>
      </w:r>
    </w:p>
    <w:p w14:paraId="07D80FB2" w14:textId="77777777" w:rsidR="001C752C" w:rsidRPr="00370CFB" w:rsidRDefault="001C752C" w:rsidP="00370CFB">
      <w:pPr>
        <w:pStyle w:val="PlainText"/>
      </w:pPr>
      <w:r w:rsidRPr="00370CFB">
        <w:t>///</w:t>
      </w:r>
      <w:r w:rsidRPr="00370CFB">
        <w:rPr>
          <w:color w:val="008000"/>
        </w:rPr>
        <w:t xml:space="preserve"> </w:t>
      </w:r>
      <w:r w:rsidRPr="00370CFB">
        <w:t>&lt;/summary&gt;</w:t>
      </w:r>
    </w:p>
    <w:p w14:paraId="06DEE01B" w14:textId="77777777" w:rsidR="001C752C" w:rsidRPr="00370CFB" w:rsidRDefault="001C752C" w:rsidP="00370CFB">
      <w:pPr>
        <w:pStyle w:val="PlainText"/>
      </w:pPr>
      <w:r w:rsidRPr="00370CFB">
        <w:rPr>
          <w:color w:val="0000FF"/>
        </w:rPr>
        <w:t>public</w:t>
      </w:r>
      <w:r w:rsidRPr="00370CFB">
        <w:t xml:space="preserve"> </w:t>
      </w:r>
      <w:r w:rsidRPr="00370CFB">
        <w:rPr>
          <w:color w:val="0000FF"/>
        </w:rPr>
        <w:t>enum</w:t>
      </w:r>
      <w:r w:rsidRPr="00370CFB">
        <w:t xml:space="preserve"> </w:t>
      </w:r>
      <w:r w:rsidRPr="00370CFB">
        <w:rPr>
          <w:color w:val="2B91AF"/>
        </w:rPr>
        <w:t>ButtonState</w:t>
      </w:r>
    </w:p>
    <w:p w14:paraId="2F482761" w14:textId="77777777" w:rsidR="001C752C" w:rsidRPr="00370CFB" w:rsidRDefault="001C752C" w:rsidP="00370CFB">
      <w:pPr>
        <w:pStyle w:val="PlainText"/>
      </w:pPr>
      <w:r w:rsidRPr="00370CFB">
        <w:t>{</w:t>
      </w:r>
    </w:p>
    <w:p w14:paraId="7E1B7739" w14:textId="77777777" w:rsidR="001C752C" w:rsidRPr="00370CFB" w:rsidRDefault="001C752C" w:rsidP="00370CFB">
      <w:pPr>
        <w:pStyle w:val="PlainText"/>
      </w:pPr>
      <w:r w:rsidRPr="00370CFB">
        <w:t xml:space="preserve">    ///</w:t>
      </w:r>
      <w:r w:rsidRPr="00370CFB">
        <w:rPr>
          <w:color w:val="008000"/>
        </w:rPr>
        <w:t xml:space="preserve"> </w:t>
      </w:r>
      <w:r w:rsidRPr="00370CFB">
        <w:t>&lt;summary&gt;</w:t>
      </w:r>
    </w:p>
    <w:p w14:paraId="7EB9AE61" w14:textId="77777777" w:rsidR="001C752C" w:rsidRPr="00370CFB" w:rsidRDefault="001C752C" w:rsidP="00370CFB">
      <w:pPr>
        <w:pStyle w:val="PlainText"/>
      </w:pPr>
      <w:r w:rsidRPr="00370CFB">
        <w:t xml:space="preserve">    ///</w:t>
      </w:r>
      <w:r w:rsidRPr="00370CFB">
        <w:rPr>
          <w:color w:val="008000"/>
        </w:rPr>
        <w:t xml:space="preserve"> The button is released.</w:t>
      </w:r>
    </w:p>
    <w:p w14:paraId="3463B600" w14:textId="77777777" w:rsidR="001C752C" w:rsidRPr="00370CFB" w:rsidRDefault="001C752C" w:rsidP="00370CFB">
      <w:pPr>
        <w:pStyle w:val="PlainText"/>
      </w:pPr>
      <w:r w:rsidRPr="00370CFB">
        <w:t xml:space="preserve">    ///</w:t>
      </w:r>
      <w:r w:rsidRPr="00370CFB">
        <w:rPr>
          <w:color w:val="008000"/>
        </w:rPr>
        <w:t xml:space="preserve"> </w:t>
      </w:r>
      <w:r w:rsidRPr="00370CFB">
        <w:t>&lt;/summary&gt;</w:t>
      </w:r>
    </w:p>
    <w:p w14:paraId="7049F417" w14:textId="77777777" w:rsidR="001C752C" w:rsidRPr="00370CFB" w:rsidRDefault="001C752C" w:rsidP="00370CFB">
      <w:pPr>
        <w:pStyle w:val="PlainText"/>
      </w:pPr>
      <w:r w:rsidRPr="00370CFB">
        <w:t xml:space="preserve">    Released = 0,</w:t>
      </w:r>
    </w:p>
    <w:p w14:paraId="60260B3E" w14:textId="77777777" w:rsidR="001C752C" w:rsidRPr="00370CFB" w:rsidRDefault="001C752C" w:rsidP="00370CFB">
      <w:pPr>
        <w:pStyle w:val="PlainText"/>
      </w:pPr>
      <w:r w:rsidRPr="00370CFB">
        <w:t xml:space="preserve">    ///</w:t>
      </w:r>
      <w:r w:rsidRPr="00370CFB">
        <w:rPr>
          <w:color w:val="008000"/>
        </w:rPr>
        <w:t xml:space="preserve"> </w:t>
      </w:r>
      <w:r w:rsidRPr="00370CFB">
        <w:t>&lt;summary&gt;</w:t>
      </w:r>
    </w:p>
    <w:p w14:paraId="2E8A3127" w14:textId="77777777" w:rsidR="001C752C" w:rsidRPr="00370CFB" w:rsidRDefault="001C752C" w:rsidP="00370CFB">
      <w:pPr>
        <w:pStyle w:val="PlainText"/>
      </w:pPr>
      <w:r w:rsidRPr="00370CFB">
        <w:t xml:space="preserve">    ///</w:t>
      </w:r>
      <w:r w:rsidRPr="00370CFB">
        <w:rPr>
          <w:color w:val="008000"/>
        </w:rPr>
        <w:t xml:space="preserve"> The button is pressed.</w:t>
      </w:r>
    </w:p>
    <w:p w14:paraId="068C60AA" w14:textId="77777777" w:rsidR="001C752C" w:rsidRPr="00370CFB" w:rsidRDefault="001C752C" w:rsidP="00370CFB">
      <w:pPr>
        <w:pStyle w:val="PlainText"/>
      </w:pPr>
      <w:r w:rsidRPr="00370CFB">
        <w:t xml:space="preserve">    ///</w:t>
      </w:r>
      <w:r w:rsidRPr="00370CFB">
        <w:rPr>
          <w:color w:val="008000"/>
        </w:rPr>
        <w:t xml:space="preserve"> </w:t>
      </w:r>
      <w:r w:rsidRPr="00370CFB">
        <w:t>&lt;/summary&gt;</w:t>
      </w:r>
    </w:p>
    <w:p w14:paraId="526515C6" w14:textId="77777777" w:rsidR="001C752C" w:rsidRPr="00370CFB" w:rsidRDefault="001C752C" w:rsidP="00370CFB">
      <w:pPr>
        <w:pStyle w:val="PlainText"/>
      </w:pPr>
      <w:r w:rsidRPr="00370CFB">
        <w:t xml:space="preserve">    Pressed = 1</w:t>
      </w:r>
    </w:p>
    <w:p w14:paraId="0B0139BB" w14:textId="77777777" w:rsidR="001C752C" w:rsidRPr="00370CFB" w:rsidRDefault="001C752C" w:rsidP="00370CFB">
      <w:pPr>
        <w:pStyle w:val="PlainText"/>
      </w:pPr>
      <w:r w:rsidRPr="00370CFB">
        <w:t>}</w:t>
      </w:r>
    </w:p>
    <w:p w14:paraId="441F1106" w14:textId="77777777" w:rsidR="00E65E0E" w:rsidRPr="00370CFB" w:rsidRDefault="001C752C" w:rsidP="00370CFB">
      <w:pPr>
        <w:pStyle w:val="PlainText"/>
      </w:pPr>
      <w:r w:rsidRPr="00370CFB">
        <w:tab/>
      </w:r>
    </w:p>
    <w:p w14:paraId="14ED14E4" w14:textId="075E34DF" w:rsidR="001C752C" w:rsidRPr="00370CFB" w:rsidRDefault="001C752C" w:rsidP="00370CFB">
      <w:pPr>
        <w:pStyle w:val="PlainText"/>
      </w:pPr>
      <w:r w:rsidRPr="00370CFB">
        <w:t>///</w:t>
      </w:r>
      <w:r w:rsidRPr="00370CFB">
        <w:rPr>
          <w:color w:val="008000"/>
        </w:rPr>
        <w:t xml:space="preserve"> </w:t>
      </w:r>
      <w:r w:rsidRPr="00370CFB">
        <w:t>&lt;summary&gt;</w:t>
      </w:r>
    </w:p>
    <w:p w14:paraId="664728BF" w14:textId="77777777" w:rsidR="001C752C" w:rsidRPr="00370CFB" w:rsidRDefault="001C752C" w:rsidP="00370CFB">
      <w:pPr>
        <w:pStyle w:val="PlainText"/>
      </w:pPr>
      <w:r w:rsidRPr="00370CFB">
        <w:t>///</w:t>
      </w:r>
      <w:r w:rsidRPr="00370CFB">
        <w:rPr>
          <w:color w:val="008000"/>
        </w:rPr>
        <w:t xml:space="preserve"> Represents the delegate that is used for the </w:t>
      </w:r>
      <w:r w:rsidRPr="00370CFB">
        <w:t>&lt;see cref="ButtonPressed"/&gt;</w:t>
      </w:r>
    </w:p>
    <w:p w14:paraId="52F310E3" w14:textId="77777777" w:rsidR="001C752C" w:rsidRPr="00370CFB" w:rsidRDefault="001C752C" w:rsidP="00370CFB">
      <w:pPr>
        <w:pStyle w:val="PlainText"/>
      </w:pPr>
      <w:r w:rsidRPr="00370CFB">
        <w:t>///</w:t>
      </w:r>
      <w:r w:rsidRPr="00370CFB">
        <w:rPr>
          <w:color w:val="008000"/>
        </w:rPr>
        <w:t xml:space="preserve"> and </w:t>
      </w:r>
      <w:r w:rsidRPr="00370CFB">
        <w:t>&lt;see cref="ButtonReleased"/&gt;</w:t>
      </w:r>
      <w:r w:rsidRPr="00370CFB">
        <w:rPr>
          <w:color w:val="008000"/>
        </w:rPr>
        <w:t xml:space="preserve"> events.</w:t>
      </w:r>
    </w:p>
    <w:p w14:paraId="51DBA4B6" w14:textId="77777777" w:rsidR="001C752C" w:rsidRPr="00370CFB" w:rsidRDefault="001C752C" w:rsidP="00370CFB">
      <w:pPr>
        <w:pStyle w:val="PlainText"/>
      </w:pPr>
      <w:r w:rsidRPr="00370CFB">
        <w:t>///</w:t>
      </w:r>
      <w:r w:rsidRPr="00370CFB">
        <w:rPr>
          <w:color w:val="008000"/>
        </w:rPr>
        <w:t xml:space="preserve"> </w:t>
      </w:r>
      <w:r w:rsidRPr="00370CFB">
        <w:t>&lt;/summary&gt;</w:t>
      </w:r>
    </w:p>
    <w:p w14:paraId="724AC88F" w14:textId="77777777" w:rsidR="001C752C" w:rsidRPr="00370CFB" w:rsidRDefault="001C752C" w:rsidP="00370CFB">
      <w:pPr>
        <w:pStyle w:val="PlainText"/>
      </w:pPr>
      <w:r w:rsidRPr="00370CFB">
        <w:t>///</w:t>
      </w:r>
      <w:r w:rsidRPr="00370CFB">
        <w:rPr>
          <w:color w:val="008000"/>
        </w:rPr>
        <w:t xml:space="preserve"> </w:t>
      </w:r>
      <w:r w:rsidRPr="00370CFB">
        <w:t>&lt;param name="sender"&gt;</w:t>
      </w:r>
      <w:r w:rsidRPr="00370CFB">
        <w:rPr>
          <w:color w:val="008000"/>
        </w:rPr>
        <w:t xml:space="preserve">The </w:t>
      </w:r>
      <w:r w:rsidRPr="00370CFB">
        <w:t>&lt;see cref="Button"/&gt;</w:t>
      </w:r>
      <w:r w:rsidRPr="00370CFB">
        <w:rPr>
          <w:color w:val="008000"/>
        </w:rPr>
        <w:t xml:space="preserve"> object that raised the event.</w:t>
      </w:r>
      <w:r w:rsidRPr="00370CFB">
        <w:t>&lt;/param&gt;</w:t>
      </w:r>
    </w:p>
    <w:p w14:paraId="39FD0C1D" w14:textId="77777777" w:rsidR="001C752C" w:rsidRPr="00370CFB" w:rsidRDefault="001C752C" w:rsidP="00370CFB">
      <w:pPr>
        <w:pStyle w:val="PlainText"/>
      </w:pPr>
      <w:r w:rsidRPr="00370CFB">
        <w:t>///</w:t>
      </w:r>
      <w:r w:rsidRPr="00370CFB">
        <w:rPr>
          <w:color w:val="008000"/>
        </w:rPr>
        <w:t xml:space="preserve"> </w:t>
      </w:r>
      <w:r w:rsidRPr="00370CFB">
        <w:t>&lt;param name="state"&gt;</w:t>
      </w:r>
      <w:r w:rsidRPr="00370CFB">
        <w:rPr>
          <w:color w:val="008000"/>
        </w:rPr>
        <w:t>The state of the button</w:t>
      </w:r>
      <w:r w:rsidRPr="00370CFB">
        <w:t>&lt;/param&gt;</w:t>
      </w:r>
    </w:p>
    <w:p w14:paraId="3BC6793F" w14:textId="77777777" w:rsidR="001C752C" w:rsidRPr="00370CFB" w:rsidRDefault="001C752C" w:rsidP="00370CFB">
      <w:pPr>
        <w:pStyle w:val="PlainText"/>
      </w:pPr>
      <w:r w:rsidRPr="00370CFB">
        <w:rPr>
          <w:color w:val="0000FF"/>
        </w:rPr>
        <w:t>public</w:t>
      </w:r>
      <w:r w:rsidRPr="00370CFB">
        <w:t xml:space="preserve"> </w:t>
      </w:r>
      <w:r w:rsidRPr="00370CFB">
        <w:rPr>
          <w:color w:val="0000FF"/>
        </w:rPr>
        <w:t>delegate</w:t>
      </w:r>
      <w:r w:rsidRPr="00370CFB">
        <w:t xml:space="preserve"> </w:t>
      </w:r>
      <w:r w:rsidRPr="00370CFB">
        <w:rPr>
          <w:color w:val="0000FF"/>
        </w:rPr>
        <w:t>void</w:t>
      </w:r>
      <w:r w:rsidRPr="00370CFB">
        <w:t xml:space="preserve"> ButtonEventHandler(Button sender, ButtonState state);</w:t>
      </w:r>
    </w:p>
    <w:p w14:paraId="48262F04" w14:textId="77777777" w:rsidR="001C752C" w:rsidRPr="00370CFB" w:rsidRDefault="001C752C" w:rsidP="00370CFB">
      <w:pPr>
        <w:pStyle w:val="PlainText"/>
      </w:pPr>
    </w:p>
    <w:p w14:paraId="7BE69114" w14:textId="77777777" w:rsidR="001C752C" w:rsidRPr="00370CFB" w:rsidRDefault="001C752C" w:rsidP="00370CFB">
      <w:pPr>
        <w:pStyle w:val="PlainText"/>
      </w:pPr>
      <w:r w:rsidRPr="00370CFB">
        <w:t>///</w:t>
      </w:r>
      <w:r w:rsidRPr="00370CFB">
        <w:rPr>
          <w:color w:val="008000"/>
        </w:rPr>
        <w:t xml:space="preserve"> </w:t>
      </w:r>
      <w:r w:rsidRPr="00370CFB">
        <w:t>&lt;summary&gt;</w:t>
      </w:r>
    </w:p>
    <w:p w14:paraId="5758AA4B" w14:textId="77777777" w:rsidR="001C752C" w:rsidRPr="00370CFB" w:rsidRDefault="001C752C" w:rsidP="00370CFB">
      <w:pPr>
        <w:pStyle w:val="PlainText"/>
      </w:pPr>
      <w:r w:rsidRPr="00370CFB">
        <w:t>///</w:t>
      </w:r>
      <w:r w:rsidRPr="00370CFB">
        <w:rPr>
          <w:color w:val="008000"/>
        </w:rPr>
        <w:t xml:space="preserve"> Raised when the </w:t>
      </w:r>
      <w:r w:rsidRPr="00370CFB">
        <w:t>&lt;see cref="Button"/&gt;</w:t>
      </w:r>
      <w:r w:rsidRPr="00370CFB">
        <w:rPr>
          <w:color w:val="008000"/>
        </w:rPr>
        <w:t xml:space="preserve"> is pressed.</w:t>
      </w:r>
    </w:p>
    <w:p w14:paraId="7F89ED2A" w14:textId="77777777" w:rsidR="001C752C" w:rsidRPr="00370CFB" w:rsidRDefault="001C752C" w:rsidP="00370CFB">
      <w:pPr>
        <w:pStyle w:val="PlainText"/>
      </w:pPr>
      <w:r w:rsidRPr="00370CFB">
        <w:t>///</w:t>
      </w:r>
      <w:r w:rsidRPr="00370CFB">
        <w:rPr>
          <w:color w:val="008000"/>
        </w:rPr>
        <w:t xml:space="preserve"> </w:t>
      </w:r>
      <w:r w:rsidRPr="00370CFB">
        <w:t>&lt;/summary&gt;</w:t>
      </w:r>
    </w:p>
    <w:p w14:paraId="695C5001" w14:textId="77777777" w:rsidR="001C752C" w:rsidRPr="00370CFB" w:rsidRDefault="001C752C" w:rsidP="00370CFB">
      <w:pPr>
        <w:pStyle w:val="PlainText"/>
      </w:pPr>
      <w:r w:rsidRPr="00370CFB">
        <w:t>///</w:t>
      </w:r>
      <w:r w:rsidRPr="00370CFB">
        <w:rPr>
          <w:color w:val="008000"/>
        </w:rPr>
        <w:t xml:space="preserve"> </w:t>
      </w:r>
      <w:r w:rsidRPr="00370CFB">
        <w:t>&lt;remarks&gt;</w:t>
      </w:r>
    </w:p>
    <w:p w14:paraId="157617FF" w14:textId="77777777" w:rsidR="001C752C" w:rsidRPr="00370CFB" w:rsidRDefault="001C752C" w:rsidP="00370CFB">
      <w:pPr>
        <w:pStyle w:val="PlainText"/>
      </w:pPr>
      <w:r w:rsidRPr="00370CFB">
        <w:t>///</w:t>
      </w:r>
      <w:r w:rsidRPr="00370CFB">
        <w:rPr>
          <w:color w:val="008000"/>
        </w:rPr>
        <w:t xml:space="preserve"> Handle this event and the </w:t>
      </w:r>
      <w:r w:rsidRPr="00370CFB">
        <w:t>&lt;see cref="ButtonReleased"/&gt;</w:t>
      </w:r>
      <w:r w:rsidRPr="00370CFB">
        <w:rPr>
          <w:color w:val="008000"/>
        </w:rPr>
        <w:t xml:space="preserve"> event</w:t>
      </w:r>
    </w:p>
    <w:p w14:paraId="6E835F1C" w14:textId="77777777" w:rsidR="001C752C" w:rsidRPr="00370CFB" w:rsidRDefault="001C752C" w:rsidP="00370CFB">
      <w:pPr>
        <w:pStyle w:val="PlainText"/>
      </w:pPr>
      <w:r w:rsidRPr="00370CFB">
        <w:t>///</w:t>
      </w:r>
      <w:r w:rsidRPr="00370CFB">
        <w:rPr>
          <w:color w:val="008000"/>
        </w:rPr>
        <w:t xml:space="preserve"> when you want to provide an action associated with button activity.</w:t>
      </w:r>
    </w:p>
    <w:p w14:paraId="40E4AE55" w14:textId="77777777" w:rsidR="001C752C" w:rsidRPr="00370CFB" w:rsidRDefault="001C752C" w:rsidP="00370CFB">
      <w:pPr>
        <w:pStyle w:val="PlainText"/>
      </w:pPr>
      <w:r w:rsidRPr="00370CFB">
        <w:t>///</w:t>
      </w:r>
      <w:r w:rsidRPr="00370CFB">
        <w:rPr>
          <w:color w:val="008000"/>
        </w:rPr>
        <w:t xml:space="preserve"> Since the state of the button is passed to the </w:t>
      </w:r>
      <w:r w:rsidRPr="00370CFB">
        <w:t>&lt;see cref="ButtonEventHandler"/&gt;</w:t>
      </w:r>
      <w:r w:rsidRPr="00370CFB">
        <w:rPr>
          <w:color w:val="008000"/>
        </w:rPr>
        <w:t xml:space="preserve"> delegate,</w:t>
      </w:r>
    </w:p>
    <w:p w14:paraId="2000C1C8" w14:textId="77777777" w:rsidR="001C752C" w:rsidRPr="00370CFB" w:rsidRDefault="001C752C" w:rsidP="00370CFB">
      <w:pPr>
        <w:pStyle w:val="PlainText"/>
      </w:pPr>
      <w:r w:rsidRPr="00370CFB">
        <w:t>///</w:t>
      </w:r>
      <w:r w:rsidRPr="00370CFB">
        <w:rPr>
          <w:color w:val="008000"/>
        </w:rPr>
        <w:t xml:space="preserve"> you can use the same event handler for both button states.</w:t>
      </w:r>
    </w:p>
    <w:p w14:paraId="5816D365" w14:textId="77777777" w:rsidR="001C752C" w:rsidRPr="00370CFB" w:rsidRDefault="001C752C" w:rsidP="00370CFB">
      <w:pPr>
        <w:pStyle w:val="PlainText"/>
      </w:pPr>
      <w:r w:rsidRPr="00370CFB">
        <w:t>///</w:t>
      </w:r>
      <w:r w:rsidRPr="00370CFB">
        <w:rPr>
          <w:color w:val="008000"/>
        </w:rPr>
        <w:t xml:space="preserve"> </w:t>
      </w:r>
      <w:r w:rsidRPr="00370CFB">
        <w:t>&lt;/remarks&gt;</w:t>
      </w:r>
    </w:p>
    <w:p w14:paraId="7EB8BD4D" w14:textId="77777777" w:rsidR="001C752C" w:rsidRPr="00370CFB" w:rsidRDefault="001C752C" w:rsidP="00370CFB">
      <w:pPr>
        <w:pStyle w:val="PlainText"/>
      </w:pPr>
      <w:r w:rsidRPr="00370CFB">
        <w:rPr>
          <w:color w:val="0000FF"/>
        </w:rPr>
        <w:t>public</w:t>
      </w:r>
      <w:r w:rsidRPr="00370CFB">
        <w:t xml:space="preserve"> </w:t>
      </w:r>
      <w:r w:rsidRPr="00370CFB">
        <w:rPr>
          <w:color w:val="0000FF"/>
        </w:rPr>
        <w:t>event</w:t>
      </w:r>
      <w:r w:rsidRPr="00370CFB">
        <w:t xml:space="preserve"> ButtonEventHandler ButtonPressed;</w:t>
      </w:r>
    </w:p>
    <w:p w14:paraId="10433D98" w14:textId="77777777" w:rsidR="001C752C" w:rsidRPr="00370CFB" w:rsidRDefault="001C752C" w:rsidP="00370CFB">
      <w:pPr>
        <w:pStyle w:val="PlainText"/>
      </w:pPr>
    </w:p>
    <w:p w14:paraId="7E9EA531" w14:textId="77777777" w:rsidR="001C752C" w:rsidRPr="00370CFB" w:rsidRDefault="001C752C" w:rsidP="00370CFB">
      <w:pPr>
        <w:pStyle w:val="PlainText"/>
      </w:pPr>
      <w:r w:rsidRPr="00370CFB">
        <w:t>///</w:t>
      </w:r>
      <w:r w:rsidRPr="00370CFB">
        <w:rPr>
          <w:color w:val="008000"/>
        </w:rPr>
        <w:t xml:space="preserve"> </w:t>
      </w:r>
      <w:r w:rsidRPr="00370CFB">
        <w:t>&lt;summary&gt;</w:t>
      </w:r>
    </w:p>
    <w:p w14:paraId="273432C0" w14:textId="77777777" w:rsidR="001C752C" w:rsidRPr="00370CFB" w:rsidRDefault="001C752C" w:rsidP="00370CFB">
      <w:pPr>
        <w:pStyle w:val="PlainText"/>
      </w:pPr>
      <w:r w:rsidRPr="00370CFB">
        <w:t>///</w:t>
      </w:r>
      <w:r w:rsidRPr="00370CFB">
        <w:rPr>
          <w:color w:val="008000"/>
        </w:rPr>
        <w:t xml:space="preserve"> Raised when the </w:t>
      </w:r>
      <w:r w:rsidRPr="00370CFB">
        <w:t>&lt;see cref="Button"/&gt;</w:t>
      </w:r>
      <w:r w:rsidRPr="00370CFB">
        <w:rPr>
          <w:color w:val="008000"/>
        </w:rPr>
        <w:t xml:space="preserve"> is released.</w:t>
      </w:r>
    </w:p>
    <w:p w14:paraId="188BC399" w14:textId="77777777" w:rsidR="001C752C" w:rsidRPr="00370CFB" w:rsidRDefault="001C752C" w:rsidP="00370CFB">
      <w:pPr>
        <w:pStyle w:val="PlainText"/>
      </w:pPr>
      <w:r w:rsidRPr="00370CFB">
        <w:t>///</w:t>
      </w:r>
      <w:r w:rsidRPr="00370CFB">
        <w:rPr>
          <w:color w:val="008000"/>
        </w:rPr>
        <w:t xml:space="preserve"> </w:t>
      </w:r>
      <w:r w:rsidRPr="00370CFB">
        <w:t>&lt;/summary&gt;</w:t>
      </w:r>
    </w:p>
    <w:p w14:paraId="44DB81E0" w14:textId="77777777" w:rsidR="001C752C" w:rsidRPr="00370CFB" w:rsidRDefault="001C752C" w:rsidP="00370CFB">
      <w:pPr>
        <w:pStyle w:val="PlainText"/>
      </w:pPr>
      <w:r w:rsidRPr="00370CFB">
        <w:t>///</w:t>
      </w:r>
      <w:r w:rsidRPr="00370CFB">
        <w:rPr>
          <w:color w:val="008000"/>
        </w:rPr>
        <w:t xml:space="preserve"> </w:t>
      </w:r>
      <w:r w:rsidRPr="00370CFB">
        <w:t>&lt;remarks&gt;</w:t>
      </w:r>
    </w:p>
    <w:p w14:paraId="3412382E" w14:textId="77777777" w:rsidR="001C752C" w:rsidRPr="00370CFB" w:rsidRDefault="001C752C" w:rsidP="00370CFB">
      <w:pPr>
        <w:pStyle w:val="PlainText"/>
      </w:pPr>
      <w:r w:rsidRPr="00370CFB">
        <w:t>///</w:t>
      </w:r>
      <w:r w:rsidRPr="00370CFB">
        <w:rPr>
          <w:color w:val="008000"/>
        </w:rPr>
        <w:t xml:space="preserve"> Handle this event and the </w:t>
      </w:r>
      <w:r w:rsidRPr="00370CFB">
        <w:t>&lt;see cref="ButtonPressed"/&gt;</w:t>
      </w:r>
      <w:r w:rsidRPr="00370CFB">
        <w:rPr>
          <w:color w:val="008000"/>
        </w:rPr>
        <w:t xml:space="preserve"> event</w:t>
      </w:r>
    </w:p>
    <w:p w14:paraId="3A021354" w14:textId="77777777" w:rsidR="001C752C" w:rsidRPr="00370CFB" w:rsidRDefault="001C752C" w:rsidP="00370CFB">
      <w:pPr>
        <w:pStyle w:val="PlainText"/>
      </w:pPr>
      <w:r w:rsidRPr="00370CFB">
        <w:t>///</w:t>
      </w:r>
      <w:r w:rsidRPr="00370CFB">
        <w:rPr>
          <w:color w:val="008000"/>
        </w:rPr>
        <w:t xml:space="preserve"> when you want to provide an action associated with button activity.</w:t>
      </w:r>
    </w:p>
    <w:p w14:paraId="7CAC5674" w14:textId="77777777" w:rsidR="001C752C" w:rsidRPr="00370CFB" w:rsidRDefault="001C752C" w:rsidP="00370CFB">
      <w:pPr>
        <w:pStyle w:val="PlainText"/>
      </w:pPr>
      <w:r w:rsidRPr="00370CFB">
        <w:t>///</w:t>
      </w:r>
      <w:r w:rsidRPr="00370CFB">
        <w:rPr>
          <w:color w:val="008000"/>
        </w:rPr>
        <w:t xml:space="preserve"> Since the state of the button is passed to the </w:t>
      </w:r>
      <w:r w:rsidRPr="00370CFB">
        <w:t>&lt;see cref="ButtonEventHandler"/&gt;</w:t>
      </w:r>
      <w:r w:rsidRPr="00370CFB">
        <w:rPr>
          <w:color w:val="008000"/>
        </w:rPr>
        <w:t xml:space="preserve"> delegate,</w:t>
      </w:r>
    </w:p>
    <w:p w14:paraId="7A7D9147" w14:textId="77777777" w:rsidR="001C752C" w:rsidRPr="00370CFB" w:rsidRDefault="001C752C" w:rsidP="00370CFB">
      <w:pPr>
        <w:pStyle w:val="PlainText"/>
      </w:pPr>
      <w:r w:rsidRPr="00370CFB">
        <w:t>///</w:t>
      </w:r>
      <w:r w:rsidRPr="00370CFB">
        <w:rPr>
          <w:color w:val="008000"/>
        </w:rPr>
        <w:t xml:space="preserve"> you can use the same event handler for both button states.</w:t>
      </w:r>
    </w:p>
    <w:p w14:paraId="3E3B5BC9" w14:textId="77777777" w:rsidR="001C752C" w:rsidRPr="00370CFB" w:rsidRDefault="001C752C" w:rsidP="00370CFB">
      <w:pPr>
        <w:pStyle w:val="PlainText"/>
      </w:pPr>
      <w:r w:rsidRPr="00370CFB">
        <w:t>///</w:t>
      </w:r>
      <w:r w:rsidRPr="00370CFB">
        <w:rPr>
          <w:color w:val="008000"/>
        </w:rPr>
        <w:t xml:space="preserve"> </w:t>
      </w:r>
      <w:r w:rsidRPr="00370CFB">
        <w:t>&lt;/remarks&gt;</w:t>
      </w:r>
    </w:p>
    <w:p w14:paraId="063D05C4" w14:textId="77777777" w:rsidR="001C752C" w:rsidRPr="00370CFB" w:rsidRDefault="001C752C" w:rsidP="00370CFB">
      <w:pPr>
        <w:pStyle w:val="PlainText"/>
      </w:pPr>
      <w:r w:rsidRPr="00370CFB">
        <w:rPr>
          <w:color w:val="0000FF"/>
        </w:rPr>
        <w:t>public</w:t>
      </w:r>
      <w:r w:rsidRPr="00370CFB">
        <w:t xml:space="preserve"> </w:t>
      </w:r>
      <w:r w:rsidRPr="00370CFB">
        <w:rPr>
          <w:color w:val="0000FF"/>
        </w:rPr>
        <w:t>event</w:t>
      </w:r>
      <w:r w:rsidRPr="00370CFB">
        <w:t xml:space="preserve"> ButtonEventHandler ButtonReleased;</w:t>
      </w:r>
    </w:p>
    <w:p w14:paraId="6E12D836" w14:textId="77777777" w:rsidR="001C752C" w:rsidRPr="00370CFB" w:rsidRDefault="001C752C" w:rsidP="00370CFB">
      <w:pPr>
        <w:pStyle w:val="PlainText"/>
      </w:pPr>
      <w:r w:rsidRPr="00370CFB">
        <w:rPr>
          <w:color w:val="0000FF"/>
        </w:rPr>
        <w:t>private</w:t>
      </w:r>
      <w:r w:rsidRPr="00370CFB">
        <w:t xml:space="preserve"> ButtonEventHandler onButton;</w:t>
      </w:r>
    </w:p>
    <w:p w14:paraId="63FD8FAB" w14:textId="77777777" w:rsidR="001C752C" w:rsidRPr="00370CFB" w:rsidRDefault="001C752C" w:rsidP="00370CFB">
      <w:pPr>
        <w:pStyle w:val="PlainText"/>
      </w:pPr>
    </w:p>
    <w:p w14:paraId="117D7D4C" w14:textId="77777777" w:rsidR="001C752C" w:rsidRPr="00370CFB" w:rsidRDefault="001C752C" w:rsidP="00370CFB">
      <w:pPr>
        <w:pStyle w:val="PlainText"/>
      </w:pPr>
      <w:r w:rsidRPr="00370CFB">
        <w:t>///</w:t>
      </w:r>
      <w:r w:rsidRPr="00370CFB">
        <w:rPr>
          <w:color w:val="008000"/>
        </w:rPr>
        <w:t xml:space="preserve"> </w:t>
      </w:r>
      <w:r w:rsidRPr="00370CFB">
        <w:t>&lt;summary&gt;</w:t>
      </w:r>
    </w:p>
    <w:p w14:paraId="163C8ED9" w14:textId="77777777" w:rsidR="001C752C" w:rsidRPr="00370CFB" w:rsidRDefault="001C752C" w:rsidP="00370CFB">
      <w:pPr>
        <w:pStyle w:val="PlainText"/>
      </w:pPr>
      <w:r w:rsidRPr="00370CFB">
        <w:t>///</w:t>
      </w:r>
      <w:r w:rsidRPr="00370CFB">
        <w:rPr>
          <w:color w:val="008000"/>
        </w:rPr>
        <w:t xml:space="preserve"> Raises the </w:t>
      </w:r>
      <w:r w:rsidRPr="00370CFB">
        <w:t>&lt;see cref="ButtonPressed"/&gt;</w:t>
      </w:r>
      <w:r w:rsidRPr="00370CFB">
        <w:rPr>
          <w:color w:val="008000"/>
        </w:rPr>
        <w:t xml:space="preserve"> or </w:t>
      </w:r>
      <w:r w:rsidRPr="00370CFB">
        <w:t>&lt;see cref="ButtonReleased"/&gt;</w:t>
      </w:r>
      <w:r w:rsidRPr="00370CFB">
        <w:rPr>
          <w:color w:val="008000"/>
        </w:rPr>
        <w:t xml:space="preserve"> event.</w:t>
      </w:r>
    </w:p>
    <w:p w14:paraId="2C40E430" w14:textId="77777777" w:rsidR="001C752C" w:rsidRPr="00370CFB" w:rsidRDefault="001C752C" w:rsidP="00370CFB">
      <w:pPr>
        <w:pStyle w:val="PlainText"/>
      </w:pPr>
      <w:r w:rsidRPr="00370CFB">
        <w:lastRenderedPageBreak/>
        <w:t>///</w:t>
      </w:r>
      <w:r w:rsidRPr="00370CFB">
        <w:rPr>
          <w:color w:val="008000"/>
        </w:rPr>
        <w:t xml:space="preserve"> </w:t>
      </w:r>
      <w:r w:rsidRPr="00370CFB">
        <w:t>&lt;/summary&gt;</w:t>
      </w:r>
    </w:p>
    <w:p w14:paraId="507ED89B" w14:textId="77777777" w:rsidR="001C752C" w:rsidRPr="00370CFB" w:rsidRDefault="001C752C" w:rsidP="00370CFB">
      <w:pPr>
        <w:pStyle w:val="PlainText"/>
      </w:pPr>
      <w:r w:rsidRPr="00370CFB">
        <w:t>///</w:t>
      </w:r>
      <w:r w:rsidRPr="00370CFB">
        <w:rPr>
          <w:color w:val="008000"/>
        </w:rPr>
        <w:t xml:space="preserve"> </w:t>
      </w:r>
      <w:r w:rsidRPr="00370CFB">
        <w:t>&lt;param name="sender"&gt;</w:t>
      </w:r>
      <w:r w:rsidRPr="00370CFB">
        <w:rPr>
          <w:color w:val="008000"/>
        </w:rPr>
        <w:t xml:space="preserve">The </w:t>
      </w:r>
      <w:r w:rsidRPr="00370CFB">
        <w:t>&lt;see cref="Button"/&gt;</w:t>
      </w:r>
      <w:r w:rsidRPr="00370CFB">
        <w:rPr>
          <w:color w:val="008000"/>
        </w:rPr>
        <w:t xml:space="preserve"> that raised the event.</w:t>
      </w:r>
      <w:r w:rsidRPr="00370CFB">
        <w:t>&lt;/param&gt;</w:t>
      </w:r>
    </w:p>
    <w:p w14:paraId="2D48A3FA" w14:textId="77777777" w:rsidR="001C752C" w:rsidRPr="00370CFB" w:rsidRDefault="001C752C" w:rsidP="00370CFB">
      <w:pPr>
        <w:pStyle w:val="PlainText"/>
      </w:pPr>
      <w:r w:rsidRPr="00370CFB">
        <w:t>///</w:t>
      </w:r>
      <w:r w:rsidRPr="00370CFB">
        <w:rPr>
          <w:color w:val="008000"/>
        </w:rPr>
        <w:t xml:space="preserve"> </w:t>
      </w:r>
      <w:r w:rsidRPr="00370CFB">
        <w:t>&lt;param name="buttonState"&gt;</w:t>
      </w:r>
      <w:r w:rsidRPr="00370CFB">
        <w:rPr>
          <w:color w:val="008000"/>
        </w:rPr>
        <w:t>The state of the button.</w:t>
      </w:r>
      <w:r w:rsidRPr="00370CFB">
        <w:t>&lt;/param&gt;</w:t>
      </w:r>
    </w:p>
    <w:p w14:paraId="56C7765A" w14:textId="77777777" w:rsidR="001C752C" w:rsidRPr="00370CFB" w:rsidRDefault="001C752C" w:rsidP="00370CFB">
      <w:pPr>
        <w:pStyle w:val="PlainText"/>
      </w:pPr>
      <w:r w:rsidRPr="00370CFB">
        <w:rPr>
          <w:color w:val="0000FF"/>
        </w:rPr>
        <w:t>protected</w:t>
      </w:r>
      <w:r w:rsidRPr="00370CFB">
        <w:t xml:space="preserve"> </w:t>
      </w:r>
      <w:r w:rsidRPr="00370CFB">
        <w:rPr>
          <w:color w:val="0000FF"/>
        </w:rPr>
        <w:t>virtual</w:t>
      </w:r>
      <w:r w:rsidRPr="00370CFB">
        <w:t xml:space="preserve"> </w:t>
      </w:r>
      <w:r w:rsidRPr="00370CFB">
        <w:rPr>
          <w:color w:val="0000FF"/>
        </w:rPr>
        <w:t>void</w:t>
      </w:r>
      <w:r w:rsidRPr="00370CFB">
        <w:t xml:space="preserve"> OnButtonEvent(Button sender, ButtonState buttonState)</w:t>
      </w:r>
    </w:p>
    <w:p w14:paraId="3D142DF1" w14:textId="77777777" w:rsidR="001C752C" w:rsidRPr="00370CFB" w:rsidRDefault="001C752C" w:rsidP="00370CFB">
      <w:pPr>
        <w:pStyle w:val="PlainText"/>
      </w:pPr>
      <w:r w:rsidRPr="00370CFB">
        <w:t>{</w:t>
      </w:r>
    </w:p>
    <w:p w14:paraId="4A3348D2" w14:textId="77777777" w:rsidR="001C752C" w:rsidRPr="00370CFB" w:rsidRDefault="001C752C" w:rsidP="00370CFB">
      <w:pPr>
        <w:pStyle w:val="PlainText"/>
      </w:pPr>
      <w:r w:rsidRPr="00370CFB">
        <w:t xml:space="preserve">    </w:t>
      </w:r>
      <w:r w:rsidRPr="00370CFB">
        <w:rPr>
          <w:color w:val="0000FF"/>
        </w:rPr>
        <w:t>if</w:t>
      </w:r>
      <w:r w:rsidRPr="00370CFB">
        <w:t xml:space="preserve"> (</w:t>
      </w:r>
      <w:r w:rsidRPr="00370CFB">
        <w:rPr>
          <w:color w:val="0000FF"/>
        </w:rPr>
        <w:t>this</w:t>
      </w:r>
      <w:r w:rsidRPr="00370CFB">
        <w:t xml:space="preserve">.onButton == </w:t>
      </w:r>
      <w:r w:rsidRPr="00370CFB">
        <w:rPr>
          <w:color w:val="0000FF"/>
        </w:rPr>
        <w:t>null</w:t>
      </w:r>
      <w:r w:rsidRPr="00370CFB">
        <w:t>)</w:t>
      </w:r>
    </w:p>
    <w:p w14:paraId="2C7D8B10" w14:textId="77777777" w:rsidR="001C752C" w:rsidRPr="00370CFB" w:rsidRDefault="001C752C" w:rsidP="00370CFB">
      <w:pPr>
        <w:pStyle w:val="PlainText"/>
      </w:pPr>
      <w:r w:rsidRPr="00370CFB">
        <w:t xml:space="preserve">    {</w:t>
      </w:r>
    </w:p>
    <w:p w14:paraId="674CB86E" w14:textId="77777777" w:rsidR="001C752C" w:rsidRPr="00370CFB" w:rsidRDefault="001C752C" w:rsidP="00370CFB">
      <w:pPr>
        <w:pStyle w:val="PlainText"/>
      </w:pPr>
      <w:r w:rsidRPr="00370CFB">
        <w:t xml:space="preserve">        </w:t>
      </w:r>
      <w:r w:rsidRPr="00370CFB">
        <w:rPr>
          <w:color w:val="0000FF"/>
        </w:rPr>
        <w:t>this</w:t>
      </w:r>
      <w:r w:rsidRPr="00370CFB">
        <w:t xml:space="preserve">.onButton = </w:t>
      </w:r>
      <w:r w:rsidRPr="00370CFB">
        <w:rPr>
          <w:color w:val="0000FF"/>
        </w:rPr>
        <w:t>new</w:t>
      </w:r>
      <w:r w:rsidRPr="00370CFB">
        <w:t xml:space="preserve"> ButtonEventHandler(</w:t>
      </w:r>
      <w:r w:rsidRPr="00370CFB">
        <w:rPr>
          <w:color w:val="0000FF"/>
        </w:rPr>
        <w:t>this</w:t>
      </w:r>
      <w:r w:rsidRPr="00370CFB">
        <w:t>.OnButtonEvent);</w:t>
      </w:r>
    </w:p>
    <w:p w14:paraId="054C4914" w14:textId="77777777" w:rsidR="001C752C" w:rsidRPr="00370CFB" w:rsidRDefault="001C752C" w:rsidP="00370CFB">
      <w:pPr>
        <w:pStyle w:val="PlainText"/>
      </w:pPr>
      <w:r w:rsidRPr="00370CFB">
        <w:t xml:space="preserve">    }</w:t>
      </w:r>
    </w:p>
    <w:p w14:paraId="5FC06F4A" w14:textId="77777777" w:rsidR="00E65E0E" w:rsidRPr="00370CFB" w:rsidRDefault="00E65E0E" w:rsidP="00370CFB">
      <w:pPr>
        <w:pStyle w:val="PlainText"/>
      </w:pPr>
    </w:p>
    <w:p w14:paraId="35866C09" w14:textId="39A4E454" w:rsidR="001C752C" w:rsidRPr="00370CFB" w:rsidRDefault="001C752C" w:rsidP="00370CFB">
      <w:pPr>
        <w:pStyle w:val="PlainText"/>
      </w:pPr>
      <w:r w:rsidRPr="00370CFB">
        <w:t xml:space="preserve">    </w:t>
      </w:r>
      <w:r w:rsidRPr="00370CFB">
        <w:rPr>
          <w:color w:val="0000FF"/>
        </w:rPr>
        <w:t>if</w:t>
      </w:r>
      <w:r w:rsidRPr="00370CFB">
        <w:t xml:space="preserve"> (</w:t>
      </w:r>
      <w:r w:rsidR="00240E79">
        <w:rPr>
          <w:color w:val="0000FF"/>
        </w:rPr>
        <w:t>Program</w:t>
      </w:r>
      <w:r w:rsidRPr="00370CFB">
        <w:t xml:space="preserve">.CheckAndInvoke((buttonState == </w:t>
      </w:r>
      <w:r w:rsidRPr="00240E79">
        <w:rPr>
          <w:color w:val="0070C0"/>
        </w:rPr>
        <w:t>ButtonState</w:t>
      </w:r>
      <w:r w:rsidRPr="00370CFB">
        <w:t xml:space="preserve">.Pressed ? </w:t>
      </w:r>
      <w:r w:rsidRPr="00370CFB">
        <w:rPr>
          <w:color w:val="0000FF"/>
        </w:rPr>
        <w:t>this</w:t>
      </w:r>
      <w:r w:rsidRPr="00370CFB">
        <w:t xml:space="preserve">.ButtonPressed : </w:t>
      </w:r>
      <w:r w:rsidRPr="00370CFB">
        <w:rPr>
          <w:color w:val="0000FF"/>
        </w:rPr>
        <w:t>this</w:t>
      </w:r>
      <w:r w:rsidRPr="00370CFB">
        <w:t xml:space="preserve">.ButtonReleased), </w:t>
      </w:r>
      <w:r w:rsidRPr="00370CFB">
        <w:rPr>
          <w:color w:val="0000FF"/>
        </w:rPr>
        <w:t>this</w:t>
      </w:r>
      <w:r w:rsidRPr="00370CFB">
        <w:t>.onButton, sender, buttonState))</w:t>
      </w:r>
    </w:p>
    <w:p w14:paraId="00EB526A" w14:textId="77777777" w:rsidR="001C752C" w:rsidRPr="00370CFB" w:rsidRDefault="001C752C" w:rsidP="00370CFB">
      <w:pPr>
        <w:pStyle w:val="PlainText"/>
      </w:pPr>
      <w:r w:rsidRPr="00370CFB">
        <w:t xml:space="preserve">    {</w:t>
      </w:r>
    </w:p>
    <w:p w14:paraId="5EC56860" w14:textId="77777777" w:rsidR="001C752C" w:rsidRPr="00370CFB" w:rsidRDefault="001C752C" w:rsidP="00370CFB">
      <w:pPr>
        <w:pStyle w:val="PlainText"/>
      </w:pPr>
      <w:r w:rsidRPr="00370CFB">
        <w:t xml:space="preserve">        </w:t>
      </w:r>
      <w:r w:rsidRPr="00370CFB">
        <w:rPr>
          <w:color w:val="0000FF"/>
        </w:rPr>
        <w:t>switch</w:t>
      </w:r>
      <w:r w:rsidRPr="00370CFB">
        <w:t xml:space="preserve"> (buttonState)</w:t>
      </w:r>
    </w:p>
    <w:p w14:paraId="564209BC" w14:textId="77777777" w:rsidR="001C752C" w:rsidRPr="00370CFB" w:rsidRDefault="001C752C" w:rsidP="00370CFB">
      <w:pPr>
        <w:pStyle w:val="PlainText"/>
      </w:pPr>
      <w:r w:rsidRPr="00370CFB">
        <w:t xml:space="preserve">        {</w:t>
      </w:r>
    </w:p>
    <w:p w14:paraId="3E7C54F4" w14:textId="77777777" w:rsidR="001C752C" w:rsidRPr="00370CFB" w:rsidRDefault="001C752C" w:rsidP="00370CFB">
      <w:pPr>
        <w:pStyle w:val="PlainText"/>
      </w:pPr>
      <w:r w:rsidRPr="00370CFB">
        <w:t xml:space="preserve">            </w:t>
      </w:r>
      <w:r w:rsidRPr="00370CFB">
        <w:rPr>
          <w:color w:val="0000FF"/>
        </w:rPr>
        <w:t>case</w:t>
      </w:r>
      <w:r w:rsidRPr="00370CFB">
        <w:t xml:space="preserve"> ButtonState.Pressed:</w:t>
      </w:r>
    </w:p>
    <w:p w14:paraId="42D3DE72" w14:textId="77777777" w:rsidR="001C752C" w:rsidRPr="00370CFB" w:rsidRDefault="001C752C" w:rsidP="00370CFB">
      <w:pPr>
        <w:pStyle w:val="PlainText"/>
      </w:pPr>
      <w:r w:rsidRPr="00370CFB">
        <w:t xml:space="preserve">                </w:t>
      </w:r>
      <w:r w:rsidRPr="00370CFB">
        <w:rPr>
          <w:color w:val="0000FF"/>
        </w:rPr>
        <w:t>this</w:t>
      </w:r>
      <w:r w:rsidRPr="00370CFB">
        <w:t>.ButtonPressed(sender, buttonState);</w:t>
      </w:r>
    </w:p>
    <w:p w14:paraId="55099208" w14:textId="77777777" w:rsidR="001C752C" w:rsidRPr="00370CFB" w:rsidRDefault="001C752C" w:rsidP="00370CFB">
      <w:pPr>
        <w:pStyle w:val="PlainText"/>
      </w:pPr>
      <w:r w:rsidRPr="00370CFB">
        <w:t xml:space="preserve">                </w:t>
      </w:r>
      <w:r w:rsidRPr="00370CFB">
        <w:rPr>
          <w:color w:val="0000FF"/>
        </w:rPr>
        <w:t>break</w:t>
      </w:r>
      <w:r w:rsidRPr="00370CFB">
        <w:t>;</w:t>
      </w:r>
    </w:p>
    <w:p w14:paraId="6B3415D8" w14:textId="77777777" w:rsidR="001C752C" w:rsidRPr="00370CFB" w:rsidRDefault="001C752C" w:rsidP="00370CFB">
      <w:pPr>
        <w:pStyle w:val="PlainText"/>
      </w:pPr>
      <w:r w:rsidRPr="00370CFB">
        <w:t xml:space="preserve">            </w:t>
      </w:r>
      <w:r w:rsidRPr="00370CFB">
        <w:rPr>
          <w:color w:val="0000FF"/>
        </w:rPr>
        <w:t>case</w:t>
      </w:r>
      <w:r w:rsidRPr="00370CFB">
        <w:t xml:space="preserve"> ButtonState.Released:</w:t>
      </w:r>
    </w:p>
    <w:p w14:paraId="4836F09C" w14:textId="77777777" w:rsidR="001C752C" w:rsidRPr="00370CFB" w:rsidRDefault="001C752C" w:rsidP="00370CFB">
      <w:pPr>
        <w:pStyle w:val="PlainText"/>
      </w:pPr>
      <w:r w:rsidRPr="00370CFB">
        <w:t xml:space="preserve">                </w:t>
      </w:r>
      <w:r w:rsidRPr="00370CFB">
        <w:rPr>
          <w:color w:val="0000FF"/>
        </w:rPr>
        <w:t>this</w:t>
      </w:r>
      <w:r w:rsidRPr="00370CFB">
        <w:t>.ButtonReleased(sender, buttonState);</w:t>
      </w:r>
    </w:p>
    <w:p w14:paraId="7EB9754C" w14:textId="77777777" w:rsidR="001C752C" w:rsidRPr="00370CFB" w:rsidRDefault="001C752C" w:rsidP="00370CFB">
      <w:pPr>
        <w:pStyle w:val="PlainText"/>
      </w:pPr>
      <w:r w:rsidRPr="00370CFB">
        <w:t xml:space="preserve">                </w:t>
      </w:r>
      <w:r w:rsidRPr="00370CFB">
        <w:rPr>
          <w:color w:val="0000FF"/>
        </w:rPr>
        <w:t>break</w:t>
      </w:r>
      <w:r w:rsidRPr="00370CFB">
        <w:t>;</w:t>
      </w:r>
    </w:p>
    <w:p w14:paraId="2BD5E2A4" w14:textId="77777777" w:rsidR="001C752C" w:rsidRPr="00370CFB" w:rsidRDefault="001C752C" w:rsidP="00370CFB">
      <w:pPr>
        <w:pStyle w:val="PlainText"/>
      </w:pPr>
      <w:r w:rsidRPr="00370CFB">
        <w:t xml:space="preserve">        }</w:t>
      </w:r>
    </w:p>
    <w:p w14:paraId="47647522" w14:textId="77777777" w:rsidR="001C752C" w:rsidRPr="00370CFB" w:rsidRDefault="001C752C" w:rsidP="00370CFB">
      <w:pPr>
        <w:pStyle w:val="PlainText"/>
      </w:pPr>
      <w:r w:rsidRPr="00370CFB">
        <w:t xml:space="preserve">    }</w:t>
      </w:r>
    </w:p>
    <w:p w14:paraId="73EE8518" w14:textId="77777777" w:rsidR="001C752C" w:rsidRPr="00370CFB" w:rsidRDefault="001C752C" w:rsidP="00370CFB">
      <w:pPr>
        <w:pStyle w:val="PlainText"/>
      </w:pPr>
      <w:r w:rsidRPr="00370CFB">
        <w:t>}</w:t>
      </w:r>
    </w:p>
    <w:p w14:paraId="747A6583" w14:textId="77777777" w:rsidR="00E65E0E" w:rsidRPr="00370CFB" w:rsidRDefault="00E65E0E" w:rsidP="00370CFB">
      <w:pPr>
        <w:pStyle w:val="PlainText"/>
      </w:pPr>
    </w:p>
    <w:p w14:paraId="030FA00B" w14:textId="77777777" w:rsidR="00CD1A96" w:rsidRDefault="00CD1A96" w:rsidP="00CD1A96">
      <w:pPr>
        <w:pStyle w:val="Le"/>
      </w:pPr>
    </w:p>
    <w:p w14:paraId="4164074A" w14:textId="0C50777F" w:rsidR="001C752C" w:rsidRDefault="001C752C" w:rsidP="001C752C">
      <w:pPr>
        <w:pStyle w:val="BodyText"/>
      </w:pPr>
      <w:r>
        <w:t>Modules should also provide synchronous access to any information that is available through event handlers</w:t>
      </w:r>
      <w:r w:rsidR="00E65E0E">
        <w:t xml:space="preserve">. </w:t>
      </w:r>
      <w:r>
        <w:t xml:space="preserve">For example, the current button state should be available through a </w:t>
      </w:r>
      <w:r w:rsidRPr="00F61CC0">
        <w:rPr>
          <w:i/>
        </w:rPr>
        <w:t>get</w:t>
      </w:r>
      <w:r>
        <w:t xml:space="preserve"> property, such as </w:t>
      </w:r>
      <w:proofErr w:type="spellStart"/>
      <w:r w:rsidRPr="00774A91">
        <w:rPr>
          <w:i/>
        </w:rPr>
        <w:t>IsPressed</w:t>
      </w:r>
      <w:proofErr w:type="spellEnd"/>
      <w:r w:rsidR="00E65E0E">
        <w:t xml:space="preserve">. </w:t>
      </w:r>
      <w:r>
        <w:t xml:space="preserve">This </w:t>
      </w:r>
      <w:r w:rsidR="008368C4">
        <w:t xml:space="preserve">lets </w:t>
      </w:r>
      <w:r>
        <w:t>users choose their preferred programming pattern.</w:t>
      </w:r>
    </w:p>
    <w:p w14:paraId="357883E4" w14:textId="77777777" w:rsidR="001C752C" w:rsidRPr="00774322" w:rsidRDefault="001C752C" w:rsidP="00CD1A96">
      <w:pPr>
        <w:pStyle w:val="TableHead"/>
      </w:pPr>
      <w:r w:rsidRPr="00774322">
        <w:t>Summary</w:t>
      </w:r>
    </w:p>
    <w:p w14:paraId="6B688BC8" w14:textId="60B717A0" w:rsidR="001C752C" w:rsidRDefault="001C752C" w:rsidP="00CD1A96">
      <w:pPr>
        <w:pStyle w:val="BulletList"/>
      </w:pPr>
      <w:r>
        <w:t>Provide synchronous properties as well as asy</w:t>
      </w:r>
      <w:r w:rsidR="004A3C60">
        <w:t>n</w:t>
      </w:r>
      <w:r>
        <w:t xml:space="preserve">chronous events to allow users' code to be written </w:t>
      </w:r>
      <w:r w:rsidR="008368C4">
        <w:t xml:space="preserve">either </w:t>
      </w:r>
      <w:r w:rsidR="00831965">
        <w:t>way</w:t>
      </w:r>
      <w:r>
        <w:t>.</w:t>
      </w:r>
    </w:p>
    <w:p w14:paraId="24C75C36" w14:textId="567EFCDA" w:rsidR="001C752C" w:rsidRDefault="001C752C" w:rsidP="00CD1A96">
      <w:pPr>
        <w:pStyle w:val="BulletList"/>
      </w:pPr>
      <w:r>
        <w:t xml:space="preserve">Use the standard event pattern examples to define events and use them from within the rest of your code with </w:t>
      </w:r>
      <w:proofErr w:type="spellStart"/>
      <w:r>
        <w:t>OnXXXEvent</w:t>
      </w:r>
      <w:proofErr w:type="spellEnd"/>
      <w:r w:rsidR="008368C4">
        <w:t xml:space="preserve"> </w:t>
      </w:r>
      <w:r>
        <w:t xml:space="preserve">(this, </w:t>
      </w:r>
      <w:proofErr w:type="spellStart"/>
      <w:r w:rsidR="00B62BD8">
        <w:t>second</w:t>
      </w:r>
      <w:r>
        <w:t>Parameter</w:t>
      </w:r>
      <w:proofErr w:type="spellEnd"/>
      <w:r>
        <w:t>).</w:t>
      </w:r>
    </w:p>
    <w:p w14:paraId="097B6B17" w14:textId="77777777" w:rsidR="00CD1A96" w:rsidRDefault="00CD1A96" w:rsidP="00CD1A96">
      <w:pPr>
        <w:pStyle w:val="Le"/>
      </w:pPr>
    </w:p>
    <w:p w14:paraId="3F9A32B2" w14:textId="77777777" w:rsidR="001C752C" w:rsidRPr="00774322" w:rsidRDefault="001C752C" w:rsidP="001C752C">
      <w:pPr>
        <w:pStyle w:val="Heading2"/>
        <w:rPr>
          <w:b/>
        </w:rPr>
      </w:pPr>
      <w:bookmarkStart w:id="22" w:name="_Toc324852930"/>
      <w:r>
        <w:t>Documentation</w:t>
      </w:r>
      <w:bookmarkEnd w:id="22"/>
    </w:p>
    <w:p w14:paraId="1997ABDC" w14:textId="6B124C8F" w:rsidR="001C752C" w:rsidRDefault="001C752C" w:rsidP="00CD1A96">
      <w:pPr>
        <w:pStyle w:val="BodyTextLink"/>
      </w:pPr>
      <w:r>
        <w:t xml:space="preserve">As shown in the previous examples, be sure to document interfaces </w:t>
      </w:r>
      <w:r w:rsidR="008368C4">
        <w:t xml:space="preserve">by </w:t>
      </w:r>
      <w:r>
        <w:t>using triple slash comments: ///</w:t>
      </w:r>
      <w:r w:rsidR="00E65E0E">
        <w:t xml:space="preserve">. </w:t>
      </w:r>
      <w:r>
        <w:t>This facilitate</w:t>
      </w:r>
      <w:r w:rsidR="008368C4">
        <w:t>s</w:t>
      </w:r>
      <w:r>
        <w:t xml:space="preserve"> display in the user's tooltips and IntelliSense, as shown in the following illustrations.</w:t>
      </w:r>
    </w:p>
    <w:p w14:paraId="6AA8DE8D" w14:textId="7724BB12" w:rsidR="001C752C" w:rsidRDefault="00A979D8" w:rsidP="001C752C">
      <w:pPr>
        <w:pStyle w:val="BodyText"/>
      </w:pPr>
      <w:r>
        <w:rPr>
          <w:noProof/>
          <w:lang w:val="en-GB" w:eastAsia="zh-TW" w:bidi="ta-IN"/>
        </w:rPr>
        <w:drawing>
          <wp:inline distT="0" distB="0" distL="0" distR="0" wp14:anchorId="6074C033" wp14:editId="4DB3F581">
            <wp:extent cx="3607200" cy="648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7200" cy="648000"/>
                    </a:xfrm>
                    <a:prstGeom prst="rect">
                      <a:avLst/>
                    </a:prstGeom>
                    <a:noFill/>
                    <a:ln>
                      <a:noFill/>
                    </a:ln>
                  </pic:spPr>
                </pic:pic>
              </a:graphicData>
            </a:graphic>
          </wp:inline>
        </w:drawing>
      </w:r>
    </w:p>
    <w:p w14:paraId="1E970ED1" w14:textId="6F79921F" w:rsidR="00417805" w:rsidRDefault="00A979D8" w:rsidP="001C752C">
      <w:pPr>
        <w:pStyle w:val="BodyText"/>
      </w:pPr>
      <w:r>
        <w:rPr>
          <w:noProof/>
          <w:lang w:val="en-GB" w:eastAsia="zh-TW" w:bidi="ta-IN"/>
        </w:rPr>
        <w:drawing>
          <wp:inline distT="0" distB="0" distL="0" distR="0" wp14:anchorId="12A157D7" wp14:editId="66AF55C0">
            <wp:extent cx="4876800" cy="64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647700"/>
                    </a:xfrm>
                    <a:prstGeom prst="rect">
                      <a:avLst/>
                    </a:prstGeom>
                    <a:noFill/>
                    <a:ln>
                      <a:noFill/>
                    </a:ln>
                  </pic:spPr>
                </pic:pic>
              </a:graphicData>
            </a:graphic>
          </wp:inline>
        </w:drawing>
      </w:r>
    </w:p>
    <w:p w14:paraId="5ADB2649" w14:textId="66749E7D" w:rsidR="001C752C" w:rsidRDefault="001C752C" w:rsidP="001C752C">
      <w:pPr>
        <w:pStyle w:val="BodyText"/>
      </w:pPr>
      <w:r>
        <w:lastRenderedPageBreak/>
        <w:t xml:space="preserve">To make Visual Studio generate the documentation as an XML file accompanying the DLL, you must </w:t>
      </w:r>
      <w:r w:rsidR="008368C4">
        <w:t xml:space="preserve">select </w:t>
      </w:r>
      <w:r>
        <w:t xml:space="preserve">the </w:t>
      </w:r>
      <w:r w:rsidRPr="00B62BD8">
        <w:rPr>
          <w:b/>
        </w:rPr>
        <w:t>XML documentation File</w:t>
      </w:r>
      <w:r>
        <w:t xml:space="preserve"> check</w:t>
      </w:r>
      <w:r w:rsidR="008368C4">
        <w:t xml:space="preserve"> </w:t>
      </w:r>
      <w:r>
        <w:t xml:space="preserve">box under </w:t>
      </w:r>
      <w:r w:rsidRPr="00B62BD8">
        <w:rPr>
          <w:b/>
        </w:rPr>
        <w:t>Project</w:t>
      </w:r>
      <w:r w:rsidR="008368C4">
        <w:t xml:space="preserve"> </w:t>
      </w:r>
      <w:r w:rsidR="008368C4">
        <w:noBreakHyphen/>
      </w:r>
      <w:r>
        <w:t>&gt;</w:t>
      </w:r>
      <w:r w:rsidR="008368C4">
        <w:t xml:space="preserve"> </w:t>
      </w:r>
      <w:r w:rsidRPr="00B62BD8">
        <w:rPr>
          <w:b/>
        </w:rPr>
        <w:t>Properties</w:t>
      </w:r>
      <w:r w:rsidR="008368C4">
        <w:t xml:space="preserve"> </w:t>
      </w:r>
      <w:r>
        <w:t>-&gt;</w:t>
      </w:r>
      <w:r w:rsidR="008368C4">
        <w:t xml:space="preserve"> </w:t>
      </w:r>
      <w:r w:rsidRPr="00B62BD8">
        <w:rPr>
          <w:b/>
        </w:rPr>
        <w:t>Build</w:t>
      </w:r>
      <w:r>
        <w:t xml:space="preserve"> tab</w:t>
      </w:r>
      <w:r w:rsidR="00E65E0E">
        <w:t xml:space="preserve">. </w:t>
      </w:r>
      <w:r>
        <w:t xml:space="preserve">This </w:t>
      </w:r>
      <w:r w:rsidR="008368C4">
        <w:t xml:space="preserve">option </w:t>
      </w:r>
      <w:r>
        <w:t>is preset by the Module Template.</w:t>
      </w:r>
    </w:p>
    <w:p w14:paraId="2458A3F9" w14:textId="1BC62828" w:rsidR="001C752C" w:rsidRPr="005E75AE" w:rsidRDefault="008368C4" w:rsidP="001C752C">
      <w:pPr>
        <w:pStyle w:val="BodyText"/>
      </w:pPr>
      <w:r w:rsidRPr="008368C4">
        <w:rPr>
          <w:szCs w:val="22"/>
        </w:rPr>
        <w:t>F</w:t>
      </w:r>
      <w:r w:rsidR="001C752C" w:rsidRPr="008368C4">
        <w:rPr>
          <w:szCs w:val="22"/>
        </w:rPr>
        <w:t>or more details on this feat</w:t>
      </w:r>
      <w:r w:rsidR="001C752C" w:rsidRPr="008A1486">
        <w:rPr>
          <w:szCs w:val="22"/>
        </w:rPr>
        <w:t>ure</w:t>
      </w:r>
      <w:r w:rsidRPr="008A1486">
        <w:rPr>
          <w:szCs w:val="22"/>
        </w:rPr>
        <w:t>, see “</w:t>
      </w:r>
      <w:hyperlink r:id="rId20" w:history="1">
        <w:r w:rsidRPr="00B62BD8">
          <w:rPr>
            <w:rStyle w:val="Hyperlink"/>
            <w:szCs w:val="22"/>
          </w:rPr>
          <w:t>How to: Use t</w:t>
        </w:r>
        <w:r w:rsidRPr="00B62BD8">
          <w:rPr>
            <w:rStyle w:val="Hyperlink"/>
            <w:szCs w:val="22"/>
          </w:rPr>
          <w:t>h</w:t>
        </w:r>
        <w:r w:rsidRPr="00B62BD8">
          <w:rPr>
            <w:rStyle w:val="Hyperlink"/>
            <w:szCs w:val="22"/>
          </w:rPr>
          <w:t>e XML Documentation Features (C# Programming Guide)</w:t>
        </w:r>
      </w:hyperlink>
      <w:r w:rsidRPr="00B62BD8">
        <w:rPr>
          <w:szCs w:val="22"/>
        </w:rPr>
        <w:t>”</w:t>
      </w:r>
      <w:r w:rsidR="001C752C" w:rsidRPr="008368C4">
        <w:rPr>
          <w:szCs w:val="22"/>
        </w:rPr>
        <w:t xml:space="preserve"> </w:t>
      </w:r>
      <w:r w:rsidRPr="00B62BD8">
        <w:t xml:space="preserve">on the </w:t>
      </w:r>
      <w:r w:rsidR="003E304B" w:rsidRPr="00B62BD8">
        <w:t>Microsoft Developer Network (</w:t>
      </w:r>
      <w:r w:rsidRPr="00B62BD8">
        <w:t>MSDN®</w:t>
      </w:r>
      <w:r w:rsidR="003E304B" w:rsidRPr="005E75AE">
        <w:t>)</w:t>
      </w:r>
      <w:r w:rsidRPr="00B62BD8">
        <w:t xml:space="preserve"> website.</w:t>
      </w:r>
    </w:p>
    <w:p w14:paraId="77975F0C" w14:textId="77777777" w:rsidR="001C752C" w:rsidRPr="00774322" w:rsidRDefault="001C752C" w:rsidP="00CD1A96">
      <w:pPr>
        <w:pStyle w:val="TableHead"/>
      </w:pPr>
      <w:r w:rsidRPr="00774322">
        <w:t>Summary</w:t>
      </w:r>
    </w:p>
    <w:p w14:paraId="77E6DAE3" w14:textId="27DAAC0E" w:rsidR="00E65E0E" w:rsidRDefault="001C752C" w:rsidP="00CD1A96">
      <w:pPr>
        <w:pStyle w:val="BulletList"/>
      </w:pPr>
      <w:r>
        <w:t xml:space="preserve">Enable </w:t>
      </w:r>
      <w:r w:rsidR="009F0C95">
        <w:t>IntelliSense</w:t>
      </w:r>
      <w:r>
        <w:t xml:space="preserve"> by using triple slash comments: ///.</w:t>
      </w:r>
    </w:p>
    <w:p w14:paraId="25F8A4D4" w14:textId="176A8451" w:rsidR="001C752C" w:rsidRDefault="001C752C" w:rsidP="00CD1A96">
      <w:pPr>
        <w:pStyle w:val="BulletList"/>
      </w:pPr>
      <w:r>
        <w:t xml:space="preserve">Select </w:t>
      </w:r>
      <w:r w:rsidRPr="00B62BD8">
        <w:rPr>
          <w:b/>
        </w:rPr>
        <w:t>XML documentation File</w:t>
      </w:r>
      <w:r>
        <w:t xml:space="preserve"> in </w:t>
      </w:r>
      <w:r w:rsidR="008A1486">
        <w:t xml:space="preserve">the </w:t>
      </w:r>
      <w:r>
        <w:t xml:space="preserve">project </w:t>
      </w:r>
      <w:r w:rsidR="008A1486" w:rsidRPr="00B62BD8">
        <w:rPr>
          <w:b/>
        </w:rPr>
        <w:t>P</w:t>
      </w:r>
      <w:r w:rsidRPr="00B62BD8">
        <w:rPr>
          <w:b/>
        </w:rPr>
        <w:t>roperties</w:t>
      </w:r>
      <w:r>
        <w:t xml:space="preserve"> check</w:t>
      </w:r>
      <w:r w:rsidR="008A1486">
        <w:t xml:space="preserve"> </w:t>
      </w:r>
      <w:r>
        <w:t>box (or us</w:t>
      </w:r>
      <w:r w:rsidR="00BA1573">
        <w:t>e</w:t>
      </w:r>
      <w:r>
        <w:t xml:space="preserve"> the Module Template</w:t>
      </w:r>
      <w:r w:rsidR="008A1486">
        <w:t>,</w:t>
      </w:r>
      <w:r>
        <w:t xml:space="preserve"> which does this for you)</w:t>
      </w:r>
      <w:r w:rsidR="008A1486">
        <w:t>.</w:t>
      </w:r>
    </w:p>
    <w:p w14:paraId="768E9BC8" w14:textId="6DEF0A54" w:rsidR="00855973" w:rsidRDefault="00855973" w:rsidP="00855973">
      <w:pPr>
        <w:pStyle w:val="Heading2"/>
      </w:pPr>
      <w:bookmarkStart w:id="23" w:name="_Toc324852931"/>
      <w:r>
        <w:t xml:space="preserve">Designer </w:t>
      </w:r>
      <w:r w:rsidR="006838BD">
        <w:t xml:space="preserve">F1 </w:t>
      </w:r>
      <w:r>
        <w:t>Help</w:t>
      </w:r>
      <w:bookmarkEnd w:id="23"/>
    </w:p>
    <w:p w14:paraId="49CF6F8B" w14:textId="141CAD47" w:rsidR="00264B86" w:rsidRDefault="00264B86" w:rsidP="00855973">
      <w:pPr>
        <w:pStyle w:val="BodyText"/>
      </w:pPr>
      <w:r>
        <w:t>The .NET Gadgeteer Designer includes an XSL transform that creates html reference pages for F1 help. The Designer displays these reference</w:t>
      </w:r>
      <w:r w:rsidR="002B3164">
        <w:t xml:space="preserve"> page</w:t>
      </w:r>
      <w:r>
        <w:t>s when the user clicks on a module or mainboard in the D</w:t>
      </w:r>
      <w:r w:rsidR="00A979D8">
        <w:t>esigner and pushes the F1 key.</w:t>
      </w:r>
    </w:p>
    <w:p w14:paraId="119D7A62" w14:textId="4E66CFC1" w:rsidR="00855973" w:rsidRDefault="00264B86" w:rsidP="00855973">
      <w:pPr>
        <w:pStyle w:val="BodyText"/>
      </w:pPr>
      <w:r>
        <w:t>Both Intellisense and .NET Gadgeteer Designer F1 help originate in t</w:t>
      </w:r>
      <w:r w:rsidR="0048146E">
        <w:t>riple slash comments</w:t>
      </w:r>
      <w:r>
        <w:t xml:space="preserve"> ///</w:t>
      </w:r>
      <w:r w:rsidR="00D42835">
        <w:t xml:space="preserve"> in C# source files</w:t>
      </w:r>
      <w:r>
        <w:t xml:space="preserve">.  The .NET Gadgeteer Designer F1 reference pages include remarks and code samples that </w:t>
      </w:r>
      <w:r w:rsidR="00516EF0">
        <w:t>Intellisense does</w:t>
      </w:r>
      <w:r w:rsidR="0048146E">
        <w:t xml:space="preserve"> not </w:t>
      </w:r>
      <w:r w:rsidR="00516EF0">
        <w:t>display</w:t>
      </w:r>
      <w:r w:rsidR="0048146E">
        <w:t xml:space="preserve">. </w:t>
      </w:r>
    </w:p>
    <w:p w14:paraId="0A88C54D" w14:textId="0BDE4596" w:rsidR="00A8319F" w:rsidRDefault="00264B86" w:rsidP="00855973">
      <w:pPr>
        <w:pStyle w:val="BodyText"/>
      </w:pPr>
      <w:r>
        <w:t>To use this feature,</w:t>
      </w:r>
      <w:r w:rsidR="00A8319F">
        <w:t xml:space="preserve"> include triple slash </w:t>
      </w:r>
      <w:r w:rsidR="00C81D97">
        <w:t>nodes for</w:t>
      </w:r>
      <w:r w:rsidR="006E3933">
        <w:t xml:space="preserve"> &lt;remarks/&gt; and/or &lt;example/&gt; and &lt;code/&gt; in the source code for</w:t>
      </w:r>
      <w:r w:rsidR="00A8319F">
        <w:t xml:space="preserve"> your module or mainboard.</w:t>
      </w:r>
      <w:r w:rsidR="006E3933">
        <w:t xml:space="preserve"> You can use </w:t>
      </w:r>
      <w:r w:rsidR="00CA73C7">
        <w:t xml:space="preserve">only </w:t>
      </w:r>
      <w:r w:rsidR="006E3933">
        <w:t>r</w:t>
      </w:r>
      <w:r w:rsidR="00D42835">
        <w:t xml:space="preserve">emarks </w:t>
      </w:r>
      <w:r w:rsidR="002B3164">
        <w:t xml:space="preserve">or </w:t>
      </w:r>
      <w:r w:rsidR="006E3933">
        <w:t>both</w:t>
      </w:r>
      <w:r>
        <w:t xml:space="preserve"> remarks and </w:t>
      </w:r>
      <w:r w:rsidR="00CA73C7">
        <w:t xml:space="preserve">code </w:t>
      </w:r>
      <w:r>
        <w:t>examples</w:t>
      </w:r>
      <w:r w:rsidR="00D42835">
        <w:t>.</w:t>
      </w:r>
    </w:p>
    <w:p w14:paraId="5B0675E7" w14:textId="32CE2A1D" w:rsidR="00C81D97" w:rsidRDefault="00D42835" w:rsidP="00855973">
      <w:pPr>
        <w:pStyle w:val="BodyText"/>
      </w:pPr>
      <w:r>
        <w:t xml:space="preserve">The </w:t>
      </w:r>
      <w:r w:rsidR="006E3933">
        <w:t>follo</w:t>
      </w:r>
      <w:r w:rsidR="002B3164">
        <w:t>wing example shows triple slash</w:t>
      </w:r>
      <w:r>
        <w:t xml:space="preserve"> comments</w:t>
      </w:r>
      <w:r w:rsidR="006E3933">
        <w:t xml:space="preserve"> that</w:t>
      </w:r>
      <w:r>
        <w:t xml:space="preserve"> include</w:t>
      </w:r>
      <w:r w:rsidR="00C81D97">
        <w:t xml:space="preserve"> remarks and example code for a camera module. Intellisense will display only the &lt;summary/&gt; node</w:t>
      </w:r>
      <w:r>
        <w:t>, but the .NET Gadgeteer Designer contains embedded XSL</w:t>
      </w:r>
      <w:r w:rsidR="006E3933">
        <w:t xml:space="preserve"> that transform</w:t>
      </w:r>
      <w:r w:rsidR="00C81D97">
        <w:t xml:space="preserve">s the &lt;remarks/&gt;, &lt;example/&gt;, and &lt;code/&gt; </w:t>
      </w:r>
      <w:r w:rsidR="006E3933">
        <w:t>nodes</w:t>
      </w:r>
      <w:r w:rsidR="00C81D97">
        <w:t xml:space="preserve"> into html format for display by F1 help.</w:t>
      </w:r>
    </w:p>
    <w:p w14:paraId="5FD47801"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0CAFA7"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Represents</w:t>
      </w:r>
      <w:proofErr w:type="gramEnd"/>
      <w:r>
        <w:rPr>
          <w:rFonts w:ascii="Consolas" w:hAnsi="Consolas" w:cs="Consolas"/>
          <w:color w:val="008000"/>
          <w:sz w:val="19"/>
          <w:szCs w:val="19"/>
        </w:rPr>
        <w:t xml:space="preserve"> a camera module that you can use to capture images.</w:t>
      </w:r>
    </w:p>
    <w:p w14:paraId="02BB8C16"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FF9E98D"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14:paraId="6181C3F4"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After</w:t>
      </w:r>
      <w:proofErr w:type="gramEnd"/>
      <w:r>
        <w:rPr>
          <w:rFonts w:ascii="Consolas" w:hAnsi="Consolas" w:cs="Consolas"/>
          <w:color w:val="008000"/>
          <w:sz w:val="19"/>
          <w:szCs w:val="19"/>
        </w:rPr>
        <w:t xml:space="preserve"> you create a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="Camera"/&gt;</w:t>
      </w:r>
      <w:r>
        <w:rPr>
          <w:rFonts w:ascii="Consolas" w:hAnsi="Consolas" w:cs="Consolas"/>
          <w:color w:val="008000"/>
          <w:sz w:val="19"/>
          <w:szCs w:val="19"/>
        </w:rPr>
        <w:t xml:space="preserve"> object, the camera initializes asynchronously; </w:t>
      </w:r>
    </w:p>
    <w:p w14:paraId="4A475077"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takes approximately 400-600 milliseconds before the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w:t>
      </w:r>
      <w:proofErr w:type="spellStart"/>
      <w:r>
        <w:rPr>
          <w:rFonts w:ascii="Consolas" w:hAnsi="Consolas" w:cs="Consolas"/>
          <w:color w:val="808080"/>
          <w:sz w:val="19"/>
          <w:szCs w:val="19"/>
        </w:rPr>
        <w:t>CameraReady</w:t>
      </w:r>
      <w:proofErr w:type="spellEnd"/>
      <w:r>
        <w:rPr>
          <w:rFonts w:ascii="Consolas" w:hAnsi="Consolas" w:cs="Consolas"/>
          <w:color w:val="808080"/>
          <w:sz w:val="19"/>
          <w:szCs w:val="19"/>
        </w:rPr>
        <w:t>"/&gt;</w:t>
      </w:r>
      <w:r>
        <w:rPr>
          <w:rFonts w:ascii="Consolas" w:hAnsi="Consolas" w:cs="Consolas"/>
          <w:color w:val="008000"/>
          <w:sz w:val="19"/>
          <w:szCs w:val="19"/>
        </w:rPr>
        <w:t xml:space="preserve"> property returns </w:t>
      </w:r>
      <w:r>
        <w:rPr>
          <w:rFonts w:ascii="Consolas" w:hAnsi="Consolas" w:cs="Consolas"/>
          <w:color w:val="808080"/>
          <w:sz w:val="19"/>
          <w:szCs w:val="19"/>
        </w:rPr>
        <w:t>&lt;b&gt;</w:t>
      </w:r>
      <w:r>
        <w:rPr>
          <w:rFonts w:ascii="Consolas" w:hAnsi="Consolas" w:cs="Consolas"/>
          <w:color w:val="008000"/>
          <w:sz w:val="19"/>
          <w:szCs w:val="19"/>
        </w:rPr>
        <w:t>true</w:t>
      </w:r>
      <w:r>
        <w:rPr>
          <w:rFonts w:ascii="Consolas" w:hAnsi="Consolas" w:cs="Consolas"/>
          <w:color w:val="808080"/>
          <w:sz w:val="19"/>
          <w:szCs w:val="19"/>
        </w:rPr>
        <w:t>&lt;/b&gt;</w:t>
      </w:r>
      <w:r>
        <w:rPr>
          <w:rFonts w:ascii="Consolas" w:hAnsi="Consolas" w:cs="Consolas"/>
          <w:color w:val="008000"/>
          <w:sz w:val="19"/>
          <w:szCs w:val="19"/>
        </w:rPr>
        <w:t>.</w:t>
      </w:r>
    </w:p>
    <w:p w14:paraId="2CE6C37E"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14:paraId="2BE67F95"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&lt;example&gt;</w:t>
      </w:r>
    </w:p>
    <w:p w14:paraId="44B9438E"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following example initializes a </w:t>
      </w:r>
      <w:r>
        <w:rPr>
          <w:rFonts w:ascii="Consolas" w:hAnsi="Consolas" w:cs="Consolas"/>
          <w:color w:val="808080"/>
          <w:sz w:val="19"/>
          <w:szCs w:val="19"/>
        </w:rPr>
        <w:t xml:space="preserve">&lt;see </w:t>
      </w:r>
      <w:proofErr w:type="spellStart"/>
      <w:r>
        <w:rPr>
          <w:rFonts w:ascii="Consolas" w:hAnsi="Consolas" w:cs="Consolas"/>
          <w:color w:val="808080"/>
          <w:sz w:val="19"/>
          <w:szCs w:val="19"/>
        </w:rPr>
        <w:t>cref</w:t>
      </w:r>
      <w:proofErr w:type="spellEnd"/>
      <w:r>
        <w:rPr>
          <w:rFonts w:ascii="Consolas" w:hAnsi="Consolas" w:cs="Consolas"/>
          <w:color w:val="808080"/>
          <w:sz w:val="19"/>
          <w:szCs w:val="19"/>
        </w:rPr>
        <w:t>="Camera"/&gt;</w:t>
      </w:r>
      <w:r>
        <w:rPr>
          <w:rFonts w:ascii="Consolas" w:hAnsi="Consolas" w:cs="Consolas"/>
          <w:color w:val="008000"/>
          <w:sz w:val="19"/>
          <w:szCs w:val="19"/>
        </w:rPr>
        <w:t xml:space="preserve"> object and the button pressed event delegate in which the camera takes a picture.</w:t>
      </w:r>
    </w:p>
    <w:p w14:paraId="515ECBD9" w14:textId="77777777" w:rsidR="00C81D97" w:rsidRDefault="00C81D97" w:rsidP="00C81D97">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gramStart"/>
      <w:r>
        <w:rPr>
          <w:rFonts w:ascii="Consolas" w:hAnsi="Consolas" w:cs="Consolas"/>
          <w:color w:val="008000"/>
          <w:sz w:val="19"/>
          <w:szCs w:val="19"/>
        </w:rPr>
        <w:t>Another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delegete</w:t>
      </w:r>
      <w:proofErr w:type="spellEnd"/>
      <w:r>
        <w:rPr>
          <w:rFonts w:ascii="Consolas" w:hAnsi="Consolas" w:cs="Consolas"/>
          <w:color w:val="008000"/>
          <w:sz w:val="19"/>
          <w:szCs w:val="19"/>
        </w:rPr>
        <w:t xml:space="preserve"> is initialized to handle the asynchronous</w:t>
      </w:r>
    </w:p>
    <w:p w14:paraId="64351FCF" w14:textId="77777777" w:rsidR="00C81D97" w:rsidRDefault="00C81D97" w:rsidP="00C81D9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PictureCaptured</w:t>
      </w:r>
      <w:proofErr w:type="spellEnd"/>
      <w:r>
        <w:rPr>
          <w:rFonts w:ascii="Consolas" w:hAnsi="Consolas" w:cs="Consolas"/>
          <w:color w:val="008000"/>
          <w:sz w:val="19"/>
          <w:szCs w:val="19"/>
        </w:rPr>
        <w:t xml:space="preserve"> event.  In this method the display module uses</w:t>
      </w:r>
    </w:p>
    <w:p w14:paraId="126182EB" w14:textId="09426B2A" w:rsidR="00C81D97" w:rsidRDefault="00C81D97" w:rsidP="00C81D97">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 the </w:t>
      </w:r>
      <w:proofErr w:type="spellStart"/>
      <w:r>
        <w:rPr>
          <w:rFonts w:ascii="Consolas" w:hAnsi="Consolas" w:cs="Consolas"/>
          <w:color w:val="008000"/>
          <w:sz w:val="19"/>
          <w:szCs w:val="19"/>
        </w:rPr>
        <w:t>SimpleGraphics</w:t>
      </w:r>
      <w:proofErr w:type="spellEnd"/>
      <w:r>
        <w:rPr>
          <w:rFonts w:ascii="Consolas" w:hAnsi="Consolas" w:cs="Consolas"/>
          <w:color w:val="008000"/>
          <w:sz w:val="19"/>
          <w:szCs w:val="19"/>
        </w:rPr>
        <w:t xml:space="preserve"> class to display</w:t>
      </w:r>
    </w:p>
    <w:p w14:paraId="41E82D2A" w14:textId="77777777" w:rsidR="00C81D97" w:rsidRDefault="00C81D97" w:rsidP="00C81D97">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the picture captured by the camera.</w:t>
      </w:r>
    </w:p>
    <w:p w14:paraId="1EF59A99" w14:textId="1BDB5587" w:rsidR="00867B49" w:rsidRDefault="00867B49"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&lt;code&gt;</w:t>
      </w:r>
    </w:p>
    <w:p w14:paraId="14C39AE7"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void </w:t>
      </w:r>
      <w:proofErr w:type="spellStart"/>
      <w:proofErr w:type="gramStart"/>
      <w:r>
        <w:rPr>
          <w:rFonts w:ascii="Consolas" w:hAnsi="Consolas" w:cs="Consolas"/>
          <w:color w:val="008000"/>
          <w:sz w:val="19"/>
          <w:szCs w:val="19"/>
        </w:rPr>
        <w:t>ProgramStarted</w:t>
      </w:r>
      <w:proofErr w:type="spellEnd"/>
      <w:r>
        <w:rPr>
          <w:rFonts w:ascii="Consolas" w:hAnsi="Consolas" w:cs="Consolas"/>
          <w:color w:val="008000"/>
          <w:sz w:val="19"/>
          <w:szCs w:val="19"/>
        </w:rPr>
        <w:t>()</w:t>
      </w:r>
      <w:proofErr w:type="gramEnd"/>
    </w:p>
    <w:p w14:paraId="2F1A51C8"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1FC03289"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 Initialize event handlers here.</w:t>
      </w:r>
    </w:p>
    <w:p w14:paraId="2B5F732F"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button.ButtonPressed</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Button.ButtonEventHandler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button_ButtonPressed</w:t>
      </w:r>
      <w:proofErr w:type="spellEnd"/>
      <w:r>
        <w:rPr>
          <w:rFonts w:ascii="Consolas" w:hAnsi="Consolas" w:cs="Consolas"/>
          <w:color w:val="008000"/>
          <w:sz w:val="19"/>
          <w:szCs w:val="19"/>
        </w:rPr>
        <w:t>);</w:t>
      </w:r>
    </w:p>
    <w:p w14:paraId="07D29B82"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camera.PictureCaptured</w:t>
      </w:r>
      <w:proofErr w:type="spellEnd"/>
      <w:r>
        <w:rPr>
          <w:rFonts w:ascii="Consolas" w:hAnsi="Consolas" w:cs="Consolas"/>
          <w:color w:val="008000"/>
          <w:sz w:val="19"/>
          <w:szCs w:val="19"/>
        </w:rPr>
        <w:t xml:space="preserve"> += </w:t>
      </w:r>
    </w:p>
    <w:p w14:paraId="35A47E01"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new </w:t>
      </w:r>
      <w:proofErr w:type="spellStart"/>
      <w:proofErr w:type="gramStart"/>
      <w:r>
        <w:rPr>
          <w:rFonts w:ascii="Consolas" w:hAnsi="Consolas" w:cs="Consolas"/>
          <w:color w:val="008000"/>
          <w:sz w:val="19"/>
          <w:szCs w:val="19"/>
        </w:rPr>
        <w:t>Camera.PictureCapturedEventHandler</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camera_PictureCaptured</w:t>
      </w:r>
      <w:proofErr w:type="spellEnd"/>
      <w:r>
        <w:rPr>
          <w:rFonts w:ascii="Consolas" w:hAnsi="Consolas" w:cs="Consolas"/>
          <w:color w:val="008000"/>
          <w:sz w:val="19"/>
          <w:szCs w:val="19"/>
        </w:rPr>
        <w:t>);</w:t>
      </w:r>
    </w:p>
    <w:p w14:paraId="0282B38D"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14:paraId="6B2ECAC3"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 Do one-time tasks here</w:t>
      </w:r>
    </w:p>
    <w:p w14:paraId="7D2590ED"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Debug.Print</w:t>
      </w:r>
      <w:proofErr w:type="spellEnd"/>
      <w:r>
        <w:rPr>
          <w:rFonts w:ascii="Consolas" w:hAnsi="Consolas" w:cs="Consolas"/>
          <w:color w:val="008000"/>
          <w:sz w:val="19"/>
          <w:szCs w:val="19"/>
        </w:rPr>
        <w:t>(</w:t>
      </w:r>
      <w:proofErr w:type="gramEnd"/>
      <w:r>
        <w:rPr>
          <w:rFonts w:ascii="Consolas" w:hAnsi="Consolas" w:cs="Consolas"/>
          <w:color w:val="008000"/>
          <w:sz w:val="19"/>
          <w:szCs w:val="19"/>
        </w:rPr>
        <w:t>"Program Started");</w:t>
      </w:r>
    </w:p>
    <w:p w14:paraId="2535CF0F"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1C5528C6"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14:paraId="0A0A01DC"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void </w:t>
      </w:r>
      <w:proofErr w:type="spellStart"/>
      <w:r>
        <w:rPr>
          <w:rFonts w:ascii="Consolas" w:hAnsi="Consolas" w:cs="Consolas"/>
          <w:color w:val="008000"/>
          <w:sz w:val="19"/>
          <w:szCs w:val="19"/>
        </w:rPr>
        <w:t>camera_</w:t>
      </w:r>
      <w:proofErr w:type="gramStart"/>
      <w:r>
        <w:rPr>
          <w:rFonts w:ascii="Consolas" w:hAnsi="Consolas" w:cs="Consolas"/>
          <w:color w:val="008000"/>
          <w:sz w:val="19"/>
          <w:szCs w:val="19"/>
        </w:rPr>
        <w:t>PictureCaptured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Camera sender, </w:t>
      </w:r>
      <w:proofErr w:type="spellStart"/>
      <w:r>
        <w:rPr>
          <w:rFonts w:ascii="Consolas" w:hAnsi="Consolas" w:cs="Consolas"/>
          <w:color w:val="008000"/>
          <w:sz w:val="19"/>
          <w:szCs w:val="19"/>
        </w:rPr>
        <w:t>GT.Picture</w:t>
      </w:r>
      <w:proofErr w:type="spellEnd"/>
      <w:r>
        <w:rPr>
          <w:rFonts w:ascii="Consolas" w:hAnsi="Consolas" w:cs="Consolas"/>
          <w:color w:val="008000"/>
          <w:sz w:val="19"/>
          <w:szCs w:val="19"/>
        </w:rPr>
        <w:t xml:space="preserve"> picture)</w:t>
      </w:r>
    </w:p>
    <w:p w14:paraId="3CF604CD"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452308EF"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Debug.Print</w:t>
      </w:r>
      <w:proofErr w:type="spellEnd"/>
      <w:r>
        <w:rPr>
          <w:rFonts w:ascii="Consolas" w:hAnsi="Consolas" w:cs="Consolas"/>
          <w:color w:val="008000"/>
          <w:sz w:val="19"/>
          <w:szCs w:val="19"/>
        </w:rPr>
        <w:t>(</w:t>
      </w:r>
      <w:proofErr w:type="gramEnd"/>
      <w:r>
        <w:rPr>
          <w:rFonts w:ascii="Consolas" w:hAnsi="Consolas" w:cs="Consolas"/>
          <w:color w:val="008000"/>
          <w:sz w:val="19"/>
          <w:szCs w:val="19"/>
        </w:rPr>
        <w:t>"Picture Captured event.");</w:t>
      </w:r>
    </w:p>
    <w:p w14:paraId="6C1A9835"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display.SimpleGraphics.DisplayImage</w:t>
      </w:r>
      <w:proofErr w:type="spellEnd"/>
      <w:r>
        <w:rPr>
          <w:rFonts w:ascii="Consolas" w:hAnsi="Consolas" w:cs="Consolas"/>
          <w:color w:val="008000"/>
          <w:sz w:val="19"/>
          <w:szCs w:val="19"/>
        </w:rPr>
        <w:t>(</w:t>
      </w:r>
      <w:proofErr w:type="gramEnd"/>
      <w:r>
        <w:rPr>
          <w:rFonts w:ascii="Consolas" w:hAnsi="Consolas" w:cs="Consolas"/>
          <w:color w:val="008000"/>
          <w:sz w:val="19"/>
          <w:szCs w:val="19"/>
        </w:rPr>
        <w:t>picture, 5, 5);</w:t>
      </w:r>
    </w:p>
    <w:p w14:paraId="534E0BDC"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7429D242"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14:paraId="037417EE"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void </w:t>
      </w:r>
      <w:proofErr w:type="spellStart"/>
      <w:r>
        <w:rPr>
          <w:rFonts w:ascii="Consolas" w:hAnsi="Consolas" w:cs="Consolas"/>
          <w:color w:val="008000"/>
          <w:sz w:val="19"/>
          <w:szCs w:val="19"/>
        </w:rPr>
        <w:t>button_</w:t>
      </w:r>
      <w:proofErr w:type="gramStart"/>
      <w:r>
        <w:rPr>
          <w:rFonts w:ascii="Consolas" w:hAnsi="Consolas" w:cs="Consolas"/>
          <w:color w:val="008000"/>
          <w:sz w:val="19"/>
          <w:szCs w:val="19"/>
        </w:rPr>
        <w:t>ButtonPressed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Button sender, </w:t>
      </w:r>
      <w:proofErr w:type="spellStart"/>
      <w:r>
        <w:rPr>
          <w:rFonts w:ascii="Consolas" w:hAnsi="Consolas" w:cs="Consolas"/>
          <w:color w:val="008000"/>
          <w:sz w:val="19"/>
          <w:szCs w:val="19"/>
        </w:rPr>
        <w:t>Button.ButtonState</w:t>
      </w:r>
      <w:proofErr w:type="spellEnd"/>
      <w:r>
        <w:rPr>
          <w:rFonts w:ascii="Consolas" w:hAnsi="Consolas" w:cs="Consolas"/>
          <w:color w:val="008000"/>
          <w:sz w:val="19"/>
          <w:szCs w:val="19"/>
        </w:rPr>
        <w:t xml:space="preserve"> state)</w:t>
      </w:r>
    </w:p>
    <w:p w14:paraId="17C6B2CC"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3CC5EB77"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camera.TakePicture</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FE70648"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2CE8A7AA"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7474DE60"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4283FCDD" w14:textId="77777777" w:rsidR="00C81D97" w:rsidRDefault="00C81D97" w:rsidP="00C81D9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14:paraId="5C888B04" w14:textId="77777777" w:rsidR="00C81D97" w:rsidRDefault="00C81D97" w:rsidP="00C81D97">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&lt;/code&gt;</w:t>
      </w:r>
    </w:p>
    <w:p w14:paraId="02867FAF" w14:textId="60257B3C" w:rsidR="00855973" w:rsidRDefault="00C81D97" w:rsidP="00C81D97">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&lt;/example&gt;</w:t>
      </w:r>
    </w:p>
    <w:p w14:paraId="428AC146" w14:textId="77777777" w:rsidR="00C81D97" w:rsidRDefault="00C81D97" w:rsidP="00C81D97">
      <w:pPr>
        <w:autoSpaceDE w:val="0"/>
        <w:autoSpaceDN w:val="0"/>
        <w:adjustRightInd w:val="0"/>
        <w:rPr>
          <w:rFonts w:ascii="Consolas" w:hAnsi="Consolas" w:cs="Consolas"/>
          <w:color w:val="808080"/>
          <w:sz w:val="19"/>
          <w:szCs w:val="19"/>
        </w:rPr>
      </w:pPr>
    </w:p>
    <w:p w14:paraId="59A53863" w14:textId="48803393" w:rsidR="00C80279" w:rsidRDefault="00C80279" w:rsidP="00C80279">
      <w:pPr>
        <w:pStyle w:val="Heading2"/>
      </w:pPr>
      <w:bookmarkStart w:id="24" w:name="_Toc324852932"/>
      <w:proofErr w:type="spellStart"/>
      <w:r>
        <w:t>HelpUrl</w:t>
      </w:r>
      <w:proofErr w:type="spellEnd"/>
      <w:r>
        <w:t xml:space="preserve"> Attribute of Module Template</w:t>
      </w:r>
      <w:bookmarkEnd w:id="24"/>
    </w:p>
    <w:p w14:paraId="1856415A" w14:textId="31D09E6A" w:rsidR="00C81D97" w:rsidRDefault="00C80279" w:rsidP="00C81D97">
      <w:pPr>
        <w:autoSpaceDE w:val="0"/>
        <w:autoSpaceDN w:val="0"/>
        <w:adjustRightInd w:val="0"/>
        <w:rPr>
          <w:rFonts w:cstheme="minorHAnsi"/>
        </w:rPr>
      </w:pPr>
      <w:r>
        <w:rPr>
          <w:rFonts w:cstheme="minorHAnsi"/>
        </w:rPr>
        <w:t>If you supply triple slash comments in your mod</w:t>
      </w:r>
      <w:r w:rsidR="00CA73C7">
        <w:rPr>
          <w:rFonts w:cstheme="minorHAnsi"/>
        </w:rPr>
        <w:t>ule or mainboard source file</w:t>
      </w:r>
      <w:r w:rsidR="002B3164">
        <w:rPr>
          <w:rFonts w:cstheme="minorHAnsi"/>
        </w:rPr>
        <w:t>,</w:t>
      </w:r>
      <w:r w:rsidR="00CA73C7">
        <w:rPr>
          <w:rFonts w:cstheme="minorHAnsi"/>
        </w:rPr>
        <w:t xml:space="preserve"> </w:t>
      </w:r>
      <w:r>
        <w:rPr>
          <w:rFonts w:cstheme="minorHAnsi"/>
        </w:rPr>
        <w:t>F1 help</w:t>
      </w:r>
      <w:r w:rsidR="002B3164">
        <w:rPr>
          <w:rFonts w:cstheme="minorHAnsi"/>
        </w:rPr>
        <w:t xml:space="preserve"> will </w:t>
      </w:r>
      <w:r>
        <w:rPr>
          <w:rFonts w:cstheme="minorHAnsi"/>
        </w:rPr>
        <w:t xml:space="preserve">support a link to </w:t>
      </w:r>
      <w:proofErr w:type="spellStart"/>
      <w:r>
        <w:rPr>
          <w:rFonts w:cstheme="minorHAnsi"/>
        </w:rPr>
        <w:t>addional</w:t>
      </w:r>
      <w:proofErr w:type="spellEnd"/>
      <w:r>
        <w:rPr>
          <w:rFonts w:cstheme="minorHAnsi"/>
        </w:rPr>
        <w:t xml:space="preserve"> support information for your module or mainboard. This link is displayed along with F1 help based on the /// comments in source cod</w:t>
      </w:r>
      <w:r w:rsidR="00CA73C7">
        <w:rPr>
          <w:rFonts w:cstheme="minorHAnsi"/>
        </w:rPr>
        <w:t xml:space="preserve">e, so it will not work if </w:t>
      </w:r>
      <w:r>
        <w:rPr>
          <w:rFonts w:cstheme="minorHAnsi"/>
        </w:rPr>
        <w:t xml:space="preserve">F1 help is not in use. To supply the link along with F1 help, assign the </w:t>
      </w:r>
      <w:proofErr w:type="spellStart"/>
      <w:r>
        <w:rPr>
          <w:rFonts w:cstheme="minorHAnsi"/>
        </w:rPr>
        <w:t>HelpUrl</w:t>
      </w:r>
      <w:proofErr w:type="spellEnd"/>
      <w:r>
        <w:rPr>
          <w:rFonts w:cstheme="minorHAnsi"/>
        </w:rPr>
        <w:t xml:space="preserve"> attribute of the Module Software Template described in the following section.  The </w:t>
      </w:r>
      <w:proofErr w:type="spellStart"/>
      <w:r>
        <w:rPr>
          <w:rFonts w:cstheme="minorHAnsi"/>
        </w:rPr>
        <w:t>HelpUrl</w:t>
      </w:r>
      <w:proofErr w:type="spellEnd"/>
      <w:r>
        <w:rPr>
          <w:rFonts w:cstheme="minorHAnsi"/>
        </w:rPr>
        <w:t xml:space="preserve"> attribute is contained by the </w:t>
      </w:r>
      <w:r w:rsidR="00516EF0">
        <w:rPr>
          <w:rFonts w:cstheme="minorHAnsi"/>
        </w:rPr>
        <w:t>&lt;</w:t>
      </w:r>
      <w:proofErr w:type="spellStart"/>
      <w:r>
        <w:rPr>
          <w:rFonts w:cstheme="minorHAnsi"/>
        </w:rPr>
        <w:t>ModuleDefinition</w:t>
      </w:r>
      <w:proofErr w:type="spellEnd"/>
      <w:r w:rsidR="00516EF0">
        <w:rPr>
          <w:rFonts w:cstheme="minorHAnsi"/>
        </w:rPr>
        <w:t>/&gt;</w:t>
      </w:r>
      <w:r>
        <w:rPr>
          <w:rFonts w:cstheme="minorHAnsi"/>
        </w:rPr>
        <w:t xml:space="preserve"> node of the GadgeteerHardware.xml file that the builder templates provide.</w:t>
      </w:r>
    </w:p>
    <w:p w14:paraId="2B862456" w14:textId="77777777" w:rsidR="00C80279" w:rsidRDefault="00C80279" w:rsidP="00C81D97">
      <w:pPr>
        <w:autoSpaceDE w:val="0"/>
        <w:autoSpaceDN w:val="0"/>
        <w:adjustRightInd w:val="0"/>
        <w:rPr>
          <w:rFonts w:cstheme="minorHAnsi"/>
        </w:rPr>
      </w:pPr>
    </w:p>
    <w:p w14:paraId="0F7194E5" w14:textId="48F0304D" w:rsidR="00C80279" w:rsidRDefault="00C80279" w:rsidP="00C81D97">
      <w:pPr>
        <w:autoSpaceDE w:val="0"/>
        <w:autoSpaceDN w:val="0"/>
        <w:adjustRightInd w:val="0"/>
        <w:rPr>
          <w:rFonts w:cstheme="minorHAnsi"/>
        </w:rPr>
      </w:pPr>
      <w:r>
        <w:rPr>
          <w:rFonts w:cstheme="minorHAnsi"/>
        </w:rPr>
        <w:t>The following excerpt from the Gad</w:t>
      </w:r>
      <w:r w:rsidR="00E50534">
        <w:rPr>
          <w:rFonts w:cstheme="minorHAnsi"/>
        </w:rPr>
        <w:t xml:space="preserve">geteerHardware.xml file shows the </w:t>
      </w:r>
      <w:proofErr w:type="spellStart"/>
      <w:r w:rsidR="00E50534">
        <w:rPr>
          <w:rFonts w:cstheme="minorHAnsi"/>
        </w:rPr>
        <w:t>HelpUrl</w:t>
      </w:r>
      <w:proofErr w:type="spellEnd"/>
      <w:r w:rsidR="00E50534">
        <w:rPr>
          <w:rFonts w:cstheme="minorHAnsi"/>
        </w:rPr>
        <w:t xml:space="preserve"> attribute.</w:t>
      </w:r>
    </w:p>
    <w:p w14:paraId="77B9B67B" w14:textId="77777777" w:rsidR="00E50534" w:rsidRDefault="00E50534" w:rsidP="00C81D97">
      <w:pPr>
        <w:autoSpaceDE w:val="0"/>
        <w:autoSpaceDN w:val="0"/>
        <w:adjustRightInd w:val="0"/>
        <w:rPr>
          <w:rFonts w:cstheme="minorHAnsi"/>
        </w:rPr>
      </w:pPr>
    </w:p>
    <w:p w14:paraId="2DD81BA3" w14:textId="77777777" w:rsidR="00E50534" w:rsidRDefault="00E50534" w:rsidP="00E50534">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14:paraId="56A90651"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GadgeteerDefinitions</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http://schemas.microsoft.com/Gadgeteer/2011/Hardware</w:t>
      </w:r>
      <w:r>
        <w:rPr>
          <w:rFonts w:ascii="Consolas" w:hAnsi="Consolas" w:cs="Consolas"/>
          <w:sz w:val="19"/>
          <w:szCs w:val="19"/>
        </w:rPr>
        <w:t>"</w:t>
      </w:r>
      <w:r>
        <w:rPr>
          <w:rFonts w:ascii="Consolas" w:hAnsi="Consolas" w:cs="Consolas"/>
          <w:color w:val="0000FF"/>
          <w:sz w:val="19"/>
          <w:szCs w:val="19"/>
        </w:rPr>
        <w:t>&gt;</w:t>
      </w:r>
    </w:p>
    <w:p w14:paraId="2D6443EB"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ModuleDefinitions</w:t>
      </w:r>
      <w:proofErr w:type="spellEnd"/>
      <w:r>
        <w:rPr>
          <w:rFonts w:ascii="Consolas" w:hAnsi="Consolas" w:cs="Consolas"/>
          <w:color w:val="0000FF"/>
          <w:sz w:val="19"/>
          <w:szCs w:val="19"/>
        </w:rPr>
        <w:t>&gt;</w:t>
      </w:r>
    </w:p>
    <w:p w14:paraId="110E46A4"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ModuleDefinition</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TestDocModule</w:t>
      </w:r>
      <w:proofErr w:type="spellEnd"/>
      <w:r>
        <w:rPr>
          <w:rFonts w:ascii="Consolas" w:hAnsi="Consolas" w:cs="Consolas"/>
          <w:sz w:val="19"/>
          <w:szCs w:val="19"/>
        </w:rPr>
        <w:t>"</w:t>
      </w:r>
    </w:p>
    <w:p w14:paraId="6BB8C59C"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UniqueId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871bfa98-5338-4f5c-ab15-6eac97b1b4ee</w:t>
      </w:r>
      <w:r>
        <w:rPr>
          <w:rFonts w:ascii="Consolas" w:hAnsi="Consolas" w:cs="Consolas"/>
          <w:sz w:val="19"/>
          <w:szCs w:val="19"/>
        </w:rPr>
        <w:t>"</w:t>
      </w:r>
    </w:p>
    <w:p w14:paraId="2A81EF2E"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Manufacturer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Microsoft</w:t>
      </w:r>
      <w:r>
        <w:rPr>
          <w:rFonts w:ascii="Consolas" w:hAnsi="Consolas" w:cs="Consolas"/>
          <w:sz w:val="19"/>
          <w:szCs w:val="19"/>
        </w:rPr>
        <w:t>"</w:t>
      </w:r>
    </w:p>
    <w:p w14:paraId="55C174C7"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Description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A </w:t>
      </w:r>
      <w:proofErr w:type="spellStart"/>
      <w:r>
        <w:rPr>
          <w:rFonts w:ascii="Consolas" w:hAnsi="Consolas" w:cs="Consolas"/>
          <w:color w:val="0000FF"/>
          <w:sz w:val="19"/>
          <w:szCs w:val="19"/>
        </w:rPr>
        <w:t>TestDocModule</w:t>
      </w:r>
      <w:proofErr w:type="spellEnd"/>
      <w:r>
        <w:rPr>
          <w:rFonts w:ascii="Consolas" w:hAnsi="Consolas" w:cs="Consolas"/>
          <w:color w:val="0000FF"/>
          <w:sz w:val="19"/>
          <w:szCs w:val="19"/>
        </w:rPr>
        <w:t xml:space="preserve"> module</w:t>
      </w:r>
      <w:r>
        <w:rPr>
          <w:rFonts w:ascii="Consolas" w:hAnsi="Consolas" w:cs="Consolas"/>
          <w:sz w:val="19"/>
          <w:szCs w:val="19"/>
        </w:rPr>
        <w:t>"</w:t>
      </w:r>
    </w:p>
    <w:p w14:paraId="79A9D18D"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InstanceName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TestDocModule</w:t>
      </w:r>
      <w:proofErr w:type="spellEnd"/>
      <w:r>
        <w:rPr>
          <w:rFonts w:ascii="Consolas" w:hAnsi="Consolas" w:cs="Consolas"/>
          <w:sz w:val="19"/>
          <w:szCs w:val="19"/>
        </w:rPr>
        <w:t>"</w:t>
      </w:r>
    </w:p>
    <w:p w14:paraId="02D91792"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Gadgeteer.Modules.ManufacturerName.TestDocModule</w:t>
      </w:r>
      <w:proofErr w:type="spellEnd"/>
      <w:r>
        <w:rPr>
          <w:rFonts w:ascii="Consolas" w:hAnsi="Consolas" w:cs="Consolas"/>
          <w:sz w:val="19"/>
          <w:szCs w:val="19"/>
        </w:rPr>
        <w:t>"</w:t>
      </w:r>
    </w:p>
    <w:p w14:paraId="5D69ED91"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ModuleSuppliesPower</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14:paraId="43CBAFFD"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HardwareVersion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p>
    <w:p w14:paraId="782B655B"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FF0000"/>
          <w:sz w:val="19"/>
          <w:szCs w:val="19"/>
        </w:rPr>
        <w:t>Image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Resources\Image.jpg</w:t>
      </w:r>
      <w:r>
        <w:rPr>
          <w:rFonts w:ascii="Consolas" w:hAnsi="Consolas" w:cs="Consolas"/>
          <w:sz w:val="19"/>
          <w:szCs w:val="19"/>
        </w:rPr>
        <w:t>"</w:t>
      </w:r>
    </w:p>
    <w:p w14:paraId="33DC5C34"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BoardHeight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22</w:t>
      </w:r>
      <w:r>
        <w:rPr>
          <w:rFonts w:ascii="Consolas" w:hAnsi="Consolas" w:cs="Consolas"/>
          <w:sz w:val="19"/>
          <w:szCs w:val="19"/>
        </w:rPr>
        <w:t>"</w:t>
      </w:r>
    </w:p>
    <w:p w14:paraId="1F49CB78" w14:textId="77777777" w:rsidR="0046266D"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BoardWidth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44</w:t>
      </w:r>
      <w:r>
        <w:rPr>
          <w:rFonts w:ascii="Consolas" w:hAnsi="Consolas" w:cs="Consolas"/>
          <w:sz w:val="19"/>
          <w:szCs w:val="19"/>
        </w:rPr>
        <w:t>"</w:t>
      </w:r>
    </w:p>
    <w:p w14:paraId="62B33535" w14:textId="0CC9F409" w:rsidR="0046266D" w:rsidRDefault="0046266D" w:rsidP="00E50534">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FF0000"/>
          <w:sz w:val="19"/>
          <w:szCs w:val="19"/>
        </w:rPr>
        <w:t>HelpUrl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http://MicrosoftResearch.com/sample.htm</w:t>
      </w:r>
      <w:r>
        <w:rPr>
          <w:rFonts w:ascii="Consolas" w:hAnsi="Consolas" w:cs="Consolas"/>
          <w:sz w:val="19"/>
          <w:szCs w:val="19"/>
        </w:rPr>
        <w:t>"</w:t>
      </w:r>
    </w:p>
    <w:p w14:paraId="0E2FE4C3" w14:textId="77777777" w:rsidR="00E50534" w:rsidRDefault="00E50534" w:rsidP="00E50534">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MinimumGadgeteerCoreVersion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2.41.100</w:t>
      </w:r>
      <w:r>
        <w:rPr>
          <w:rFonts w:ascii="Consolas" w:hAnsi="Consolas" w:cs="Consolas"/>
          <w:sz w:val="19"/>
          <w:szCs w:val="19"/>
        </w:rPr>
        <w:t>"</w:t>
      </w:r>
    </w:p>
    <w:p w14:paraId="07AB1278" w14:textId="18EDB18E" w:rsidR="00E50534" w:rsidRPr="00E50534" w:rsidRDefault="00E50534" w:rsidP="00C81D97">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 xml:space="preserve">            &gt;</w:t>
      </w:r>
    </w:p>
    <w:p w14:paraId="5EC80176" w14:textId="77777777" w:rsidR="00CD1A96" w:rsidRPr="006E3933" w:rsidRDefault="00CD1A96" w:rsidP="00CD1A96">
      <w:pPr>
        <w:pStyle w:val="Le"/>
        <w:rPr>
          <w:rFonts w:asciiTheme="minorHAnsi" w:hAnsiTheme="minorHAnsi" w:cstheme="minorHAnsi"/>
          <w:sz w:val="22"/>
          <w:szCs w:val="22"/>
        </w:rPr>
      </w:pPr>
    </w:p>
    <w:p w14:paraId="79437941" w14:textId="57E61B8A" w:rsidR="004F1DED" w:rsidRDefault="004F1DED">
      <w:pPr>
        <w:pStyle w:val="Heading2"/>
      </w:pPr>
      <w:bookmarkStart w:id="25" w:name="_Toc324852933"/>
      <w:bookmarkStart w:id="26" w:name="_Ref354165293"/>
      <w:r>
        <w:t>Module Software Template</w:t>
      </w:r>
      <w:bookmarkEnd w:id="25"/>
      <w:bookmarkEnd w:id="26"/>
    </w:p>
    <w:p w14:paraId="3032A5C1" w14:textId="2B304553" w:rsidR="004F1DED" w:rsidRDefault="004F1DED" w:rsidP="006546CB">
      <w:pPr>
        <w:pStyle w:val="BodyText"/>
      </w:pPr>
      <w:r w:rsidRPr="004F1DED">
        <w:t>Th</w:t>
      </w:r>
      <w:r w:rsidR="0002299A">
        <w:t>e</w:t>
      </w:r>
      <w:r w:rsidRPr="004F1DED">
        <w:t xml:space="preserve"> </w:t>
      </w:r>
      <w:r w:rsidR="0002299A">
        <w:t xml:space="preserve">module </w:t>
      </w:r>
      <w:r w:rsidRPr="004F1DED">
        <w:t xml:space="preserve">template </w:t>
      </w:r>
      <w:r w:rsidR="00B76473">
        <w:t xml:space="preserve">installed with the Gadgeteer core libraries </w:t>
      </w:r>
      <w:r w:rsidRPr="004F1DED">
        <w:t>provides a</w:t>
      </w:r>
      <w:r w:rsidR="0002299A">
        <w:t>n easy</w:t>
      </w:r>
      <w:r w:rsidRPr="004F1DED">
        <w:t xml:space="preserve"> way to build software for a hardware module that i</w:t>
      </w:r>
      <w:r w:rsidR="00B76473">
        <w:t>s compliant with the</w:t>
      </w:r>
      <w:r w:rsidRPr="004F1DED">
        <w:t xml:space="preserve"> specifications in this document.  Th</w:t>
      </w:r>
      <w:r w:rsidR="002605A2">
        <w:t>e</w:t>
      </w:r>
      <w:r w:rsidRPr="004F1DED">
        <w:t xml:space="preserve"> template generates an installer (MSI) that can be distributed to end users. It also generates an installation-merge module (MSM)</w:t>
      </w:r>
      <w:r w:rsidR="002605A2">
        <w:t xml:space="preserve"> that</w:t>
      </w:r>
      <w:r w:rsidRPr="004F1DED">
        <w:t xml:space="preserve"> can be used to make kit installers that include many modules, mainboards, templates, and </w:t>
      </w:r>
      <w:r w:rsidR="002605A2">
        <w:t>other components that</w:t>
      </w:r>
      <w:r w:rsidRPr="004F1DED">
        <w:t xml:space="preserve"> might be needed by a development kit.</w:t>
      </w:r>
    </w:p>
    <w:p w14:paraId="546A31FF" w14:textId="64B47F01" w:rsidR="00605ED8" w:rsidRDefault="00B651AF" w:rsidP="006546CB">
      <w:pPr>
        <w:pStyle w:val="BodyText"/>
      </w:pPr>
      <w:r>
        <w:t>T</w:t>
      </w:r>
      <w:r w:rsidRPr="00B651AF">
        <w:t>his version of the M</w:t>
      </w:r>
      <w:r w:rsidR="00240E79">
        <w:t xml:space="preserve">odule </w:t>
      </w:r>
      <w:r w:rsidRPr="00B651AF">
        <w:t>B</w:t>
      </w:r>
      <w:r w:rsidR="00240E79">
        <w:t xml:space="preserve">uilder’s </w:t>
      </w:r>
      <w:r w:rsidRPr="00B651AF">
        <w:t>G</w:t>
      </w:r>
      <w:r w:rsidR="00240E79">
        <w:t>uide</w:t>
      </w:r>
      <w:r w:rsidRPr="00B651AF">
        <w:t xml:space="preserve"> is specific to Gadgeteer 2.42.</w:t>
      </w:r>
      <w:r w:rsidR="00A979D8">
        <w:t>7</w:t>
      </w:r>
      <w:r w:rsidRPr="00B651AF">
        <w:t>00 and later</w:t>
      </w:r>
      <w:r>
        <w:t xml:space="preserve">. </w:t>
      </w:r>
      <w:r w:rsidR="00605ED8">
        <w:t>The most up-to-date information about building .NET Gadgeteer modules is in</w:t>
      </w:r>
      <w:r w:rsidR="00F9699D">
        <w:t xml:space="preserve">cluded in the ReadMe file included with the </w:t>
      </w:r>
      <w:r w:rsidR="00605ED8">
        <w:t xml:space="preserve">module </w:t>
      </w:r>
      <w:r w:rsidR="00F9699D" w:rsidRPr="00F9699D">
        <w:t xml:space="preserve">template </w:t>
      </w:r>
      <w:r w:rsidR="00605ED8">
        <w:t>project.</w:t>
      </w:r>
      <w:r w:rsidR="0093355B">
        <w:t xml:space="preserve"> </w:t>
      </w:r>
      <w:r w:rsidR="00605ED8">
        <w:t>Version 2.42</w:t>
      </w:r>
      <w:r>
        <w:t>.</w:t>
      </w:r>
      <w:r w:rsidR="00A979D8">
        <w:t>7</w:t>
      </w:r>
      <w:r>
        <w:t>00</w:t>
      </w:r>
      <w:r w:rsidR="00605ED8">
        <w:t xml:space="preserve"> of the core libraries support </w:t>
      </w:r>
      <w:r w:rsidR="00F9699D">
        <w:t>m</w:t>
      </w:r>
      <w:r w:rsidR="0093355B">
        <w:t>ainboards with built-in modules and</w:t>
      </w:r>
      <w:r w:rsidR="00F9699D">
        <w:t xml:space="preserve"> m</w:t>
      </w:r>
      <w:r w:rsidR="00605ED8" w:rsidRPr="00605ED8">
        <w:t>odules that only</w:t>
      </w:r>
      <w:r w:rsidR="0093355B">
        <w:t xml:space="preserve"> work on particular mainboards. Version 2.42</w:t>
      </w:r>
      <w:r>
        <w:t>.</w:t>
      </w:r>
      <w:r w:rsidR="00A979D8">
        <w:t>7</w:t>
      </w:r>
      <w:r>
        <w:t>00</w:t>
      </w:r>
      <w:r w:rsidR="00605ED8">
        <w:t xml:space="preserve"> fragments some elements of the </w:t>
      </w:r>
      <w:r w:rsidR="00F9699D">
        <w:t>c</w:t>
      </w:r>
      <w:r w:rsidR="00605ED8">
        <w:t>ore, such as</w:t>
      </w:r>
      <w:r w:rsidR="0093355B">
        <w:t xml:space="preserve"> </w:t>
      </w:r>
      <w:r>
        <w:t xml:space="preserve">the </w:t>
      </w:r>
      <w:r w:rsidR="0093355B">
        <w:t xml:space="preserve">Networking, Serial, and </w:t>
      </w:r>
      <w:proofErr w:type="spellStart"/>
      <w:r w:rsidR="0093355B">
        <w:t>DisplayM</w:t>
      </w:r>
      <w:r w:rsidR="00605ED8" w:rsidRPr="00605ED8">
        <w:t>odule</w:t>
      </w:r>
      <w:proofErr w:type="spellEnd"/>
      <w:r>
        <w:t xml:space="preserve"> classes</w:t>
      </w:r>
      <w:r w:rsidR="00F9699D">
        <w:t>. Refer to the ReadMe.txt for information pertin</w:t>
      </w:r>
      <w:r w:rsidR="00374E62">
        <w:t>ent</w:t>
      </w:r>
      <w:r w:rsidR="00F9699D">
        <w:t xml:space="preserve"> to each version.</w:t>
      </w:r>
    </w:p>
    <w:p w14:paraId="05C34DA7" w14:textId="2726B3A9" w:rsidR="00E27FBD" w:rsidRDefault="004473C1" w:rsidP="00B76473">
      <w:pPr>
        <w:pStyle w:val="BodyText"/>
      </w:pPr>
      <w:r>
        <w:t xml:space="preserve">Both Visual Studio and Visual C# Express support the template. </w:t>
      </w:r>
      <w:r w:rsidR="004F1DED">
        <w:t xml:space="preserve">To build the installer MSI automatically, this template requires WiX Toolset </w:t>
      </w:r>
      <w:r w:rsidR="003722F4">
        <w:t xml:space="preserve">3.5 </w:t>
      </w:r>
      <w:r w:rsidR="00A979D8">
        <w:t xml:space="preserve">or newer </w:t>
      </w:r>
      <w:r w:rsidR="003722F4">
        <w:t>to be installed. The WiX35</w:t>
      </w:r>
      <w:r w:rsidR="00A979D8">
        <w:t xml:space="preserve"> Toolset</w:t>
      </w:r>
      <w:r w:rsidR="003722F4">
        <w:t xml:space="preserve"> is available at</w:t>
      </w:r>
      <w:r w:rsidR="004F1DED">
        <w:t xml:space="preserve"> </w:t>
      </w:r>
      <w:hyperlink r:id="rId21" w:history="1">
        <w:r w:rsidR="00A979D8">
          <w:rPr>
            <w:rStyle w:val="Hyperlink"/>
          </w:rPr>
          <w:t>http://wixtoolset.org/</w:t>
        </w:r>
      </w:hyperlink>
      <w:r w:rsidR="00022938">
        <w:t xml:space="preserve"> . </w:t>
      </w:r>
    </w:p>
    <w:p w14:paraId="3879087A" w14:textId="61662047" w:rsidR="00E27FBD" w:rsidRDefault="00E27FBD" w:rsidP="00B76473">
      <w:pPr>
        <w:pStyle w:val="BodyText"/>
      </w:pPr>
      <w:r w:rsidRPr="00E27FBD">
        <w:rPr>
          <w:b/>
        </w:rPr>
        <w:t>Important:</w:t>
      </w:r>
      <w:r>
        <w:t xml:space="preserve"> </w:t>
      </w:r>
      <w:r w:rsidR="00022938">
        <w:t xml:space="preserve">Be sure to install </w:t>
      </w:r>
      <w:r w:rsidR="00B76473">
        <w:t xml:space="preserve">WiX </w:t>
      </w:r>
      <w:r w:rsidR="009B0318">
        <w:t>before you create a module template project</w:t>
      </w:r>
      <w:r w:rsidR="00022938">
        <w:t>.</w:t>
      </w:r>
      <w:r w:rsidR="000D5CAF">
        <w:t xml:space="preserve"> </w:t>
      </w:r>
    </w:p>
    <w:p w14:paraId="1C7F8F9F" w14:textId="4F55D5B6" w:rsidR="003722F4" w:rsidRDefault="00F9699D" w:rsidP="00D13C38">
      <w:pPr>
        <w:pStyle w:val="BodyText"/>
      </w:pPr>
      <w:r>
        <w:t>The</w:t>
      </w:r>
      <w:r w:rsidR="000D5CAF">
        <w:t xml:space="preserve"> Readme file installed with the template</w:t>
      </w:r>
      <w:r w:rsidR="00B76473">
        <w:t xml:space="preserve"> </w:t>
      </w:r>
      <w:r w:rsidR="000D5CAF">
        <w:t xml:space="preserve">contains </w:t>
      </w:r>
      <w:r w:rsidR="00D13C38">
        <w:t xml:space="preserve">updates </w:t>
      </w:r>
      <w:proofErr w:type="gramStart"/>
      <w:r w:rsidR="00D13C38">
        <w:t xml:space="preserve">of </w:t>
      </w:r>
      <w:r>
        <w:t xml:space="preserve"> the</w:t>
      </w:r>
      <w:proofErr w:type="gramEnd"/>
      <w:r w:rsidR="000D5CAF">
        <w:t xml:space="preserve"> instructions</w:t>
      </w:r>
      <w:r w:rsidR="00D13C38">
        <w:t xml:space="preserve"> </w:t>
      </w:r>
      <w:r w:rsidR="000D5CAF">
        <w:t>in this section.</w:t>
      </w:r>
      <w:r w:rsidR="00A979D8">
        <w:t xml:space="preserve"> </w:t>
      </w:r>
      <w:r w:rsidR="00D13C38">
        <w:t>The templates currently support modules built on either or both 2.42 and 2.42 assemblies. The 4.2 release of the .NET Micro Framework facilitates this upgrade to the .NET Gadgeteer core libraries, but there are numerous 2.41 modules in production</w:t>
      </w:r>
      <w:r w:rsidR="000D3676">
        <w:t>. .NET Gadgeteer developers can implement drivers for either 2.41 or 2.42 assemblies or for both versions of the assemblies.</w:t>
      </w:r>
    </w:p>
    <w:p w14:paraId="6203585A" w14:textId="05695F8E" w:rsidR="006546CB" w:rsidRDefault="006546CB" w:rsidP="006546CB">
      <w:pPr>
        <w:pStyle w:val="Heading3"/>
      </w:pPr>
      <w:r>
        <w:t>Visual Studio Module Template Project</w:t>
      </w:r>
    </w:p>
    <w:p w14:paraId="1113562B" w14:textId="026A2B49" w:rsidR="00CB7264" w:rsidRPr="00CB7264" w:rsidRDefault="00CB7264" w:rsidP="00CB7264">
      <w:pPr>
        <w:pStyle w:val="BodyText"/>
      </w:pPr>
      <w:r>
        <w:t>You can create a Visual Studio project that includes the module software template by following these steps.</w:t>
      </w:r>
    </w:p>
    <w:p w14:paraId="5B8C58FC" w14:textId="77777777" w:rsidR="00CB7264" w:rsidRDefault="00CB7264" w:rsidP="003323DC">
      <w:pPr>
        <w:pStyle w:val="Procedure"/>
      </w:pPr>
      <w:r>
        <w:t xml:space="preserve">To create a Visual Studio project that includes the module software template </w:t>
      </w:r>
    </w:p>
    <w:p w14:paraId="323EAEDD" w14:textId="035FAD85" w:rsidR="00CB7264" w:rsidRDefault="00CB7264" w:rsidP="003323DC">
      <w:pPr>
        <w:pStyle w:val="List"/>
      </w:pPr>
      <w:r>
        <w:t>1.</w:t>
      </w:r>
      <w:r>
        <w:tab/>
        <w:t xml:space="preserve">Select </w:t>
      </w:r>
      <w:r w:rsidRPr="00B76473">
        <w:rPr>
          <w:b/>
        </w:rPr>
        <w:t>New Project</w:t>
      </w:r>
      <w:r w:rsidR="00A979D8">
        <w:t xml:space="preserve"> from the File menu.</w:t>
      </w:r>
    </w:p>
    <w:p w14:paraId="29C71CAB" w14:textId="1BB6DD3B" w:rsidR="00CB7264" w:rsidRDefault="00CB7264" w:rsidP="003323DC">
      <w:pPr>
        <w:pStyle w:val="List"/>
      </w:pPr>
      <w:r>
        <w:t>2.</w:t>
      </w:r>
      <w:r>
        <w:tab/>
        <w:t xml:space="preserve">Select </w:t>
      </w:r>
      <w:r w:rsidRPr="00B76473">
        <w:rPr>
          <w:b/>
        </w:rPr>
        <w:t>Gadgeteer</w:t>
      </w:r>
      <w:r>
        <w:t xml:space="preserve"> from the Visual C# installed templates.  </w:t>
      </w:r>
    </w:p>
    <w:p w14:paraId="56A3916E" w14:textId="77777777" w:rsidR="00CB7264" w:rsidRDefault="00CB7264" w:rsidP="003323DC">
      <w:pPr>
        <w:pStyle w:val="List"/>
      </w:pPr>
      <w:r>
        <w:t>3.</w:t>
      </w:r>
      <w:r>
        <w:tab/>
        <w:t xml:space="preserve">Select </w:t>
      </w:r>
      <w:r w:rsidRPr="00B76473">
        <w:rPr>
          <w:b/>
        </w:rPr>
        <w:t>.NET Gadgeteer – Module Template</w:t>
      </w:r>
      <w:r>
        <w:t xml:space="preserve"> from the options visible, as shown in the following illustration.  </w:t>
      </w:r>
    </w:p>
    <w:p w14:paraId="2AB27329" w14:textId="5C0F0379" w:rsidR="003722F4" w:rsidRDefault="00CB7264" w:rsidP="00CB7264">
      <w:pPr>
        <w:pStyle w:val="BodyText"/>
      </w:pPr>
      <w:r>
        <w:t>4.</w:t>
      </w:r>
      <w:r>
        <w:tab/>
        <w:t>Name the project, and click OK.</w:t>
      </w:r>
    </w:p>
    <w:p w14:paraId="329214D6" w14:textId="159A1D5F" w:rsidR="003722F4" w:rsidRDefault="001D3944" w:rsidP="00B76473">
      <w:pPr>
        <w:pStyle w:val="BodyText"/>
      </w:pPr>
      <w:r>
        <w:rPr>
          <w:noProof/>
          <w:lang w:val="en-GB" w:eastAsia="zh-TW" w:bidi="ta-IN"/>
        </w:rPr>
        <w:lastRenderedPageBreak/>
        <w:drawing>
          <wp:inline distT="0" distB="0" distL="0" distR="0" wp14:anchorId="546584AD" wp14:editId="3AFD1DD0">
            <wp:extent cx="488315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3150" cy="3342640"/>
                    </a:xfrm>
                    <a:prstGeom prst="rect">
                      <a:avLst/>
                    </a:prstGeom>
                  </pic:spPr>
                </pic:pic>
              </a:graphicData>
            </a:graphic>
          </wp:inline>
        </w:drawing>
      </w:r>
    </w:p>
    <w:p w14:paraId="37C59F15" w14:textId="602C0D88" w:rsidR="00807A8A" w:rsidRDefault="0040495D" w:rsidP="003323DC">
      <w:pPr>
        <w:pStyle w:val="List"/>
      </w:pPr>
      <w:r>
        <w:t>5.</w:t>
      </w:r>
      <w:r>
        <w:tab/>
      </w:r>
      <w:r w:rsidR="00807A8A">
        <w:t xml:space="preserve">The wizard that opens </w:t>
      </w:r>
      <w:r w:rsidR="00C733C6">
        <w:t xml:space="preserve">provides textboxes for </w:t>
      </w:r>
      <w:r w:rsidR="00C733C6" w:rsidRPr="000E0991">
        <w:rPr>
          <w:b/>
        </w:rPr>
        <w:t>M</w:t>
      </w:r>
      <w:r w:rsidR="00807A8A" w:rsidRPr="000E0991">
        <w:rPr>
          <w:b/>
        </w:rPr>
        <w:t xml:space="preserve">anufacturer </w:t>
      </w:r>
      <w:r w:rsidR="00C733C6" w:rsidRPr="000E0991">
        <w:rPr>
          <w:b/>
        </w:rPr>
        <w:t>F</w:t>
      </w:r>
      <w:r w:rsidR="00807A8A" w:rsidRPr="000E0991">
        <w:rPr>
          <w:b/>
        </w:rPr>
        <w:t xml:space="preserve">ull </w:t>
      </w:r>
      <w:r w:rsidR="00C733C6" w:rsidRPr="000E0991">
        <w:rPr>
          <w:b/>
        </w:rPr>
        <w:t>N</w:t>
      </w:r>
      <w:r w:rsidR="00807A8A" w:rsidRPr="000E0991">
        <w:rPr>
          <w:b/>
        </w:rPr>
        <w:t>ame</w:t>
      </w:r>
      <w:r w:rsidR="00807A8A">
        <w:t xml:space="preserve"> and </w:t>
      </w:r>
      <w:r w:rsidR="00C733C6" w:rsidRPr="000E0991">
        <w:rPr>
          <w:b/>
        </w:rPr>
        <w:t>Manufacturer Safe N</w:t>
      </w:r>
      <w:r w:rsidR="00807A8A" w:rsidRPr="000E0991">
        <w:rPr>
          <w:b/>
        </w:rPr>
        <w:t>ame</w:t>
      </w:r>
      <w:r w:rsidR="00C733C6">
        <w:t>. It also allows you to</w:t>
      </w:r>
      <w:r w:rsidR="00807A8A">
        <w:t xml:space="preserve"> specify whether your module targets version 4.1 or 4.2 of the .NET Micro Framework</w:t>
      </w:r>
      <w:r w:rsidR="00C733C6">
        <w:t>,</w:t>
      </w:r>
      <w:r w:rsidR="00807A8A">
        <w:t xml:space="preserve"> or both</w:t>
      </w:r>
      <w:r w:rsidR="00C733C6">
        <w:t xml:space="preserve"> versions</w:t>
      </w:r>
      <w:r w:rsidR="00807A8A">
        <w:t>.</w:t>
      </w:r>
    </w:p>
    <w:p w14:paraId="7B64F21F" w14:textId="56869B04" w:rsidR="0040495D" w:rsidRDefault="001D3944" w:rsidP="003323DC">
      <w:pPr>
        <w:pStyle w:val="List"/>
      </w:pPr>
      <w:r>
        <w:rPr>
          <w:noProof/>
          <w:lang w:val="en-GB" w:eastAsia="zh-TW" w:bidi="ta-IN"/>
        </w:rPr>
        <w:drawing>
          <wp:inline distT="0" distB="0" distL="0" distR="0" wp14:anchorId="18957625" wp14:editId="356799AF">
            <wp:extent cx="3524400" cy="1658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400" cy="1658164"/>
                    </a:xfrm>
                    <a:prstGeom prst="rect">
                      <a:avLst/>
                    </a:prstGeom>
                  </pic:spPr>
                </pic:pic>
              </a:graphicData>
            </a:graphic>
          </wp:inline>
        </w:drawing>
      </w:r>
    </w:p>
    <w:p w14:paraId="1DEA7AFF" w14:textId="2C3BF2F8" w:rsidR="00256594" w:rsidRPr="003722F4" w:rsidRDefault="00256594" w:rsidP="00C733C6">
      <w:pPr>
        <w:pStyle w:val="BodyText"/>
      </w:pPr>
      <w:r w:rsidRPr="00954690">
        <w:t>This will replace matches in: [</w:t>
      </w:r>
      <w:proofErr w:type="spellStart"/>
      <w:r w:rsidRPr="00954690">
        <w:t>ModuleName</w:t>
      </w:r>
      <w:proofErr w:type="spellEnd"/>
      <w:r w:rsidRPr="00954690">
        <w:t>].</w:t>
      </w:r>
      <w:proofErr w:type="spellStart"/>
      <w:r w:rsidRPr="00954690">
        <w:t>cs</w:t>
      </w:r>
      <w:proofErr w:type="spellEnd"/>
      <w:r w:rsidRPr="00954690">
        <w:t xml:space="preserve">, </w:t>
      </w:r>
      <w:proofErr w:type="spellStart"/>
      <w:r w:rsidRPr="00954690">
        <w:t>common.wxi</w:t>
      </w:r>
      <w:proofErr w:type="spellEnd"/>
      <w:r w:rsidRPr="00954690">
        <w:t>, GadgeteerHardw</w:t>
      </w:r>
      <w:r w:rsidR="00A979D8">
        <w:t xml:space="preserve">are.xml, and </w:t>
      </w:r>
      <w:proofErr w:type="spellStart"/>
      <w:r w:rsidR="00A979D8">
        <w:t>AssemblyInfo.cs</w:t>
      </w:r>
      <w:proofErr w:type="spellEnd"/>
      <w:r w:rsidR="00A979D8">
        <w:t xml:space="preserve">. </w:t>
      </w:r>
      <w:r w:rsidRPr="00954690">
        <w:t xml:space="preserve">This </w:t>
      </w:r>
      <w:r>
        <w:t xml:space="preserve">search and replace </w:t>
      </w:r>
      <w:r w:rsidRPr="00954690">
        <w:t xml:space="preserve">does not </w:t>
      </w:r>
      <w:r>
        <w:t xml:space="preserve">change the </w:t>
      </w:r>
      <w:r w:rsidRPr="0029052B">
        <w:rPr>
          <w:b/>
        </w:rPr>
        <w:t>Assembly name</w:t>
      </w:r>
      <w:r>
        <w:t xml:space="preserve"> or </w:t>
      </w:r>
      <w:r w:rsidRPr="0029052B">
        <w:rPr>
          <w:b/>
        </w:rPr>
        <w:t>Default namespace</w:t>
      </w:r>
      <w:r>
        <w:t>, so</w:t>
      </w:r>
      <w:r w:rsidRPr="00954690">
        <w:t xml:space="preserve"> the previous step</w:t>
      </w:r>
      <w:r>
        <w:t xml:space="preserve"> is necessary</w:t>
      </w:r>
      <w:r w:rsidRPr="00954690">
        <w:t>.</w:t>
      </w:r>
    </w:p>
    <w:p w14:paraId="3DBEC90F" w14:textId="397283CC" w:rsidR="005C62BB" w:rsidRDefault="009822C6">
      <w:pPr>
        <w:pStyle w:val="Heading3"/>
      </w:pPr>
      <w:r>
        <w:t>Implementing the Module Driver</w:t>
      </w:r>
    </w:p>
    <w:p w14:paraId="220128F0" w14:textId="6FD4262C" w:rsidR="000C6DA6" w:rsidRDefault="005C62BB" w:rsidP="00713759">
      <w:pPr>
        <w:pStyle w:val="BodyTextInk"/>
      </w:pPr>
      <w:r>
        <w:t>You do not have to write assembly-language code or</w:t>
      </w:r>
      <w:r w:rsidR="006B7A10">
        <w:t xml:space="preserve"> do</w:t>
      </w:r>
      <w:r>
        <w:t xml:space="preserve"> low-level programming to implement the software driver for a Gadgeteer module. </w:t>
      </w:r>
      <w:r w:rsidR="00920215">
        <w:t>The module</w:t>
      </w:r>
      <w:r w:rsidR="00057B61">
        <w:t xml:space="preserve"> template creates a file named [</w:t>
      </w:r>
      <w:proofErr w:type="spellStart"/>
      <w:r w:rsidR="00057B61">
        <w:t>ModuleName</w:t>
      </w:r>
      <w:proofErr w:type="spellEnd"/>
      <w:r w:rsidR="00057B61">
        <w:t>].cs</w:t>
      </w:r>
      <w:r w:rsidR="006B7A10">
        <w:t>. This file uses</w:t>
      </w:r>
      <w:r>
        <w:t xml:space="preserve"> the C# programming language</w:t>
      </w:r>
      <w:r w:rsidR="0029052B">
        <w:t xml:space="preserve"> and</w:t>
      </w:r>
      <w:r w:rsidR="006B7A10">
        <w:t xml:space="preserve"> the features of managed code</w:t>
      </w:r>
      <w:r w:rsidR="00057B61">
        <w:t xml:space="preserve">.  </w:t>
      </w:r>
    </w:p>
    <w:p w14:paraId="0507FE27" w14:textId="786AF05D" w:rsidR="00022938" w:rsidRDefault="005C62BB" w:rsidP="00713759">
      <w:pPr>
        <w:pStyle w:val="BodyTextInk"/>
      </w:pPr>
      <w:r w:rsidRPr="005C62BB">
        <w:t>There are comments and examples in th</w:t>
      </w:r>
      <w:r w:rsidR="006B7A10">
        <w:t>e [</w:t>
      </w:r>
      <w:proofErr w:type="spellStart"/>
      <w:r w:rsidR="006B7A10">
        <w:t>ModuleName</w:t>
      </w:r>
      <w:proofErr w:type="spellEnd"/>
      <w:r w:rsidR="006B7A10">
        <w:t>].</w:t>
      </w:r>
      <w:proofErr w:type="spellStart"/>
      <w:r w:rsidR="006B7A10">
        <w:t>cs</w:t>
      </w:r>
      <w:proofErr w:type="spellEnd"/>
      <w:r w:rsidRPr="005C62BB">
        <w:t xml:space="preserve"> file to assist you with </w:t>
      </w:r>
      <w:r w:rsidR="00682C33">
        <w:t>the implementation</w:t>
      </w:r>
      <w:r w:rsidR="006B7A10">
        <w:t xml:space="preserve"> of the </w:t>
      </w:r>
      <w:r w:rsidR="006B7A10" w:rsidRPr="00F5028A">
        <w:t>software for your module</w:t>
      </w:r>
      <w:r w:rsidR="00713759">
        <w:t>. T</w:t>
      </w:r>
      <w:r w:rsidR="00682C33" w:rsidRPr="00F5028A">
        <w:t>he following illustration</w:t>
      </w:r>
      <w:r w:rsidR="00713759">
        <w:t xml:space="preserve"> shows a view of the [</w:t>
      </w:r>
      <w:proofErr w:type="spellStart"/>
      <w:r w:rsidR="00713759">
        <w:t>ModuleName</w:t>
      </w:r>
      <w:proofErr w:type="spellEnd"/>
      <w:r w:rsidR="00713759">
        <w:t>].</w:t>
      </w:r>
      <w:proofErr w:type="spellStart"/>
      <w:r w:rsidR="00713759">
        <w:t>cs</w:t>
      </w:r>
      <w:proofErr w:type="spellEnd"/>
      <w:r w:rsidR="00713759">
        <w:t xml:space="preserve"> file in which a hypothetical </w:t>
      </w:r>
      <w:proofErr w:type="spellStart"/>
      <w:r w:rsidR="00713759">
        <w:t>Sm</w:t>
      </w:r>
      <w:r w:rsidR="006505DF">
        <w:t>ell</w:t>
      </w:r>
      <w:r w:rsidR="00713759">
        <w:t>Detector</w:t>
      </w:r>
      <w:proofErr w:type="spellEnd"/>
      <w:r w:rsidR="00713759">
        <w:t xml:space="preserve"> module </w:t>
      </w:r>
      <w:r w:rsidR="00EC4CB1">
        <w:t>is</w:t>
      </w:r>
      <w:r w:rsidR="0029052B">
        <w:t xml:space="preserve"> </w:t>
      </w:r>
      <w:r w:rsidR="00713759">
        <w:t>implemented</w:t>
      </w:r>
      <w:r w:rsidRPr="00F5028A">
        <w:t>.</w:t>
      </w:r>
    </w:p>
    <w:p w14:paraId="7DEFBAA1" w14:textId="350F1578" w:rsidR="00C86254" w:rsidRDefault="006505DF" w:rsidP="00B76473">
      <w:pPr>
        <w:pStyle w:val="BodyText"/>
      </w:pPr>
      <w:r>
        <w:rPr>
          <w:noProof/>
          <w:lang w:val="en-GB" w:eastAsia="zh-TW" w:bidi="ta-IN"/>
        </w:rPr>
        <w:lastRenderedPageBreak/>
        <w:drawing>
          <wp:inline distT="0" distB="0" distL="0" distR="0" wp14:anchorId="1EB77C5B" wp14:editId="7DC52CED">
            <wp:extent cx="4883150" cy="31540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3150" cy="3154045"/>
                    </a:xfrm>
                    <a:prstGeom prst="rect">
                      <a:avLst/>
                    </a:prstGeom>
                  </pic:spPr>
                </pic:pic>
              </a:graphicData>
            </a:graphic>
          </wp:inline>
        </w:drawing>
      </w:r>
    </w:p>
    <w:p w14:paraId="31DCD395" w14:textId="57F64C91" w:rsidR="006B7A10" w:rsidRDefault="00920215" w:rsidP="006B7A10">
      <w:pPr>
        <w:pStyle w:val="BodyText"/>
      </w:pPr>
      <w:r w:rsidRPr="00920215">
        <w:t>Th</w:t>
      </w:r>
      <w:r w:rsidR="006B7A10">
        <w:t>e</w:t>
      </w:r>
      <w:r w:rsidRPr="00920215">
        <w:t xml:space="preserve"> example</w:t>
      </w:r>
      <w:r w:rsidR="00057B61">
        <w:t xml:space="preserve"> code </w:t>
      </w:r>
      <w:r w:rsidR="00370CFB">
        <w:t xml:space="preserve">that is </w:t>
      </w:r>
      <w:r w:rsidR="00057B61">
        <w:t xml:space="preserve">provided by the </w:t>
      </w:r>
      <w:proofErr w:type="spellStart"/>
      <w:r w:rsidR="00EC4CB1">
        <w:t>Sm</w:t>
      </w:r>
      <w:r w:rsidR="006505DF">
        <w:t>ell</w:t>
      </w:r>
      <w:r w:rsidR="00EC4CB1">
        <w:t>Detector</w:t>
      </w:r>
      <w:r w:rsidR="00057B61">
        <w:t>.cs</w:t>
      </w:r>
      <w:proofErr w:type="spellEnd"/>
      <w:r w:rsidR="00057B61">
        <w:t xml:space="preserve"> file</w:t>
      </w:r>
      <w:r w:rsidR="006505DF">
        <w:t>s</w:t>
      </w:r>
      <w:r w:rsidRPr="00920215">
        <w:t xml:space="preserve"> implements a dri</w:t>
      </w:r>
      <w:r w:rsidR="0029052B">
        <w:t>ver in managed code for the</w:t>
      </w:r>
      <w:r w:rsidRPr="00920215">
        <w:t xml:space="preserve"> module</w:t>
      </w:r>
      <w:r w:rsidR="00370CFB">
        <w:t>.  The module</w:t>
      </w:r>
      <w:r w:rsidRPr="00920215">
        <w:t xml:space="preserve"> uses a single </w:t>
      </w:r>
      <w:proofErr w:type="spellStart"/>
      <w:r w:rsidRPr="00920215">
        <w:t>GTI.InterruptInput</w:t>
      </w:r>
      <w:proofErr w:type="spellEnd"/>
      <w:r w:rsidRPr="00920215">
        <w:t xml:space="preserve"> to interact with a sensor</w:t>
      </w:r>
      <w:r w:rsidR="0029052B">
        <w:t xml:space="preserve">, which </w:t>
      </w:r>
      <w:r w:rsidRPr="00920215">
        <w:t xml:space="preserve">can be in either of two states: </w:t>
      </w:r>
      <w:r w:rsidR="006505DF">
        <w:t>low</w:t>
      </w:r>
      <w:r w:rsidRPr="00920215">
        <w:t xml:space="preserve"> or </w:t>
      </w:r>
      <w:r w:rsidR="006505DF">
        <w:t>high</w:t>
      </w:r>
      <w:r w:rsidRPr="00920215">
        <w:t>.</w:t>
      </w:r>
      <w:r w:rsidR="00057B61">
        <w:t xml:space="preserve"> </w:t>
      </w:r>
      <w:r w:rsidRPr="00920215">
        <w:t xml:space="preserve">The </w:t>
      </w:r>
      <w:r w:rsidR="00EC4CB1">
        <w:t xml:space="preserve">template </w:t>
      </w:r>
      <w:r w:rsidRPr="00920215">
        <w:t xml:space="preserve">example code </w:t>
      </w:r>
      <w:r w:rsidR="00370CFB">
        <w:t>includes</w:t>
      </w:r>
      <w:r w:rsidRPr="00920215">
        <w:t xml:space="preserve"> the recommended code pattern for exposing the property (</w:t>
      </w:r>
      <w:proofErr w:type="spellStart"/>
      <w:r w:rsidR="00FD7650">
        <w:t>IsHigh</w:t>
      </w:r>
      <w:proofErr w:type="spellEnd"/>
      <w:r w:rsidRPr="00920215">
        <w:t xml:space="preserve">). The example also uses the recommended code pattern for exposing two events: </w:t>
      </w:r>
      <w:proofErr w:type="spellStart"/>
      <w:r w:rsidR="006505DF">
        <w:rPr>
          <w:b/>
        </w:rPr>
        <w:t>Smell</w:t>
      </w:r>
      <w:r w:rsidRPr="0029052B">
        <w:rPr>
          <w:b/>
        </w:rPr>
        <w:t>Detector</w:t>
      </w:r>
      <w:r w:rsidR="006505DF">
        <w:rPr>
          <w:b/>
        </w:rPr>
        <w:t>Low</w:t>
      </w:r>
      <w:proofErr w:type="spellEnd"/>
      <w:r w:rsidRPr="00920215">
        <w:t xml:space="preserve">, </w:t>
      </w:r>
      <w:proofErr w:type="spellStart"/>
      <w:r w:rsidR="006505DF">
        <w:rPr>
          <w:b/>
        </w:rPr>
        <w:t>Smell</w:t>
      </w:r>
      <w:r w:rsidRPr="0029052B">
        <w:rPr>
          <w:b/>
        </w:rPr>
        <w:t>Detector</w:t>
      </w:r>
      <w:r w:rsidR="006505DF">
        <w:rPr>
          <w:b/>
        </w:rPr>
        <w:t>High</w:t>
      </w:r>
      <w:proofErr w:type="spellEnd"/>
      <w:r w:rsidRPr="00920215">
        <w:t xml:space="preserve">. </w:t>
      </w:r>
    </w:p>
    <w:p w14:paraId="7A6F4F5D" w14:textId="3A9B315A" w:rsidR="00370CFB" w:rsidRDefault="00370CFB" w:rsidP="00370CFB">
      <w:pPr>
        <w:pStyle w:val="BodyText"/>
      </w:pPr>
      <w:r w:rsidRPr="00920215">
        <w:t xml:space="preserve">The triple-slash "///" comments shown </w:t>
      </w:r>
      <w:r w:rsidR="0029052B">
        <w:t xml:space="preserve">in the following code segment </w:t>
      </w:r>
      <w:r w:rsidR="00EC4CB1">
        <w:t>are</w:t>
      </w:r>
      <w:r w:rsidR="0029052B">
        <w:t xml:space="preserve"> used by</w:t>
      </w:r>
      <w:r w:rsidRPr="00920215">
        <w:t xml:space="preserve"> the build process to create an XML file named </w:t>
      </w:r>
      <w:proofErr w:type="spellStart"/>
      <w:r w:rsidRPr="00920215">
        <w:t>GTM.MSR.Sm</w:t>
      </w:r>
      <w:r w:rsidR="006505DF">
        <w:t>ell</w:t>
      </w:r>
      <w:r w:rsidRPr="00920215">
        <w:t>Detector</w:t>
      </w:r>
      <w:r w:rsidR="00EC4CB1">
        <w:t>.xm</w:t>
      </w:r>
      <w:proofErr w:type="spellEnd"/>
      <w:r w:rsidR="00EC4CB1">
        <w:t xml:space="preserve"> that </w:t>
      </w:r>
      <w:r w:rsidR="0029052B">
        <w:t>su</w:t>
      </w:r>
      <w:r>
        <w:t>pport</w:t>
      </w:r>
      <w:r w:rsidR="00EC4CB1">
        <w:t>s</w:t>
      </w:r>
      <w:r w:rsidRPr="00920215">
        <w:t xml:space="preserve"> </w:t>
      </w:r>
      <w:r w:rsidR="009F0C95">
        <w:t>IntelliSense</w:t>
      </w:r>
      <w:r w:rsidRPr="00920215">
        <w:t xml:space="preserve"> and </w:t>
      </w:r>
      <w:proofErr w:type="spellStart"/>
      <w:r w:rsidRPr="00920215">
        <w:t>documention</w:t>
      </w:r>
      <w:proofErr w:type="spellEnd"/>
      <w:r w:rsidRPr="00920215">
        <w:t xml:space="preserve"> for the</w:t>
      </w:r>
      <w:r>
        <w:t xml:space="preserve"> </w:t>
      </w:r>
      <w:r w:rsidR="00EC4CB1">
        <w:t xml:space="preserve">software </w:t>
      </w:r>
      <w:r w:rsidRPr="00920215">
        <w:t xml:space="preserve">interface. </w:t>
      </w:r>
    </w:p>
    <w:p w14:paraId="7A9B6CBC" w14:textId="29887503" w:rsidR="00370CFB" w:rsidRPr="00F5028A" w:rsidRDefault="00370CFB" w:rsidP="00B76473">
      <w:pPr>
        <w:pStyle w:val="BodyText"/>
      </w:pPr>
      <w:r>
        <w:t xml:space="preserve">The following code shows the constructor for </w:t>
      </w:r>
      <w:r w:rsidR="00EC4CB1">
        <w:t>the</w:t>
      </w:r>
      <w:r>
        <w:t xml:space="preserve"> hypothetical </w:t>
      </w:r>
      <w:proofErr w:type="spellStart"/>
      <w:r>
        <w:t>Sm</w:t>
      </w:r>
      <w:r w:rsidR="006505DF">
        <w:t>ell</w:t>
      </w:r>
      <w:r>
        <w:t>Detector</w:t>
      </w:r>
      <w:proofErr w:type="spellEnd"/>
      <w:r>
        <w:t xml:space="preserve"> module.</w:t>
      </w:r>
    </w:p>
    <w:p w14:paraId="17A87025" w14:textId="77777777" w:rsidR="00DD6393" w:rsidRDefault="00370CFB" w:rsidP="00DD6393">
      <w:pPr>
        <w:pStyle w:val="PlainText"/>
      </w:pPr>
      <w:r w:rsidRPr="00370CFB">
        <w:t xml:space="preserve">    </w:t>
      </w:r>
    </w:p>
    <w:p w14:paraId="22D399FC" w14:textId="77777777" w:rsidR="00A068D3" w:rsidRDefault="00A068D3" w:rsidP="00A068D3">
      <w:pPr>
        <w:pStyle w:val="PlainText"/>
      </w:pPr>
      <w:r>
        <w:t xml:space="preserve">    /// &lt;summary&gt;</w:t>
      </w:r>
    </w:p>
    <w:p w14:paraId="2AC7147E" w14:textId="78087B36" w:rsidR="00A068D3" w:rsidRDefault="00A068D3" w:rsidP="00A068D3">
      <w:pPr>
        <w:pStyle w:val="PlainText"/>
      </w:pPr>
      <w:r>
        <w:t xml:space="preserve">    /// A Sm</w:t>
      </w:r>
      <w:r w:rsidR="006505DF">
        <w:t>ell</w:t>
      </w:r>
      <w:r>
        <w:t>Detector module for Microsoft .NET Gadgeteer</w:t>
      </w:r>
    </w:p>
    <w:p w14:paraId="3269E53D" w14:textId="77777777" w:rsidR="00A068D3" w:rsidRDefault="00A068D3" w:rsidP="00A068D3">
      <w:pPr>
        <w:pStyle w:val="PlainText"/>
      </w:pPr>
      <w:r>
        <w:t xml:space="preserve">    /// &lt;/summary&gt;</w:t>
      </w:r>
    </w:p>
    <w:p w14:paraId="238C293B" w14:textId="01F036C8" w:rsidR="00A068D3" w:rsidRDefault="00A068D3" w:rsidP="00A068D3">
      <w:pPr>
        <w:pStyle w:val="PlainText"/>
      </w:pPr>
      <w:r>
        <w:t xml:space="preserve">    </w:t>
      </w:r>
      <w:r w:rsidRPr="004C3EF2">
        <w:rPr>
          <w:color w:val="0070C0"/>
        </w:rPr>
        <w:t xml:space="preserve">public class </w:t>
      </w:r>
      <w:r>
        <w:t>Sm</w:t>
      </w:r>
      <w:r w:rsidR="006505DF">
        <w:t>ell</w:t>
      </w:r>
      <w:r>
        <w:t>Detector : GTM.Module</w:t>
      </w:r>
    </w:p>
    <w:p w14:paraId="53168EA1" w14:textId="77777777" w:rsidR="00A068D3" w:rsidRDefault="00A068D3" w:rsidP="00A068D3">
      <w:pPr>
        <w:pStyle w:val="PlainText"/>
      </w:pPr>
      <w:r>
        <w:t xml:space="preserve">    {</w:t>
      </w:r>
    </w:p>
    <w:p w14:paraId="4BAE06FD" w14:textId="2DE7A926" w:rsidR="00A068D3" w:rsidRPr="004C3EF2" w:rsidRDefault="00A068D3" w:rsidP="00A068D3">
      <w:pPr>
        <w:pStyle w:val="PlainText"/>
        <w:rPr>
          <w:color w:val="76923C" w:themeColor="accent3" w:themeShade="BF"/>
        </w:rPr>
      </w:pPr>
      <w:r>
        <w:t xml:space="preserve">        /*  </w:t>
      </w:r>
      <w:r w:rsidRPr="004C3EF2">
        <w:rPr>
          <w:color w:val="76923C" w:themeColor="accent3" w:themeShade="BF"/>
        </w:rPr>
        <w:t>This example implements  a driver in managed code for a simple Gadgeteer module.  The module uses a single GTI.InterruptInput to interact with a sensor that can be in either of two states: low or high.</w:t>
      </w:r>
    </w:p>
    <w:p w14:paraId="6E4EE648" w14:textId="3632F25D" w:rsidR="00A068D3" w:rsidRPr="004C3EF2" w:rsidRDefault="00A068D3" w:rsidP="00A068D3">
      <w:pPr>
        <w:pStyle w:val="PlainText"/>
        <w:rPr>
          <w:color w:val="76923C" w:themeColor="accent3" w:themeShade="BF"/>
        </w:rPr>
      </w:pPr>
      <w:r w:rsidRPr="004C3EF2">
        <w:rPr>
          <w:color w:val="76923C" w:themeColor="accent3" w:themeShade="BF"/>
        </w:rPr>
        <w:t xml:space="preserve">         The example code shows the recommended code pattern for exposing the property (IsHigh). </w:t>
      </w:r>
    </w:p>
    <w:p w14:paraId="63E55835" w14:textId="3543EC32" w:rsidR="00A068D3" w:rsidRPr="004C3EF2" w:rsidRDefault="00A068D3" w:rsidP="00A068D3">
      <w:pPr>
        <w:pStyle w:val="PlainText"/>
        <w:rPr>
          <w:color w:val="76923C" w:themeColor="accent3" w:themeShade="BF"/>
        </w:rPr>
      </w:pPr>
      <w:r w:rsidRPr="004C3EF2">
        <w:rPr>
          <w:color w:val="76923C" w:themeColor="accent3" w:themeShade="BF"/>
        </w:rPr>
        <w:t xml:space="preserve">        The example also uses the recommended code patt</w:t>
      </w:r>
      <w:r w:rsidR="006505DF">
        <w:rPr>
          <w:color w:val="76923C" w:themeColor="accent3" w:themeShade="BF"/>
        </w:rPr>
        <w:t>ern for exposing two events: Smell</w:t>
      </w:r>
      <w:r w:rsidRPr="004C3EF2">
        <w:rPr>
          <w:color w:val="76923C" w:themeColor="accent3" w:themeShade="BF"/>
        </w:rPr>
        <w:t>DetectorHigh, Sm</w:t>
      </w:r>
      <w:r w:rsidR="006505DF">
        <w:rPr>
          <w:color w:val="76923C" w:themeColor="accent3" w:themeShade="BF"/>
        </w:rPr>
        <w:t>ell</w:t>
      </w:r>
      <w:r w:rsidRPr="004C3EF2">
        <w:rPr>
          <w:color w:val="76923C" w:themeColor="accent3" w:themeShade="BF"/>
        </w:rPr>
        <w:t xml:space="preserve">DetectorLow. </w:t>
      </w:r>
    </w:p>
    <w:p w14:paraId="49BFB6A3"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The triple-slash "///" comments shown will be used in the build process to create an XML file named</w:t>
      </w:r>
    </w:p>
    <w:p w14:paraId="5ACE5F35"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GTM.MSRDocumentation.SmellDetector. This file will provide IntelliSense and documentation for the</w:t>
      </w:r>
    </w:p>
    <w:p w14:paraId="3A2765D9"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interface and make it easier for developers to use the SmellDetector module.        </w:t>
      </w:r>
    </w:p>
    <w:p w14:paraId="147AF766" w14:textId="77777777" w:rsidR="006505DF" w:rsidRPr="006505DF" w:rsidRDefault="006505DF" w:rsidP="006505DF">
      <w:pPr>
        <w:pStyle w:val="PlainText"/>
        <w:rPr>
          <w:color w:val="76923C" w:themeColor="accent3" w:themeShade="BF"/>
        </w:rPr>
      </w:pPr>
    </w:p>
    <w:p w14:paraId="4C71B50F"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 CHANGE FOR MICRO FRAMEWORK 4.2 --</w:t>
      </w:r>
    </w:p>
    <w:p w14:paraId="413BD259"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If you want to use Serial, SPI, or DaisyLink (which includes GTI.SoftwareI2C), you must do a few more steps</w:t>
      </w:r>
    </w:p>
    <w:p w14:paraId="2F016844" w14:textId="77777777" w:rsidR="006505DF" w:rsidRPr="006505DF" w:rsidRDefault="006505DF" w:rsidP="006505DF">
      <w:pPr>
        <w:pStyle w:val="PlainText"/>
        <w:rPr>
          <w:color w:val="76923C" w:themeColor="accent3" w:themeShade="BF"/>
        </w:rPr>
      </w:pPr>
      <w:r w:rsidRPr="006505DF">
        <w:rPr>
          <w:color w:val="76923C" w:themeColor="accent3" w:themeShade="BF"/>
        </w:rPr>
        <w:lastRenderedPageBreak/>
        <w:t xml:space="preserve">        // since these have been moved to separate assemblies for NETMF 4.2 (to reduce the minimum memory footprint of Gadgeteer)</w:t>
      </w:r>
    </w:p>
    <w:p w14:paraId="6409BA90" w14:textId="77777777" w:rsidR="006505DF" w:rsidRPr="006505DF" w:rsidRDefault="006505DF" w:rsidP="006505DF">
      <w:pPr>
        <w:pStyle w:val="PlainText"/>
        <w:rPr>
          <w:color w:val="76923C" w:themeColor="accent3" w:themeShade="BF"/>
        </w:rPr>
      </w:pPr>
      <w:r w:rsidRPr="006505DF">
        <w:rPr>
          <w:color w:val="76923C" w:themeColor="accent3" w:themeShade="BF"/>
        </w:rPr>
        <w:t xml:space="preserve">        // 1) add a reference to the assembly (named Gadgeteer.[interfacename])</w:t>
      </w:r>
    </w:p>
    <w:p w14:paraId="7F38AB69" w14:textId="7066126A" w:rsidR="00A068D3" w:rsidRDefault="006505DF" w:rsidP="006505DF">
      <w:pPr>
        <w:pStyle w:val="PlainText"/>
      </w:pPr>
      <w:r w:rsidRPr="006505DF">
        <w:rPr>
          <w:color w:val="76923C" w:themeColor="accent3" w:themeShade="BF"/>
        </w:rPr>
        <w:t xml:space="preserve">        // 2) in GadgeteerHardware.xml, uncomment the lines under &lt;Assemblies&gt; so that end user apps using this module also add a reference.</w:t>
      </w:r>
      <w:r>
        <w:rPr>
          <w:color w:val="76923C" w:themeColor="accent3" w:themeShade="BF"/>
        </w:rPr>
        <w:t xml:space="preserve"> </w:t>
      </w:r>
      <w:r w:rsidR="00A068D3">
        <w:t>*/</w:t>
      </w:r>
    </w:p>
    <w:p w14:paraId="3C14D79A" w14:textId="77777777" w:rsidR="00A068D3" w:rsidRDefault="00A068D3" w:rsidP="00A068D3">
      <w:pPr>
        <w:pStyle w:val="PlainText"/>
      </w:pPr>
    </w:p>
    <w:p w14:paraId="069FFD8D" w14:textId="77777777" w:rsidR="00A068D3" w:rsidRPr="004C3EF2" w:rsidRDefault="00A068D3" w:rsidP="00A068D3">
      <w:pPr>
        <w:pStyle w:val="PlainText"/>
        <w:rPr>
          <w:color w:val="76923C" w:themeColor="accent3" w:themeShade="BF"/>
        </w:rPr>
      </w:pPr>
      <w:r>
        <w:t xml:space="preserve">        // </w:t>
      </w:r>
      <w:r w:rsidRPr="004C3EF2">
        <w:rPr>
          <w:color w:val="76923C" w:themeColor="accent3" w:themeShade="BF"/>
        </w:rPr>
        <w:t>Note: A constructor summary is auto-generated by the doc builder.</w:t>
      </w:r>
    </w:p>
    <w:p w14:paraId="42CEAC17" w14:textId="77777777" w:rsidR="00A068D3" w:rsidRDefault="00A068D3" w:rsidP="00A068D3">
      <w:pPr>
        <w:pStyle w:val="PlainText"/>
      </w:pPr>
      <w:r>
        <w:t xml:space="preserve">        /// &lt;summary&gt;&lt;/summary&gt;</w:t>
      </w:r>
    </w:p>
    <w:p w14:paraId="0DACCC18" w14:textId="77777777" w:rsidR="00A068D3" w:rsidRDefault="00A068D3" w:rsidP="00A068D3">
      <w:pPr>
        <w:pStyle w:val="PlainText"/>
      </w:pPr>
      <w:r>
        <w:t xml:space="preserve">        /// &lt;param name="socketNumber"&gt;</w:t>
      </w:r>
      <w:r w:rsidRPr="004C3EF2">
        <w:rPr>
          <w:color w:val="76923C" w:themeColor="accent3" w:themeShade="BF"/>
        </w:rPr>
        <w:t>The socket that this module is plugged in to.</w:t>
      </w:r>
      <w:r>
        <w:t>&lt;/param&gt;</w:t>
      </w:r>
    </w:p>
    <w:p w14:paraId="391E711D" w14:textId="77777777" w:rsidR="00A068D3" w:rsidRDefault="00A068D3" w:rsidP="00A068D3">
      <w:pPr>
        <w:pStyle w:val="PlainText"/>
      </w:pPr>
      <w:r>
        <w:t xml:space="preserve">        /// &lt;param name="socketNumberTwo"&gt;</w:t>
      </w:r>
      <w:r w:rsidRPr="004C3EF2">
        <w:rPr>
          <w:color w:val="76923C" w:themeColor="accent3" w:themeShade="BF"/>
        </w:rPr>
        <w:t>The second socket that this module is plugged in to.</w:t>
      </w:r>
      <w:r>
        <w:t>&lt;/param&gt;</w:t>
      </w:r>
    </w:p>
    <w:p w14:paraId="5FE62872" w14:textId="13862420" w:rsidR="00A068D3" w:rsidRDefault="00A068D3" w:rsidP="00A068D3">
      <w:pPr>
        <w:pStyle w:val="PlainText"/>
      </w:pPr>
      <w:r>
        <w:t xml:space="preserve">        </w:t>
      </w:r>
      <w:r w:rsidRPr="004C3EF2">
        <w:rPr>
          <w:color w:val="0070C0"/>
        </w:rPr>
        <w:t xml:space="preserve">public </w:t>
      </w:r>
      <w:r w:rsidR="00D03713">
        <w:rPr>
          <w:color w:val="2B91AF"/>
        </w:rPr>
        <w:t>Sm</w:t>
      </w:r>
      <w:r w:rsidR="00FD7650">
        <w:rPr>
          <w:color w:val="2B91AF"/>
        </w:rPr>
        <w:t>ell</w:t>
      </w:r>
      <w:r w:rsidR="00D03713">
        <w:rPr>
          <w:color w:val="2B91AF"/>
        </w:rPr>
        <w:t>Detector</w:t>
      </w:r>
      <w:r>
        <w:t>(int socketNumber, int socketNumberTwo)</w:t>
      </w:r>
    </w:p>
    <w:p w14:paraId="1BAA7F20" w14:textId="77777777" w:rsidR="00A068D3" w:rsidRDefault="00A068D3" w:rsidP="00A068D3">
      <w:pPr>
        <w:pStyle w:val="PlainText"/>
      </w:pPr>
      <w:r>
        <w:t xml:space="preserve">        {</w:t>
      </w:r>
    </w:p>
    <w:p w14:paraId="76DB9CB4" w14:textId="77777777" w:rsidR="00A068D3" w:rsidRDefault="00A068D3" w:rsidP="00A068D3">
      <w:pPr>
        <w:pStyle w:val="PlainText"/>
      </w:pPr>
      <w:r>
        <w:t xml:space="preserve">            // </w:t>
      </w:r>
      <w:r w:rsidRPr="004C3EF2">
        <w:rPr>
          <w:color w:val="76923C" w:themeColor="accent3" w:themeShade="BF"/>
        </w:rPr>
        <w:t xml:space="preserve">This finds the Socket instance from the user-specified socket number.  </w:t>
      </w:r>
    </w:p>
    <w:p w14:paraId="62179A6D" w14:textId="77777777" w:rsidR="00A068D3" w:rsidRDefault="00A068D3" w:rsidP="00A068D3">
      <w:pPr>
        <w:pStyle w:val="PlainText"/>
      </w:pPr>
      <w:r>
        <w:t xml:space="preserve">            //</w:t>
      </w:r>
      <w:r w:rsidRPr="004C3EF2">
        <w:rPr>
          <w:color w:val="00B050"/>
        </w:rPr>
        <w:t xml:space="preserve"> </w:t>
      </w:r>
      <w:r w:rsidRPr="004C3EF2">
        <w:rPr>
          <w:color w:val="76923C" w:themeColor="accent3" w:themeShade="BF"/>
        </w:rPr>
        <w:t>This will generate user-friendly error messages if the socket is invalid.</w:t>
      </w:r>
    </w:p>
    <w:p w14:paraId="3E8C3D4F" w14:textId="77777777" w:rsidR="00A068D3" w:rsidRDefault="00A068D3" w:rsidP="00A068D3">
      <w:pPr>
        <w:pStyle w:val="PlainText"/>
      </w:pPr>
      <w:r>
        <w:t xml:space="preserve">            // </w:t>
      </w:r>
      <w:r w:rsidRPr="004C3EF2">
        <w:rPr>
          <w:color w:val="76923C" w:themeColor="accent3" w:themeShade="BF"/>
        </w:rPr>
        <w:t xml:space="preserve">If there is more than one socket on this module, then instead of "null" for the last parameter, </w:t>
      </w:r>
    </w:p>
    <w:p w14:paraId="2518E741" w14:textId="77777777" w:rsidR="00A068D3" w:rsidRPr="004C3EF2" w:rsidRDefault="00A068D3" w:rsidP="00A068D3">
      <w:pPr>
        <w:pStyle w:val="PlainText"/>
        <w:rPr>
          <w:color w:val="76923C" w:themeColor="accent3" w:themeShade="BF"/>
        </w:rPr>
      </w:pPr>
      <w:r>
        <w:t xml:space="preserve">            // </w:t>
      </w:r>
      <w:r w:rsidRPr="004C3EF2">
        <w:rPr>
          <w:color w:val="76923C" w:themeColor="accent3" w:themeShade="BF"/>
        </w:rPr>
        <w:t>put text that identifies the socket to the user (e.g. "S" if there is a socket type S)</w:t>
      </w:r>
    </w:p>
    <w:p w14:paraId="476C5D23" w14:textId="77777777" w:rsidR="00A068D3" w:rsidRDefault="00A068D3" w:rsidP="00A068D3">
      <w:pPr>
        <w:pStyle w:val="PlainText"/>
      </w:pPr>
      <w:r>
        <w:t xml:space="preserve">            </w:t>
      </w:r>
      <w:r w:rsidRPr="004C3EF2">
        <w:rPr>
          <w:color w:val="0070C0"/>
        </w:rPr>
        <w:t>Socket</w:t>
      </w:r>
      <w:r>
        <w:t xml:space="preserve"> socket = </w:t>
      </w:r>
      <w:r w:rsidRPr="004C3EF2">
        <w:rPr>
          <w:color w:val="0070C0"/>
        </w:rPr>
        <w:t>Socket</w:t>
      </w:r>
      <w:r>
        <w:t>.GetSocket(socketNumber, true, this, null);</w:t>
      </w:r>
    </w:p>
    <w:p w14:paraId="233DEE38" w14:textId="77777777" w:rsidR="00A068D3" w:rsidRDefault="00A068D3" w:rsidP="00A068D3">
      <w:pPr>
        <w:pStyle w:val="PlainText"/>
      </w:pPr>
    </w:p>
    <w:p w14:paraId="19E8A068" w14:textId="548EFC8D" w:rsidR="00A068D3" w:rsidRPr="004C3EF2" w:rsidRDefault="00A068D3" w:rsidP="00A068D3">
      <w:pPr>
        <w:pStyle w:val="PlainText"/>
        <w:rPr>
          <w:color w:val="76923C" w:themeColor="accent3" w:themeShade="BF"/>
        </w:rPr>
      </w:pPr>
      <w:r>
        <w:t xml:space="preserve">            // </w:t>
      </w:r>
      <w:r w:rsidRPr="004C3EF2">
        <w:rPr>
          <w:color w:val="76923C" w:themeColor="accent3" w:themeShade="BF"/>
        </w:rPr>
        <w:t xml:space="preserve">This creates an GTI.InterruptInput interface. The interfaces under the GTI namespace </w:t>
      </w:r>
      <w:r w:rsidR="00D03713" w:rsidRPr="004C3EF2">
        <w:rPr>
          <w:color w:val="76923C" w:themeColor="accent3" w:themeShade="BF"/>
        </w:rPr>
        <w:t xml:space="preserve">to </w:t>
      </w:r>
      <w:r w:rsidRPr="004C3EF2">
        <w:rPr>
          <w:color w:val="76923C" w:themeColor="accent3" w:themeShade="BF"/>
        </w:rPr>
        <w:t>provide easy ways to build common modules.</w:t>
      </w:r>
    </w:p>
    <w:p w14:paraId="0C5E62E4" w14:textId="77777777" w:rsidR="00A068D3" w:rsidRPr="004C3EF2" w:rsidRDefault="00A068D3" w:rsidP="00A068D3">
      <w:pPr>
        <w:pStyle w:val="PlainText"/>
        <w:rPr>
          <w:color w:val="76923C" w:themeColor="accent3" w:themeShade="BF"/>
        </w:rPr>
      </w:pPr>
      <w:r>
        <w:t xml:space="preserve">            // </w:t>
      </w:r>
      <w:r w:rsidRPr="004C3EF2">
        <w:rPr>
          <w:color w:val="76923C" w:themeColor="accent3" w:themeShade="BF"/>
        </w:rPr>
        <w:t>This also generates user-friendly error messages automatically, e.g. if the user chooses a socket incompatible with an interrupt input.</w:t>
      </w:r>
    </w:p>
    <w:p w14:paraId="1C0485A5" w14:textId="77777777" w:rsidR="00A068D3" w:rsidRDefault="00A068D3" w:rsidP="00A068D3">
      <w:pPr>
        <w:pStyle w:val="PlainText"/>
      </w:pPr>
      <w:r>
        <w:t xml:space="preserve">            </w:t>
      </w:r>
      <w:r w:rsidRPr="004C3EF2">
        <w:rPr>
          <w:color w:val="0070C0"/>
        </w:rPr>
        <w:t>this</w:t>
      </w:r>
      <w:r>
        <w:t>.input = new GTI.</w:t>
      </w:r>
      <w:r w:rsidRPr="004C3EF2">
        <w:rPr>
          <w:color w:val="0070C0"/>
        </w:rPr>
        <w:t>InterruptInput</w:t>
      </w:r>
      <w:r>
        <w:t>(socket, GT.Socket.Pin.Three, GTI.GlitchFilterMode.On, GTI.ResistorMode.PullUp, GTI.InterruptMode.RisingAndFallingEdge, this);</w:t>
      </w:r>
    </w:p>
    <w:p w14:paraId="7487C2FC" w14:textId="77777777" w:rsidR="00A068D3" w:rsidRDefault="00A068D3" w:rsidP="00A068D3">
      <w:pPr>
        <w:pStyle w:val="PlainText"/>
      </w:pPr>
    </w:p>
    <w:p w14:paraId="175038A8" w14:textId="7F082C4E" w:rsidR="00A068D3" w:rsidRPr="004C3EF2" w:rsidRDefault="00A068D3" w:rsidP="00A068D3">
      <w:pPr>
        <w:pStyle w:val="PlainText"/>
        <w:rPr>
          <w:color w:val="76923C" w:themeColor="accent3" w:themeShade="BF"/>
        </w:rPr>
      </w:pPr>
      <w:r>
        <w:t xml:space="preserve">            // </w:t>
      </w:r>
      <w:r w:rsidRPr="004C3EF2">
        <w:rPr>
          <w:color w:val="76923C" w:themeColor="accent3" w:themeShade="BF"/>
        </w:rPr>
        <w:t>This registers a handler for the interrupt event of the interrupt input</w:t>
      </w:r>
      <w:r w:rsidR="004C5B3E" w:rsidRPr="004C3EF2">
        <w:rPr>
          <w:color w:val="76923C" w:themeColor="accent3" w:themeShade="BF"/>
        </w:rPr>
        <w:t xml:space="preserve">, </w:t>
      </w:r>
      <w:r w:rsidRPr="004C3EF2">
        <w:rPr>
          <w:color w:val="76923C" w:themeColor="accent3" w:themeShade="BF"/>
        </w:rPr>
        <w:t>which is below</w:t>
      </w:r>
      <w:r w:rsidR="004C5B3E" w:rsidRPr="004C3EF2">
        <w:rPr>
          <w:color w:val="76923C" w:themeColor="accent3" w:themeShade="BF"/>
        </w:rPr>
        <w:t>.</w:t>
      </w:r>
    </w:p>
    <w:p w14:paraId="7B9A494A" w14:textId="79189B01" w:rsidR="00A068D3" w:rsidRDefault="00A068D3" w:rsidP="00A068D3">
      <w:pPr>
        <w:pStyle w:val="PlainText"/>
      </w:pPr>
      <w:r>
        <w:t xml:space="preserve">            </w:t>
      </w:r>
      <w:r w:rsidR="00D03713">
        <w:rPr>
          <w:color w:val="0000FF"/>
        </w:rPr>
        <w:t>this</w:t>
      </w:r>
      <w:r>
        <w:t>.input.Interrupt += new GTI.</w:t>
      </w:r>
      <w:r w:rsidR="00D03713" w:rsidRPr="00D03713">
        <w:rPr>
          <w:color w:val="0070C0"/>
        </w:rPr>
        <w:t xml:space="preserve"> </w:t>
      </w:r>
      <w:r w:rsidR="00D03713" w:rsidRPr="002B4B00">
        <w:rPr>
          <w:color w:val="0070C0"/>
        </w:rPr>
        <w:t>InterruptInput</w:t>
      </w:r>
      <w:r w:rsidR="00D03713">
        <w:rPr>
          <w:color w:val="0070C0"/>
        </w:rPr>
        <w:t>.InterruptEventHandler</w:t>
      </w:r>
      <w:r w:rsidR="00D03713" w:rsidRPr="004C3EF2">
        <w:rPr>
          <w:color w:val="548DD4" w:themeColor="text2" w:themeTint="99"/>
        </w:rPr>
        <w:t>r</w:t>
      </w:r>
      <w:r>
        <w:t>(</w:t>
      </w:r>
      <w:r w:rsidR="00D03713">
        <w:rPr>
          <w:color w:val="0000FF"/>
        </w:rPr>
        <w:t>this</w:t>
      </w:r>
      <w:r>
        <w:t>._input_Interrupt);</w:t>
      </w:r>
    </w:p>
    <w:p w14:paraId="5C22CE6D" w14:textId="26C5424F" w:rsidR="00370CFB" w:rsidRDefault="00A068D3" w:rsidP="00370CFB">
      <w:pPr>
        <w:pStyle w:val="BodyText"/>
      </w:pPr>
      <w:r>
        <w:t xml:space="preserve">        }</w:t>
      </w:r>
    </w:p>
    <w:p w14:paraId="713BAAB2" w14:textId="0C28182C" w:rsidR="00370CFB" w:rsidRDefault="00F018B9" w:rsidP="006B7A10">
      <w:pPr>
        <w:pStyle w:val="BodyText"/>
      </w:pPr>
      <w:r>
        <w:t>The following code segment implements the input interrupt and a property that indicates the state of the module.</w:t>
      </w:r>
    </w:p>
    <w:p w14:paraId="6A6B9B57" w14:textId="093C4A1B" w:rsidR="005B29E7" w:rsidRDefault="00F018B9" w:rsidP="005B29E7">
      <w:pPr>
        <w:pStyle w:val="PlainText"/>
      </w:pPr>
      <w:r>
        <w:t xml:space="preserve">    </w:t>
      </w:r>
      <w:r w:rsidR="005B29E7">
        <w:t xml:space="preserve">     </w:t>
      </w:r>
      <w:r w:rsidR="005B29E7" w:rsidRPr="004C3EF2">
        <w:rPr>
          <w:color w:val="0070C0"/>
        </w:rPr>
        <w:t xml:space="preserve">private void </w:t>
      </w:r>
      <w:r w:rsidR="005B29E7">
        <w:t>_input_Interrupt(GTI.</w:t>
      </w:r>
      <w:r w:rsidR="005B29E7" w:rsidRPr="004C3EF2">
        <w:rPr>
          <w:color w:val="0070C0"/>
        </w:rPr>
        <w:t xml:space="preserve">InterruptInput </w:t>
      </w:r>
      <w:r w:rsidR="005B29E7">
        <w:t>input, bool value)</w:t>
      </w:r>
    </w:p>
    <w:p w14:paraId="3D333CB6" w14:textId="77777777" w:rsidR="005B29E7" w:rsidRDefault="005B29E7" w:rsidP="005B29E7">
      <w:pPr>
        <w:pStyle w:val="PlainText"/>
      </w:pPr>
      <w:r>
        <w:t xml:space="preserve">        {</w:t>
      </w:r>
    </w:p>
    <w:p w14:paraId="71ACDF5E" w14:textId="4F6E3C00" w:rsidR="005B29E7" w:rsidRDefault="005B29E7" w:rsidP="005B29E7">
      <w:pPr>
        <w:pStyle w:val="PlainText"/>
      </w:pPr>
      <w:r>
        <w:t xml:space="preserve">           </w:t>
      </w:r>
      <w:r w:rsidRPr="004C3EF2">
        <w:rPr>
          <w:color w:val="548DD4" w:themeColor="text2" w:themeTint="99"/>
        </w:rPr>
        <w:t xml:space="preserve"> </w:t>
      </w:r>
      <w:r w:rsidRPr="004C3EF2">
        <w:rPr>
          <w:color w:val="365F91" w:themeColor="accent1" w:themeShade="BF"/>
        </w:rPr>
        <w:t>this</w:t>
      </w:r>
      <w:r>
        <w:t>.OnSme</w:t>
      </w:r>
      <w:r w:rsidR="00FD7650">
        <w:t>ll</w:t>
      </w:r>
      <w:r>
        <w:t xml:space="preserve">DetectorEvent(this, value ? </w:t>
      </w:r>
      <w:r w:rsidRPr="004C3EF2">
        <w:rPr>
          <w:color w:val="0070C0"/>
        </w:rPr>
        <w:t>Sm</w:t>
      </w:r>
      <w:r w:rsidR="00FD7650">
        <w:rPr>
          <w:color w:val="0070C0"/>
        </w:rPr>
        <w:t>ell</w:t>
      </w:r>
      <w:r w:rsidRPr="004C3EF2">
        <w:rPr>
          <w:color w:val="0070C0"/>
        </w:rPr>
        <w:t>DetectorState</w:t>
      </w:r>
      <w:r>
        <w:t xml:space="preserve">.Low : </w:t>
      </w:r>
      <w:r w:rsidRPr="004C3EF2">
        <w:rPr>
          <w:color w:val="0070C0"/>
        </w:rPr>
        <w:t>Sm</w:t>
      </w:r>
      <w:r w:rsidR="00FD7650">
        <w:rPr>
          <w:color w:val="0070C0"/>
        </w:rPr>
        <w:t>ell</w:t>
      </w:r>
      <w:r w:rsidRPr="004C3EF2">
        <w:rPr>
          <w:color w:val="0070C0"/>
        </w:rPr>
        <w:t>DetectorState</w:t>
      </w:r>
      <w:r>
        <w:t>.High);</w:t>
      </w:r>
    </w:p>
    <w:p w14:paraId="1001FD68" w14:textId="77777777" w:rsidR="005B29E7" w:rsidRDefault="005B29E7" w:rsidP="005B29E7">
      <w:pPr>
        <w:pStyle w:val="PlainText"/>
      </w:pPr>
      <w:r>
        <w:t xml:space="preserve">        }</w:t>
      </w:r>
    </w:p>
    <w:p w14:paraId="3763339B" w14:textId="77777777" w:rsidR="005B29E7" w:rsidRDefault="005B29E7" w:rsidP="005B29E7">
      <w:pPr>
        <w:pStyle w:val="PlainText"/>
      </w:pPr>
    </w:p>
    <w:p w14:paraId="73BF9D51" w14:textId="77777777" w:rsidR="005B29E7" w:rsidRDefault="005B29E7" w:rsidP="005B29E7">
      <w:pPr>
        <w:pStyle w:val="PlainText"/>
      </w:pPr>
      <w:r>
        <w:t xml:space="preserve">        </w:t>
      </w:r>
      <w:r w:rsidRPr="004C3EF2">
        <w:rPr>
          <w:color w:val="365F91" w:themeColor="accent1" w:themeShade="BF"/>
        </w:rPr>
        <w:t xml:space="preserve">private </w:t>
      </w:r>
      <w:r>
        <w:t>GTI.</w:t>
      </w:r>
      <w:r w:rsidRPr="004C3EF2">
        <w:rPr>
          <w:color w:val="365F91" w:themeColor="accent1" w:themeShade="BF"/>
        </w:rPr>
        <w:t xml:space="preserve">InterruptInput </w:t>
      </w:r>
      <w:r>
        <w:t>input;</w:t>
      </w:r>
    </w:p>
    <w:p w14:paraId="19032EBB" w14:textId="77777777" w:rsidR="005B29E7" w:rsidRDefault="005B29E7" w:rsidP="005B29E7">
      <w:pPr>
        <w:pStyle w:val="PlainText"/>
      </w:pPr>
    </w:p>
    <w:p w14:paraId="2A246A9E" w14:textId="77777777" w:rsidR="005B29E7" w:rsidRDefault="005B29E7" w:rsidP="005B29E7">
      <w:pPr>
        <w:pStyle w:val="PlainText"/>
      </w:pPr>
      <w:r>
        <w:t xml:space="preserve">        /// &lt;summary&gt;</w:t>
      </w:r>
    </w:p>
    <w:p w14:paraId="521AE918" w14:textId="45879773" w:rsidR="005B29E7" w:rsidRDefault="005B29E7" w:rsidP="005B29E7">
      <w:pPr>
        <w:pStyle w:val="PlainText"/>
      </w:pPr>
      <w:r>
        <w:t xml:space="preserve">        /// </w:t>
      </w:r>
      <w:r w:rsidRPr="004C3EF2">
        <w:rPr>
          <w:color w:val="76923C" w:themeColor="accent3" w:themeShade="BF"/>
        </w:rPr>
        <w:t>Gets a value that indicates whether the state of this Sm</w:t>
      </w:r>
      <w:r w:rsidR="00FD7650">
        <w:rPr>
          <w:color w:val="76923C" w:themeColor="accent3" w:themeShade="BF"/>
        </w:rPr>
        <w:t>ell</w:t>
      </w:r>
      <w:r w:rsidRPr="004C3EF2">
        <w:rPr>
          <w:color w:val="76923C" w:themeColor="accent3" w:themeShade="BF"/>
        </w:rPr>
        <w:t>Detector is high.</w:t>
      </w:r>
    </w:p>
    <w:p w14:paraId="6D6D124F" w14:textId="77777777" w:rsidR="005B29E7" w:rsidRDefault="005B29E7" w:rsidP="005B29E7">
      <w:pPr>
        <w:pStyle w:val="PlainText"/>
      </w:pPr>
      <w:r>
        <w:t xml:space="preserve">        /// &lt;/summary&gt;</w:t>
      </w:r>
    </w:p>
    <w:p w14:paraId="0C6463AD" w14:textId="77777777" w:rsidR="005B29E7" w:rsidRDefault="005B29E7" w:rsidP="005B29E7">
      <w:pPr>
        <w:pStyle w:val="PlainText"/>
      </w:pPr>
      <w:r>
        <w:t xml:space="preserve">        </w:t>
      </w:r>
      <w:r w:rsidRPr="004C3EF2">
        <w:rPr>
          <w:color w:val="4F81BD" w:themeColor="accent1"/>
        </w:rPr>
        <w:t xml:space="preserve">public bool </w:t>
      </w:r>
      <w:r>
        <w:t>IsHigh</w:t>
      </w:r>
    </w:p>
    <w:p w14:paraId="0250AACF" w14:textId="77777777" w:rsidR="005B29E7" w:rsidRDefault="005B29E7" w:rsidP="005B29E7">
      <w:pPr>
        <w:pStyle w:val="PlainText"/>
      </w:pPr>
      <w:r>
        <w:t xml:space="preserve">        {</w:t>
      </w:r>
    </w:p>
    <w:p w14:paraId="6BB57B32" w14:textId="77777777" w:rsidR="005B29E7" w:rsidRDefault="005B29E7" w:rsidP="005B29E7">
      <w:pPr>
        <w:pStyle w:val="PlainText"/>
      </w:pPr>
      <w:r>
        <w:t xml:space="preserve">            get</w:t>
      </w:r>
    </w:p>
    <w:p w14:paraId="2C442F9E" w14:textId="77777777" w:rsidR="005B29E7" w:rsidRDefault="005B29E7" w:rsidP="005B29E7">
      <w:pPr>
        <w:pStyle w:val="PlainText"/>
      </w:pPr>
      <w:r>
        <w:t xml:space="preserve">            {</w:t>
      </w:r>
    </w:p>
    <w:p w14:paraId="4EE393F1" w14:textId="77777777" w:rsidR="005B29E7" w:rsidRDefault="005B29E7" w:rsidP="005B29E7">
      <w:pPr>
        <w:pStyle w:val="PlainText"/>
      </w:pPr>
      <w:r>
        <w:t xml:space="preserve">                </w:t>
      </w:r>
      <w:r w:rsidRPr="004C3EF2">
        <w:rPr>
          <w:color w:val="4F81BD" w:themeColor="accent1"/>
        </w:rPr>
        <w:t>return this</w:t>
      </w:r>
      <w:r>
        <w:t>.input.Read();</w:t>
      </w:r>
    </w:p>
    <w:p w14:paraId="0BAF72B3" w14:textId="77777777" w:rsidR="005B29E7" w:rsidRDefault="005B29E7" w:rsidP="005B29E7">
      <w:pPr>
        <w:pStyle w:val="PlainText"/>
      </w:pPr>
      <w:r>
        <w:t xml:space="preserve">            }</w:t>
      </w:r>
    </w:p>
    <w:p w14:paraId="64CFF0F3" w14:textId="77777777" w:rsidR="005B29E7" w:rsidRDefault="005B29E7" w:rsidP="005B29E7">
      <w:pPr>
        <w:pStyle w:val="PlainText"/>
      </w:pPr>
      <w:r>
        <w:t xml:space="preserve">        }</w:t>
      </w:r>
    </w:p>
    <w:p w14:paraId="185B95C3" w14:textId="77777777" w:rsidR="005B29E7" w:rsidRDefault="005B29E7" w:rsidP="005B29E7">
      <w:pPr>
        <w:pStyle w:val="PlainText"/>
      </w:pPr>
    </w:p>
    <w:p w14:paraId="0C8D1A82" w14:textId="77777777" w:rsidR="005B29E7" w:rsidRDefault="005B29E7" w:rsidP="005B29E7">
      <w:pPr>
        <w:pStyle w:val="PlainText"/>
      </w:pPr>
      <w:r>
        <w:t xml:space="preserve">        /// &lt;summary&gt;</w:t>
      </w:r>
    </w:p>
    <w:p w14:paraId="1C3E9757" w14:textId="6C5E40F8" w:rsidR="005B29E7" w:rsidRDefault="005B29E7" w:rsidP="005B29E7">
      <w:pPr>
        <w:pStyle w:val="PlainText"/>
      </w:pPr>
      <w:r>
        <w:t xml:space="preserve">        /// </w:t>
      </w:r>
      <w:r w:rsidRPr="004C3EF2">
        <w:rPr>
          <w:color w:val="76923C" w:themeColor="accent3" w:themeShade="BF"/>
        </w:rPr>
        <w:t xml:space="preserve">Represents the state of the </w:t>
      </w:r>
      <w:r>
        <w:t>&lt;see cref="Sme</w:t>
      </w:r>
      <w:r w:rsidR="00FD7650">
        <w:t>ll</w:t>
      </w:r>
      <w:r>
        <w:t xml:space="preserve">Detector"/&gt; </w:t>
      </w:r>
      <w:r w:rsidRPr="004C3EF2">
        <w:rPr>
          <w:color w:val="76923C" w:themeColor="accent3" w:themeShade="BF"/>
        </w:rPr>
        <w:t>object</w:t>
      </w:r>
      <w:r w:rsidRPr="004C3EF2">
        <w:rPr>
          <w:color w:val="00B050"/>
        </w:rPr>
        <w:t>.</w:t>
      </w:r>
    </w:p>
    <w:p w14:paraId="28409B3B" w14:textId="77777777" w:rsidR="005B29E7" w:rsidRDefault="005B29E7" w:rsidP="005B29E7">
      <w:pPr>
        <w:pStyle w:val="PlainText"/>
      </w:pPr>
      <w:r>
        <w:t xml:space="preserve">        /// &lt;/summary&gt;</w:t>
      </w:r>
    </w:p>
    <w:p w14:paraId="518FE9DE" w14:textId="31EF9798" w:rsidR="005B29E7" w:rsidRDefault="005B29E7" w:rsidP="005B29E7">
      <w:pPr>
        <w:pStyle w:val="PlainText"/>
      </w:pPr>
      <w:r>
        <w:t xml:space="preserve">        </w:t>
      </w:r>
      <w:r w:rsidRPr="004C3EF2">
        <w:rPr>
          <w:color w:val="365F91" w:themeColor="accent1" w:themeShade="BF"/>
        </w:rPr>
        <w:t xml:space="preserve">public enum </w:t>
      </w:r>
      <w:r>
        <w:t>Sm</w:t>
      </w:r>
      <w:r w:rsidR="00FD7650">
        <w:t>ell</w:t>
      </w:r>
      <w:r>
        <w:t>DetectorState</w:t>
      </w:r>
    </w:p>
    <w:p w14:paraId="190BD5C6" w14:textId="77777777" w:rsidR="005B29E7" w:rsidRDefault="005B29E7" w:rsidP="005B29E7">
      <w:pPr>
        <w:pStyle w:val="PlainText"/>
      </w:pPr>
      <w:r>
        <w:t xml:space="preserve">        {</w:t>
      </w:r>
    </w:p>
    <w:p w14:paraId="7614C486" w14:textId="77777777" w:rsidR="005B29E7" w:rsidRDefault="005B29E7" w:rsidP="005B29E7">
      <w:pPr>
        <w:pStyle w:val="PlainText"/>
      </w:pPr>
      <w:r>
        <w:t xml:space="preserve">            /// &lt;summary&gt;</w:t>
      </w:r>
    </w:p>
    <w:p w14:paraId="15C44058" w14:textId="4EB75DFF" w:rsidR="005B29E7" w:rsidRDefault="005B29E7" w:rsidP="005B29E7">
      <w:pPr>
        <w:pStyle w:val="PlainText"/>
      </w:pPr>
      <w:r>
        <w:t xml:space="preserve">            /// </w:t>
      </w:r>
      <w:r w:rsidRPr="004C3EF2">
        <w:rPr>
          <w:color w:val="76923C" w:themeColor="accent3" w:themeShade="BF"/>
        </w:rPr>
        <w:t>The state of Sm</w:t>
      </w:r>
      <w:r w:rsidR="00FD7650">
        <w:rPr>
          <w:color w:val="76923C" w:themeColor="accent3" w:themeShade="BF"/>
        </w:rPr>
        <w:t>ell</w:t>
      </w:r>
      <w:r w:rsidRPr="004C3EF2">
        <w:rPr>
          <w:color w:val="76923C" w:themeColor="accent3" w:themeShade="BF"/>
        </w:rPr>
        <w:t>Detector is low</w:t>
      </w:r>
      <w:r w:rsidRPr="004C3EF2">
        <w:rPr>
          <w:color w:val="00B050"/>
        </w:rPr>
        <w:t>.</w:t>
      </w:r>
    </w:p>
    <w:p w14:paraId="24E52698" w14:textId="77777777" w:rsidR="005B29E7" w:rsidRDefault="005B29E7" w:rsidP="005B29E7">
      <w:pPr>
        <w:pStyle w:val="PlainText"/>
      </w:pPr>
      <w:r>
        <w:lastRenderedPageBreak/>
        <w:t xml:space="preserve">            /// &lt;/summary&gt;</w:t>
      </w:r>
    </w:p>
    <w:p w14:paraId="060658A8" w14:textId="77777777" w:rsidR="005B29E7" w:rsidRDefault="005B29E7" w:rsidP="005B29E7">
      <w:pPr>
        <w:pStyle w:val="PlainText"/>
      </w:pPr>
      <w:r>
        <w:t xml:space="preserve">            Low = 0,</w:t>
      </w:r>
    </w:p>
    <w:p w14:paraId="3C83EACA" w14:textId="77777777" w:rsidR="005B29E7" w:rsidRDefault="005B29E7" w:rsidP="005B29E7">
      <w:pPr>
        <w:pStyle w:val="PlainText"/>
      </w:pPr>
      <w:r>
        <w:t xml:space="preserve">            /// &lt;summary&gt;</w:t>
      </w:r>
    </w:p>
    <w:p w14:paraId="2BD32558" w14:textId="23AC97F9" w:rsidR="005B29E7" w:rsidRDefault="005B29E7" w:rsidP="005B29E7">
      <w:pPr>
        <w:pStyle w:val="PlainText"/>
      </w:pPr>
      <w:r>
        <w:t xml:space="preserve">            /// </w:t>
      </w:r>
      <w:r w:rsidRPr="004C3EF2">
        <w:rPr>
          <w:color w:val="76923C" w:themeColor="accent3" w:themeShade="BF"/>
        </w:rPr>
        <w:t>The state of Sm</w:t>
      </w:r>
      <w:r w:rsidR="00FD7650">
        <w:rPr>
          <w:color w:val="76923C" w:themeColor="accent3" w:themeShade="BF"/>
        </w:rPr>
        <w:t>ell</w:t>
      </w:r>
      <w:r w:rsidRPr="004C3EF2">
        <w:rPr>
          <w:color w:val="76923C" w:themeColor="accent3" w:themeShade="BF"/>
        </w:rPr>
        <w:t>Detector is high.</w:t>
      </w:r>
    </w:p>
    <w:p w14:paraId="5E4C7244" w14:textId="77777777" w:rsidR="005B29E7" w:rsidRDefault="005B29E7" w:rsidP="005B29E7">
      <w:pPr>
        <w:pStyle w:val="PlainText"/>
      </w:pPr>
      <w:r>
        <w:t xml:space="preserve">            /// &lt;/summary&gt;</w:t>
      </w:r>
    </w:p>
    <w:p w14:paraId="35C8779D" w14:textId="77777777" w:rsidR="005B29E7" w:rsidRDefault="005B29E7" w:rsidP="005B29E7">
      <w:pPr>
        <w:pStyle w:val="PlainText"/>
      </w:pPr>
      <w:r>
        <w:t xml:space="preserve">            High = 1</w:t>
      </w:r>
    </w:p>
    <w:p w14:paraId="372B134D" w14:textId="66A1A4DD" w:rsidR="00F018B9" w:rsidRDefault="005B29E7" w:rsidP="005B29E7">
      <w:pPr>
        <w:pStyle w:val="PlainText"/>
      </w:pPr>
      <w:r>
        <w:t xml:space="preserve">        }</w:t>
      </w:r>
    </w:p>
    <w:p w14:paraId="24E63F2A" w14:textId="280518A1" w:rsidR="00370CFB" w:rsidRDefault="00370CFB" w:rsidP="00B76473">
      <w:pPr>
        <w:pStyle w:val="PlainText"/>
      </w:pPr>
    </w:p>
    <w:p w14:paraId="09057AB9" w14:textId="77777777" w:rsidR="00F018B9" w:rsidRDefault="00F018B9" w:rsidP="00B76473"/>
    <w:p w14:paraId="6BE1BCD4" w14:textId="5D9E07E7" w:rsidR="00F018B9" w:rsidRDefault="00F018B9" w:rsidP="00B76473">
      <w:r>
        <w:t xml:space="preserve">The remainder of the template code implements </w:t>
      </w:r>
      <w:r w:rsidR="00EC4CB1">
        <w:t xml:space="preserve">a </w:t>
      </w:r>
      <w:r w:rsidRPr="00F018B9">
        <w:t>delegate that is used to handle the</w:t>
      </w:r>
      <w:r>
        <w:t xml:space="preserve"> events that are raised when the state of the module changes.</w:t>
      </w:r>
    </w:p>
    <w:p w14:paraId="3B32125A" w14:textId="77777777" w:rsidR="00F018B9" w:rsidRDefault="00F018B9" w:rsidP="00B76473"/>
    <w:p w14:paraId="5DF9B6F5" w14:textId="77777777" w:rsidR="00DD6393" w:rsidRDefault="00DD6393" w:rsidP="00DD6393">
      <w:pPr>
        <w:pStyle w:val="PlainText"/>
      </w:pPr>
      <w:r>
        <w:t xml:space="preserve">        /// &lt;summary&gt;</w:t>
      </w:r>
    </w:p>
    <w:p w14:paraId="4FECC219" w14:textId="04C78F14" w:rsidR="00DD6393" w:rsidRDefault="00DD6393" w:rsidP="00DD6393">
      <w:pPr>
        <w:pStyle w:val="PlainText"/>
      </w:pPr>
      <w:r>
        <w:t xml:space="preserve">        /// </w:t>
      </w:r>
      <w:r w:rsidRPr="004C3EF2">
        <w:rPr>
          <w:color w:val="76923C" w:themeColor="accent3" w:themeShade="BF"/>
        </w:rPr>
        <w:t xml:space="preserve">Represents the delegate that is used to handle the </w:t>
      </w:r>
      <w:r>
        <w:t>&lt;see cref="</w:t>
      </w:r>
      <w:r w:rsidR="00FD7650">
        <w:t>Smell</w:t>
      </w:r>
      <w:r>
        <w:t>DetectorHigh"/&gt;</w:t>
      </w:r>
    </w:p>
    <w:p w14:paraId="48DF24E7" w14:textId="0C3A684D" w:rsidR="00DD6393" w:rsidRPr="004C3EF2" w:rsidRDefault="00DD6393" w:rsidP="00DD6393">
      <w:pPr>
        <w:pStyle w:val="PlainText"/>
        <w:rPr>
          <w:color w:val="76923C" w:themeColor="accent3" w:themeShade="BF"/>
        </w:rPr>
      </w:pPr>
      <w:r>
        <w:t xml:space="preserve">        /// </w:t>
      </w:r>
      <w:r w:rsidRPr="004C3EF2">
        <w:rPr>
          <w:color w:val="76923C" w:themeColor="accent3" w:themeShade="BF"/>
        </w:rPr>
        <w:t xml:space="preserve">and </w:t>
      </w:r>
      <w:r>
        <w:t>&lt;see cref="</w:t>
      </w:r>
      <w:r w:rsidR="00FD7650">
        <w:t>Smell</w:t>
      </w:r>
      <w:r>
        <w:t>DetectorLow"/&gt;</w:t>
      </w:r>
      <w:r w:rsidRPr="004C3EF2">
        <w:rPr>
          <w:color w:val="00B050"/>
        </w:rPr>
        <w:t xml:space="preserve"> </w:t>
      </w:r>
      <w:r w:rsidRPr="004C3EF2">
        <w:rPr>
          <w:color w:val="76923C" w:themeColor="accent3" w:themeShade="BF"/>
        </w:rPr>
        <w:t>events.</w:t>
      </w:r>
    </w:p>
    <w:p w14:paraId="33979A5E" w14:textId="77777777" w:rsidR="00DD6393" w:rsidRDefault="00DD6393" w:rsidP="00DD6393">
      <w:pPr>
        <w:pStyle w:val="PlainText"/>
      </w:pPr>
      <w:r>
        <w:t xml:space="preserve">        /// &lt;/summary&gt;</w:t>
      </w:r>
    </w:p>
    <w:p w14:paraId="5A09E9EE" w14:textId="5BE5E6BA" w:rsidR="00DD6393" w:rsidRDefault="00DD6393" w:rsidP="00DD6393">
      <w:pPr>
        <w:pStyle w:val="PlainText"/>
      </w:pPr>
      <w:r>
        <w:t xml:space="preserve">        /// &lt;param name="sender"&gt;</w:t>
      </w:r>
      <w:r w:rsidRPr="004C3EF2">
        <w:rPr>
          <w:color w:val="76923C" w:themeColor="accent3" w:themeShade="BF"/>
        </w:rPr>
        <w:t xml:space="preserve">The </w:t>
      </w:r>
      <w:r>
        <w:t>&lt;see cref="</w:t>
      </w:r>
      <w:r w:rsidR="00FD7650">
        <w:t>Smell</w:t>
      </w:r>
      <w:r>
        <w:t xml:space="preserve">Detector"/&gt; </w:t>
      </w:r>
      <w:r w:rsidRPr="004C3EF2">
        <w:rPr>
          <w:color w:val="76923C" w:themeColor="accent3" w:themeShade="BF"/>
        </w:rPr>
        <w:t>object that raised the event.</w:t>
      </w:r>
      <w:r>
        <w:t>&lt;/param&gt;</w:t>
      </w:r>
    </w:p>
    <w:p w14:paraId="49602AE0" w14:textId="7FE421DE" w:rsidR="00DD6393" w:rsidRDefault="00DD6393" w:rsidP="00DD6393">
      <w:pPr>
        <w:pStyle w:val="PlainText"/>
      </w:pPr>
      <w:r>
        <w:t xml:space="preserve">        /// &lt;param name="state"&gt;</w:t>
      </w:r>
      <w:r w:rsidRPr="004C3EF2">
        <w:rPr>
          <w:color w:val="76923C" w:themeColor="accent3" w:themeShade="BF"/>
        </w:rPr>
        <w:t xml:space="preserve">The state of the </w:t>
      </w:r>
      <w:r w:rsidR="00FD7650">
        <w:rPr>
          <w:color w:val="76923C" w:themeColor="accent3" w:themeShade="BF"/>
        </w:rPr>
        <w:t>Smell</w:t>
      </w:r>
      <w:r w:rsidRPr="004C3EF2">
        <w:rPr>
          <w:color w:val="76923C" w:themeColor="accent3" w:themeShade="BF"/>
        </w:rPr>
        <w:t>Detector</w:t>
      </w:r>
      <w:r>
        <w:t>&lt;/param&gt;</w:t>
      </w:r>
    </w:p>
    <w:p w14:paraId="09599DEF" w14:textId="6A484F0C" w:rsidR="00DD6393" w:rsidRDefault="00DD6393" w:rsidP="00DD6393">
      <w:pPr>
        <w:pStyle w:val="PlainText"/>
      </w:pPr>
      <w:r>
        <w:t xml:space="preserve">        </w:t>
      </w:r>
      <w:r w:rsidRPr="004C3EF2">
        <w:rPr>
          <w:color w:val="1F497D" w:themeColor="text2"/>
        </w:rPr>
        <w:t xml:space="preserve">public delegate void </w:t>
      </w:r>
      <w:r w:rsidR="00FD7650">
        <w:t>Smell</w:t>
      </w:r>
      <w:r>
        <w:t>DetectorEventHandler(</w:t>
      </w:r>
      <w:r w:rsidR="00FD7650">
        <w:rPr>
          <w:color w:val="1F497D" w:themeColor="text2"/>
        </w:rPr>
        <w:t>Smell</w:t>
      </w:r>
      <w:r w:rsidRPr="004C3EF2">
        <w:rPr>
          <w:color w:val="1F497D" w:themeColor="text2"/>
        </w:rPr>
        <w:t xml:space="preserve">Detector </w:t>
      </w:r>
      <w:r>
        <w:t xml:space="preserve">sender, </w:t>
      </w:r>
      <w:r w:rsidR="00FD7650">
        <w:rPr>
          <w:color w:val="1F497D" w:themeColor="text2"/>
        </w:rPr>
        <w:t>Smell</w:t>
      </w:r>
      <w:r w:rsidRPr="004C3EF2">
        <w:rPr>
          <w:color w:val="1F497D" w:themeColor="text2"/>
        </w:rPr>
        <w:t xml:space="preserve">DetectorState </w:t>
      </w:r>
      <w:r>
        <w:t>state);</w:t>
      </w:r>
    </w:p>
    <w:p w14:paraId="4E0C8309" w14:textId="77777777" w:rsidR="00DD6393" w:rsidRDefault="00DD6393" w:rsidP="00DD6393">
      <w:pPr>
        <w:pStyle w:val="PlainText"/>
      </w:pPr>
    </w:p>
    <w:p w14:paraId="510BC65D" w14:textId="77777777" w:rsidR="00DD6393" w:rsidRDefault="00DD6393" w:rsidP="00DD6393">
      <w:pPr>
        <w:pStyle w:val="PlainText"/>
      </w:pPr>
      <w:r>
        <w:t xml:space="preserve">        /// &lt;summary&gt;</w:t>
      </w:r>
    </w:p>
    <w:p w14:paraId="4BC5AC4F" w14:textId="649F0E9E" w:rsidR="00DD6393" w:rsidRPr="004C3EF2" w:rsidRDefault="00DD6393" w:rsidP="00DD6393">
      <w:pPr>
        <w:pStyle w:val="PlainText"/>
        <w:rPr>
          <w:color w:val="76923C" w:themeColor="accent3" w:themeShade="BF"/>
        </w:rPr>
      </w:pPr>
      <w:r>
        <w:t xml:space="preserve">        /// </w:t>
      </w:r>
      <w:r w:rsidRPr="004C3EF2">
        <w:rPr>
          <w:color w:val="76923C" w:themeColor="accent3" w:themeShade="BF"/>
        </w:rPr>
        <w:t xml:space="preserve">Raised when the state of </w:t>
      </w:r>
      <w:r>
        <w:t>&lt;see cref="</w:t>
      </w:r>
      <w:r w:rsidR="00FD7650">
        <w:t>Smell</w:t>
      </w:r>
      <w:r>
        <w:t xml:space="preserve">Detector"/&gt; </w:t>
      </w:r>
      <w:r w:rsidRPr="004C3EF2">
        <w:rPr>
          <w:color w:val="76923C" w:themeColor="accent3" w:themeShade="BF"/>
        </w:rPr>
        <w:t>is high.</w:t>
      </w:r>
    </w:p>
    <w:p w14:paraId="79703A52" w14:textId="77777777" w:rsidR="00DD6393" w:rsidRDefault="00DD6393" w:rsidP="00DD6393">
      <w:pPr>
        <w:pStyle w:val="PlainText"/>
      </w:pPr>
      <w:r>
        <w:t xml:space="preserve">        /// &lt;/summary&gt;</w:t>
      </w:r>
    </w:p>
    <w:p w14:paraId="617A6402" w14:textId="77777777" w:rsidR="00DD6393" w:rsidRDefault="00DD6393" w:rsidP="00DD6393">
      <w:pPr>
        <w:pStyle w:val="PlainText"/>
      </w:pPr>
      <w:r>
        <w:t xml:space="preserve">        /// &lt;remarks&gt;</w:t>
      </w:r>
    </w:p>
    <w:p w14:paraId="2F5B831C" w14:textId="450CEE47" w:rsidR="00DD6393" w:rsidRPr="004C3EF2" w:rsidRDefault="00DD6393" w:rsidP="00DD6393">
      <w:pPr>
        <w:pStyle w:val="PlainText"/>
        <w:rPr>
          <w:color w:val="76923C" w:themeColor="accent3" w:themeShade="BF"/>
        </w:rPr>
      </w:pPr>
      <w:r>
        <w:t xml:space="preserve">        ///</w:t>
      </w:r>
      <w:r w:rsidRPr="004C3EF2">
        <w:rPr>
          <w:color w:val="76923C" w:themeColor="accent3" w:themeShade="BF"/>
        </w:rPr>
        <w:t xml:space="preserve"> Implement this event handler and the </w:t>
      </w:r>
      <w:r>
        <w:t>&lt;see cref="</w:t>
      </w:r>
      <w:r w:rsidR="00FD7650">
        <w:t>Smell</w:t>
      </w:r>
      <w:r>
        <w:t xml:space="preserve">DetectorLow"/&gt; </w:t>
      </w:r>
      <w:r w:rsidRPr="004C3EF2">
        <w:rPr>
          <w:color w:val="76923C" w:themeColor="accent3" w:themeShade="BF"/>
        </w:rPr>
        <w:t>event handler</w:t>
      </w:r>
    </w:p>
    <w:p w14:paraId="64C18F9A" w14:textId="45770FBF" w:rsidR="00DD6393" w:rsidRPr="004C3EF2" w:rsidRDefault="00DD6393" w:rsidP="00DD6393">
      <w:pPr>
        <w:pStyle w:val="PlainText"/>
        <w:rPr>
          <w:color w:val="76923C" w:themeColor="accent3" w:themeShade="BF"/>
        </w:rPr>
      </w:pPr>
      <w:r>
        <w:t xml:space="preserve">        ///</w:t>
      </w:r>
      <w:r w:rsidRPr="004C3EF2">
        <w:rPr>
          <w:color w:val="76923C" w:themeColor="accent3" w:themeShade="BF"/>
        </w:rPr>
        <w:t xml:space="preserve"> when you want to provide an action associated with </w:t>
      </w:r>
      <w:r w:rsidR="00FD7650">
        <w:rPr>
          <w:color w:val="76923C" w:themeColor="accent3" w:themeShade="BF"/>
        </w:rPr>
        <w:t>Smell</w:t>
      </w:r>
      <w:r w:rsidRPr="004C3EF2">
        <w:rPr>
          <w:color w:val="76923C" w:themeColor="accent3" w:themeShade="BF"/>
        </w:rPr>
        <w:t>Detector activity.</w:t>
      </w:r>
    </w:p>
    <w:p w14:paraId="70AEFD41" w14:textId="1ED95C92" w:rsidR="00DD6393" w:rsidRDefault="00DD6393" w:rsidP="00DD6393">
      <w:pPr>
        <w:pStyle w:val="PlainText"/>
      </w:pPr>
      <w:r>
        <w:t xml:space="preserve">        ///</w:t>
      </w:r>
      <w:r w:rsidRPr="004C3EF2">
        <w:rPr>
          <w:color w:val="76923C" w:themeColor="accent3" w:themeShade="BF"/>
        </w:rPr>
        <w:t xml:space="preserve"> The state of the </w:t>
      </w:r>
      <w:r w:rsidR="00FD7650">
        <w:rPr>
          <w:color w:val="76923C" w:themeColor="accent3" w:themeShade="BF"/>
        </w:rPr>
        <w:t>Smell</w:t>
      </w:r>
      <w:r w:rsidRPr="004C3EF2">
        <w:rPr>
          <w:color w:val="76923C" w:themeColor="accent3" w:themeShade="BF"/>
        </w:rPr>
        <w:t xml:space="preserve">Detector is passed to the </w:t>
      </w:r>
      <w:r>
        <w:t>&lt;see cref="</w:t>
      </w:r>
      <w:r w:rsidR="00FD7650">
        <w:t>Smell</w:t>
      </w:r>
      <w:r>
        <w:t xml:space="preserve">DetectorEventHandler"/&gt; </w:t>
      </w:r>
      <w:r w:rsidRPr="004C3EF2">
        <w:rPr>
          <w:color w:val="76923C" w:themeColor="accent3" w:themeShade="BF"/>
        </w:rPr>
        <w:t>delegate,</w:t>
      </w:r>
    </w:p>
    <w:p w14:paraId="04369F8D" w14:textId="6F0C9050" w:rsidR="00DD6393" w:rsidRDefault="00DD6393" w:rsidP="00DD6393">
      <w:pPr>
        <w:pStyle w:val="PlainText"/>
      </w:pPr>
      <w:r>
        <w:t xml:space="preserve">        /// </w:t>
      </w:r>
      <w:r w:rsidRPr="004C3EF2">
        <w:rPr>
          <w:color w:val="76923C" w:themeColor="accent3" w:themeShade="BF"/>
        </w:rPr>
        <w:t xml:space="preserve">so you can use the same event handler for both </w:t>
      </w:r>
      <w:r w:rsidR="00FD7650">
        <w:rPr>
          <w:color w:val="76923C" w:themeColor="accent3" w:themeShade="BF"/>
        </w:rPr>
        <w:t>Smell</w:t>
      </w:r>
      <w:r w:rsidRPr="004C3EF2">
        <w:rPr>
          <w:color w:val="76923C" w:themeColor="accent3" w:themeShade="BF"/>
        </w:rPr>
        <w:t>Detector states.</w:t>
      </w:r>
    </w:p>
    <w:p w14:paraId="3E939E25" w14:textId="77777777" w:rsidR="00DD6393" w:rsidRDefault="00DD6393" w:rsidP="00DD6393">
      <w:pPr>
        <w:pStyle w:val="PlainText"/>
      </w:pPr>
      <w:r>
        <w:t xml:space="preserve">        /// &lt;/remarks&gt;</w:t>
      </w:r>
    </w:p>
    <w:p w14:paraId="4026B494" w14:textId="0C2B9A5E" w:rsidR="00DD6393" w:rsidRDefault="00DD6393" w:rsidP="00DD6393">
      <w:pPr>
        <w:pStyle w:val="PlainText"/>
      </w:pPr>
      <w:r>
        <w:t xml:space="preserve">        public event </w:t>
      </w:r>
      <w:r w:rsidR="00FD7650">
        <w:t>Smell</w:t>
      </w:r>
      <w:r>
        <w:t xml:space="preserve">DetectorEventHandler </w:t>
      </w:r>
      <w:r w:rsidR="00FD7650">
        <w:t>Smell</w:t>
      </w:r>
      <w:r>
        <w:t>DetectorHigh;</w:t>
      </w:r>
    </w:p>
    <w:p w14:paraId="27EA6204" w14:textId="77777777" w:rsidR="00DD6393" w:rsidRDefault="00DD6393" w:rsidP="00DD6393">
      <w:pPr>
        <w:pStyle w:val="PlainText"/>
      </w:pPr>
    </w:p>
    <w:p w14:paraId="65BEFB88" w14:textId="77777777" w:rsidR="00DD6393" w:rsidRDefault="00DD6393" w:rsidP="00DD6393">
      <w:pPr>
        <w:pStyle w:val="PlainText"/>
      </w:pPr>
      <w:r>
        <w:t xml:space="preserve">        /// &lt;summary&gt;</w:t>
      </w:r>
    </w:p>
    <w:p w14:paraId="6AC48691" w14:textId="10FA4DF1" w:rsidR="00DD6393" w:rsidRDefault="00DD6393" w:rsidP="00DD6393">
      <w:pPr>
        <w:pStyle w:val="PlainText"/>
      </w:pPr>
      <w:r>
        <w:t xml:space="preserve">        /// </w:t>
      </w:r>
      <w:r w:rsidRPr="004C3EF2">
        <w:rPr>
          <w:color w:val="76923C" w:themeColor="accent3" w:themeShade="BF"/>
        </w:rPr>
        <w:t xml:space="preserve">Raised when the state of </w:t>
      </w:r>
      <w:r>
        <w:t>&lt;see cref="</w:t>
      </w:r>
      <w:r w:rsidR="00FD7650">
        <w:t>Smell</w:t>
      </w:r>
      <w:r>
        <w:t xml:space="preserve">Detector"/&gt; </w:t>
      </w:r>
      <w:r w:rsidRPr="004C3EF2">
        <w:rPr>
          <w:color w:val="76923C" w:themeColor="accent3" w:themeShade="BF"/>
        </w:rPr>
        <w:t>is low.</w:t>
      </w:r>
    </w:p>
    <w:p w14:paraId="106B53AD" w14:textId="77777777" w:rsidR="00DD6393" w:rsidRDefault="00DD6393" w:rsidP="00DD6393">
      <w:pPr>
        <w:pStyle w:val="PlainText"/>
      </w:pPr>
      <w:r>
        <w:t xml:space="preserve">        /// &lt;/summary&gt;</w:t>
      </w:r>
    </w:p>
    <w:p w14:paraId="0075D603" w14:textId="77777777" w:rsidR="00DD6393" w:rsidRDefault="00DD6393" w:rsidP="00DD6393">
      <w:pPr>
        <w:pStyle w:val="PlainText"/>
      </w:pPr>
      <w:r>
        <w:t xml:space="preserve">        /// &lt;remarks&gt;</w:t>
      </w:r>
    </w:p>
    <w:p w14:paraId="439FF37A" w14:textId="4C8E4775" w:rsidR="00DD6393" w:rsidRPr="004C3EF2" w:rsidRDefault="00DD6393" w:rsidP="00DD6393">
      <w:pPr>
        <w:pStyle w:val="PlainText"/>
        <w:rPr>
          <w:color w:val="76923C" w:themeColor="accent3" w:themeShade="BF"/>
        </w:rPr>
      </w:pPr>
      <w:r>
        <w:t xml:space="preserve">        /// </w:t>
      </w:r>
      <w:r w:rsidRPr="004C3EF2">
        <w:rPr>
          <w:color w:val="76923C" w:themeColor="accent3" w:themeShade="BF"/>
        </w:rPr>
        <w:t xml:space="preserve">Implement this event handler and the </w:t>
      </w:r>
      <w:r>
        <w:t>&lt;see cref="</w:t>
      </w:r>
      <w:r w:rsidR="00FD7650">
        <w:t>Smell</w:t>
      </w:r>
      <w:r>
        <w:t xml:space="preserve">DetectorHigh"/&gt; </w:t>
      </w:r>
      <w:r w:rsidRPr="004C3EF2">
        <w:rPr>
          <w:color w:val="76923C" w:themeColor="accent3" w:themeShade="BF"/>
        </w:rPr>
        <w:t>event handler</w:t>
      </w:r>
    </w:p>
    <w:p w14:paraId="6A4C669C" w14:textId="16DBDA20" w:rsidR="00DD6393" w:rsidRPr="004C3EF2" w:rsidRDefault="00DD6393" w:rsidP="00DD6393">
      <w:pPr>
        <w:pStyle w:val="PlainText"/>
        <w:rPr>
          <w:color w:val="76923C" w:themeColor="accent3" w:themeShade="BF"/>
        </w:rPr>
      </w:pPr>
      <w:r>
        <w:t xml:space="preserve">        /// </w:t>
      </w:r>
      <w:r w:rsidRPr="004C3EF2">
        <w:rPr>
          <w:color w:val="76923C" w:themeColor="accent3" w:themeShade="BF"/>
        </w:rPr>
        <w:t xml:space="preserve">when you want to provide an action associated with </w:t>
      </w:r>
      <w:r w:rsidR="00FD7650">
        <w:rPr>
          <w:color w:val="76923C" w:themeColor="accent3" w:themeShade="BF"/>
        </w:rPr>
        <w:t>Smell</w:t>
      </w:r>
      <w:r w:rsidRPr="004C3EF2">
        <w:rPr>
          <w:color w:val="76923C" w:themeColor="accent3" w:themeShade="BF"/>
        </w:rPr>
        <w:t>Detector activity.</w:t>
      </w:r>
    </w:p>
    <w:p w14:paraId="10096B6E" w14:textId="10B39B2D" w:rsidR="00DD6393" w:rsidRDefault="00DD6393" w:rsidP="00DD6393">
      <w:pPr>
        <w:pStyle w:val="PlainText"/>
      </w:pPr>
      <w:r w:rsidRPr="004C3EF2">
        <w:rPr>
          <w:color w:val="76923C" w:themeColor="accent3" w:themeShade="BF"/>
        </w:rPr>
        <w:t xml:space="preserve">       </w:t>
      </w:r>
      <w:r w:rsidRPr="004C3EF2">
        <w:rPr>
          <w:color w:val="auto"/>
        </w:rPr>
        <w:t xml:space="preserve"> /// </w:t>
      </w:r>
      <w:r w:rsidRPr="004C3EF2">
        <w:rPr>
          <w:color w:val="76923C" w:themeColor="accent3" w:themeShade="BF"/>
        </w:rPr>
        <w:t xml:space="preserve">Since the state of the </w:t>
      </w:r>
      <w:r w:rsidR="00FD7650">
        <w:rPr>
          <w:color w:val="76923C" w:themeColor="accent3" w:themeShade="BF"/>
        </w:rPr>
        <w:t>Smell</w:t>
      </w:r>
      <w:r w:rsidRPr="004C3EF2">
        <w:rPr>
          <w:color w:val="76923C" w:themeColor="accent3" w:themeShade="BF"/>
        </w:rPr>
        <w:t xml:space="preserve">Detector is passed to the </w:t>
      </w:r>
      <w:r>
        <w:t>&lt;see cref="</w:t>
      </w:r>
      <w:r w:rsidR="00FD7650">
        <w:t>Smell</w:t>
      </w:r>
      <w:r>
        <w:t xml:space="preserve">DetectorEventHandler"/&gt; </w:t>
      </w:r>
      <w:r w:rsidRPr="004C3EF2">
        <w:rPr>
          <w:color w:val="76923C" w:themeColor="accent3" w:themeShade="BF"/>
        </w:rPr>
        <w:t>delegate,</w:t>
      </w:r>
    </w:p>
    <w:p w14:paraId="546B1EFF" w14:textId="32B20B14" w:rsidR="00DD6393" w:rsidRPr="004C3EF2" w:rsidRDefault="00DD6393" w:rsidP="00DD6393">
      <w:pPr>
        <w:pStyle w:val="PlainText"/>
        <w:rPr>
          <w:color w:val="76923C" w:themeColor="accent3" w:themeShade="BF"/>
        </w:rPr>
      </w:pPr>
      <w:r>
        <w:t xml:space="preserve">        </w:t>
      </w:r>
      <w:r w:rsidRPr="004C3EF2">
        <w:rPr>
          <w:color w:val="auto"/>
        </w:rPr>
        <w:t xml:space="preserve">/// </w:t>
      </w:r>
      <w:r w:rsidRPr="004C3EF2">
        <w:rPr>
          <w:color w:val="76923C" w:themeColor="accent3" w:themeShade="BF"/>
        </w:rPr>
        <w:t xml:space="preserve">you can use the same event handler for both </w:t>
      </w:r>
      <w:r w:rsidR="00FD7650">
        <w:rPr>
          <w:color w:val="76923C" w:themeColor="accent3" w:themeShade="BF"/>
        </w:rPr>
        <w:t>Smell</w:t>
      </w:r>
      <w:r w:rsidRPr="004C3EF2">
        <w:rPr>
          <w:color w:val="76923C" w:themeColor="accent3" w:themeShade="BF"/>
        </w:rPr>
        <w:t>Detector states.</w:t>
      </w:r>
    </w:p>
    <w:p w14:paraId="2C90F3C8" w14:textId="77777777" w:rsidR="00DD6393" w:rsidRDefault="00DD6393" w:rsidP="00DD6393">
      <w:pPr>
        <w:pStyle w:val="PlainText"/>
      </w:pPr>
      <w:r>
        <w:t xml:space="preserve">        /// &lt;/remarks&gt;</w:t>
      </w:r>
    </w:p>
    <w:p w14:paraId="4FE4FCA6" w14:textId="2FE2B167" w:rsidR="00DD6393" w:rsidRDefault="00DD6393" w:rsidP="00DD6393">
      <w:pPr>
        <w:pStyle w:val="PlainText"/>
      </w:pPr>
      <w:r>
        <w:t xml:space="preserve">        </w:t>
      </w:r>
      <w:r w:rsidRPr="004C3EF2">
        <w:rPr>
          <w:color w:val="0070C0"/>
        </w:rPr>
        <w:t xml:space="preserve">public event </w:t>
      </w:r>
      <w:r w:rsidR="00FD7650">
        <w:t>Smell</w:t>
      </w:r>
      <w:r>
        <w:t xml:space="preserve">DetectorEventHandler </w:t>
      </w:r>
      <w:r w:rsidR="00FD7650">
        <w:t>Smell</w:t>
      </w:r>
      <w:r>
        <w:t>DetectorLow;</w:t>
      </w:r>
    </w:p>
    <w:p w14:paraId="1EBD409A" w14:textId="77777777" w:rsidR="00DD6393" w:rsidRDefault="00DD6393" w:rsidP="00DD6393">
      <w:pPr>
        <w:pStyle w:val="PlainText"/>
      </w:pPr>
    </w:p>
    <w:p w14:paraId="5D6414AF" w14:textId="6494CC9F" w:rsidR="00DD6393" w:rsidRDefault="00DD6393" w:rsidP="00DD6393">
      <w:pPr>
        <w:pStyle w:val="PlainText"/>
      </w:pPr>
      <w:r>
        <w:t xml:space="preserve">        private </w:t>
      </w:r>
      <w:r w:rsidR="00FD7650">
        <w:t>Smell</w:t>
      </w:r>
      <w:r>
        <w:t>DetectorEventHandler on</w:t>
      </w:r>
      <w:r w:rsidR="00FD7650">
        <w:t>Smell</w:t>
      </w:r>
      <w:r>
        <w:t>Detector;</w:t>
      </w:r>
    </w:p>
    <w:p w14:paraId="637A5504" w14:textId="77777777" w:rsidR="00DD6393" w:rsidRDefault="00DD6393" w:rsidP="00DD6393">
      <w:pPr>
        <w:pStyle w:val="PlainText"/>
      </w:pPr>
    </w:p>
    <w:p w14:paraId="671C5351" w14:textId="77777777" w:rsidR="00DD6393" w:rsidRDefault="00DD6393" w:rsidP="00DD6393">
      <w:pPr>
        <w:pStyle w:val="PlainText"/>
      </w:pPr>
      <w:r>
        <w:t xml:space="preserve">        /// &lt;summary&gt;</w:t>
      </w:r>
    </w:p>
    <w:p w14:paraId="44B53499" w14:textId="3F242294" w:rsidR="00DD6393" w:rsidRPr="004C3EF2" w:rsidRDefault="00DD6393" w:rsidP="00DD6393">
      <w:pPr>
        <w:pStyle w:val="PlainText"/>
        <w:rPr>
          <w:color w:val="76923C" w:themeColor="accent3" w:themeShade="BF"/>
        </w:rPr>
      </w:pPr>
      <w:r>
        <w:t xml:space="preserve">        /// </w:t>
      </w:r>
      <w:r w:rsidRPr="004C3EF2">
        <w:rPr>
          <w:color w:val="76923C" w:themeColor="accent3" w:themeShade="BF"/>
        </w:rPr>
        <w:t xml:space="preserve">Raises the </w:t>
      </w:r>
      <w:r>
        <w:t>&lt;see cref="</w:t>
      </w:r>
      <w:r w:rsidR="00FD7650">
        <w:t>Smell</w:t>
      </w:r>
      <w:r>
        <w:t xml:space="preserve">DetectorHigh"/&gt; </w:t>
      </w:r>
      <w:r w:rsidRPr="004C3EF2">
        <w:rPr>
          <w:color w:val="00B050"/>
        </w:rPr>
        <w:t>or</w:t>
      </w:r>
      <w:r>
        <w:t xml:space="preserve"> &lt;see cref="</w:t>
      </w:r>
      <w:r w:rsidR="00FD7650">
        <w:t>Smell</w:t>
      </w:r>
      <w:r>
        <w:t xml:space="preserve">DetectorLow"/&gt; </w:t>
      </w:r>
      <w:r w:rsidRPr="004C3EF2">
        <w:rPr>
          <w:color w:val="76923C" w:themeColor="accent3" w:themeShade="BF"/>
        </w:rPr>
        <w:t>event.</w:t>
      </w:r>
    </w:p>
    <w:p w14:paraId="76AFBA2E" w14:textId="77777777" w:rsidR="00DD6393" w:rsidRDefault="00DD6393" w:rsidP="00DD6393">
      <w:pPr>
        <w:pStyle w:val="PlainText"/>
      </w:pPr>
      <w:r>
        <w:t xml:space="preserve">        /// &lt;/summary&gt;</w:t>
      </w:r>
    </w:p>
    <w:p w14:paraId="4E86666E" w14:textId="469CFD49" w:rsidR="00DD6393" w:rsidRDefault="00DD6393" w:rsidP="00DD6393">
      <w:pPr>
        <w:pStyle w:val="PlainText"/>
      </w:pPr>
      <w:r>
        <w:t xml:space="preserve">        /// &lt;param name="sender"&gt;The &lt;see cref="</w:t>
      </w:r>
      <w:r w:rsidR="00FD7650">
        <w:t>Smell</w:t>
      </w:r>
      <w:r>
        <w:t>Detector"/&gt; that raised the event.&lt;/param&gt;</w:t>
      </w:r>
    </w:p>
    <w:p w14:paraId="15145D36" w14:textId="062A1D32" w:rsidR="00DD6393" w:rsidRDefault="00DD6393" w:rsidP="00DD6393">
      <w:pPr>
        <w:pStyle w:val="PlainText"/>
      </w:pPr>
      <w:r>
        <w:t xml:space="preserve">        /// &lt;param name="</w:t>
      </w:r>
      <w:r w:rsidR="00FD7650">
        <w:t>Smell</w:t>
      </w:r>
      <w:r>
        <w:t>DetectorState"&gt;</w:t>
      </w:r>
      <w:r w:rsidRPr="004C3EF2">
        <w:rPr>
          <w:color w:val="76923C" w:themeColor="accent3" w:themeShade="BF"/>
        </w:rPr>
        <w:t xml:space="preserve">The state of the </w:t>
      </w:r>
      <w:r w:rsidR="00FD7650">
        <w:rPr>
          <w:color w:val="76923C" w:themeColor="accent3" w:themeShade="BF"/>
        </w:rPr>
        <w:t>Smell</w:t>
      </w:r>
      <w:r w:rsidRPr="004C3EF2">
        <w:rPr>
          <w:color w:val="76923C" w:themeColor="accent3" w:themeShade="BF"/>
        </w:rPr>
        <w:t>Detector.</w:t>
      </w:r>
      <w:r>
        <w:t>&lt;/param&gt;</w:t>
      </w:r>
    </w:p>
    <w:p w14:paraId="49488C86" w14:textId="02FFEF98" w:rsidR="00DD6393" w:rsidRDefault="00DD6393" w:rsidP="00DD6393">
      <w:pPr>
        <w:pStyle w:val="PlainText"/>
      </w:pPr>
      <w:r w:rsidRPr="004C3EF2">
        <w:rPr>
          <w:color w:val="0070C0"/>
        </w:rPr>
        <w:t xml:space="preserve">        protected virtual void </w:t>
      </w:r>
      <w:r>
        <w:t>On</w:t>
      </w:r>
      <w:r w:rsidR="00FD7650">
        <w:t>Smell</w:t>
      </w:r>
      <w:r>
        <w:t>DetectorEvent(</w:t>
      </w:r>
      <w:r w:rsidR="00FD7650">
        <w:rPr>
          <w:color w:val="0070C0"/>
        </w:rPr>
        <w:t>Smell</w:t>
      </w:r>
      <w:r w:rsidRPr="004C3EF2">
        <w:rPr>
          <w:color w:val="0070C0"/>
        </w:rPr>
        <w:t xml:space="preserve">Detector </w:t>
      </w:r>
      <w:r>
        <w:t xml:space="preserve">sender, </w:t>
      </w:r>
      <w:r w:rsidR="00FD7650">
        <w:rPr>
          <w:color w:val="0070C0"/>
        </w:rPr>
        <w:t>Smell</w:t>
      </w:r>
      <w:r w:rsidRPr="004C3EF2">
        <w:rPr>
          <w:color w:val="0070C0"/>
        </w:rPr>
        <w:t xml:space="preserve">DetectorState </w:t>
      </w:r>
      <w:r w:rsidR="00FD7650">
        <w:t>Smell</w:t>
      </w:r>
      <w:r>
        <w:t>DetectorState)</w:t>
      </w:r>
    </w:p>
    <w:p w14:paraId="7F43DB73" w14:textId="77777777" w:rsidR="00DD6393" w:rsidRDefault="00DD6393" w:rsidP="00DD6393">
      <w:pPr>
        <w:pStyle w:val="PlainText"/>
      </w:pPr>
      <w:r>
        <w:t xml:space="preserve">        {</w:t>
      </w:r>
    </w:p>
    <w:p w14:paraId="6946C4C2" w14:textId="5B66ED82" w:rsidR="00DD6393" w:rsidRDefault="00DD6393" w:rsidP="00DD6393">
      <w:pPr>
        <w:pStyle w:val="PlainText"/>
      </w:pPr>
      <w:r>
        <w:t xml:space="preserve">            if (</w:t>
      </w:r>
      <w:r w:rsidRPr="004C3EF2">
        <w:rPr>
          <w:color w:val="0070C0"/>
        </w:rPr>
        <w:t>this</w:t>
      </w:r>
      <w:r>
        <w:t>.on</w:t>
      </w:r>
      <w:r w:rsidR="00FD7650">
        <w:t>Smell</w:t>
      </w:r>
      <w:r>
        <w:t xml:space="preserve">Detector == </w:t>
      </w:r>
      <w:r w:rsidRPr="004C3EF2">
        <w:rPr>
          <w:color w:val="1F497D" w:themeColor="text2"/>
        </w:rPr>
        <w:t>null</w:t>
      </w:r>
      <w:r>
        <w:t>)</w:t>
      </w:r>
    </w:p>
    <w:p w14:paraId="5AF73B97" w14:textId="77777777" w:rsidR="00DD6393" w:rsidRDefault="00DD6393" w:rsidP="00DD6393">
      <w:pPr>
        <w:pStyle w:val="PlainText"/>
      </w:pPr>
      <w:r>
        <w:t xml:space="preserve">            {</w:t>
      </w:r>
    </w:p>
    <w:p w14:paraId="59B5E606" w14:textId="689D0D70" w:rsidR="00DD6393" w:rsidRDefault="00DD6393" w:rsidP="00DD6393">
      <w:pPr>
        <w:pStyle w:val="PlainText"/>
      </w:pPr>
      <w:r>
        <w:t xml:space="preserve">                </w:t>
      </w:r>
      <w:r w:rsidRPr="004C3EF2">
        <w:rPr>
          <w:color w:val="0070C0"/>
        </w:rPr>
        <w:t>this</w:t>
      </w:r>
      <w:r>
        <w:t>.on</w:t>
      </w:r>
      <w:r w:rsidR="00FD7650">
        <w:t>Smell</w:t>
      </w:r>
      <w:r>
        <w:t xml:space="preserve">Detector = new </w:t>
      </w:r>
      <w:r w:rsidR="00FD7650">
        <w:t>Smell</w:t>
      </w:r>
      <w:r>
        <w:t>DetectorEventHandler(this.On</w:t>
      </w:r>
      <w:r w:rsidR="00FD7650">
        <w:t>Smell</w:t>
      </w:r>
      <w:r>
        <w:t>DetectorEvent);</w:t>
      </w:r>
    </w:p>
    <w:p w14:paraId="324649AD" w14:textId="77777777" w:rsidR="00DD6393" w:rsidRDefault="00DD6393" w:rsidP="00DD6393">
      <w:pPr>
        <w:pStyle w:val="PlainText"/>
      </w:pPr>
      <w:r>
        <w:t xml:space="preserve">            }</w:t>
      </w:r>
    </w:p>
    <w:p w14:paraId="4D852EFD" w14:textId="77777777" w:rsidR="00DD6393" w:rsidRDefault="00DD6393" w:rsidP="00DD6393">
      <w:pPr>
        <w:pStyle w:val="PlainText"/>
      </w:pPr>
    </w:p>
    <w:p w14:paraId="09688225" w14:textId="332FFFF8" w:rsidR="00DD6393" w:rsidRDefault="00DD6393" w:rsidP="00DD6393">
      <w:pPr>
        <w:pStyle w:val="PlainText"/>
      </w:pPr>
      <w:r>
        <w:t xml:space="preserve">            if (</w:t>
      </w:r>
      <w:r w:rsidR="00FD7650">
        <w:t>Smell</w:t>
      </w:r>
      <w:r>
        <w:t xml:space="preserve">DetectorState == </w:t>
      </w:r>
      <w:r w:rsidR="00FD7650">
        <w:rPr>
          <w:color w:val="1F497D" w:themeColor="text2"/>
        </w:rPr>
        <w:t>Smell</w:t>
      </w:r>
      <w:r w:rsidRPr="004C3EF2">
        <w:rPr>
          <w:color w:val="1F497D" w:themeColor="text2"/>
        </w:rPr>
        <w:t>Detector.</w:t>
      </w:r>
      <w:r w:rsidR="00FD7650">
        <w:rPr>
          <w:color w:val="1F497D" w:themeColor="text2"/>
        </w:rPr>
        <w:t>Smell</w:t>
      </w:r>
      <w:r w:rsidRPr="004C3EF2">
        <w:rPr>
          <w:color w:val="1F497D" w:themeColor="text2"/>
        </w:rPr>
        <w:t>DetectorState</w:t>
      </w:r>
      <w:r>
        <w:t>.High)</w:t>
      </w:r>
    </w:p>
    <w:p w14:paraId="09557DF1" w14:textId="77777777" w:rsidR="00DD6393" w:rsidRDefault="00DD6393" w:rsidP="00DD6393">
      <w:pPr>
        <w:pStyle w:val="PlainText"/>
      </w:pPr>
      <w:r>
        <w:t xml:space="preserve">            {</w:t>
      </w:r>
    </w:p>
    <w:p w14:paraId="2FCD3861" w14:textId="77777777" w:rsidR="00DD6393" w:rsidRPr="004C3EF2" w:rsidRDefault="00DD6393" w:rsidP="00DD6393">
      <w:pPr>
        <w:pStyle w:val="PlainText"/>
        <w:rPr>
          <w:color w:val="76923C" w:themeColor="accent3" w:themeShade="BF"/>
        </w:rPr>
      </w:pPr>
      <w:r>
        <w:t xml:space="preserve">                </w:t>
      </w:r>
      <w:r w:rsidRPr="004C3EF2">
        <w:rPr>
          <w:color w:val="auto"/>
        </w:rPr>
        <w:t>//</w:t>
      </w:r>
      <w:r w:rsidRPr="004C3EF2">
        <w:rPr>
          <w:color w:val="00B050"/>
        </w:rPr>
        <w:t xml:space="preserve"> </w:t>
      </w:r>
      <w:r w:rsidRPr="004C3EF2">
        <w:rPr>
          <w:color w:val="76923C" w:themeColor="accent3" w:themeShade="BF"/>
        </w:rPr>
        <w:t xml:space="preserve">Program.CheckAndInvoke helps event callers get onto the Dispatcher thread.  </w:t>
      </w:r>
    </w:p>
    <w:p w14:paraId="6EF8B30F" w14:textId="77777777" w:rsidR="00DD6393" w:rsidRPr="004C3EF2" w:rsidRDefault="00DD6393" w:rsidP="00DD6393">
      <w:pPr>
        <w:pStyle w:val="PlainText"/>
        <w:rPr>
          <w:color w:val="76923C" w:themeColor="accent3" w:themeShade="BF"/>
        </w:rPr>
      </w:pPr>
      <w:r w:rsidRPr="004C3EF2">
        <w:rPr>
          <w:color w:val="76923C" w:themeColor="accent3" w:themeShade="BF"/>
        </w:rPr>
        <w:t xml:space="preserve">                </w:t>
      </w:r>
      <w:r w:rsidRPr="004C3EF2">
        <w:rPr>
          <w:color w:val="auto"/>
        </w:rPr>
        <w:t>//</w:t>
      </w:r>
      <w:r w:rsidRPr="004C3EF2">
        <w:rPr>
          <w:color w:val="76923C" w:themeColor="accent3" w:themeShade="BF"/>
        </w:rPr>
        <w:t xml:space="preserve"> If the event is null then it returns false.</w:t>
      </w:r>
    </w:p>
    <w:p w14:paraId="55FA2DC6" w14:textId="77777777" w:rsidR="00DD6393" w:rsidRPr="004C3EF2" w:rsidRDefault="00DD6393" w:rsidP="00DD6393">
      <w:pPr>
        <w:pStyle w:val="PlainText"/>
        <w:rPr>
          <w:color w:val="76923C" w:themeColor="accent3" w:themeShade="BF"/>
        </w:rPr>
      </w:pPr>
      <w:r w:rsidRPr="004C3EF2">
        <w:rPr>
          <w:color w:val="auto"/>
        </w:rPr>
        <w:t xml:space="preserve">                // </w:t>
      </w:r>
      <w:r w:rsidRPr="004C3EF2">
        <w:rPr>
          <w:color w:val="76923C" w:themeColor="accent3" w:themeShade="BF"/>
        </w:rPr>
        <w:t xml:space="preserve">If it is called while not on the Dispatcher thread, it returns false but also </w:t>
      </w:r>
    </w:p>
    <w:p w14:paraId="79BAF159" w14:textId="77777777" w:rsidR="00DD6393" w:rsidRPr="004C3EF2" w:rsidRDefault="00DD6393" w:rsidP="00DD6393">
      <w:pPr>
        <w:pStyle w:val="PlainText"/>
        <w:rPr>
          <w:color w:val="76923C" w:themeColor="accent3" w:themeShade="BF"/>
        </w:rPr>
      </w:pPr>
      <w:r w:rsidRPr="004C3EF2">
        <w:rPr>
          <w:color w:val="76923C" w:themeColor="accent3" w:themeShade="BF"/>
        </w:rPr>
        <w:t xml:space="preserve">                </w:t>
      </w:r>
      <w:r w:rsidRPr="004C3EF2">
        <w:rPr>
          <w:color w:val="auto"/>
        </w:rPr>
        <w:t>//</w:t>
      </w:r>
      <w:r w:rsidRPr="004C3EF2">
        <w:rPr>
          <w:color w:val="76923C" w:themeColor="accent3" w:themeShade="BF"/>
        </w:rPr>
        <w:t xml:space="preserve"> re-invokes this method on the Dispatcher.</w:t>
      </w:r>
    </w:p>
    <w:p w14:paraId="13C9DD2B" w14:textId="77777777" w:rsidR="00DD6393" w:rsidRPr="004C3EF2" w:rsidRDefault="00DD6393" w:rsidP="00DD6393">
      <w:pPr>
        <w:pStyle w:val="PlainText"/>
        <w:rPr>
          <w:color w:val="76923C" w:themeColor="accent3" w:themeShade="BF"/>
        </w:rPr>
      </w:pPr>
      <w:r w:rsidRPr="004C3EF2">
        <w:rPr>
          <w:color w:val="76923C" w:themeColor="accent3" w:themeShade="BF"/>
        </w:rPr>
        <w:t xml:space="preserve">                </w:t>
      </w:r>
      <w:r w:rsidRPr="004C3EF2">
        <w:rPr>
          <w:color w:val="auto"/>
        </w:rPr>
        <w:t>//</w:t>
      </w:r>
      <w:r w:rsidRPr="004C3EF2">
        <w:rPr>
          <w:color w:val="76923C" w:themeColor="accent3" w:themeShade="BF"/>
        </w:rPr>
        <w:t xml:space="preserve"> If on the thread, it returns true so that the caller can execute the event.</w:t>
      </w:r>
    </w:p>
    <w:p w14:paraId="42367B6F" w14:textId="3B00562F" w:rsidR="00DD6393" w:rsidRDefault="00DD6393" w:rsidP="00DD6393">
      <w:pPr>
        <w:pStyle w:val="PlainText"/>
      </w:pPr>
      <w:r>
        <w:t xml:space="preserve">                if (</w:t>
      </w:r>
      <w:r w:rsidRPr="004C3EF2">
        <w:rPr>
          <w:color w:val="1F497D" w:themeColor="text2"/>
        </w:rPr>
        <w:t>Program</w:t>
      </w:r>
      <w:r>
        <w:t>.CheckAndInvoke(</w:t>
      </w:r>
      <w:r w:rsidR="00FD7650">
        <w:rPr>
          <w:color w:val="1F497D" w:themeColor="text2"/>
        </w:rPr>
        <w:t>Smell</w:t>
      </w:r>
      <w:r w:rsidRPr="004C3EF2">
        <w:rPr>
          <w:color w:val="1F497D" w:themeColor="text2"/>
        </w:rPr>
        <w:t>DetectorHigh</w:t>
      </w:r>
      <w:r>
        <w:t xml:space="preserve">, </w:t>
      </w:r>
      <w:r w:rsidRPr="004C3EF2">
        <w:rPr>
          <w:color w:val="1F497D" w:themeColor="text2"/>
        </w:rPr>
        <w:t>this</w:t>
      </w:r>
      <w:r>
        <w:t>.on</w:t>
      </w:r>
      <w:r w:rsidR="00FD7650">
        <w:t>Smell</w:t>
      </w:r>
      <w:r>
        <w:t xml:space="preserve">Detector, sender, </w:t>
      </w:r>
      <w:r w:rsidR="00FD7650">
        <w:t>Smell</w:t>
      </w:r>
      <w:r>
        <w:t>DetectorState))</w:t>
      </w:r>
    </w:p>
    <w:p w14:paraId="3F2A2FBC" w14:textId="77777777" w:rsidR="00DD6393" w:rsidRDefault="00DD6393" w:rsidP="00DD6393">
      <w:pPr>
        <w:pStyle w:val="PlainText"/>
      </w:pPr>
      <w:r>
        <w:t xml:space="preserve">                {</w:t>
      </w:r>
    </w:p>
    <w:p w14:paraId="5076140A" w14:textId="4B32C4BC" w:rsidR="00DD6393" w:rsidRDefault="00DD6393" w:rsidP="00DD6393">
      <w:pPr>
        <w:pStyle w:val="PlainText"/>
      </w:pPr>
      <w:r>
        <w:t xml:space="preserve">                    </w:t>
      </w:r>
      <w:r w:rsidRPr="004C3EF2">
        <w:rPr>
          <w:color w:val="1F497D" w:themeColor="text2"/>
        </w:rPr>
        <w:t>this</w:t>
      </w:r>
      <w:r>
        <w:t>.</w:t>
      </w:r>
      <w:r w:rsidR="00FD7650">
        <w:t>Smell</w:t>
      </w:r>
      <w:r>
        <w:t xml:space="preserve">DetectorHigh(sender, </w:t>
      </w:r>
      <w:r w:rsidR="00FD7650">
        <w:t>Smell</w:t>
      </w:r>
      <w:r>
        <w:t>DetectorState);</w:t>
      </w:r>
    </w:p>
    <w:p w14:paraId="5CEBAE2E" w14:textId="77777777" w:rsidR="00DD6393" w:rsidRDefault="00DD6393" w:rsidP="00DD6393">
      <w:pPr>
        <w:pStyle w:val="PlainText"/>
      </w:pPr>
      <w:r>
        <w:t xml:space="preserve">                }</w:t>
      </w:r>
    </w:p>
    <w:p w14:paraId="5885FFCA" w14:textId="77777777" w:rsidR="00DD6393" w:rsidRDefault="00DD6393" w:rsidP="00DD6393">
      <w:pPr>
        <w:pStyle w:val="PlainText"/>
      </w:pPr>
      <w:r>
        <w:t xml:space="preserve">            }</w:t>
      </w:r>
    </w:p>
    <w:p w14:paraId="27B2C37F" w14:textId="77777777" w:rsidR="00DD6393" w:rsidRDefault="00DD6393" w:rsidP="00DD6393">
      <w:pPr>
        <w:pStyle w:val="PlainText"/>
      </w:pPr>
      <w:r>
        <w:t xml:space="preserve">            else</w:t>
      </w:r>
    </w:p>
    <w:p w14:paraId="1002B42F" w14:textId="77777777" w:rsidR="00DD6393" w:rsidRDefault="00DD6393" w:rsidP="00DD6393">
      <w:pPr>
        <w:pStyle w:val="PlainText"/>
      </w:pPr>
      <w:r>
        <w:t xml:space="preserve">            {</w:t>
      </w:r>
    </w:p>
    <w:p w14:paraId="52C728C5" w14:textId="47D9436A" w:rsidR="00DD6393" w:rsidRDefault="00DD6393" w:rsidP="00DD6393">
      <w:pPr>
        <w:pStyle w:val="PlainText"/>
      </w:pPr>
      <w:r>
        <w:t xml:space="preserve">                if (</w:t>
      </w:r>
      <w:r w:rsidRPr="004C3EF2">
        <w:rPr>
          <w:color w:val="1F497D" w:themeColor="text2"/>
        </w:rPr>
        <w:t>Program</w:t>
      </w:r>
      <w:r>
        <w:t>.CheckAndInvoke(</w:t>
      </w:r>
      <w:r w:rsidR="00FD7650">
        <w:t>Smell</w:t>
      </w:r>
      <w:r>
        <w:t>DetectorLow, this.on</w:t>
      </w:r>
      <w:r w:rsidR="00FD7650">
        <w:t>Smell</w:t>
      </w:r>
      <w:r>
        <w:t xml:space="preserve">Detector, sender, </w:t>
      </w:r>
      <w:r w:rsidR="00FD7650">
        <w:t>Smell</w:t>
      </w:r>
      <w:r>
        <w:t>DetectorState))</w:t>
      </w:r>
    </w:p>
    <w:p w14:paraId="3D73E229" w14:textId="77777777" w:rsidR="00DD6393" w:rsidRDefault="00DD6393" w:rsidP="00DD6393">
      <w:pPr>
        <w:pStyle w:val="PlainText"/>
      </w:pPr>
      <w:r>
        <w:t xml:space="preserve">                {</w:t>
      </w:r>
    </w:p>
    <w:p w14:paraId="21B81B82" w14:textId="00E6A123" w:rsidR="00DD6393" w:rsidRDefault="00DD6393" w:rsidP="00DD6393">
      <w:pPr>
        <w:pStyle w:val="PlainText"/>
      </w:pPr>
      <w:r>
        <w:t xml:space="preserve">                    </w:t>
      </w:r>
      <w:r w:rsidRPr="004C3EF2">
        <w:rPr>
          <w:color w:val="1F497D" w:themeColor="text2"/>
        </w:rPr>
        <w:t>this</w:t>
      </w:r>
      <w:r>
        <w:t>.</w:t>
      </w:r>
      <w:r w:rsidR="00FD7650">
        <w:t>Smell</w:t>
      </w:r>
      <w:r>
        <w:t xml:space="preserve">DetectorLow(sender, </w:t>
      </w:r>
      <w:r w:rsidR="00FD7650">
        <w:t>Smell</w:t>
      </w:r>
      <w:r>
        <w:t>DetectorState);</w:t>
      </w:r>
    </w:p>
    <w:p w14:paraId="2F04112F" w14:textId="77777777" w:rsidR="00DD6393" w:rsidRDefault="00DD6393" w:rsidP="00DD6393">
      <w:pPr>
        <w:pStyle w:val="PlainText"/>
      </w:pPr>
      <w:r>
        <w:t xml:space="preserve">                }</w:t>
      </w:r>
    </w:p>
    <w:p w14:paraId="4A141270" w14:textId="77777777" w:rsidR="00DD6393" w:rsidRDefault="00DD6393" w:rsidP="00DD6393">
      <w:pPr>
        <w:pStyle w:val="PlainText"/>
      </w:pPr>
      <w:r>
        <w:t xml:space="preserve">            }</w:t>
      </w:r>
    </w:p>
    <w:p w14:paraId="58395F60" w14:textId="2C0CBC0C" w:rsidR="004C5B3E" w:rsidRDefault="004C5B3E" w:rsidP="00DD6393">
      <w:pPr>
        <w:pStyle w:val="PlainText"/>
      </w:pPr>
      <w:r>
        <w:t xml:space="preserve">          }</w:t>
      </w:r>
    </w:p>
    <w:p w14:paraId="02582CC1" w14:textId="77777777" w:rsidR="00F018B9" w:rsidRDefault="00F018B9" w:rsidP="00B76473"/>
    <w:p w14:paraId="770E2475" w14:textId="3126571E" w:rsidR="000C6DA6" w:rsidRDefault="00BF73C0" w:rsidP="00B76473">
      <w:r>
        <w:t>Build</w:t>
      </w:r>
      <w:r w:rsidR="00EC4CB1">
        <w:t>ing</w:t>
      </w:r>
      <w:r>
        <w:t xml:space="preserve"> the project in the </w:t>
      </w:r>
      <w:r w:rsidRPr="0029052B">
        <w:rPr>
          <w:b/>
        </w:rPr>
        <w:t>Debug</w:t>
      </w:r>
      <w:r>
        <w:t xml:space="preserve"> configuration create</w:t>
      </w:r>
      <w:r w:rsidR="00EC4CB1">
        <w:t>s</w:t>
      </w:r>
      <w:r>
        <w:t xml:space="preserve"> the module class library (</w:t>
      </w:r>
      <w:proofErr w:type="spellStart"/>
      <w:r>
        <w:t>dll</w:t>
      </w:r>
      <w:proofErr w:type="spellEnd"/>
      <w:r>
        <w:t>).</w:t>
      </w:r>
      <w:r w:rsidR="00EC4CB1">
        <w:t xml:space="preserve">  The </w:t>
      </w:r>
      <w:r w:rsidR="00EC4CB1" w:rsidRPr="0029052B">
        <w:rPr>
          <w:b/>
        </w:rPr>
        <w:t>Debug</w:t>
      </w:r>
      <w:r w:rsidR="00EC4CB1">
        <w:t xml:space="preserve"> configuration does not build th</w:t>
      </w:r>
      <w:r w:rsidR="0029052B">
        <w:t>e installer .</w:t>
      </w:r>
      <w:proofErr w:type="spellStart"/>
      <w:r w:rsidR="0029052B">
        <w:t>msi</w:t>
      </w:r>
      <w:proofErr w:type="spellEnd"/>
      <w:r w:rsidR="00EC4CB1">
        <w:t xml:space="preserve"> or </w:t>
      </w:r>
      <w:r w:rsidR="0029052B">
        <w:t>.</w:t>
      </w:r>
      <w:proofErr w:type="spellStart"/>
      <w:r w:rsidR="00FD7650">
        <w:t>msm</w:t>
      </w:r>
      <w:proofErr w:type="spellEnd"/>
      <w:r w:rsidR="00FD7650">
        <w:t xml:space="preserve"> files. </w:t>
      </w:r>
      <w:r w:rsidR="00EC4CB1">
        <w:t xml:space="preserve">To build the installers, change the configuration to </w:t>
      </w:r>
      <w:r w:rsidR="00EC4CB1" w:rsidRPr="0029052B">
        <w:rPr>
          <w:b/>
        </w:rPr>
        <w:t>Release</w:t>
      </w:r>
      <w:r w:rsidR="00EC4CB1">
        <w:t xml:space="preserve"> mode. </w:t>
      </w:r>
    </w:p>
    <w:p w14:paraId="19CF93A7" w14:textId="77777777" w:rsidR="00BE025A" w:rsidRDefault="00BE025A" w:rsidP="00B76473"/>
    <w:p w14:paraId="449D0F7B" w14:textId="31A17343" w:rsidR="00BF73C0" w:rsidRDefault="00EC4CB1" w:rsidP="00B76473">
      <w:r>
        <w:t xml:space="preserve">The build process takes longer in </w:t>
      </w:r>
      <w:r w:rsidRPr="0029052B">
        <w:rPr>
          <w:b/>
        </w:rPr>
        <w:t>Release</w:t>
      </w:r>
      <w:r>
        <w:t xml:space="preserve"> mode, so using the </w:t>
      </w:r>
      <w:r w:rsidRPr="0029052B">
        <w:rPr>
          <w:b/>
        </w:rPr>
        <w:t>Debug</w:t>
      </w:r>
      <w:r>
        <w:t xml:space="preserve"> configuration until the implementation is complete and tested will save time.</w:t>
      </w:r>
      <w:r w:rsidR="00BE025A">
        <w:t xml:space="preserve"> </w:t>
      </w:r>
      <w:r w:rsidR="00BE025A" w:rsidRPr="00267D24">
        <w:t>If you see the error "The syste</w:t>
      </w:r>
      <w:r w:rsidR="00BE025A">
        <w:t xml:space="preserve">m cannot find the file..." try </w:t>
      </w:r>
      <w:r w:rsidR="00BE025A" w:rsidRPr="00267D24">
        <w:rPr>
          <w:b/>
        </w:rPr>
        <w:t>Rebuild</w:t>
      </w:r>
      <w:r w:rsidR="00BE025A">
        <w:t xml:space="preserve"> rather than </w:t>
      </w:r>
      <w:r w:rsidR="00BE025A" w:rsidRPr="00267D24">
        <w:rPr>
          <w:b/>
        </w:rPr>
        <w:t>Build</w:t>
      </w:r>
      <w:r w:rsidR="00BE025A">
        <w:t>.</w:t>
      </w:r>
    </w:p>
    <w:p w14:paraId="5967D53A" w14:textId="1930A374" w:rsidR="00F018B9" w:rsidRDefault="00F018B9">
      <w:pPr>
        <w:pStyle w:val="Heading3"/>
      </w:pPr>
      <w:r>
        <w:t>Test</w:t>
      </w:r>
      <w:r w:rsidR="009822C6">
        <w:t>ing</w:t>
      </w:r>
      <w:r>
        <w:t xml:space="preserve"> the Module Software</w:t>
      </w:r>
    </w:p>
    <w:p w14:paraId="035913C7" w14:textId="06A61D23" w:rsidR="00E40310" w:rsidRDefault="00F018B9" w:rsidP="00B76473">
      <w:pPr>
        <w:pStyle w:val="BodyText"/>
      </w:pPr>
      <w:r w:rsidRPr="00F018B9">
        <w:t>Modul</w:t>
      </w:r>
      <w:r>
        <w:t>es cannot be run directly because</w:t>
      </w:r>
      <w:r w:rsidRPr="00F018B9">
        <w:t xml:space="preserve"> they are class libraries (</w:t>
      </w:r>
      <w:r w:rsidR="0029052B">
        <w:t>.</w:t>
      </w:r>
      <w:proofErr w:type="spellStart"/>
      <w:r w:rsidRPr="00F018B9">
        <w:t>dll</w:t>
      </w:r>
      <w:proofErr w:type="spellEnd"/>
      <w:r w:rsidRPr="00F018B9">
        <w:t xml:space="preserve">) not </w:t>
      </w:r>
      <w:proofErr w:type="spellStart"/>
      <w:r w:rsidRPr="00F018B9">
        <w:t>executables</w:t>
      </w:r>
      <w:proofErr w:type="spellEnd"/>
      <w:r w:rsidRPr="00F018B9">
        <w:t xml:space="preserve"> (</w:t>
      </w:r>
      <w:r w:rsidR="0029052B">
        <w:t>.</w:t>
      </w:r>
      <w:r w:rsidRPr="00F018B9">
        <w:t xml:space="preserve">exe). Testing is most easily accomplished by adding a new Gadgeteer project to the same </w:t>
      </w:r>
      <w:r w:rsidR="00C553E4">
        <w:t xml:space="preserve">Visual Studio or </w:t>
      </w:r>
      <w:r>
        <w:t xml:space="preserve">Visual C# </w:t>
      </w:r>
      <w:r w:rsidR="00C553E4">
        <w:t xml:space="preserve">Express </w:t>
      </w:r>
      <w:r w:rsidRPr="00F018B9">
        <w:t>solution</w:t>
      </w:r>
      <w:r w:rsidR="00C553E4">
        <w:t xml:space="preserve"> </w:t>
      </w:r>
      <w:r w:rsidR="00E40310">
        <w:t>in which</w:t>
      </w:r>
      <w:r w:rsidR="00C553E4">
        <w:t xml:space="preserve"> the module driver software </w:t>
      </w:r>
      <w:r w:rsidR="00E40310">
        <w:t xml:space="preserve">is </w:t>
      </w:r>
      <w:r w:rsidR="00C553E4">
        <w:t>implement</w:t>
      </w:r>
      <w:r w:rsidR="00E40310">
        <w:t>ed</w:t>
      </w:r>
      <w:r w:rsidRPr="00F018B9">
        <w:t xml:space="preserve">. </w:t>
      </w:r>
    </w:p>
    <w:p w14:paraId="552CCA54" w14:textId="5BCD7D55" w:rsidR="009822C6" w:rsidRDefault="00747B29" w:rsidP="009822C6">
      <w:pPr>
        <w:pStyle w:val="Procedure"/>
      </w:pPr>
      <w:r>
        <w:t>To add a new Gad</w:t>
      </w:r>
      <w:r w:rsidR="009822C6">
        <w:t>geteer project and reference the module library</w:t>
      </w:r>
    </w:p>
    <w:p w14:paraId="325AD919" w14:textId="0EFC7A13" w:rsidR="009822C6" w:rsidRDefault="009822C6" w:rsidP="0018267A">
      <w:pPr>
        <w:pStyle w:val="List"/>
        <w:numPr>
          <w:ilvl w:val="0"/>
          <w:numId w:val="38"/>
        </w:numPr>
      </w:pPr>
      <w:r>
        <w:t xml:space="preserve">Right click on the module Solution in </w:t>
      </w:r>
      <w:r w:rsidRPr="009822C6">
        <w:rPr>
          <w:b/>
        </w:rPr>
        <w:t>Solution Explorer</w:t>
      </w:r>
      <w:r>
        <w:t xml:space="preserve">. </w:t>
      </w:r>
    </w:p>
    <w:p w14:paraId="408CF4A0" w14:textId="38214081" w:rsidR="0018267A" w:rsidRDefault="0018267A" w:rsidP="0018267A">
      <w:pPr>
        <w:pStyle w:val="List"/>
        <w:numPr>
          <w:ilvl w:val="0"/>
          <w:numId w:val="38"/>
        </w:numPr>
      </w:pPr>
      <w:r>
        <w:t>Click Add-&gt;New Project</w:t>
      </w:r>
      <w:r w:rsidR="009822C6">
        <w:t>.</w:t>
      </w:r>
    </w:p>
    <w:p w14:paraId="6EB45AD8" w14:textId="270E0643" w:rsidR="0018267A" w:rsidRDefault="0018267A" w:rsidP="0018267A">
      <w:pPr>
        <w:pStyle w:val="List"/>
        <w:numPr>
          <w:ilvl w:val="0"/>
          <w:numId w:val="38"/>
        </w:numPr>
      </w:pPr>
      <w:r>
        <w:t>Select Gadgeteer – Blank Template.</w:t>
      </w:r>
    </w:p>
    <w:p w14:paraId="5F7BAFA4" w14:textId="2FB9D098" w:rsidR="0018267A" w:rsidRDefault="0018267A" w:rsidP="0018267A">
      <w:pPr>
        <w:pStyle w:val="List"/>
        <w:numPr>
          <w:ilvl w:val="0"/>
          <w:numId w:val="38"/>
        </w:numPr>
      </w:pPr>
      <w:r>
        <w:t xml:space="preserve">If you have a mainboard, </w:t>
      </w:r>
      <w:r w:rsidR="00DD6393">
        <w:t>it will appear on the designer surface, but the new module has not been installed yet, so it will not be available.</w:t>
      </w:r>
    </w:p>
    <w:p w14:paraId="7ECBCE1A" w14:textId="2720FC59" w:rsidR="0018267A" w:rsidRDefault="0018267A" w:rsidP="0018267A">
      <w:pPr>
        <w:pStyle w:val="List"/>
        <w:numPr>
          <w:ilvl w:val="0"/>
          <w:numId w:val="38"/>
        </w:numPr>
      </w:pPr>
      <w:r>
        <w:t xml:space="preserve">In the Solution Explorer, right click the test project </w:t>
      </w:r>
      <w:proofErr w:type="spellStart"/>
      <w:r>
        <w:t>project</w:t>
      </w:r>
      <w:proofErr w:type="spellEnd"/>
      <w:r>
        <w:t>.</w:t>
      </w:r>
    </w:p>
    <w:p w14:paraId="2A981316" w14:textId="377DB581" w:rsidR="0018267A" w:rsidRDefault="0018267A" w:rsidP="0018267A">
      <w:pPr>
        <w:pStyle w:val="List"/>
        <w:numPr>
          <w:ilvl w:val="0"/>
          <w:numId w:val="38"/>
        </w:numPr>
      </w:pPr>
      <w:r>
        <w:t xml:space="preserve">Click </w:t>
      </w:r>
      <w:r w:rsidRPr="0018267A">
        <w:rPr>
          <w:b/>
        </w:rPr>
        <w:t>Add Reference</w:t>
      </w:r>
      <w:r>
        <w:t>.</w:t>
      </w:r>
    </w:p>
    <w:p w14:paraId="2B38F366" w14:textId="11EEB524" w:rsidR="0018267A" w:rsidRDefault="0018267A" w:rsidP="0018267A">
      <w:pPr>
        <w:pStyle w:val="List"/>
        <w:numPr>
          <w:ilvl w:val="0"/>
          <w:numId w:val="38"/>
        </w:numPr>
      </w:pPr>
      <w:r>
        <w:t>Browse to the DLL for your module an</w:t>
      </w:r>
      <w:r w:rsidR="0044794D">
        <w:t>d add a reference to it.</w:t>
      </w:r>
    </w:p>
    <w:p w14:paraId="17102637" w14:textId="6196DC9A" w:rsidR="00CF5C2B" w:rsidRDefault="00CF5C2B" w:rsidP="0018267A">
      <w:pPr>
        <w:pStyle w:val="List"/>
        <w:numPr>
          <w:ilvl w:val="0"/>
          <w:numId w:val="38"/>
        </w:numPr>
      </w:pPr>
      <w:r>
        <w:t xml:space="preserve">Add a using directive for the library in the </w:t>
      </w:r>
      <w:proofErr w:type="spellStart"/>
      <w:r>
        <w:t>Program.cs</w:t>
      </w:r>
      <w:proofErr w:type="spellEnd"/>
      <w:r>
        <w:t xml:space="preserve"> file.</w:t>
      </w:r>
    </w:p>
    <w:p w14:paraId="0DA7EB51" w14:textId="7DFB2F9B" w:rsidR="0044794D" w:rsidRDefault="0044794D" w:rsidP="0018267A">
      <w:pPr>
        <w:pStyle w:val="List"/>
        <w:numPr>
          <w:ilvl w:val="0"/>
          <w:numId w:val="38"/>
        </w:numPr>
      </w:pPr>
      <w:r>
        <w:lastRenderedPageBreak/>
        <w:t xml:space="preserve">In the test project </w:t>
      </w:r>
      <w:proofErr w:type="spellStart"/>
      <w:r>
        <w:t>Program.cs</w:t>
      </w:r>
      <w:proofErr w:type="spellEnd"/>
      <w:r>
        <w:t xml:space="preserve"> file, instantiate the module as shown in the following example.</w:t>
      </w:r>
    </w:p>
    <w:p w14:paraId="3365DA06" w14:textId="77777777" w:rsidR="00C553E4" w:rsidRDefault="00C553E4" w:rsidP="00B76473">
      <w:pPr>
        <w:pStyle w:val="PlainText"/>
      </w:pPr>
      <w:r>
        <w:t xml:space="preserve">    // Define and initialize GTM.Modules here, specifying their socket numbers.</w:t>
      </w:r>
    </w:p>
    <w:p w14:paraId="0E157A8F" w14:textId="55E426FE" w:rsidR="00C553E4" w:rsidRDefault="00C553E4" w:rsidP="00B76473">
      <w:pPr>
        <w:pStyle w:val="PlainText"/>
      </w:pPr>
      <w:r>
        <w:t xml:space="preserve">    GTM.MSR.</w:t>
      </w:r>
      <w:r>
        <w:rPr>
          <w:color w:val="2B91AF"/>
        </w:rPr>
        <w:t>Sm</w:t>
      </w:r>
      <w:r w:rsidR="00FD7650">
        <w:rPr>
          <w:color w:val="2B91AF"/>
        </w:rPr>
        <w:t>ell</w:t>
      </w:r>
      <w:r>
        <w:rPr>
          <w:color w:val="2B91AF"/>
        </w:rPr>
        <w:t>Detector</w:t>
      </w:r>
      <w:r>
        <w:t xml:space="preserve"> sm</w:t>
      </w:r>
      <w:r w:rsidR="00FD7650">
        <w:t>ell</w:t>
      </w:r>
      <w:r>
        <w:t xml:space="preserve">Detector = </w:t>
      </w:r>
      <w:r>
        <w:rPr>
          <w:color w:val="0000FF"/>
        </w:rPr>
        <w:t>new</w:t>
      </w:r>
      <w:r>
        <w:t xml:space="preserve"> GTM.MSR.</w:t>
      </w:r>
      <w:r w:rsidR="00FD7650">
        <w:rPr>
          <w:color w:val="2B91AF"/>
        </w:rPr>
        <w:t>Smell</w:t>
      </w:r>
      <w:r>
        <w:rPr>
          <w:color w:val="2B91AF"/>
        </w:rPr>
        <w:t>Detector</w:t>
      </w:r>
      <w:r>
        <w:t>(4);</w:t>
      </w:r>
    </w:p>
    <w:p w14:paraId="6981A335" w14:textId="3577F3A3" w:rsidR="0044794D" w:rsidRDefault="0044794D" w:rsidP="00B76473">
      <w:pPr>
        <w:pStyle w:val="PlainText"/>
      </w:pPr>
    </w:p>
    <w:p w14:paraId="52D479FA" w14:textId="3577F3A3" w:rsidR="0044794D" w:rsidRDefault="0044794D" w:rsidP="0044794D">
      <w:pPr>
        <w:pStyle w:val="BodyTextInk"/>
      </w:pPr>
    </w:p>
    <w:p w14:paraId="08E1F846" w14:textId="51B4FCCF" w:rsidR="000C6DA6" w:rsidRDefault="0044794D" w:rsidP="0044794D">
      <w:pPr>
        <w:pStyle w:val="BodyText"/>
        <w:numPr>
          <w:ilvl w:val="0"/>
          <w:numId w:val="38"/>
        </w:numPr>
      </w:pPr>
      <w:r>
        <w:t>Add a handler for one of the events that your module implements.</w:t>
      </w:r>
    </w:p>
    <w:p w14:paraId="3F766694" w14:textId="10D3255B" w:rsidR="00C553E4" w:rsidRDefault="00C553E4" w:rsidP="00E40310">
      <w:pPr>
        <w:pStyle w:val="BodyText"/>
      </w:pPr>
      <w:r>
        <w:t>The following code segment show</w:t>
      </w:r>
      <w:r w:rsidR="00E40310">
        <w:t>s</w:t>
      </w:r>
      <w:r>
        <w:t xml:space="preserve"> initialization of </w:t>
      </w:r>
      <w:r w:rsidR="0029052B">
        <w:t xml:space="preserve">a </w:t>
      </w:r>
      <w:r>
        <w:t>delegate that handles</w:t>
      </w:r>
      <w:r w:rsidR="00BF73C0">
        <w:t xml:space="preserve"> the event</w:t>
      </w:r>
      <w:r w:rsidR="00E40310">
        <w:t xml:space="preserve"> that is</w:t>
      </w:r>
      <w:r w:rsidR="00BF73C0">
        <w:t xml:space="preserve"> raised when the</w:t>
      </w:r>
      <w:r w:rsidR="00E40310">
        <w:t xml:space="preserve"> state of the</w:t>
      </w:r>
      <w:r w:rsidR="00BF73C0">
        <w:t xml:space="preserve"> </w:t>
      </w:r>
      <w:proofErr w:type="spellStart"/>
      <w:r w:rsidR="00E40310">
        <w:t>Sm</w:t>
      </w:r>
      <w:r w:rsidR="00FD7650">
        <w:t>ell</w:t>
      </w:r>
      <w:r w:rsidR="00E40310">
        <w:t>Detector</w:t>
      </w:r>
      <w:proofErr w:type="spellEnd"/>
      <w:r w:rsidR="00E40310">
        <w:t xml:space="preserve"> </w:t>
      </w:r>
      <w:r w:rsidR="00BF73C0">
        <w:t>module changes to high.</w:t>
      </w:r>
    </w:p>
    <w:p w14:paraId="5A79B633" w14:textId="77777777" w:rsidR="00C553E4" w:rsidRDefault="00C553E4" w:rsidP="00B76473">
      <w:pPr>
        <w:pStyle w:val="PlainText"/>
      </w:pPr>
      <w:r>
        <w:t xml:space="preserve">    </w:t>
      </w:r>
      <w:r>
        <w:rPr>
          <w:color w:val="0000FF"/>
        </w:rPr>
        <w:t>void</w:t>
      </w:r>
      <w:r>
        <w:t xml:space="preserve"> ProgramStarted()</w:t>
      </w:r>
    </w:p>
    <w:p w14:paraId="0A4F9853" w14:textId="77777777" w:rsidR="00C553E4" w:rsidRDefault="00C553E4" w:rsidP="00B76473">
      <w:pPr>
        <w:pStyle w:val="PlainText"/>
      </w:pPr>
      <w:r>
        <w:t xml:space="preserve">    {</w:t>
      </w:r>
    </w:p>
    <w:p w14:paraId="2A935ACE" w14:textId="77777777" w:rsidR="00C553E4" w:rsidRPr="004C3EF2" w:rsidRDefault="00C553E4" w:rsidP="00B76473">
      <w:pPr>
        <w:pStyle w:val="PlainText"/>
        <w:rPr>
          <w:color w:val="76923C" w:themeColor="accent3" w:themeShade="BF"/>
        </w:rPr>
      </w:pPr>
      <w:r>
        <w:t xml:space="preserve">        </w:t>
      </w:r>
      <w:r w:rsidRPr="004C3EF2">
        <w:rPr>
          <w:color w:val="auto"/>
        </w:rPr>
        <w:t xml:space="preserve">// </w:t>
      </w:r>
      <w:r w:rsidRPr="004C3EF2">
        <w:rPr>
          <w:color w:val="76923C" w:themeColor="accent3" w:themeShade="BF"/>
        </w:rPr>
        <w:t>Initialize event handlers here.</w:t>
      </w:r>
    </w:p>
    <w:p w14:paraId="720F6294" w14:textId="77777777" w:rsidR="00C553E4" w:rsidRPr="004C3EF2" w:rsidRDefault="00C553E4" w:rsidP="00B76473">
      <w:pPr>
        <w:pStyle w:val="PlainText"/>
        <w:rPr>
          <w:color w:val="76923C" w:themeColor="accent3" w:themeShade="BF"/>
        </w:rPr>
      </w:pPr>
      <w:r w:rsidRPr="004C3EF2">
        <w:rPr>
          <w:color w:val="76923C" w:themeColor="accent3" w:themeShade="BF"/>
        </w:rPr>
        <w:t xml:space="preserve">        </w:t>
      </w:r>
      <w:r w:rsidRPr="004C3EF2">
        <w:rPr>
          <w:color w:val="auto"/>
        </w:rPr>
        <w:t xml:space="preserve">// </w:t>
      </w:r>
      <w:r w:rsidRPr="004C3EF2">
        <w:rPr>
          <w:color w:val="76923C" w:themeColor="accent3" w:themeShade="BF"/>
        </w:rPr>
        <w:t>e.g. button.ButtonPressed += new Button.ButtonEventHandler(button_ButtonPressed);</w:t>
      </w:r>
    </w:p>
    <w:p w14:paraId="5345CE7C" w14:textId="77777777" w:rsidR="00C553E4" w:rsidRPr="004C3EF2" w:rsidRDefault="00C553E4" w:rsidP="00B76473">
      <w:pPr>
        <w:pStyle w:val="PlainText"/>
        <w:rPr>
          <w:color w:val="76923C" w:themeColor="accent3" w:themeShade="BF"/>
        </w:rPr>
      </w:pPr>
    </w:p>
    <w:p w14:paraId="43569F2C" w14:textId="5AAD7D5D" w:rsidR="00BF73C0" w:rsidRDefault="00C553E4" w:rsidP="00B76473">
      <w:pPr>
        <w:pStyle w:val="PlainText"/>
      </w:pPr>
      <w:r>
        <w:t xml:space="preserve">        sm</w:t>
      </w:r>
      <w:r w:rsidR="00FD7650">
        <w:t>ell</w:t>
      </w:r>
      <w:r>
        <w:t>Detector.Sm</w:t>
      </w:r>
      <w:r w:rsidR="00FD7650">
        <w:t>ell</w:t>
      </w:r>
      <w:r>
        <w:t xml:space="preserve">DetectorHigh += </w:t>
      </w:r>
    </w:p>
    <w:p w14:paraId="380F5BAA" w14:textId="352524B9" w:rsidR="00C553E4" w:rsidRDefault="00BF73C0" w:rsidP="00B76473">
      <w:pPr>
        <w:pStyle w:val="PlainText"/>
      </w:pPr>
      <w:r>
        <w:t xml:space="preserve">         </w:t>
      </w:r>
      <w:r w:rsidR="00C553E4">
        <w:rPr>
          <w:color w:val="0000FF"/>
        </w:rPr>
        <w:t>new</w:t>
      </w:r>
      <w:r w:rsidR="00C553E4">
        <w:t xml:space="preserve"> GTM.MSR.</w:t>
      </w:r>
      <w:r w:rsidR="00C553E4">
        <w:rPr>
          <w:color w:val="2B91AF"/>
        </w:rPr>
        <w:t>Sm</w:t>
      </w:r>
      <w:r w:rsidR="00FD7650">
        <w:rPr>
          <w:color w:val="2B91AF"/>
        </w:rPr>
        <w:t>ell</w:t>
      </w:r>
      <w:r w:rsidR="00C553E4">
        <w:rPr>
          <w:color w:val="2B91AF"/>
        </w:rPr>
        <w:t>Detector</w:t>
      </w:r>
      <w:r w:rsidR="00C553E4">
        <w:t>.</w:t>
      </w:r>
      <w:r w:rsidR="00C553E4">
        <w:rPr>
          <w:color w:val="2B91AF"/>
        </w:rPr>
        <w:t>Sm</w:t>
      </w:r>
      <w:r w:rsidR="00FD7650">
        <w:rPr>
          <w:color w:val="2B91AF"/>
        </w:rPr>
        <w:t>ell</w:t>
      </w:r>
      <w:r w:rsidR="00C553E4">
        <w:rPr>
          <w:color w:val="2B91AF"/>
        </w:rPr>
        <w:t>DetectorEventHandler</w:t>
      </w:r>
      <w:r w:rsidR="00C553E4">
        <w:t>(sm</w:t>
      </w:r>
      <w:r w:rsidR="00FD7650">
        <w:t>ell</w:t>
      </w:r>
      <w:r w:rsidR="00C553E4">
        <w:t>Detector_Sm</w:t>
      </w:r>
      <w:r w:rsidR="00FD7650">
        <w:t>ell</w:t>
      </w:r>
      <w:r w:rsidR="00C553E4">
        <w:t>DetectorHigh);</w:t>
      </w:r>
    </w:p>
    <w:p w14:paraId="41004B54" w14:textId="77777777" w:rsidR="00BF73C0" w:rsidRDefault="00BF73C0" w:rsidP="00B76473">
      <w:pPr>
        <w:pStyle w:val="PlainText"/>
      </w:pPr>
    </w:p>
    <w:p w14:paraId="403C62D2" w14:textId="77777777" w:rsidR="00C553E4" w:rsidRDefault="00C553E4" w:rsidP="00B76473">
      <w:pPr>
        <w:pStyle w:val="PlainText"/>
      </w:pPr>
      <w:r>
        <w:t xml:space="preserve">        </w:t>
      </w:r>
      <w:r w:rsidRPr="004C3EF2">
        <w:rPr>
          <w:color w:val="auto"/>
        </w:rPr>
        <w:t>//</w:t>
      </w:r>
      <w:r>
        <w:rPr>
          <w:color w:val="008000"/>
        </w:rPr>
        <w:t xml:space="preserve"> </w:t>
      </w:r>
      <w:r w:rsidRPr="004C3EF2">
        <w:rPr>
          <w:color w:val="76923C" w:themeColor="accent3" w:themeShade="BF"/>
        </w:rPr>
        <w:t>Do one-time tasks here</w:t>
      </w:r>
    </w:p>
    <w:p w14:paraId="67A7F8DD" w14:textId="77777777" w:rsidR="00C553E4" w:rsidRDefault="00C553E4" w:rsidP="00B76473">
      <w:pPr>
        <w:pStyle w:val="PlainText"/>
      </w:pPr>
      <w:r>
        <w:t xml:space="preserve">        </w:t>
      </w:r>
      <w:r>
        <w:rPr>
          <w:color w:val="2B91AF"/>
        </w:rPr>
        <w:t>Debug</w:t>
      </w:r>
      <w:r>
        <w:t>.Print(</w:t>
      </w:r>
      <w:r>
        <w:rPr>
          <w:color w:val="A31515"/>
        </w:rPr>
        <w:t>"Program Started"</w:t>
      </w:r>
      <w:r>
        <w:t>);</w:t>
      </w:r>
    </w:p>
    <w:p w14:paraId="320329AD" w14:textId="77777777" w:rsidR="00C553E4" w:rsidRDefault="00C553E4" w:rsidP="00B76473">
      <w:pPr>
        <w:pStyle w:val="PlainText"/>
      </w:pPr>
      <w:r>
        <w:t xml:space="preserve">    }</w:t>
      </w:r>
    </w:p>
    <w:p w14:paraId="3E62A132" w14:textId="77777777" w:rsidR="00C553E4" w:rsidRDefault="00C553E4" w:rsidP="00B76473">
      <w:pPr>
        <w:pStyle w:val="PlainText"/>
      </w:pPr>
    </w:p>
    <w:p w14:paraId="637B14A7" w14:textId="7C2DF923" w:rsidR="00BF73C0" w:rsidRDefault="00C553E4" w:rsidP="00B76473">
      <w:pPr>
        <w:pStyle w:val="PlainText"/>
      </w:pPr>
      <w:r>
        <w:t xml:space="preserve">    </w:t>
      </w:r>
      <w:r>
        <w:rPr>
          <w:color w:val="0000FF"/>
        </w:rPr>
        <w:t>void</w:t>
      </w:r>
      <w:r w:rsidR="00FD7650">
        <w:t xml:space="preserve"> smell</w:t>
      </w:r>
      <w:r>
        <w:t>Detector_Sm</w:t>
      </w:r>
      <w:r w:rsidR="00FD7650">
        <w:t>ell</w:t>
      </w:r>
      <w:r>
        <w:t>DetectorHigh(GTM.MSR.</w:t>
      </w:r>
      <w:r>
        <w:rPr>
          <w:color w:val="2B91AF"/>
        </w:rPr>
        <w:t>Sm</w:t>
      </w:r>
      <w:r w:rsidR="00FD7650">
        <w:rPr>
          <w:color w:val="2B91AF"/>
        </w:rPr>
        <w:t>ell</w:t>
      </w:r>
      <w:r>
        <w:rPr>
          <w:color w:val="2B91AF"/>
        </w:rPr>
        <w:t>Detector</w:t>
      </w:r>
      <w:r>
        <w:t xml:space="preserve"> sender,</w:t>
      </w:r>
    </w:p>
    <w:p w14:paraId="68CEE2B6" w14:textId="59B2BDEA" w:rsidR="00C553E4" w:rsidRDefault="00BF73C0" w:rsidP="00B76473">
      <w:pPr>
        <w:pStyle w:val="PlainText"/>
      </w:pPr>
      <w:r>
        <w:t xml:space="preserve">                                                             </w:t>
      </w:r>
      <w:r w:rsidR="00C553E4">
        <w:t xml:space="preserve"> GTM.MSR.</w:t>
      </w:r>
      <w:r w:rsidR="00C553E4">
        <w:rPr>
          <w:color w:val="2B91AF"/>
        </w:rPr>
        <w:t>Sm</w:t>
      </w:r>
      <w:r w:rsidR="00FD7650">
        <w:rPr>
          <w:color w:val="2B91AF"/>
        </w:rPr>
        <w:t>ell</w:t>
      </w:r>
      <w:r w:rsidR="00C553E4">
        <w:rPr>
          <w:color w:val="2B91AF"/>
        </w:rPr>
        <w:t>Detector</w:t>
      </w:r>
      <w:r w:rsidR="00C553E4">
        <w:t>.</w:t>
      </w:r>
      <w:r w:rsidR="00C553E4">
        <w:rPr>
          <w:color w:val="2B91AF"/>
        </w:rPr>
        <w:t>Sm</w:t>
      </w:r>
      <w:r w:rsidR="00FD7650">
        <w:rPr>
          <w:color w:val="2B91AF"/>
        </w:rPr>
        <w:t>ell</w:t>
      </w:r>
      <w:r w:rsidR="00C553E4">
        <w:rPr>
          <w:color w:val="2B91AF"/>
        </w:rPr>
        <w:t>DetectorState</w:t>
      </w:r>
      <w:r w:rsidR="00C553E4">
        <w:t xml:space="preserve"> state)</w:t>
      </w:r>
    </w:p>
    <w:p w14:paraId="63DC615E" w14:textId="77777777" w:rsidR="00C553E4" w:rsidRDefault="00C553E4" w:rsidP="00B76473">
      <w:pPr>
        <w:pStyle w:val="PlainText"/>
      </w:pPr>
      <w:r>
        <w:t xml:space="preserve">    {</w:t>
      </w:r>
    </w:p>
    <w:p w14:paraId="189039A7" w14:textId="405AE052" w:rsidR="00C553E4" w:rsidRDefault="00C553E4" w:rsidP="00B76473">
      <w:pPr>
        <w:pStyle w:val="PlainText"/>
      </w:pPr>
      <w:r>
        <w:t xml:space="preserve">        </w:t>
      </w:r>
      <w:r>
        <w:rPr>
          <w:color w:val="2B91AF"/>
        </w:rPr>
        <w:t>Debug</w:t>
      </w:r>
      <w:r>
        <w:t>.Print(</w:t>
      </w:r>
      <w:r>
        <w:rPr>
          <w:color w:val="A31515"/>
        </w:rPr>
        <w:t>"Sm</w:t>
      </w:r>
      <w:r w:rsidR="00FD7650">
        <w:rPr>
          <w:color w:val="A31515"/>
        </w:rPr>
        <w:t>ell</w:t>
      </w:r>
      <w:r>
        <w:rPr>
          <w:color w:val="A31515"/>
        </w:rPr>
        <w:t xml:space="preserve"> detector alarm state."</w:t>
      </w:r>
      <w:r>
        <w:t>);</w:t>
      </w:r>
    </w:p>
    <w:p w14:paraId="700081B9" w14:textId="77777777" w:rsidR="00C553E4" w:rsidRDefault="00C553E4" w:rsidP="00B76473">
      <w:pPr>
        <w:pStyle w:val="PlainText"/>
      </w:pPr>
      <w:r>
        <w:t xml:space="preserve">    }</w:t>
      </w:r>
    </w:p>
    <w:p w14:paraId="6E65BBEE" w14:textId="77777777" w:rsidR="00C553E4" w:rsidRDefault="00C553E4" w:rsidP="00B76473">
      <w:pPr>
        <w:pStyle w:val="PlainText"/>
      </w:pPr>
    </w:p>
    <w:p w14:paraId="497F00A8" w14:textId="77777777" w:rsidR="00BF73C0" w:rsidRPr="00F018B9" w:rsidRDefault="00BF73C0" w:rsidP="00B76473">
      <w:pPr>
        <w:pStyle w:val="BodyText"/>
      </w:pPr>
    </w:p>
    <w:p w14:paraId="5E1EB680" w14:textId="5E7715B5" w:rsidR="00BF73C0" w:rsidRDefault="00BF73C0">
      <w:pPr>
        <w:pStyle w:val="Heading3"/>
      </w:pPr>
      <w:r>
        <w:t>Build</w:t>
      </w:r>
      <w:r w:rsidR="009822C6">
        <w:t>ing</w:t>
      </w:r>
      <w:r>
        <w:t xml:space="preserve"> the MSI and MSM Installers</w:t>
      </w:r>
    </w:p>
    <w:p w14:paraId="66C24E50" w14:textId="54862A61" w:rsidR="00D846B6" w:rsidRDefault="00BF73C0" w:rsidP="00B76473">
      <w:pPr>
        <w:rPr>
          <w:rFonts w:cstheme="minorHAnsi"/>
        </w:rPr>
      </w:pPr>
      <w:r>
        <w:t>When the module implementation is complete, you are ready to build the installers for the module software.  The template supports</w:t>
      </w:r>
      <w:r w:rsidR="0029052B">
        <w:t xml:space="preserve"> .</w:t>
      </w:r>
      <w:proofErr w:type="spellStart"/>
      <w:r w:rsidR="0029052B">
        <w:t>msi</w:t>
      </w:r>
      <w:proofErr w:type="spellEnd"/>
      <w:r w:rsidR="002344EC">
        <w:t xml:space="preserve"> and </w:t>
      </w:r>
      <w:r w:rsidR="0029052B">
        <w:t>.</w:t>
      </w:r>
      <w:proofErr w:type="spellStart"/>
      <w:r w:rsidR="0029052B">
        <w:t>msm</w:t>
      </w:r>
      <w:proofErr w:type="spellEnd"/>
      <w:r w:rsidR="002344EC">
        <w:t xml:space="preserve"> in</w:t>
      </w:r>
      <w:r w:rsidR="0029052B">
        <w:t>s</w:t>
      </w:r>
      <w:r w:rsidR="002344EC">
        <w:t xml:space="preserve">tallers. The output of the </w:t>
      </w:r>
      <w:r w:rsidR="002344EC" w:rsidRPr="0029052B">
        <w:t xml:space="preserve">template includes both an </w:t>
      </w:r>
      <w:r w:rsidR="0029052B" w:rsidRPr="0029052B">
        <w:t>.</w:t>
      </w:r>
      <w:proofErr w:type="spellStart"/>
      <w:r w:rsidR="0029052B" w:rsidRPr="0029052B">
        <w:t>msi</w:t>
      </w:r>
      <w:proofErr w:type="spellEnd"/>
      <w:r w:rsidR="002344EC" w:rsidRPr="0029052B">
        <w:t xml:space="preserve"> installer for the single module and </w:t>
      </w:r>
      <w:proofErr w:type="spellStart"/>
      <w:r w:rsidR="002344EC" w:rsidRPr="0029052B">
        <w:t>and</w:t>
      </w:r>
      <w:proofErr w:type="spellEnd"/>
      <w:r w:rsidR="002344EC" w:rsidRPr="0029052B">
        <w:t xml:space="preserve"> </w:t>
      </w:r>
      <w:r w:rsidR="0029052B" w:rsidRPr="0029052B">
        <w:t>.</w:t>
      </w:r>
      <w:proofErr w:type="spellStart"/>
      <w:r w:rsidR="0029052B" w:rsidRPr="0029052B">
        <w:t>msm</w:t>
      </w:r>
      <w:proofErr w:type="spellEnd"/>
      <w:r w:rsidR="002344EC" w:rsidRPr="0029052B">
        <w:t xml:space="preserve"> </w:t>
      </w:r>
      <w:r w:rsidR="002344EC" w:rsidRPr="0029052B">
        <w:rPr>
          <w:rFonts w:cstheme="minorHAnsi"/>
        </w:rPr>
        <w:t>inst</w:t>
      </w:r>
      <w:r w:rsidR="003A41CC">
        <w:rPr>
          <w:rFonts w:cstheme="minorHAnsi"/>
        </w:rPr>
        <w:t>aller that can be used for kit</w:t>
      </w:r>
      <w:r w:rsidR="002344EC" w:rsidRPr="0029052B">
        <w:rPr>
          <w:rFonts w:cstheme="minorHAnsi"/>
        </w:rPr>
        <w:t xml:space="preserve"> installers that incor</w:t>
      </w:r>
      <w:r w:rsidR="0043181C">
        <w:rPr>
          <w:rFonts w:cstheme="minorHAnsi"/>
        </w:rPr>
        <w:t>porate one or more module</w:t>
      </w:r>
      <w:r w:rsidR="003A41CC">
        <w:rPr>
          <w:rFonts w:cstheme="minorHAnsi"/>
        </w:rPr>
        <w:t>s</w:t>
      </w:r>
      <w:r w:rsidR="0043181C">
        <w:rPr>
          <w:rFonts w:cstheme="minorHAnsi"/>
        </w:rPr>
        <w:t xml:space="preserve"> and mainboard</w:t>
      </w:r>
      <w:r w:rsidR="003A41CC">
        <w:rPr>
          <w:rFonts w:cstheme="minorHAnsi"/>
        </w:rPr>
        <w:t>s</w:t>
      </w:r>
      <w:r w:rsidR="002344EC" w:rsidRPr="0029052B">
        <w:rPr>
          <w:rFonts w:cstheme="minorHAnsi"/>
        </w:rPr>
        <w:t>.</w:t>
      </w:r>
    </w:p>
    <w:p w14:paraId="4C159437" w14:textId="77777777" w:rsidR="0029052B" w:rsidRPr="0029052B" w:rsidRDefault="0029052B" w:rsidP="00B76473">
      <w:pPr>
        <w:rPr>
          <w:rFonts w:cstheme="minorHAnsi"/>
        </w:rPr>
      </w:pPr>
    </w:p>
    <w:p w14:paraId="1DAD5FF8" w14:textId="5D449EA8" w:rsidR="00776717" w:rsidRDefault="00D846B6" w:rsidP="00B76473">
      <w:pPr>
        <w:rPr>
          <w:rFonts w:cstheme="minorHAnsi"/>
        </w:rPr>
      </w:pPr>
      <w:r w:rsidRPr="00B76473">
        <w:rPr>
          <w:rFonts w:cstheme="minorHAnsi"/>
        </w:rPr>
        <w:t>The GadgeteerHardware.xml file specifies information about your module</w:t>
      </w:r>
      <w:r w:rsidR="0029052B">
        <w:rPr>
          <w:rFonts w:cstheme="minorHAnsi"/>
        </w:rPr>
        <w:t>’s assembly name and pin mappings</w:t>
      </w:r>
      <w:r w:rsidR="00D34251">
        <w:rPr>
          <w:rFonts w:cstheme="minorHAnsi"/>
        </w:rPr>
        <w:t>. You should edit this</w:t>
      </w:r>
      <w:r w:rsidRPr="00B76473">
        <w:rPr>
          <w:rFonts w:cstheme="minorHAnsi"/>
        </w:rPr>
        <w:t xml:space="preserve"> file as needed beyond the changes to the manufacturer, description, and fully qualified assembly name. </w:t>
      </w:r>
      <w:r w:rsidR="005751AA">
        <w:rPr>
          <w:rFonts w:cstheme="minorHAnsi"/>
        </w:rPr>
        <w:t xml:space="preserve"> </w:t>
      </w:r>
      <w:r w:rsidR="009F0C95">
        <w:rPr>
          <w:rFonts w:cstheme="minorHAnsi"/>
        </w:rPr>
        <w:t>IntelliSense</w:t>
      </w:r>
      <w:r w:rsidRPr="00B76473">
        <w:rPr>
          <w:rFonts w:cstheme="minorHAnsi"/>
        </w:rPr>
        <w:t xml:space="preserve"> information </w:t>
      </w:r>
      <w:r w:rsidR="00776717" w:rsidRPr="00B76473">
        <w:rPr>
          <w:rFonts w:cstheme="minorHAnsi"/>
        </w:rPr>
        <w:t xml:space="preserve">is available as you mouse over each element of the xml document.  For more information about pin and socket types, see the heading </w:t>
      </w:r>
      <w:r w:rsidR="00776717" w:rsidRPr="00B76473">
        <w:rPr>
          <w:rFonts w:cstheme="minorHAnsi"/>
          <w:b/>
        </w:rPr>
        <w:t xml:space="preserve">Connecting Modules to Mainboards </w:t>
      </w:r>
      <w:r w:rsidR="00776717" w:rsidRPr="00B76473">
        <w:rPr>
          <w:rFonts w:cstheme="minorHAnsi"/>
        </w:rPr>
        <w:t>heading in this document.</w:t>
      </w:r>
    </w:p>
    <w:p w14:paraId="474E6F11" w14:textId="77777777" w:rsidR="005751AA" w:rsidRPr="00B76473" w:rsidRDefault="005751AA" w:rsidP="00B76473">
      <w:pPr>
        <w:rPr>
          <w:rFonts w:cstheme="minorHAnsi"/>
        </w:rPr>
      </w:pPr>
    </w:p>
    <w:p w14:paraId="48328C13" w14:textId="23B3F7E7" w:rsidR="00D846B6" w:rsidRPr="00B76473" w:rsidRDefault="00776717" w:rsidP="00B76473">
      <w:pPr>
        <w:rPr>
          <w:rFonts w:cstheme="minorHAnsi"/>
        </w:rPr>
      </w:pPr>
      <w:r w:rsidRPr="00B76473">
        <w:rPr>
          <w:rFonts w:cstheme="minorHAnsi"/>
        </w:rPr>
        <w:t>The following illustration shows the GadgeteerHardware.xm</w:t>
      </w:r>
      <w:r w:rsidR="00261593">
        <w:rPr>
          <w:rFonts w:cstheme="minorHAnsi"/>
        </w:rPr>
        <w:t>l</w:t>
      </w:r>
      <w:r w:rsidRPr="00B76473">
        <w:rPr>
          <w:rFonts w:cstheme="minorHAnsi"/>
        </w:rPr>
        <w:t xml:space="preserve"> file in Visual Studio.</w:t>
      </w:r>
      <w:r w:rsidR="00D846B6" w:rsidRPr="00B76473">
        <w:rPr>
          <w:rFonts w:cstheme="minorHAnsi"/>
        </w:rPr>
        <w:t xml:space="preserve"> </w:t>
      </w:r>
    </w:p>
    <w:p w14:paraId="7D305BE1" w14:textId="77777777" w:rsidR="00D846B6" w:rsidRPr="00B76473" w:rsidRDefault="00D846B6" w:rsidP="00B76473">
      <w:pPr>
        <w:rPr>
          <w:rFonts w:ascii="Consolas" w:hAnsi="Consolas" w:cs="Consolas"/>
        </w:rPr>
      </w:pPr>
    </w:p>
    <w:p w14:paraId="40A78247" w14:textId="59E362C9" w:rsidR="00D846B6" w:rsidRDefault="00FD7650" w:rsidP="00B76473">
      <w:pPr>
        <w:rPr>
          <w:rFonts w:ascii="Consolas" w:hAnsi="Consolas" w:cs="Consolas"/>
          <w:sz w:val="19"/>
          <w:szCs w:val="19"/>
        </w:rPr>
      </w:pPr>
      <w:r>
        <w:rPr>
          <w:noProof/>
          <w:lang w:val="en-GB" w:eastAsia="zh-TW" w:bidi="ta-IN"/>
        </w:rPr>
        <w:lastRenderedPageBreak/>
        <w:drawing>
          <wp:inline distT="0" distB="0" distL="0" distR="0" wp14:anchorId="0351AF2F" wp14:editId="5E743215">
            <wp:extent cx="4883150" cy="31540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150" cy="3154045"/>
                    </a:xfrm>
                    <a:prstGeom prst="rect">
                      <a:avLst/>
                    </a:prstGeom>
                  </pic:spPr>
                </pic:pic>
              </a:graphicData>
            </a:graphic>
          </wp:inline>
        </w:drawing>
      </w:r>
    </w:p>
    <w:p w14:paraId="6115387D" w14:textId="77777777" w:rsidR="00D846B6" w:rsidRDefault="00D846B6" w:rsidP="00B76473">
      <w:pPr>
        <w:rPr>
          <w:rFonts w:ascii="Consolas" w:hAnsi="Consolas" w:cs="Consolas"/>
          <w:sz w:val="19"/>
          <w:szCs w:val="19"/>
        </w:rPr>
      </w:pPr>
    </w:p>
    <w:p w14:paraId="43F7A49D" w14:textId="2AB241BF" w:rsidR="00605ED8" w:rsidRDefault="0021363D" w:rsidP="00605ED8">
      <w:pPr>
        <w:rPr>
          <w:rFonts w:cstheme="minorHAnsi"/>
        </w:rPr>
      </w:pPr>
      <w:r>
        <w:rPr>
          <w:rFonts w:cstheme="minorHAnsi"/>
        </w:rPr>
        <w:t>In v</w:t>
      </w:r>
      <w:r w:rsidR="00605ED8">
        <w:rPr>
          <w:rFonts w:cstheme="minorHAnsi"/>
        </w:rPr>
        <w:t>ersion 2.42 of the .NET Gadgeteer core libraries</w:t>
      </w:r>
      <w:r>
        <w:rPr>
          <w:rFonts w:cstheme="minorHAnsi"/>
        </w:rPr>
        <w:t xml:space="preserve">, </w:t>
      </w:r>
      <w:r w:rsidR="00D25024">
        <w:rPr>
          <w:rFonts w:cstheme="minorHAnsi"/>
        </w:rPr>
        <w:t xml:space="preserve">some </w:t>
      </w:r>
      <w:r w:rsidR="00605ED8">
        <w:rPr>
          <w:rFonts w:cstheme="minorHAnsi"/>
        </w:rPr>
        <w:t>components</w:t>
      </w:r>
      <w:r>
        <w:rPr>
          <w:rFonts w:cstheme="minorHAnsi"/>
        </w:rPr>
        <w:t xml:space="preserve"> are</w:t>
      </w:r>
      <w:r w:rsidR="00605ED8">
        <w:rPr>
          <w:rFonts w:cstheme="minorHAnsi"/>
        </w:rPr>
        <w:t xml:space="preserve"> </w:t>
      </w:r>
      <w:r w:rsidR="00605ED8" w:rsidRPr="00605ED8">
        <w:rPr>
          <w:rFonts w:cstheme="minorHAnsi"/>
        </w:rPr>
        <w:t xml:space="preserve">in separate assemblies to make it possible to exclude them when </w:t>
      </w:r>
      <w:r w:rsidR="00605ED8">
        <w:rPr>
          <w:rFonts w:cstheme="minorHAnsi"/>
        </w:rPr>
        <w:t xml:space="preserve">they are </w:t>
      </w:r>
      <w:r w:rsidR="00605ED8" w:rsidRPr="00605ED8">
        <w:rPr>
          <w:rFonts w:cstheme="minorHAnsi"/>
        </w:rPr>
        <w:t>not required.</w:t>
      </w:r>
      <w:r w:rsidR="00605ED8">
        <w:rPr>
          <w:rFonts w:cstheme="minorHAnsi"/>
        </w:rPr>
        <w:t xml:space="preserve">  </w:t>
      </w:r>
      <w:r w:rsidR="00605ED8" w:rsidRPr="00605ED8">
        <w:rPr>
          <w:rFonts w:cstheme="minorHAnsi"/>
        </w:rPr>
        <w:t xml:space="preserve">This saves RAM and flash space when deployed. The designer can automatically include such core "fragments" when including a </w:t>
      </w:r>
      <w:proofErr w:type="spellStart"/>
      <w:r w:rsidR="00605ED8" w:rsidRPr="00605ED8">
        <w:rPr>
          <w:rFonts w:cstheme="minorHAnsi"/>
        </w:rPr>
        <w:t>modulethat</w:t>
      </w:r>
      <w:proofErr w:type="spellEnd"/>
      <w:r w:rsidR="00605ED8" w:rsidRPr="00605ED8">
        <w:rPr>
          <w:rFonts w:cstheme="minorHAnsi"/>
        </w:rPr>
        <w:t xml:space="preserve"> relies on them or is commonly used with them. The fragment libraries should be listed in the Assemblies section of the </w:t>
      </w:r>
      <w:proofErr w:type="gramStart"/>
      <w:r w:rsidR="00605ED8" w:rsidRPr="00605ED8">
        <w:rPr>
          <w:rFonts w:cstheme="minorHAnsi"/>
        </w:rPr>
        <w:t>module  alongside</w:t>
      </w:r>
      <w:proofErr w:type="gramEnd"/>
      <w:r w:rsidR="00605ED8" w:rsidRPr="00605ED8">
        <w:rPr>
          <w:rFonts w:cstheme="minorHAnsi"/>
        </w:rPr>
        <w:t xml:space="preserve"> that module's driver, so that the</w:t>
      </w:r>
      <w:r w:rsidR="00605ED8">
        <w:rPr>
          <w:rFonts w:cstheme="minorHAnsi"/>
        </w:rPr>
        <w:t xml:space="preserve"> designer will automatically include</w:t>
      </w:r>
      <w:r w:rsidR="00605ED8" w:rsidRPr="00605ED8">
        <w:rPr>
          <w:rFonts w:cstheme="minorHAnsi"/>
        </w:rPr>
        <w:t xml:space="preserve"> a reference to them when that module is included</w:t>
      </w:r>
      <w:r w:rsidR="00605ED8">
        <w:rPr>
          <w:rFonts w:cstheme="minorHAnsi"/>
        </w:rPr>
        <w:t xml:space="preserve"> in a project</w:t>
      </w:r>
      <w:r w:rsidR="00605ED8" w:rsidRPr="00605ED8">
        <w:rPr>
          <w:rFonts w:cstheme="minorHAnsi"/>
        </w:rPr>
        <w:t>.</w:t>
      </w:r>
    </w:p>
    <w:p w14:paraId="6AA7ACDD" w14:textId="77777777" w:rsidR="00605ED8" w:rsidRDefault="00605ED8" w:rsidP="00605ED8">
      <w:pPr>
        <w:rPr>
          <w:rFonts w:cstheme="minorHAnsi"/>
        </w:rPr>
      </w:pPr>
    </w:p>
    <w:p w14:paraId="3D9F93AB" w14:textId="77777777" w:rsidR="00605ED8" w:rsidRDefault="00605ED8" w:rsidP="00605ED8">
      <w:pPr>
        <w:rPr>
          <w:rFonts w:cstheme="minorHAnsi"/>
        </w:rPr>
      </w:pPr>
      <w:r w:rsidRPr="00605ED8">
        <w:rPr>
          <w:rFonts w:cstheme="minorHAnsi"/>
        </w:rPr>
        <w:t xml:space="preserve">The fragments are: </w:t>
      </w:r>
    </w:p>
    <w:p w14:paraId="7C7F6065" w14:textId="77777777" w:rsidR="00605ED8" w:rsidRPr="00D25024" w:rsidRDefault="00605ED8" w:rsidP="004C3EF2">
      <w:pPr>
        <w:pStyle w:val="ListParagraph"/>
        <w:numPr>
          <w:ilvl w:val="0"/>
          <w:numId w:val="42"/>
        </w:numPr>
        <w:rPr>
          <w:rFonts w:cstheme="minorHAnsi"/>
        </w:rPr>
      </w:pPr>
      <w:proofErr w:type="spellStart"/>
      <w:r w:rsidRPr="00D25024">
        <w:rPr>
          <w:rFonts w:cstheme="minorHAnsi"/>
        </w:rPr>
        <w:t>Gadgeteer.SPI</w:t>
      </w:r>
      <w:proofErr w:type="spellEnd"/>
    </w:p>
    <w:p w14:paraId="4DD9FE27" w14:textId="77777777" w:rsidR="00605ED8" w:rsidRPr="00E047C1" w:rsidRDefault="00605ED8" w:rsidP="004C3EF2">
      <w:pPr>
        <w:pStyle w:val="ListParagraph"/>
        <w:numPr>
          <w:ilvl w:val="0"/>
          <w:numId w:val="42"/>
        </w:numPr>
        <w:rPr>
          <w:rFonts w:cstheme="minorHAnsi"/>
        </w:rPr>
      </w:pPr>
      <w:proofErr w:type="spellStart"/>
      <w:r w:rsidRPr="00A207CC">
        <w:rPr>
          <w:rFonts w:cstheme="minorHAnsi"/>
        </w:rPr>
        <w:t>Gadgeteer.Serial</w:t>
      </w:r>
      <w:proofErr w:type="spellEnd"/>
    </w:p>
    <w:p w14:paraId="124FAF15" w14:textId="40A185A3" w:rsidR="00605ED8" w:rsidRPr="00B651AF" w:rsidRDefault="00605ED8" w:rsidP="004C3EF2">
      <w:pPr>
        <w:pStyle w:val="ListParagraph"/>
        <w:numPr>
          <w:ilvl w:val="0"/>
          <w:numId w:val="42"/>
        </w:numPr>
        <w:rPr>
          <w:rFonts w:cstheme="minorHAnsi"/>
        </w:rPr>
      </w:pPr>
      <w:proofErr w:type="spellStart"/>
      <w:r w:rsidRPr="00E047C1">
        <w:rPr>
          <w:rFonts w:cstheme="minorHAnsi"/>
        </w:rPr>
        <w:t>Gadgetee</w:t>
      </w:r>
      <w:r w:rsidRPr="00B651AF">
        <w:rPr>
          <w:rFonts w:cstheme="minorHAnsi"/>
        </w:rPr>
        <w:t>r.DaisyLink</w:t>
      </w:r>
      <w:proofErr w:type="spellEnd"/>
      <w:r w:rsidRPr="00B651AF">
        <w:rPr>
          <w:rFonts w:cstheme="minorHAnsi"/>
        </w:rPr>
        <w:t xml:space="preserve"> (</w:t>
      </w:r>
      <w:proofErr w:type="spellStart"/>
      <w:r w:rsidRPr="00B651AF">
        <w:rPr>
          <w:rFonts w:cstheme="minorHAnsi"/>
        </w:rPr>
        <w:t>inc.</w:t>
      </w:r>
      <w:proofErr w:type="spellEnd"/>
      <w:r w:rsidRPr="00B651AF">
        <w:rPr>
          <w:rFonts w:cstheme="minorHAnsi"/>
        </w:rPr>
        <w:t xml:space="preserve"> Software</w:t>
      </w:r>
      <w:r w:rsidR="006A47E5">
        <w:rPr>
          <w:rFonts w:cstheme="minorHAnsi"/>
        </w:rPr>
        <w:t>I2C</w:t>
      </w:r>
      <w:r w:rsidRPr="00B651AF">
        <w:rPr>
          <w:rFonts w:cstheme="minorHAnsi"/>
        </w:rPr>
        <w:t>)</w:t>
      </w:r>
    </w:p>
    <w:p w14:paraId="1FF4CA7A" w14:textId="77777777" w:rsidR="00605ED8" w:rsidRPr="00A068D3" w:rsidRDefault="00605ED8" w:rsidP="004C3EF2">
      <w:pPr>
        <w:pStyle w:val="ListParagraph"/>
        <w:numPr>
          <w:ilvl w:val="0"/>
          <w:numId w:val="42"/>
        </w:numPr>
        <w:rPr>
          <w:rFonts w:cstheme="minorHAnsi"/>
        </w:rPr>
      </w:pPr>
      <w:proofErr w:type="spellStart"/>
      <w:r w:rsidRPr="00A068D3">
        <w:rPr>
          <w:rFonts w:cstheme="minorHAnsi"/>
        </w:rPr>
        <w:t>Gadgeteer.WebClient</w:t>
      </w:r>
      <w:proofErr w:type="spellEnd"/>
      <w:r w:rsidRPr="00A068D3">
        <w:rPr>
          <w:rFonts w:cstheme="minorHAnsi"/>
        </w:rPr>
        <w:t xml:space="preserve"> and </w:t>
      </w:r>
      <w:proofErr w:type="spellStart"/>
      <w:r w:rsidRPr="00A068D3">
        <w:rPr>
          <w:rFonts w:cstheme="minorHAnsi"/>
        </w:rPr>
        <w:t>Gadgeteer.Webserver</w:t>
      </w:r>
      <w:proofErr w:type="spellEnd"/>
    </w:p>
    <w:p w14:paraId="1598A60F" w14:textId="77777777" w:rsidR="00605ED8" w:rsidRDefault="00605ED8" w:rsidP="00605ED8">
      <w:pPr>
        <w:rPr>
          <w:rFonts w:cstheme="minorHAnsi"/>
        </w:rPr>
      </w:pPr>
    </w:p>
    <w:p w14:paraId="5CD6137C" w14:textId="1C27505D" w:rsidR="00605ED8" w:rsidRDefault="00605ED8" w:rsidP="00605ED8">
      <w:pPr>
        <w:rPr>
          <w:rFonts w:cstheme="minorHAnsi"/>
        </w:rPr>
      </w:pPr>
      <w:r w:rsidRPr="00605ED8">
        <w:rPr>
          <w:rFonts w:cstheme="minorHAnsi"/>
        </w:rPr>
        <w:t>If you use any of these in your module, then it will NOT work in 4.2 unless you add an Assemblies entry in GadgeteerHardware.xml</w:t>
      </w:r>
      <w:r>
        <w:rPr>
          <w:rFonts w:cstheme="minorHAnsi"/>
        </w:rPr>
        <w:t>.</w:t>
      </w:r>
    </w:p>
    <w:p w14:paraId="1BB66878" w14:textId="77777777" w:rsidR="00605ED8" w:rsidRDefault="00605ED8" w:rsidP="00B76473">
      <w:pPr>
        <w:rPr>
          <w:rFonts w:cstheme="minorHAnsi"/>
        </w:rPr>
      </w:pPr>
    </w:p>
    <w:p w14:paraId="09B34EB9" w14:textId="3DFAB8AB" w:rsidR="00DD4EA0" w:rsidRDefault="005751AA" w:rsidP="00B76473">
      <w:pPr>
        <w:rPr>
          <w:rFonts w:cstheme="minorHAnsi"/>
        </w:rPr>
      </w:pPr>
      <w:r>
        <w:rPr>
          <w:rFonts w:cstheme="minorHAnsi"/>
        </w:rPr>
        <w:t xml:space="preserve">The </w:t>
      </w:r>
      <w:r w:rsidRPr="00D34251">
        <w:rPr>
          <w:rFonts w:cstheme="minorHAnsi"/>
          <w:b/>
        </w:rPr>
        <w:t>Resources</w:t>
      </w:r>
      <w:r>
        <w:rPr>
          <w:rFonts w:cstheme="minorHAnsi"/>
        </w:rPr>
        <w:t xml:space="preserve"> folder </w:t>
      </w:r>
      <w:r w:rsidR="00D34251">
        <w:rPr>
          <w:rFonts w:cstheme="minorHAnsi"/>
        </w:rPr>
        <w:t>that</w:t>
      </w:r>
      <w:r>
        <w:rPr>
          <w:rFonts w:cstheme="minorHAnsi"/>
        </w:rPr>
        <w:t xml:space="preserve"> the .Net Gadgeteer Module Template includes </w:t>
      </w:r>
      <w:r w:rsidR="00D34251">
        <w:rPr>
          <w:rFonts w:cstheme="minorHAnsi"/>
        </w:rPr>
        <w:t xml:space="preserve">contains </w:t>
      </w:r>
      <w:r>
        <w:rPr>
          <w:rFonts w:cstheme="minorHAnsi"/>
        </w:rPr>
        <w:t>a blank Image.jpg file. C</w:t>
      </w:r>
      <w:r w:rsidR="00DD4EA0" w:rsidRPr="00B76473">
        <w:rPr>
          <w:rFonts w:cstheme="minorHAnsi"/>
        </w:rPr>
        <w:t>hange</w:t>
      </w:r>
      <w:r w:rsidR="00DD4EA0">
        <w:rPr>
          <w:rFonts w:cstheme="minorHAnsi"/>
        </w:rPr>
        <w:t xml:space="preserve"> the</w:t>
      </w:r>
      <w:r w:rsidR="00DD4EA0" w:rsidRPr="00B76473">
        <w:rPr>
          <w:rFonts w:cstheme="minorHAnsi"/>
        </w:rPr>
        <w:t xml:space="preserve"> Resources\Image.jpg </w:t>
      </w:r>
      <w:r w:rsidR="00DD4EA0">
        <w:rPr>
          <w:rFonts w:cstheme="minorHAnsi"/>
        </w:rPr>
        <w:t xml:space="preserve">file </w:t>
      </w:r>
      <w:r w:rsidR="00DD4EA0" w:rsidRPr="00B76473">
        <w:rPr>
          <w:rFonts w:cstheme="minorHAnsi"/>
        </w:rPr>
        <w:t xml:space="preserve">to a </w:t>
      </w:r>
      <w:r w:rsidR="00DD4EA0" w:rsidRPr="00FD7650">
        <w:rPr>
          <w:rFonts w:cstheme="minorHAnsi"/>
          <w:b/>
          <w:bCs/>
        </w:rPr>
        <w:t>good</w:t>
      </w:r>
      <w:r w:rsidR="00DD4EA0" w:rsidRPr="00B76473">
        <w:rPr>
          <w:rFonts w:cstheme="minorHAnsi"/>
        </w:rPr>
        <w:t xml:space="preserve"> quality top-down image of the module </w:t>
      </w:r>
      <w:r>
        <w:rPr>
          <w:rFonts w:cstheme="minorHAnsi"/>
        </w:rPr>
        <w:t xml:space="preserve">with the socket side facing up. The image should be </w:t>
      </w:r>
      <w:r w:rsidR="00DD4EA0" w:rsidRPr="00B76473">
        <w:rPr>
          <w:rFonts w:cstheme="minorHAnsi"/>
        </w:rPr>
        <w:t>cropped tight (no margin), in the same orientation</w:t>
      </w:r>
      <w:r w:rsidR="00DD4EA0">
        <w:rPr>
          <w:rFonts w:cstheme="minorHAnsi"/>
        </w:rPr>
        <w:t xml:space="preserve"> </w:t>
      </w:r>
      <w:r w:rsidR="00DD4EA0" w:rsidRPr="00DD4EA0">
        <w:rPr>
          <w:rFonts w:cstheme="minorHAnsi"/>
        </w:rPr>
        <w:t>(not rotated)</w:t>
      </w:r>
      <w:r w:rsidR="00DD4EA0" w:rsidRPr="00B76473">
        <w:rPr>
          <w:rFonts w:cstheme="minorHAnsi"/>
        </w:rPr>
        <w:t xml:space="preserve"> as the width and height specified in GadgeteerHardware.xml.</w:t>
      </w:r>
      <w:r w:rsidR="00DD4EA0">
        <w:rPr>
          <w:rFonts w:cstheme="minorHAnsi"/>
        </w:rPr>
        <w:t xml:space="preserve"> </w:t>
      </w:r>
    </w:p>
    <w:p w14:paraId="60D28AB2" w14:textId="77777777" w:rsidR="005751AA" w:rsidRDefault="005751AA" w:rsidP="00B76473">
      <w:pPr>
        <w:rPr>
          <w:rFonts w:cstheme="minorHAnsi"/>
        </w:rPr>
      </w:pPr>
    </w:p>
    <w:p w14:paraId="06C3E9D1" w14:textId="2AAC9E1A" w:rsidR="00DD4EA0" w:rsidRDefault="00DD4EA0" w:rsidP="00B76473">
      <w:pPr>
        <w:rPr>
          <w:rFonts w:cstheme="minorHAnsi"/>
        </w:rPr>
      </w:pPr>
      <w:r>
        <w:rPr>
          <w:rFonts w:cstheme="minorHAnsi"/>
        </w:rPr>
        <w:t>Finally, e</w:t>
      </w:r>
      <w:r w:rsidRPr="00DD4EA0">
        <w:rPr>
          <w:rFonts w:cstheme="minorHAnsi"/>
        </w:rPr>
        <w:t>dit</w:t>
      </w:r>
      <w:r>
        <w:rPr>
          <w:rFonts w:cstheme="minorHAnsi"/>
        </w:rPr>
        <w:t xml:space="preserve"> the</w:t>
      </w:r>
      <w:r w:rsidRPr="00DD4EA0">
        <w:rPr>
          <w:rFonts w:cstheme="minorHAnsi"/>
        </w:rPr>
        <w:t xml:space="preserve"> Setup\</w:t>
      </w:r>
      <w:proofErr w:type="spellStart"/>
      <w:r w:rsidRPr="00DD4EA0">
        <w:rPr>
          <w:rFonts w:cstheme="minorHAnsi"/>
        </w:rPr>
        <w:t>common.wxi</w:t>
      </w:r>
      <w:proofErr w:type="spellEnd"/>
      <w:r>
        <w:rPr>
          <w:rFonts w:cstheme="minorHAnsi"/>
        </w:rPr>
        <w:t xml:space="preserve"> file</w:t>
      </w:r>
      <w:r w:rsidRPr="00DD4EA0">
        <w:rPr>
          <w:rFonts w:cstheme="minorHAnsi"/>
        </w:rPr>
        <w:t xml:space="preserve"> to speci</w:t>
      </w:r>
      <w:r w:rsidR="005751AA">
        <w:rPr>
          <w:rFonts w:cstheme="minorHAnsi"/>
        </w:rPr>
        <w:t>fy parameters for the installer. The parameters are described in the .</w:t>
      </w:r>
      <w:proofErr w:type="spellStart"/>
      <w:r w:rsidR="005751AA">
        <w:rPr>
          <w:rFonts w:cstheme="minorHAnsi"/>
        </w:rPr>
        <w:t>wxi</w:t>
      </w:r>
      <w:proofErr w:type="spellEnd"/>
      <w:r w:rsidRPr="00DD4EA0">
        <w:rPr>
          <w:rFonts w:cstheme="minorHAnsi"/>
        </w:rPr>
        <w:t xml:space="preserve"> file.  You don't need to edit any other file in the </w:t>
      </w:r>
      <w:r w:rsidRPr="00D34251">
        <w:rPr>
          <w:rFonts w:cstheme="minorHAnsi"/>
          <w:b/>
        </w:rPr>
        <w:t>Setup</w:t>
      </w:r>
      <w:r w:rsidRPr="00DD4EA0">
        <w:rPr>
          <w:rFonts w:cstheme="minorHAnsi"/>
        </w:rPr>
        <w:t xml:space="preserve"> directory</w:t>
      </w:r>
      <w:r w:rsidR="00261593">
        <w:rPr>
          <w:rFonts w:cstheme="minorHAnsi"/>
        </w:rPr>
        <w:t xml:space="preserve"> for the first build.</w:t>
      </w:r>
    </w:p>
    <w:p w14:paraId="35B5BB4D" w14:textId="77777777" w:rsidR="00DD4EA0" w:rsidRDefault="00DD4EA0" w:rsidP="00B76473">
      <w:pPr>
        <w:rPr>
          <w:rFonts w:cstheme="minorHAnsi"/>
        </w:rPr>
      </w:pPr>
    </w:p>
    <w:p w14:paraId="1DBE1FD5" w14:textId="0A85C703" w:rsidR="00261593" w:rsidRPr="00B76473" w:rsidRDefault="00DD4EA0" w:rsidP="00B76473">
      <w:pPr>
        <w:rPr>
          <w:rFonts w:cstheme="minorHAnsi"/>
        </w:rPr>
      </w:pPr>
      <w:r>
        <w:rPr>
          <w:rFonts w:cstheme="minorHAnsi"/>
        </w:rPr>
        <w:lastRenderedPageBreak/>
        <w:t xml:space="preserve">Change the build configuration to </w:t>
      </w:r>
      <w:r w:rsidRPr="00B76473">
        <w:rPr>
          <w:rFonts w:cstheme="minorHAnsi"/>
          <w:b/>
        </w:rPr>
        <w:t>Release</w:t>
      </w:r>
      <w:r>
        <w:rPr>
          <w:rFonts w:cstheme="minorHAnsi"/>
        </w:rPr>
        <w:t>, and build t</w:t>
      </w:r>
      <w:r w:rsidR="00A27191">
        <w:rPr>
          <w:rFonts w:cstheme="minorHAnsi"/>
        </w:rPr>
        <w:t xml:space="preserve">he module project. When the </w:t>
      </w:r>
      <w:r>
        <w:rPr>
          <w:rFonts w:cstheme="minorHAnsi"/>
        </w:rPr>
        <w:t xml:space="preserve">build completes, you should find the </w:t>
      </w:r>
      <w:r w:rsidR="005751AA">
        <w:rPr>
          <w:rFonts w:cstheme="minorHAnsi"/>
        </w:rPr>
        <w:t>.</w:t>
      </w:r>
      <w:proofErr w:type="spellStart"/>
      <w:r>
        <w:rPr>
          <w:rFonts w:cstheme="minorHAnsi"/>
        </w:rPr>
        <w:t>msi</w:t>
      </w:r>
      <w:proofErr w:type="spellEnd"/>
      <w:r>
        <w:rPr>
          <w:rFonts w:cstheme="minorHAnsi"/>
        </w:rPr>
        <w:t xml:space="preserve"> and </w:t>
      </w:r>
      <w:r w:rsidR="005751AA">
        <w:rPr>
          <w:rFonts w:cstheme="minorHAnsi"/>
        </w:rPr>
        <w:t>.</w:t>
      </w:r>
      <w:proofErr w:type="spellStart"/>
      <w:r>
        <w:rPr>
          <w:rFonts w:cstheme="minorHAnsi"/>
        </w:rPr>
        <w:t>msm</w:t>
      </w:r>
      <w:proofErr w:type="spellEnd"/>
      <w:r>
        <w:rPr>
          <w:rFonts w:cstheme="minorHAnsi"/>
        </w:rPr>
        <w:t xml:space="preserve"> files in the </w:t>
      </w:r>
      <w:r w:rsidRPr="00DD4EA0">
        <w:rPr>
          <w:rFonts w:cstheme="minorHAnsi"/>
        </w:rPr>
        <w:t>\bin\Release\Installer</w:t>
      </w:r>
      <w:r w:rsidR="005751AA">
        <w:rPr>
          <w:rFonts w:cstheme="minorHAnsi"/>
        </w:rPr>
        <w:t xml:space="preserve"> directory.  The</w:t>
      </w:r>
      <w:r>
        <w:rPr>
          <w:rFonts w:cstheme="minorHAnsi"/>
        </w:rPr>
        <w:t xml:space="preserve"> example</w:t>
      </w:r>
      <w:r w:rsidR="005751AA">
        <w:rPr>
          <w:rFonts w:cstheme="minorHAnsi"/>
        </w:rPr>
        <w:t xml:space="preserve"> used for illustrations in this example</w:t>
      </w:r>
      <w:r>
        <w:rPr>
          <w:rFonts w:cstheme="minorHAnsi"/>
        </w:rPr>
        <w:t xml:space="preserve"> builds </w:t>
      </w:r>
      <w:r w:rsidR="005751AA">
        <w:rPr>
          <w:rFonts w:cstheme="minorHAnsi"/>
        </w:rPr>
        <w:t xml:space="preserve">files named </w:t>
      </w:r>
      <w:r w:rsidRPr="00DD4EA0">
        <w:rPr>
          <w:rFonts w:cstheme="minorHAnsi"/>
        </w:rPr>
        <w:t>Sm</w:t>
      </w:r>
      <w:r w:rsidR="00FD7650">
        <w:rPr>
          <w:rFonts w:cstheme="minorHAnsi"/>
        </w:rPr>
        <w:t>ell</w:t>
      </w:r>
      <w:r w:rsidRPr="00DD4EA0">
        <w:rPr>
          <w:rFonts w:cstheme="minorHAnsi"/>
        </w:rPr>
        <w:t>Detector.msi</w:t>
      </w:r>
      <w:r>
        <w:rPr>
          <w:rFonts w:cstheme="minorHAnsi"/>
        </w:rPr>
        <w:t xml:space="preserve"> and </w:t>
      </w:r>
      <w:proofErr w:type="spellStart"/>
      <w:r w:rsidRPr="00DD4EA0">
        <w:rPr>
          <w:rFonts w:cstheme="minorHAnsi"/>
        </w:rPr>
        <w:t>Sm</w:t>
      </w:r>
      <w:r w:rsidR="00FD7650">
        <w:rPr>
          <w:rFonts w:cstheme="minorHAnsi"/>
        </w:rPr>
        <w:t>ell</w:t>
      </w:r>
      <w:r w:rsidRPr="00DD4EA0">
        <w:rPr>
          <w:rFonts w:cstheme="minorHAnsi"/>
        </w:rPr>
        <w:t>Detector.ms</w:t>
      </w:r>
      <w:r>
        <w:rPr>
          <w:rFonts w:cstheme="minorHAnsi"/>
        </w:rPr>
        <w:t>m</w:t>
      </w:r>
      <w:proofErr w:type="spellEnd"/>
      <w:r>
        <w:rPr>
          <w:rFonts w:cstheme="minorHAnsi"/>
        </w:rPr>
        <w:t>.</w:t>
      </w:r>
    </w:p>
    <w:p w14:paraId="7250FECC" w14:textId="2502F819" w:rsidR="00303AD5" w:rsidRDefault="00303AD5" w:rsidP="00303AD5">
      <w:pPr>
        <w:pStyle w:val="Heading3"/>
      </w:pPr>
      <w:r>
        <w:t>Making Changes to Module Software</w:t>
      </w:r>
    </w:p>
    <w:p w14:paraId="54F8D483" w14:textId="635EEF63" w:rsidR="00303AD5" w:rsidRDefault="00D34251" w:rsidP="00303AD5">
      <w:pPr>
        <w:pStyle w:val="BodyText"/>
      </w:pPr>
      <w:r>
        <w:t xml:space="preserve">If you </w:t>
      </w:r>
      <w:r w:rsidR="00303AD5" w:rsidRPr="00303AD5">
        <w:t>want to release a new version of your module, make sure to change the version number in Setup\</w:t>
      </w:r>
      <w:proofErr w:type="spellStart"/>
      <w:r w:rsidR="00303AD5" w:rsidRPr="00303AD5">
        <w:rPr>
          <w:rFonts w:ascii="Courier New" w:hAnsi="Courier New" w:cs="Courier New"/>
        </w:rPr>
        <w:t>common.wxi</w:t>
      </w:r>
      <w:proofErr w:type="spellEnd"/>
      <w:r w:rsidR="00303AD5" w:rsidRPr="00303AD5">
        <w:t>. Otherwise, the auto-generated installer will not be able to upgra</w:t>
      </w:r>
      <w:r w:rsidR="00303AD5">
        <w:t xml:space="preserve">de the older version correctly, and </w:t>
      </w:r>
      <w:r w:rsidR="00303AD5" w:rsidRPr="00303AD5">
        <w:t>an error message will result. It is also necessary to change the versions in Propert</w:t>
      </w:r>
      <w:r w:rsidR="00303AD5">
        <w:t>ies\</w:t>
      </w:r>
      <w:proofErr w:type="spellStart"/>
      <w:r w:rsidR="00303AD5" w:rsidRPr="00303AD5">
        <w:rPr>
          <w:rFonts w:ascii="Courier New" w:hAnsi="Courier New" w:cs="Courier New"/>
        </w:rPr>
        <w:t>AssemblyInfo.cs</w:t>
      </w:r>
      <w:proofErr w:type="spellEnd"/>
      <w:r w:rsidR="00523617">
        <w:t xml:space="preserve">, </w:t>
      </w:r>
      <w:r w:rsidR="00523617" w:rsidRPr="00523617">
        <w:t>else the existence of the newer assembly will not be picked up by Visual Studio</w:t>
      </w:r>
      <w:r w:rsidR="00FD7650">
        <w:t>.</w:t>
      </w:r>
    </w:p>
    <w:p w14:paraId="7DF4AC93" w14:textId="5B318AF9" w:rsidR="00303AD5" w:rsidRDefault="00303AD5" w:rsidP="00303AD5">
      <w:pPr>
        <w:pStyle w:val="BodyText"/>
      </w:pPr>
      <w:r w:rsidRPr="00303AD5">
        <w:t>If you want to change the name of your module, be sure to search all the files</w:t>
      </w:r>
      <w:r w:rsidR="0043181C">
        <w:t xml:space="preserve"> for instances of the name. P</w:t>
      </w:r>
      <w:r w:rsidRPr="00303AD5">
        <w:t xml:space="preserve">er the Module Builder's Guide, the software module name should match the name printed on the module itself.  The </w:t>
      </w:r>
      <w:proofErr w:type="spellStart"/>
      <w:r w:rsidRPr="00303AD5">
        <w:t>ManufacturerName</w:t>
      </w:r>
      <w:proofErr w:type="spellEnd"/>
      <w:r w:rsidRPr="00303AD5">
        <w:t xml:space="preserve"> should match the manufacturer name printed on the module (remove any spaces/punctuation).</w:t>
      </w:r>
    </w:p>
    <w:p w14:paraId="0BEA7FC6" w14:textId="612FC7A4" w:rsidR="00F70FC7" w:rsidRDefault="00F70FC7" w:rsidP="00F70FC7">
      <w:pPr>
        <w:pStyle w:val="BodyText"/>
      </w:pPr>
      <w:r>
        <w:t xml:space="preserve">Comments in </w:t>
      </w:r>
      <w:proofErr w:type="spellStart"/>
      <w:r w:rsidRPr="00713161">
        <w:rPr>
          <w:rFonts w:ascii="Courier New" w:hAnsi="Courier New" w:cs="Courier New"/>
        </w:rPr>
        <w:t>AssemblyInfo.cs</w:t>
      </w:r>
      <w:proofErr w:type="spellEnd"/>
      <w:r>
        <w:t xml:space="preserve"> describe the</w:t>
      </w:r>
      <w:r w:rsidR="00523617">
        <w:t xml:space="preserve"> version numbers as shown below</w:t>
      </w:r>
      <w:r>
        <w:t>.</w:t>
      </w:r>
    </w:p>
    <w:p w14:paraId="3E347525" w14:textId="77777777" w:rsidR="00F70FC7" w:rsidRPr="00C80C20" w:rsidRDefault="00F70FC7" w:rsidP="00F70FC7">
      <w:pPr>
        <w:autoSpaceDE w:val="0"/>
        <w:autoSpaceDN w:val="0"/>
        <w:adjustRightInd w:val="0"/>
        <w:rPr>
          <w:rFonts w:ascii="Consolas" w:hAnsi="Consolas" w:cs="Consolas"/>
          <w:sz w:val="18"/>
          <w:szCs w:val="18"/>
        </w:rPr>
      </w:pPr>
      <w:proofErr w:type="gramStart"/>
      <w:r w:rsidRPr="00C80C20">
        <w:rPr>
          <w:rFonts w:ascii="Consolas" w:hAnsi="Consolas" w:cs="Consolas"/>
          <w:color w:val="0000FF"/>
          <w:sz w:val="18"/>
          <w:szCs w:val="18"/>
        </w:rPr>
        <w:t>using</w:t>
      </w:r>
      <w:proofErr w:type="gramEnd"/>
      <w:r w:rsidRPr="00C80C20">
        <w:rPr>
          <w:rFonts w:ascii="Consolas" w:hAnsi="Consolas" w:cs="Consolas"/>
          <w:sz w:val="18"/>
          <w:szCs w:val="18"/>
        </w:rPr>
        <w:t xml:space="preserve"> </w:t>
      </w:r>
      <w:proofErr w:type="spellStart"/>
      <w:r w:rsidRPr="00C80C20">
        <w:rPr>
          <w:rFonts w:ascii="Consolas" w:hAnsi="Consolas" w:cs="Consolas"/>
          <w:sz w:val="18"/>
          <w:szCs w:val="18"/>
        </w:rPr>
        <w:t>System.Reflection</w:t>
      </w:r>
      <w:proofErr w:type="spellEnd"/>
      <w:r w:rsidRPr="00C80C20">
        <w:rPr>
          <w:rFonts w:ascii="Consolas" w:hAnsi="Consolas" w:cs="Consolas"/>
          <w:sz w:val="18"/>
          <w:szCs w:val="18"/>
        </w:rPr>
        <w:t>;</w:t>
      </w:r>
    </w:p>
    <w:p w14:paraId="7D7ED857" w14:textId="77777777" w:rsidR="00F70FC7" w:rsidRPr="00C80C20" w:rsidRDefault="00F70FC7" w:rsidP="00F70FC7">
      <w:pPr>
        <w:autoSpaceDE w:val="0"/>
        <w:autoSpaceDN w:val="0"/>
        <w:adjustRightInd w:val="0"/>
        <w:rPr>
          <w:rFonts w:ascii="Consolas" w:hAnsi="Consolas" w:cs="Consolas"/>
          <w:sz w:val="18"/>
          <w:szCs w:val="18"/>
        </w:rPr>
      </w:pPr>
      <w:proofErr w:type="gramStart"/>
      <w:r w:rsidRPr="00C80C20">
        <w:rPr>
          <w:rFonts w:ascii="Consolas" w:hAnsi="Consolas" w:cs="Consolas"/>
          <w:color w:val="0000FF"/>
          <w:sz w:val="18"/>
          <w:szCs w:val="18"/>
        </w:rPr>
        <w:t>using</w:t>
      </w:r>
      <w:proofErr w:type="gramEnd"/>
      <w:r w:rsidRPr="00C80C20">
        <w:rPr>
          <w:rFonts w:ascii="Consolas" w:hAnsi="Consolas" w:cs="Consolas"/>
          <w:sz w:val="18"/>
          <w:szCs w:val="18"/>
        </w:rPr>
        <w:t xml:space="preserve"> </w:t>
      </w:r>
      <w:proofErr w:type="spellStart"/>
      <w:r w:rsidRPr="00C80C20">
        <w:rPr>
          <w:rFonts w:ascii="Consolas" w:hAnsi="Consolas" w:cs="Consolas"/>
          <w:sz w:val="18"/>
          <w:szCs w:val="18"/>
        </w:rPr>
        <w:t>System.Runtime.CompilerServices</w:t>
      </w:r>
      <w:proofErr w:type="spellEnd"/>
      <w:r w:rsidRPr="00C80C20">
        <w:rPr>
          <w:rFonts w:ascii="Consolas" w:hAnsi="Consolas" w:cs="Consolas"/>
          <w:sz w:val="18"/>
          <w:szCs w:val="18"/>
        </w:rPr>
        <w:t>;</w:t>
      </w:r>
    </w:p>
    <w:p w14:paraId="063E81E3" w14:textId="77777777" w:rsidR="00F70FC7" w:rsidRPr="00C80C20" w:rsidRDefault="00F70FC7" w:rsidP="00F70FC7">
      <w:pPr>
        <w:autoSpaceDE w:val="0"/>
        <w:autoSpaceDN w:val="0"/>
        <w:adjustRightInd w:val="0"/>
        <w:rPr>
          <w:rFonts w:ascii="Consolas" w:hAnsi="Consolas" w:cs="Consolas"/>
          <w:sz w:val="18"/>
          <w:szCs w:val="18"/>
        </w:rPr>
      </w:pPr>
      <w:proofErr w:type="gramStart"/>
      <w:r w:rsidRPr="00C80C20">
        <w:rPr>
          <w:rFonts w:ascii="Consolas" w:hAnsi="Consolas" w:cs="Consolas"/>
          <w:color w:val="0000FF"/>
          <w:sz w:val="18"/>
          <w:szCs w:val="18"/>
        </w:rPr>
        <w:t>using</w:t>
      </w:r>
      <w:proofErr w:type="gramEnd"/>
      <w:r w:rsidRPr="00C80C20">
        <w:rPr>
          <w:rFonts w:ascii="Consolas" w:hAnsi="Consolas" w:cs="Consolas"/>
          <w:sz w:val="18"/>
          <w:szCs w:val="18"/>
        </w:rPr>
        <w:t xml:space="preserve"> </w:t>
      </w:r>
      <w:proofErr w:type="spellStart"/>
      <w:r w:rsidRPr="00C80C20">
        <w:rPr>
          <w:rFonts w:ascii="Consolas" w:hAnsi="Consolas" w:cs="Consolas"/>
          <w:sz w:val="18"/>
          <w:szCs w:val="18"/>
        </w:rPr>
        <w:t>System.Runtime.InteropServices</w:t>
      </w:r>
      <w:proofErr w:type="spellEnd"/>
      <w:r w:rsidRPr="00C80C20">
        <w:rPr>
          <w:rFonts w:ascii="Consolas" w:hAnsi="Consolas" w:cs="Consolas"/>
          <w:sz w:val="18"/>
          <w:szCs w:val="18"/>
        </w:rPr>
        <w:t>;</w:t>
      </w:r>
    </w:p>
    <w:p w14:paraId="270993BE" w14:textId="77777777" w:rsidR="00F70FC7" w:rsidRPr="00C80C20" w:rsidRDefault="00F70FC7" w:rsidP="00F70FC7">
      <w:pPr>
        <w:autoSpaceDE w:val="0"/>
        <w:autoSpaceDN w:val="0"/>
        <w:adjustRightInd w:val="0"/>
        <w:rPr>
          <w:rFonts w:ascii="Consolas" w:hAnsi="Consolas" w:cs="Consolas"/>
          <w:sz w:val="18"/>
          <w:szCs w:val="18"/>
        </w:rPr>
      </w:pPr>
    </w:p>
    <w:p w14:paraId="3575B54B" w14:textId="014FDB0D"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AssemblyTitle</w:t>
      </w:r>
      <w:proofErr w:type="spellEnd"/>
      <w:r w:rsidRPr="00C80C20">
        <w:rPr>
          <w:rFonts w:ascii="Consolas" w:hAnsi="Consolas" w:cs="Consolas"/>
          <w:sz w:val="18"/>
          <w:szCs w:val="18"/>
        </w:rPr>
        <w:t>(</w:t>
      </w:r>
      <w:r w:rsidRPr="00C80C20">
        <w:rPr>
          <w:rFonts w:ascii="Consolas" w:hAnsi="Consolas" w:cs="Consolas"/>
          <w:color w:val="A31515"/>
          <w:sz w:val="18"/>
          <w:szCs w:val="18"/>
        </w:rPr>
        <w:t>"</w:t>
      </w:r>
      <w:proofErr w:type="spellStart"/>
      <w:r w:rsidRPr="00C80C20">
        <w:rPr>
          <w:rFonts w:ascii="Consolas" w:hAnsi="Consolas" w:cs="Consolas"/>
          <w:color w:val="A31515"/>
          <w:sz w:val="18"/>
          <w:szCs w:val="18"/>
        </w:rPr>
        <w:t>GTM.MSRDocumentation.Sm</w:t>
      </w:r>
      <w:r w:rsidR="00FD7650">
        <w:rPr>
          <w:rFonts w:ascii="Consolas" w:hAnsi="Consolas" w:cs="Consolas"/>
          <w:color w:val="A31515"/>
          <w:sz w:val="18"/>
          <w:szCs w:val="18"/>
        </w:rPr>
        <w:t>ell</w:t>
      </w:r>
      <w:r w:rsidRPr="00C80C20">
        <w:rPr>
          <w:rFonts w:ascii="Consolas" w:hAnsi="Consolas" w:cs="Consolas"/>
          <w:color w:val="A31515"/>
          <w:sz w:val="18"/>
          <w:szCs w:val="18"/>
        </w:rPr>
        <w:t>Detector</w:t>
      </w:r>
      <w:proofErr w:type="spellEnd"/>
      <w:r w:rsidRPr="00C80C20">
        <w:rPr>
          <w:rFonts w:ascii="Consolas" w:hAnsi="Consolas" w:cs="Consolas"/>
          <w:color w:val="A31515"/>
          <w:sz w:val="18"/>
          <w:szCs w:val="18"/>
        </w:rPr>
        <w:t>"</w:t>
      </w:r>
      <w:r w:rsidRPr="00C80C20">
        <w:rPr>
          <w:rFonts w:ascii="Consolas" w:hAnsi="Consolas" w:cs="Consolas"/>
          <w:sz w:val="18"/>
          <w:szCs w:val="18"/>
        </w:rPr>
        <w:t>)]</w:t>
      </w:r>
    </w:p>
    <w:p w14:paraId="7FB8CCD8" w14:textId="7AEBB409"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AssemblyDescription</w:t>
      </w:r>
      <w:proofErr w:type="spellEnd"/>
      <w:r w:rsidRPr="00C80C20">
        <w:rPr>
          <w:rFonts w:ascii="Consolas" w:hAnsi="Consolas" w:cs="Consolas"/>
          <w:sz w:val="18"/>
          <w:szCs w:val="18"/>
        </w:rPr>
        <w:t>(</w:t>
      </w:r>
      <w:r w:rsidRPr="00C80C20">
        <w:rPr>
          <w:rFonts w:ascii="Consolas" w:hAnsi="Consolas" w:cs="Consolas"/>
          <w:color w:val="A31515"/>
          <w:sz w:val="18"/>
          <w:szCs w:val="18"/>
        </w:rPr>
        <w:t xml:space="preserve">"Driver for </w:t>
      </w:r>
      <w:proofErr w:type="spellStart"/>
      <w:r w:rsidRPr="00C80C20">
        <w:rPr>
          <w:rFonts w:ascii="Consolas" w:hAnsi="Consolas" w:cs="Consolas"/>
          <w:color w:val="A31515"/>
          <w:sz w:val="18"/>
          <w:szCs w:val="18"/>
        </w:rPr>
        <w:t>Sm</w:t>
      </w:r>
      <w:r w:rsidR="00FD7650">
        <w:rPr>
          <w:rFonts w:ascii="Consolas" w:hAnsi="Consolas" w:cs="Consolas"/>
          <w:color w:val="A31515"/>
          <w:sz w:val="18"/>
          <w:szCs w:val="18"/>
        </w:rPr>
        <w:t>ell</w:t>
      </w:r>
      <w:r w:rsidRPr="00C80C20">
        <w:rPr>
          <w:rFonts w:ascii="Consolas" w:hAnsi="Consolas" w:cs="Consolas"/>
          <w:color w:val="A31515"/>
          <w:sz w:val="18"/>
          <w:szCs w:val="18"/>
        </w:rPr>
        <w:t>Detector</w:t>
      </w:r>
      <w:proofErr w:type="spellEnd"/>
      <w:r w:rsidRPr="00C80C20">
        <w:rPr>
          <w:rFonts w:ascii="Consolas" w:hAnsi="Consolas" w:cs="Consolas"/>
          <w:color w:val="A31515"/>
          <w:sz w:val="18"/>
          <w:szCs w:val="18"/>
        </w:rPr>
        <w:t xml:space="preserve"> module made by M</w:t>
      </w:r>
      <w:r w:rsidR="00E047C1">
        <w:rPr>
          <w:rFonts w:ascii="Consolas" w:hAnsi="Consolas" w:cs="Consolas"/>
          <w:color w:val="A31515"/>
          <w:sz w:val="18"/>
          <w:szCs w:val="18"/>
        </w:rPr>
        <w:t>SR</w:t>
      </w:r>
      <w:r w:rsidRPr="00C80C20">
        <w:rPr>
          <w:rFonts w:ascii="Consolas" w:hAnsi="Consolas" w:cs="Consolas"/>
          <w:color w:val="A31515"/>
          <w:sz w:val="18"/>
          <w:szCs w:val="18"/>
        </w:rPr>
        <w:t xml:space="preserve"> for Microsoft .NET Gadgeteer"</w:t>
      </w:r>
      <w:r w:rsidRPr="00C80C20">
        <w:rPr>
          <w:rFonts w:ascii="Consolas" w:hAnsi="Consolas" w:cs="Consolas"/>
          <w:sz w:val="18"/>
          <w:szCs w:val="18"/>
        </w:rPr>
        <w:t>)]</w:t>
      </w:r>
    </w:p>
    <w:p w14:paraId="6F97690F"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AssemblyConfiguration</w:t>
      </w:r>
      <w:proofErr w:type="spellEnd"/>
      <w:r w:rsidRPr="00C80C20">
        <w:rPr>
          <w:rFonts w:ascii="Consolas" w:hAnsi="Consolas" w:cs="Consolas"/>
          <w:sz w:val="18"/>
          <w:szCs w:val="18"/>
        </w:rPr>
        <w:t>(</w:t>
      </w:r>
      <w:r w:rsidRPr="00C80C20">
        <w:rPr>
          <w:rFonts w:ascii="Consolas" w:hAnsi="Consolas" w:cs="Consolas"/>
          <w:color w:val="A31515"/>
          <w:sz w:val="18"/>
          <w:szCs w:val="18"/>
        </w:rPr>
        <w:t>""</w:t>
      </w:r>
      <w:r w:rsidRPr="00C80C20">
        <w:rPr>
          <w:rFonts w:ascii="Consolas" w:hAnsi="Consolas" w:cs="Consolas"/>
          <w:sz w:val="18"/>
          <w:szCs w:val="18"/>
        </w:rPr>
        <w:t>)]</w:t>
      </w:r>
    </w:p>
    <w:p w14:paraId="1EA6688D"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AssemblyCompany</w:t>
      </w:r>
      <w:proofErr w:type="spellEnd"/>
      <w:r w:rsidRPr="00C80C20">
        <w:rPr>
          <w:rFonts w:ascii="Consolas" w:hAnsi="Consolas" w:cs="Consolas"/>
          <w:sz w:val="18"/>
          <w:szCs w:val="18"/>
        </w:rPr>
        <w:t>(</w:t>
      </w:r>
      <w:r w:rsidRPr="00C80C20">
        <w:rPr>
          <w:rFonts w:ascii="Consolas" w:hAnsi="Consolas" w:cs="Consolas"/>
          <w:color w:val="A31515"/>
          <w:sz w:val="18"/>
          <w:szCs w:val="18"/>
        </w:rPr>
        <w:t>"Microsoft"</w:t>
      </w:r>
      <w:r w:rsidRPr="00C80C20">
        <w:rPr>
          <w:rFonts w:ascii="Consolas" w:hAnsi="Consolas" w:cs="Consolas"/>
          <w:sz w:val="18"/>
          <w:szCs w:val="18"/>
        </w:rPr>
        <w:t>)]</w:t>
      </w:r>
    </w:p>
    <w:p w14:paraId="7105A5B0" w14:textId="64E9CC68"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AssemblyProduct</w:t>
      </w:r>
      <w:proofErr w:type="spellEnd"/>
      <w:r w:rsidRPr="00C80C20">
        <w:rPr>
          <w:rFonts w:ascii="Consolas" w:hAnsi="Consolas" w:cs="Consolas"/>
          <w:sz w:val="18"/>
          <w:szCs w:val="18"/>
        </w:rPr>
        <w:t>(</w:t>
      </w:r>
      <w:r w:rsidRPr="00C80C20">
        <w:rPr>
          <w:rFonts w:ascii="Consolas" w:hAnsi="Consolas" w:cs="Consolas"/>
          <w:color w:val="A31515"/>
          <w:sz w:val="18"/>
          <w:szCs w:val="18"/>
        </w:rPr>
        <w:t>"</w:t>
      </w:r>
      <w:proofErr w:type="spellStart"/>
      <w:r w:rsidRPr="00C80C20">
        <w:rPr>
          <w:rFonts w:ascii="Consolas" w:hAnsi="Consolas" w:cs="Consolas"/>
          <w:color w:val="A31515"/>
          <w:sz w:val="18"/>
          <w:szCs w:val="18"/>
        </w:rPr>
        <w:t>Sme</w:t>
      </w:r>
      <w:r w:rsidR="00FD7650">
        <w:rPr>
          <w:rFonts w:ascii="Consolas" w:hAnsi="Consolas" w:cs="Consolas"/>
          <w:color w:val="A31515"/>
          <w:sz w:val="18"/>
          <w:szCs w:val="18"/>
        </w:rPr>
        <w:t>ll</w:t>
      </w:r>
      <w:r w:rsidRPr="00C80C20">
        <w:rPr>
          <w:rFonts w:ascii="Consolas" w:hAnsi="Consolas" w:cs="Consolas"/>
          <w:color w:val="A31515"/>
          <w:sz w:val="18"/>
          <w:szCs w:val="18"/>
        </w:rPr>
        <w:t>Detector</w:t>
      </w:r>
      <w:proofErr w:type="spellEnd"/>
      <w:r w:rsidRPr="00C80C20">
        <w:rPr>
          <w:rFonts w:ascii="Consolas" w:hAnsi="Consolas" w:cs="Consolas"/>
          <w:color w:val="A31515"/>
          <w:sz w:val="18"/>
          <w:szCs w:val="18"/>
        </w:rPr>
        <w:t>"</w:t>
      </w:r>
      <w:r w:rsidRPr="00C80C20">
        <w:rPr>
          <w:rFonts w:ascii="Consolas" w:hAnsi="Consolas" w:cs="Consolas"/>
          <w:sz w:val="18"/>
          <w:szCs w:val="18"/>
        </w:rPr>
        <w:t>)]</w:t>
      </w:r>
    </w:p>
    <w:p w14:paraId="00B2412F"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AssemblyCopyright</w:t>
      </w:r>
      <w:proofErr w:type="spellEnd"/>
      <w:r w:rsidRPr="00C80C20">
        <w:rPr>
          <w:rFonts w:ascii="Consolas" w:hAnsi="Consolas" w:cs="Consolas"/>
          <w:sz w:val="18"/>
          <w:szCs w:val="18"/>
        </w:rPr>
        <w:t>(</w:t>
      </w:r>
      <w:r w:rsidRPr="00C80C20">
        <w:rPr>
          <w:rFonts w:ascii="Consolas" w:hAnsi="Consolas" w:cs="Consolas"/>
          <w:color w:val="A31515"/>
          <w:sz w:val="18"/>
          <w:szCs w:val="18"/>
        </w:rPr>
        <w:t>""</w:t>
      </w:r>
      <w:r w:rsidRPr="00C80C20">
        <w:rPr>
          <w:rFonts w:ascii="Consolas" w:hAnsi="Consolas" w:cs="Consolas"/>
          <w:sz w:val="18"/>
          <w:szCs w:val="18"/>
        </w:rPr>
        <w:t>)]</w:t>
      </w:r>
    </w:p>
    <w:p w14:paraId="517B5F72"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AssemblyTrademark</w:t>
      </w:r>
      <w:proofErr w:type="spellEnd"/>
      <w:r w:rsidRPr="00C80C20">
        <w:rPr>
          <w:rFonts w:ascii="Consolas" w:hAnsi="Consolas" w:cs="Consolas"/>
          <w:sz w:val="18"/>
          <w:szCs w:val="18"/>
        </w:rPr>
        <w:t>(</w:t>
      </w:r>
      <w:r w:rsidRPr="00C80C20">
        <w:rPr>
          <w:rFonts w:ascii="Consolas" w:hAnsi="Consolas" w:cs="Consolas"/>
          <w:color w:val="A31515"/>
          <w:sz w:val="18"/>
          <w:szCs w:val="18"/>
        </w:rPr>
        <w:t>""</w:t>
      </w:r>
      <w:r w:rsidRPr="00C80C20">
        <w:rPr>
          <w:rFonts w:ascii="Consolas" w:hAnsi="Consolas" w:cs="Consolas"/>
          <w:sz w:val="18"/>
          <w:szCs w:val="18"/>
        </w:rPr>
        <w:t>)]</w:t>
      </w:r>
    </w:p>
    <w:p w14:paraId="05097B2D"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AssemblyCulture</w:t>
      </w:r>
      <w:proofErr w:type="spellEnd"/>
      <w:r w:rsidRPr="00C80C20">
        <w:rPr>
          <w:rFonts w:ascii="Consolas" w:hAnsi="Consolas" w:cs="Consolas"/>
          <w:sz w:val="18"/>
          <w:szCs w:val="18"/>
        </w:rPr>
        <w:t>(</w:t>
      </w:r>
      <w:r w:rsidRPr="00C80C20">
        <w:rPr>
          <w:rFonts w:ascii="Consolas" w:hAnsi="Consolas" w:cs="Consolas"/>
          <w:color w:val="A31515"/>
          <w:sz w:val="18"/>
          <w:szCs w:val="18"/>
        </w:rPr>
        <w:t>""</w:t>
      </w:r>
      <w:r w:rsidRPr="00C80C20">
        <w:rPr>
          <w:rFonts w:ascii="Consolas" w:hAnsi="Consolas" w:cs="Consolas"/>
          <w:sz w:val="18"/>
          <w:szCs w:val="18"/>
        </w:rPr>
        <w:t>)]</w:t>
      </w:r>
    </w:p>
    <w:p w14:paraId="57C7155C" w14:textId="77777777" w:rsidR="00F70FC7" w:rsidRPr="00C80C20" w:rsidRDefault="00F70FC7" w:rsidP="00F70FC7">
      <w:pPr>
        <w:autoSpaceDE w:val="0"/>
        <w:autoSpaceDN w:val="0"/>
        <w:adjustRightInd w:val="0"/>
        <w:rPr>
          <w:rFonts w:ascii="Consolas" w:hAnsi="Consolas" w:cs="Consolas"/>
          <w:sz w:val="18"/>
          <w:szCs w:val="18"/>
        </w:rPr>
      </w:pPr>
    </w:p>
    <w:p w14:paraId="0B8B441D"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color w:val="008000"/>
          <w:sz w:val="18"/>
          <w:szCs w:val="18"/>
        </w:rPr>
        <w:t xml:space="preserve">// </w:t>
      </w:r>
      <w:proofErr w:type="gramStart"/>
      <w:r w:rsidRPr="00C80C20">
        <w:rPr>
          <w:rFonts w:ascii="Consolas" w:hAnsi="Consolas" w:cs="Consolas"/>
          <w:color w:val="008000"/>
          <w:sz w:val="18"/>
          <w:szCs w:val="18"/>
        </w:rPr>
        <w:t>This</w:t>
      </w:r>
      <w:proofErr w:type="gramEnd"/>
      <w:r w:rsidRPr="00C80C20">
        <w:rPr>
          <w:rFonts w:ascii="Consolas" w:hAnsi="Consolas" w:cs="Consolas"/>
          <w:color w:val="008000"/>
          <w:sz w:val="18"/>
          <w:szCs w:val="18"/>
        </w:rPr>
        <w:t xml:space="preserve"> is the assembly version.  It is often useful to keep this constant between major releases where the API changes</w:t>
      </w:r>
    </w:p>
    <w:p w14:paraId="78C0D044"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color w:val="008000"/>
          <w:sz w:val="18"/>
          <w:szCs w:val="18"/>
        </w:rPr>
        <w:t xml:space="preserve">// since a </w:t>
      </w:r>
      <w:proofErr w:type="spellStart"/>
      <w:r w:rsidRPr="00C80C20">
        <w:rPr>
          <w:rFonts w:ascii="Consolas" w:hAnsi="Consolas" w:cs="Consolas"/>
          <w:color w:val="008000"/>
          <w:sz w:val="18"/>
          <w:szCs w:val="18"/>
        </w:rPr>
        <w:t>dll</w:t>
      </w:r>
      <w:proofErr w:type="spellEnd"/>
      <w:r w:rsidRPr="00C80C20">
        <w:rPr>
          <w:rFonts w:ascii="Consolas" w:hAnsi="Consolas" w:cs="Consolas"/>
          <w:color w:val="008000"/>
          <w:sz w:val="18"/>
          <w:szCs w:val="18"/>
        </w:rPr>
        <w:t xml:space="preserve"> relying on this </w:t>
      </w:r>
      <w:proofErr w:type="spellStart"/>
      <w:r w:rsidRPr="00C80C20">
        <w:rPr>
          <w:rFonts w:ascii="Consolas" w:hAnsi="Consolas" w:cs="Consolas"/>
          <w:color w:val="008000"/>
          <w:sz w:val="18"/>
          <w:szCs w:val="18"/>
        </w:rPr>
        <w:t>dll</w:t>
      </w:r>
      <w:proofErr w:type="spellEnd"/>
      <w:r w:rsidRPr="00C80C20">
        <w:rPr>
          <w:rFonts w:ascii="Consolas" w:hAnsi="Consolas" w:cs="Consolas"/>
          <w:color w:val="008000"/>
          <w:sz w:val="18"/>
          <w:szCs w:val="18"/>
        </w:rPr>
        <w:t xml:space="preserve"> will need to be recompiled if this changes.</w:t>
      </w:r>
    </w:p>
    <w:p w14:paraId="1802C8B3"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color w:val="008000"/>
          <w:sz w:val="18"/>
          <w:szCs w:val="18"/>
        </w:rPr>
        <w:t>// Suggestion: use a version number X.Y.0.0 where X and Y indicate major version numbers.</w:t>
      </w:r>
    </w:p>
    <w:p w14:paraId="3DDA4894"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AssemblyVersion</w:t>
      </w:r>
      <w:proofErr w:type="spellEnd"/>
      <w:r w:rsidRPr="00C80C20">
        <w:rPr>
          <w:rFonts w:ascii="Consolas" w:hAnsi="Consolas" w:cs="Consolas"/>
          <w:sz w:val="18"/>
          <w:szCs w:val="18"/>
        </w:rPr>
        <w:t>(</w:t>
      </w:r>
      <w:r w:rsidRPr="00C80C20">
        <w:rPr>
          <w:rFonts w:ascii="Consolas" w:hAnsi="Consolas" w:cs="Consolas"/>
          <w:color w:val="A31515"/>
          <w:sz w:val="18"/>
          <w:szCs w:val="18"/>
        </w:rPr>
        <w:t>"1.0.0.0"</w:t>
      </w:r>
      <w:r w:rsidRPr="00C80C20">
        <w:rPr>
          <w:rFonts w:ascii="Consolas" w:hAnsi="Consolas" w:cs="Consolas"/>
          <w:sz w:val="18"/>
          <w:szCs w:val="18"/>
        </w:rPr>
        <w:t>)]</w:t>
      </w:r>
    </w:p>
    <w:p w14:paraId="7A1F2F87" w14:textId="77777777" w:rsidR="00F70FC7" w:rsidRPr="00C80C20" w:rsidRDefault="00F70FC7" w:rsidP="00F70FC7">
      <w:pPr>
        <w:autoSpaceDE w:val="0"/>
        <w:autoSpaceDN w:val="0"/>
        <w:adjustRightInd w:val="0"/>
        <w:rPr>
          <w:rFonts w:ascii="Consolas" w:hAnsi="Consolas" w:cs="Consolas"/>
          <w:sz w:val="18"/>
          <w:szCs w:val="18"/>
        </w:rPr>
      </w:pPr>
    </w:p>
    <w:p w14:paraId="196F3F1D"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color w:val="008000"/>
          <w:sz w:val="18"/>
          <w:szCs w:val="18"/>
        </w:rPr>
        <w:t xml:space="preserve">// </w:t>
      </w:r>
      <w:proofErr w:type="gramStart"/>
      <w:r w:rsidRPr="00C80C20">
        <w:rPr>
          <w:rFonts w:ascii="Consolas" w:hAnsi="Consolas" w:cs="Consolas"/>
          <w:color w:val="008000"/>
          <w:sz w:val="18"/>
          <w:szCs w:val="18"/>
        </w:rPr>
        <w:t>These</w:t>
      </w:r>
      <w:proofErr w:type="gramEnd"/>
      <w:r w:rsidRPr="00C80C20">
        <w:rPr>
          <w:rFonts w:ascii="Consolas" w:hAnsi="Consolas" w:cs="Consolas"/>
          <w:color w:val="008000"/>
          <w:sz w:val="18"/>
          <w:szCs w:val="18"/>
        </w:rPr>
        <w:t xml:space="preserve"> numbers must be changed whenever a new version of this </w:t>
      </w:r>
      <w:proofErr w:type="spellStart"/>
      <w:r w:rsidRPr="00C80C20">
        <w:rPr>
          <w:rFonts w:ascii="Consolas" w:hAnsi="Consolas" w:cs="Consolas"/>
          <w:color w:val="008000"/>
          <w:sz w:val="18"/>
          <w:szCs w:val="18"/>
        </w:rPr>
        <w:t>dll</w:t>
      </w:r>
      <w:proofErr w:type="spellEnd"/>
      <w:r w:rsidRPr="00C80C20">
        <w:rPr>
          <w:rFonts w:ascii="Consolas" w:hAnsi="Consolas" w:cs="Consolas"/>
          <w:color w:val="008000"/>
          <w:sz w:val="18"/>
          <w:szCs w:val="18"/>
        </w:rPr>
        <w:t xml:space="preserve"> is released, to allow upgrades to proceed correctly.</w:t>
      </w:r>
    </w:p>
    <w:p w14:paraId="5BD4F2C2" w14:textId="77777777"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color w:val="008000"/>
          <w:sz w:val="18"/>
          <w:szCs w:val="18"/>
        </w:rPr>
        <w:t>// Suggestion: Use a version number X.Y.Z.0 where X.Y.Z is the same as the installer version found in Setup\</w:t>
      </w:r>
      <w:proofErr w:type="spellStart"/>
      <w:r w:rsidRPr="00C80C20">
        <w:rPr>
          <w:rFonts w:ascii="Consolas" w:hAnsi="Consolas" w:cs="Consolas"/>
          <w:color w:val="008000"/>
          <w:sz w:val="18"/>
          <w:szCs w:val="18"/>
        </w:rPr>
        <w:t>common.wxi</w:t>
      </w:r>
      <w:proofErr w:type="spellEnd"/>
    </w:p>
    <w:p w14:paraId="1371D14C" w14:textId="1A8A926E"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AssemblyFileVersion</w:t>
      </w:r>
      <w:proofErr w:type="spellEnd"/>
      <w:r w:rsidRPr="00C80C20">
        <w:rPr>
          <w:rFonts w:ascii="Consolas" w:hAnsi="Consolas" w:cs="Consolas"/>
          <w:sz w:val="18"/>
          <w:szCs w:val="18"/>
        </w:rPr>
        <w:t>(</w:t>
      </w:r>
      <w:r w:rsidRPr="00C80C20">
        <w:rPr>
          <w:rFonts w:ascii="Consolas" w:hAnsi="Consolas" w:cs="Consolas"/>
          <w:color w:val="A31515"/>
          <w:sz w:val="18"/>
          <w:szCs w:val="18"/>
        </w:rPr>
        <w:t>"1.1.0.0"</w:t>
      </w:r>
      <w:r w:rsidRPr="00C80C20">
        <w:rPr>
          <w:rFonts w:ascii="Consolas" w:hAnsi="Consolas" w:cs="Consolas"/>
          <w:sz w:val="18"/>
          <w:szCs w:val="18"/>
        </w:rPr>
        <w:t>)]</w:t>
      </w:r>
    </w:p>
    <w:p w14:paraId="10771BC4" w14:textId="79DEECFB" w:rsidR="00F70FC7" w:rsidRPr="00C80C20" w:rsidRDefault="00F70FC7" w:rsidP="00F70FC7">
      <w:pPr>
        <w:autoSpaceDE w:val="0"/>
        <w:autoSpaceDN w:val="0"/>
        <w:adjustRightInd w:val="0"/>
        <w:rPr>
          <w:rFonts w:ascii="Consolas" w:hAnsi="Consolas" w:cs="Consolas"/>
          <w:sz w:val="18"/>
          <w:szCs w:val="18"/>
        </w:rPr>
      </w:pPr>
      <w:r w:rsidRPr="00C80C20">
        <w:rPr>
          <w:rFonts w:ascii="Consolas" w:hAnsi="Consolas" w:cs="Consolas"/>
          <w:sz w:val="18"/>
          <w:szCs w:val="18"/>
        </w:rPr>
        <w:t>[</w:t>
      </w:r>
      <w:proofErr w:type="gramStart"/>
      <w:r w:rsidRPr="00C80C20">
        <w:rPr>
          <w:rFonts w:ascii="Consolas" w:hAnsi="Consolas" w:cs="Consolas"/>
          <w:color w:val="0000FF"/>
          <w:sz w:val="18"/>
          <w:szCs w:val="18"/>
        </w:rPr>
        <w:t>assembly</w:t>
      </w:r>
      <w:proofErr w:type="gramEnd"/>
      <w:r w:rsidRPr="00C80C20">
        <w:rPr>
          <w:rFonts w:ascii="Consolas" w:hAnsi="Consolas" w:cs="Consolas"/>
          <w:sz w:val="18"/>
          <w:szCs w:val="18"/>
        </w:rPr>
        <w:t xml:space="preserve">: </w:t>
      </w:r>
      <w:proofErr w:type="spellStart"/>
      <w:r w:rsidRPr="00C80C20">
        <w:rPr>
          <w:rFonts w:ascii="Consolas" w:hAnsi="Consolas" w:cs="Consolas"/>
          <w:color w:val="2B91AF"/>
          <w:sz w:val="18"/>
          <w:szCs w:val="18"/>
        </w:rPr>
        <w:t>AssemblyInformationalVersion</w:t>
      </w:r>
      <w:proofErr w:type="spellEnd"/>
      <w:r w:rsidRPr="00C80C20">
        <w:rPr>
          <w:rFonts w:ascii="Consolas" w:hAnsi="Consolas" w:cs="Consolas"/>
          <w:sz w:val="18"/>
          <w:szCs w:val="18"/>
        </w:rPr>
        <w:t>(</w:t>
      </w:r>
      <w:r w:rsidRPr="00C80C20">
        <w:rPr>
          <w:rFonts w:ascii="Consolas" w:hAnsi="Consolas" w:cs="Consolas"/>
          <w:color w:val="A31515"/>
          <w:sz w:val="18"/>
          <w:szCs w:val="18"/>
        </w:rPr>
        <w:t>"1.1.0.0"</w:t>
      </w:r>
      <w:r w:rsidRPr="00C80C20">
        <w:rPr>
          <w:rFonts w:ascii="Consolas" w:hAnsi="Consolas" w:cs="Consolas"/>
          <w:sz w:val="18"/>
          <w:szCs w:val="18"/>
        </w:rPr>
        <w:t>)]</w:t>
      </w:r>
    </w:p>
    <w:p w14:paraId="4470E8CC" w14:textId="77777777" w:rsidR="00F70FC7" w:rsidRPr="00FD7650" w:rsidRDefault="00F70FC7" w:rsidP="00FD7650">
      <w:pPr>
        <w:autoSpaceDE w:val="0"/>
        <w:autoSpaceDN w:val="0"/>
        <w:adjustRightInd w:val="0"/>
        <w:rPr>
          <w:rFonts w:ascii="Consolas" w:hAnsi="Consolas" w:cs="Consolas"/>
          <w:color w:val="008000"/>
          <w:sz w:val="18"/>
          <w:szCs w:val="18"/>
        </w:rPr>
      </w:pPr>
    </w:p>
    <w:p w14:paraId="728CCA59" w14:textId="036FAADF" w:rsidR="00E047C1" w:rsidRPr="00FD7650" w:rsidRDefault="00E047C1" w:rsidP="00FD7650">
      <w:pPr>
        <w:autoSpaceDE w:val="0"/>
        <w:autoSpaceDN w:val="0"/>
        <w:adjustRightInd w:val="0"/>
        <w:rPr>
          <w:rFonts w:ascii="Consolas" w:hAnsi="Consolas" w:cs="Consolas"/>
          <w:color w:val="008000"/>
          <w:sz w:val="18"/>
          <w:szCs w:val="18"/>
        </w:rPr>
      </w:pPr>
      <w:r w:rsidRPr="00FD7650">
        <w:rPr>
          <w:rFonts w:ascii="Consolas" w:hAnsi="Consolas" w:cs="Consolas"/>
          <w:color w:val="008000"/>
          <w:sz w:val="18"/>
          <w:szCs w:val="18"/>
        </w:rPr>
        <w:t>// Alternatively, if this module is included as part of a kit installer and you want to synchronize version</w:t>
      </w:r>
      <w:r w:rsidR="00090CF2" w:rsidRPr="00FD7650">
        <w:rPr>
          <w:rFonts w:ascii="Consolas" w:hAnsi="Consolas" w:cs="Consolas"/>
          <w:color w:val="008000"/>
          <w:sz w:val="18"/>
          <w:szCs w:val="18"/>
        </w:rPr>
        <w:t xml:space="preserve"> </w:t>
      </w:r>
      <w:r w:rsidRPr="00FD7650">
        <w:rPr>
          <w:rFonts w:ascii="Consolas" w:hAnsi="Consolas" w:cs="Consolas"/>
          <w:color w:val="008000"/>
          <w:sz w:val="18"/>
          <w:szCs w:val="18"/>
        </w:rPr>
        <w:t xml:space="preserve">numbers to the kit's, follow the instructions in the kit's readme to include the kit's </w:t>
      </w:r>
      <w:proofErr w:type="spellStart"/>
      <w:r w:rsidRPr="00FD7650">
        <w:rPr>
          <w:rFonts w:ascii="Consolas" w:hAnsi="Consolas" w:cs="Consolas"/>
          <w:color w:val="008000"/>
          <w:sz w:val="18"/>
          <w:szCs w:val="18"/>
        </w:rPr>
        <w:t>AssemblyInfoGlobal.cs</w:t>
      </w:r>
      <w:proofErr w:type="spellEnd"/>
      <w:r w:rsidRPr="00FD7650">
        <w:rPr>
          <w:rFonts w:ascii="Consolas" w:hAnsi="Consolas" w:cs="Consolas"/>
          <w:color w:val="008000"/>
          <w:sz w:val="18"/>
          <w:szCs w:val="18"/>
        </w:rPr>
        <w:t xml:space="preserve"> version numbers, and comment out the two version numbers above (</w:t>
      </w:r>
      <w:proofErr w:type="spellStart"/>
      <w:r w:rsidRPr="00FD7650">
        <w:rPr>
          <w:rFonts w:ascii="Consolas" w:hAnsi="Consolas" w:cs="Consolas"/>
          <w:color w:val="008000"/>
          <w:sz w:val="18"/>
          <w:szCs w:val="18"/>
        </w:rPr>
        <w:t>AssemblyFileVersion</w:t>
      </w:r>
      <w:proofErr w:type="spellEnd"/>
      <w:r w:rsidRPr="00FD7650">
        <w:rPr>
          <w:rFonts w:ascii="Consolas" w:hAnsi="Consolas" w:cs="Consolas"/>
          <w:color w:val="008000"/>
          <w:sz w:val="18"/>
          <w:szCs w:val="18"/>
        </w:rPr>
        <w:t xml:space="preserve"> and </w:t>
      </w:r>
      <w:proofErr w:type="spellStart"/>
      <w:r w:rsidRPr="00FD7650">
        <w:rPr>
          <w:rFonts w:ascii="Consolas" w:hAnsi="Consolas" w:cs="Consolas"/>
          <w:color w:val="008000"/>
          <w:sz w:val="18"/>
          <w:szCs w:val="18"/>
        </w:rPr>
        <w:t>AssemblyInformationalVersion</w:t>
      </w:r>
      <w:proofErr w:type="spellEnd"/>
      <w:r w:rsidRPr="00FD7650">
        <w:rPr>
          <w:rFonts w:ascii="Consolas" w:hAnsi="Consolas" w:cs="Consolas"/>
          <w:color w:val="008000"/>
          <w:sz w:val="18"/>
          <w:szCs w:val="18"/>
        </w:rPr>
        <w:t xml:space="preserve"> BUT NOT</w:t>
      </w:r>
      <w:r w:rsidR="00090CF2" w:rsidRPr="00FD7650">
        <w:rPr>
          <w:rFonts w:ascii="Consolas" w:hAnsi="Consolas" w:cs="Consolas"/>
          <w:color w:val="008000"/>
          <w:sz w:val="18"/>
          <w:szCs w:val="18"/>
        </w:rPr>
        <w:t xml:space="preserve"> </w:t>
      </w:r>
      <w:proofErr w:type="spellStart"/>
      <w:r w:rsidRPr="00FD7650">
        <w:rPr>
          <w:rFonts w:ascii="Consolas" w:hAnsi="Consolas" w:cs="Consolas"/>
          <w:color w:val="008000"/>
          <w:sz w:val="18"/>
          <w:szCs w:val="18"/>
        </w:rPr>
        <w:t>AssemblyVersion</w:t>
      </w:r>
      <w:proofErr w:type="spellEnd"/>
      <w:r w:rsidRPr="00FD7650">
        <w:rPr>
          <w:rFonts w:ascii="Consolas" w:hAnsi="Consolas" w:cs="Consolas"/>
          <w:color w:val="008000"/>
          <w:sz w:val="18"/>
          <w:szCs w:val="18"/>
        </w:rPr>
        <w:t>)</w:t>
      </w:r>
    </w:p>
    <w:p w14:paraId="6DFADC84" w14:textId="77777777" w:rsidR="00090CF2" w:rsidRPr="00FD7650" w:rsidRDefault="00090CF2" w:rsidP="00FD7650">
      <w:pPr>
        <w:autoSpaceDE w:val="0"/>
        <w:autoSpaceDN w:val="0"/>
        <w:adjustRightInd w:val="0"/>
        <w:rPr>
          <w:rFonts w:ascii="Consolas" w:hAnsi="Consolas" w:cs="Consolas"/>
          <w:color w:val="008000"/>
          <w:sz w:val="18"/>
          <w:szCs w:val="18"/>
        </w:rPr>
      </w:pPr>
    </w:p>
    <w:p w14:paraId="3A9FB599" w14:textId="5D41B7EA" w:rsidR="00F70FC7" w:rsidRDefault="00F70FC7" w:rsidP="00F70FC7">
      <w:pPr>
        <w:pStyle w:val="BodyText"/>
      </w:pPr>
      <w:r>
        <w:t xml:space="preserve">Similar comments in the </w:t>
      </w:r>
      <w:proofErr w:type="spellStart"/>
      <w:r w:rsidRPr="00713161">
        <w:rPr>
          <w:rFonts w:ascii="Courier New" w:hAnsi="Courier New" w:cs="Courier New"/>
        </w:rPr>
        <w:t>common.wxi</w:t>
      </w:r>
      <w:proofErr w:type="spellEnd"/>
      <w:r>
        <w:t xml:space="preserve"> describe how to </w:t>
      </w:r>
      <w:r w:rsidR="00AD687F">
        <w:t>change the version</w:t>
      </w:r>
      <w:r>
        <w:t>.</w:t>
      </w:r>
    </w:p>
    <w:p w14:paraId="1C06801B" w14:textId="77777777" w:rsidR="00F70FC7" w:rsidRPr="004C3EF2" w:rsidRDefault="00F70FC7" w:rsidP="00F70FC7">
      <w:pPr>
        <w:autoSpaceDE w:val="0"/>
        <w:autoSpaceDN w:val="0"/>
        <w:adjustRightInd w:val="0"/>
        <w:rPr>
          <w:rFonts w:ascii="Consolas" w:hAnsi="Consolas" w:cs="Consolas"/>
          <w:color w:val="007434"/>
          <w:sz w:val="18"/>
          <w:szCs w:val="18"/>
        </w:rPr>
      </w:pPr>
      <w:r w:rsidRPr="00C80C20">
        <w:rPr>
          <w:rFonts w:ascii="Consolas" w:hAnsi="Consolas" w:cs="Consolas"/>
          <w:color w:val="0000FF"/>
          <w:sz w:val="18"/>
          <w:szCs w:val="18"/>
        </w:rPr>
        <w:lastRenderedPageBreak/>
        <w:t xml:space="preserve">  </w:t>
      </w:r>
      <w:proofErr w:type="gramStart"/>
      <w:r w:rsidRPr="00C80C20">
        <w:rPr>
          <w:rFonts w:ascii="Consolas" w:hAnsi="Consolas" w:cs="Consolas"/>
          <w:color w:val="0000FF"/>
          <w:sz w:val="18"/>
          <w:szCs w:val="18"/>
        </w:rPr>
        <w:t>&lt;!--</w:t>
      </w:r>
      <w:proofErr w:type="gramEnd"/>
      <w:r w:rsidRPr="00C80C20">
        <w:rPr>
          <w:rFonts w:ascii="Consolas" w:hAnsi="Consolas" w:cs="Consolas"/>
          <w:color w:val="008000"/>
          <w:sz w:val="18"/>
          <w:szCs w:val="18"/>
        </w:rPr>
        <w:t xml:space="preserve"> </w:t>
      </w:r>
      <w:r w:rsidRPr="004C3EF2">
        <w:rPr>
          <w:rFonts w:ascii="Consolas" w:hAnsi="Consolas" w:cs="Consolas"/>
          <w:color w:val="007434"/>
          <w:sz w:val="18"/>
          <w:szCs w:val="18"/>
        </w:rPr>
        <w:t>Change this whenever releasing a new kit installer.  The fourth number is ignored, so change one of the top three.</w:t>
      </w:r>
    </w:p>
    <w:p w14:paraId="406D5743" w14:textId="77777777" w:rsidR="00F70FC7" w:rsidRPr="00C80C20" w:rsidRDefault="00F70FC7" w:rsidP="00F70FC7">
      <w:pPr>
        <w:autoSpaceDE w:val="0"/>
        <w:autoSpaceDN w:val="0"/>
        <w:adjustRightInd w:val="0"/>
        <w:rPr>
          <w:rFonts w:ascii="Consolas" w:hAnsi="Consolas" w:cs="Consolas"/>
          <w:sz w:val="18"/>
          <w:szCs w:val="18"/>
        </w:rPr>
      </w:pPr>
      <w:r w:rsidRPr="004C3EF2">
        <w:rPr>
          <w:rFonts w:ascii="Consolas" w:hAnsi="Consolas" w:cs="Consolas"/>
          <w:color w:val="007434"/>
          <w:sz w:val="18"/>
          <w:szCs w:val="18"/>
        </w:rPr>
        <w:t xml:space="preserve">  Otherwise, users will not be able to upgrade properly; Windows Installer will exit with an error instead of upgrading. </w:t>
      </w:r>
      <w:r w:rsidRPr="00C80C20">
        <w:rPr>
          <w:rFonts w:ascii="Consolas" w:hAnsi="Consolas" w:cs="Consolas"/>
          <w:color w:val="0000FF"/>
          <w:sz w:val="18"/>
          <w:szCs w:val="18"/>
        </w:rPr>
        <w:t>--&gt;</w:t>
      </w:r>
    </w:p>
    <w:p w14:paraId="6D86FB20" w14:textId="67193856" w:rsidR="00637651" w:rsidRPr="00523617" w:rsidRDefault="00F70FC7" w:rsidP="00637651">
      <w:pPr>
        <w:autoSpaceDE w:val="0"/>
        <w:autoSpaceDN w:val="0"/>
        <w:adjustRightInd w:val="0"/>
        <w:rPr>
          <w:rFonts w:ascii="Consolas" w:hAnsi="Consolas" w:cs="Consolas"/>
          <w:color w:val="0000FF"/>
          <w:sz w:val="18"/>
          <w:szCs w:val="18"/>
        </w:rPr>
      </w:pPr>
      <w:r w:rsidRPr="00C80C20">
        <w:rPr>
          <w:rFonts w:ascii="Consolas" w:hAnsi="Consolas" w:cs="Consolas"/>
          <w:color w:val="0000FF"/>
          <w:sz w:val="18"/>
          <w:szCs w:val="18"/>
        </w:rPr>
        <w:t xml:space="preserve">  </w:t>
      </w:r>
      <w:proofErr w:type="gramStart"/>
      <w:r w:rsidRPr="00C80C20">
        <w:rPr>
          <w:rFonts w:ascii="Consolas" w:hAnsi="Consolas" w:cs="Consolas"/>
          <w:color w:val="0000FF"/>
          <w:sz w:val="18"/>
          <w:szCs w:val="18"/>
        </w:rPr>
        <w:t>&lt;?</w:t>
      </w:r>
      <w:r w:rsidRPr="00C80C20">
        <w:rPr>
          <w:rFonts w:ascii="Consolas" w:hAnsi="Consolas" w:cs="Consolas"/>
          <w:color w:val="A31515"/>
          <w:sz w:val="18"/>
          <w:szCs w:val="18"/>
        </w:rPr>
        <w:t>define</w:t>
      </w:r>
      <w:proofErr w:type="gramEnd"/>
      <w:r w:rsidRPr="00C80C20">
        <w:rPr>
          <w:rFonts w:ascii="Consolas" w:hAnsi="Consolas" w:cs="Consolas"/>
          <w:color w:val="0000FF"/>
          <w:sz w:val="18"/>
          <w:szCs w:val="18"/>
        </w:rPr>
        <w:t xml:space="preserve"> </w:t>
      </w:r>
      <w:proofErr w:type="spellStart"/>
      <w:r w:rsidRPr="00C80C20">
        <w:rPr>
          <w:rFonts w:ascii="Consolas" w:hAnsi="Consolas" w:cs="Consolas"/>
          <w:color w:val="808080"/>
          <w:sz w:val="18"/>
          <w:szCs w:val="18"/>
        </w:rPr>
        <w:t>AppVersion</w:t>
      </w:r>
      <w:proofErr w:type="spellEnd"/>
      <w:r w:rsidRPr="00C80C20">
        <w:rPr>
          <w:rFonts w:ascii="Consolas" w:hAnsi="Consolas" w:cs="Consolas"/>
          <w:color w:val="808080"/>
          <w:sz w:val="18"/>
          <w:szCs w:val="18"/>
        </w:rPr>
        <w:t xml:space="preserve"> = "1.1.0.0" </w:t>
      </w:r>
      <w:r w:rsidRPr="00C80C20">
        <w:rPr>
          <w:rFonts w:ascii="Consolas" w:hAnsi="Consolas" w:cs="Consolas"/>
          <w:color w:val="0000FF"/>
          <w:sz w:val="18"/>
          <w:szCs w:val="18"/>
        </w:rPr>
        <w:t>?&gt;</w:t>
      </w:r>
    </w:p>
    <w:p w14:paraId="6E5CF38F" w14:textId="77777777" w:rsidR="00637651" w:rsidRPr="00637651" w:rsidRDefault="00637651" w:rsidP="00637651">
      <w:pPr>
        <w:autoSpaceDE w:val="0"/>
        <w:autoSpaceDN w:val="0"/>
        <w:adjustRightInd w:val="0"/>
        <w:rPr>
          <w:rFonts w:cstheme="minorHAnsi"/>
        </w:rPr>
      </w:pPr>
    </w:p>
    <w:p w14:paraId="7EF8953B" w14:textId="1CD96C48" w:rsidR="00637651" w:rsidRPr="00637651" w:rsidRDefault="00637651" w:rsidP="00637651">
      <w:pPr>
        <w:autoSpaceDE w:val="0"/>
        <w:autoSpaceDN w:val="0"/>
        <w:adjustRightInd w:val="0"/>
        <w:rPr>
          <w:rFonts w:cstheme="minorHAnsi"/>
        </w:rPr>
      </w:pPr>
      <w:r w:rsidRPr="00637651">
        <w:rPr>
          <w:rFonts w:cstheme="minorHAnsi"/>
        </w:rPr>
        <w:t>IF there is only one other ass</w:t>
      </w:r>
      <w:r w:rsidR="006717BD">
        <w:rPr>
          <w:rFonts w:cstheme="minorHAnsi"/>
        </w:rPr>
        <w:t xml:space="preserve">embly referring to a given DLL, for example an end user's </w:t>
      </w:r>
      <w:proofErr w:type="spellStart"/>
      <w:r w:rsidR="006717BD">
        <w:rPr>
          <w:rFonts w:cstheme="minorHAnsi"/>
        </w:rPr>
        <w:t>Program.cs</w:t>
      </w:r>
      <w:proofErr w:type="spellEnd"/>
      <w:r w:rsidR="006717BD">
        <w:rPr>
          <w:rFonts w:cstheme="minorHAnsi"/>
        </w:rPr>
        <w:t xml:space="preserve"> file</w:t>
      </w:r>
      <w:r w:rsidRPr="00637651">
        <w:rPr>
          <w:rFonts w:cstheme="minorHAnsi"/>
        </w:rPr>
        <w:t xml:space="preserve">, then the </w:t>
      </w:r>
      <w:proofErr w:type="spellStart"/>
      <w:r w:rsidRPr="006717BD">
        <w:rPr>
          <w:rFonts w:cstheme="minorHAnsi"/>
          <w:b/>
        </w:rPr>
        <w:t>AssemblyVersion</w:t>
      </w:r>
      <w:proofErr w:type="spellEnd"/>
      <w:r w:rsidR="006717BD">
        <w:rPr>
          <w:rFonts w:cstheme="minorHAnsi"/>
        </w:rPr>
        <w:t xml:space="preserve"> can change, because</w:t>
      </w:r>
      <w:r w:rsidRPr="00637651">
        <w:rPr>
          <w:rFonts w:cstheme="minorHAnsi"/>
        </w:rPr>
        <w:t xml:space="preserve"> there is no possibility of confl</w:t>
      </w:r>
      <w:r w:rsidR="006717BD">
        <w:rPr>
          <w:rFonts w:cstheme="minorHAnsi"/>
        </w:rPr>
        <w:t xml:space="preserve">icting references.  So for </w:t>
      </w:r>
      <w:r w:rsidRPr="006717BD">
        <w:rPr>
          <w:rFonts w:cstheme="minorHAnsi"/>
          <w:b/>
        </w:rPr>
        <w:t>Gadgeteer</w:t>
      </w:r>
      <w:r w:rsidR="006717BD">
        <w:rPr>
          <w:rFonts w:cstheme="minorHAnsi"/>
        </w:rPr>
        <w:t xml:space="preserve"> modules, if the modules</w:t>
      </w:r>
      <w:r w:rsidRPr="00637651">
        <w:rPr>
          <w:rFonts w:cstheme="minorHAnsi"/>
        </w:rPr>
        <w:t xml:space="preserve"> are only directly </w:t>
      </w:r>
      <w:r w:rsidR="006717BD">
        <w:rPr>
          <w:rFonts w:cstheme="minorHAnsi"/>
        </w:rPr>
        <w:t>used in end user code, then the modules</w:t>
      </w:r>
      <w:r w:rsidRPr="00637651">
        <w:rPr>
          <w:rFonts w:cstheme="minorHAnsi"/>
        </w:rPr>
        <w:t xml:space="preserve"> can change </w:t>
      </w:r>
      <w:proofErr w:type="spellStart"/>
      <w:r w:rsidRPr="006717BD">
        <w:rPr>
          <w:rFonts w:cstheme="minorHAnsi"/>
          <w:b/>
        </w:rPr>
        <w:t>AssemblyVersion</w:t>
      </w:r>
      <w:proofErr w:type="spellEnd"/>
      <w:r w:rsidR="006717BD">
        <w:rPr>
          <w:rFonts w:cstheme="minorHAnsi"/>
        </w:rPr>
        <w:t>, and you can keep these</w:t>
      </w:r>
      <w:r w:rsidRPr="00637651">
        <w:rPr>
          <w:rFonts w:cstheme="minorHAnsi"/>
        </w:rPr>
        <w:t xml:space="preserve"> sync</w:t>
      </w:r>
      <w:r w:rsidR="006717BD">
        <w:rPr>
          <w:rFonts w:cstheme="minorHAnsi"/>
        </w:rPr>
        <w:t>hronized</w:t>
      </w:r>
      <w:r w:rsidRPr="00637651">
        <w:rPr>
          <w:rFonts w:cstheme="minorHAnsi"/>
        </w:rPr>
        <w:t xml:space="preserve"> with the </w:t>
      </w:r>
      <w:proofErr w:type="spellStart"/>
      <w:r w:rsidRPr="006717BD">
        <w:rPr>
          <w:rFonts w:cstheme="minorHAnsi"/>
          <w:b/>
        </w:rPr>
        <w:t>AssemblyFileVersion</w:t>
      </w:r>
      <w:proofErr w:type="spellEnd"/>
      <w:r w:rsidRPr="00637651">
        <w:rPr>
          <w:rFonts w:cstheme="minorHAnsi"/>
        </w:rPr>
        <w:t>.</w:t>
      </w:r>
    </w:p>
    <w:p w14:paraId="2181E202" w14:textId="77777777" w:rsidR="00637651" w:rsidRPr="00637651" w:rsidRDefault="00637651" w:rsidP="00637651">
      <w:pPr>
        <w:autoSpaceDE w:val="0"/>
        <w:autoSpaceDN w:val="0"/>
        <w:adjustRightInd w:val="0"/>
        <w:rPr>
          <w:rFonts w:cstheme="minorHAnsi"/>
        </w:rPr>
      </w:pPr>
    </w:p>
    <w:p w14:paraId="41090335" w14:textId="1B57837C" w:rsidR="00637651" w:rsidRPr="00637651" w:rsidRDefault="00637651" w:rsidP="00637651">
      <w:pPr>
        <w:autoSpaceDE w:val="0"/>
        <w:autoSpaceDN w:val="0"/>
        <w:adjustRightInd w:val="0"/>
        <w:rPr>
          <w:rFonts w:cstheme="minorHAnsi"/>
        </w:rPr>
      </w:pPr>
      <w:r w:rsidRPr="00637651">
        <w:rPr>
          <w:rFonts w:cstheme="minorHAnsi"/>
        </w:rPr>
        <w:t>IF, however, you expect an assembly might be used to make a library class that is then passed on</w:t>
      </w:r>
      <w:r w:rsidR="006717BD">
        <w:rPr>
          <w:rFonts w:cstheme="minorHAnsi"/>
        </w:rPr>
        <w:t xml:space="preserve"> to other users in BINARY form, </w:t>
      </w:r>
      <w:r w:rsidRPr="00637651">
        <w:rPr>
          <w:rFonts w:cstheme="minorHAnsi"/>
        </w:rPr>
        <w:t xml:space="preserve">which is </w:t>
      </w:r>
      <w:r w:rsidR="006717BD">
        <w:rPr>
          <w:rFonts w:cstheme="minorHAnsi"/>
        </w:rPr>
        <w:t>what we face with Gadgeteer.dll</w:t>
      </w:r>
      <w:r w:rsidRPr="00637651">
        <w:rPr>
          <w:rFonts w:cstheme="minorHAnsi"/>
        </w:rPr>
        <w:t xml:space="preserve">, then it may be better to keep the </w:t>
      </w:r>
      <w:proofErr w:type="spellStart"/>
      <w:r w:rsidRPr="006717BD">
        <w:rPr>
          <w:rFonts w:cstheme="minorHAnsi"/>
          <w:b/>
        </w:rPr>
        <w:t>AssemblyVersion</w:t>
      </w:r>
      <w:proofErr w:type="spellEnd"/>
      <w:r w:rsidRPr="00637651">
        <w:rPr>
          <w:rFonts w:cstheme="minorHAnsi"/>
        </w:rPr>
        <w:t xml:space="preserve"> the same, as long as you don't remove elements from the API.</w:t>
      </w:r>
    </w:p>
    <w:p w14:paraId="72F50901" w14:textId="74F6281C" w:rsidR="00253D22" w:rsidRDefault="00253D22" w:rsidP="00253D22">
      <w:pPr>
        <w:pStyle w:val="Heading1"/>
      </w:pPr>
      <w:bookmarkStart w:id="27" w:name="_Toc324852934"/>
      <w:bookmarkStart w:id="28" w:name="_Ref354164662"/>
      <w:r>
        <w:t>Mechanical Design</w:t>
      </w:r>
      <w:bookmarkEnd w:id="27"/>
      <w:bookmarkEnd w:id="28"/>
    </w:p>
    <w:p w14:paraId="1A51FBBE" w14:textId="19A34159" w:rsidR="00275550" w:rsidRPr="00275550" w:rsidRDefault="00275550" w:rsidP="00275550">
      <w:pPr>
        <w:pStyle w:val="BodyText"/>
      </w:pPr>
      <w:r>
        <w:t>The following guidelines specify best practices in mechanical design of Gadgeteer Modules.</w:t>
      </w:r>
    </w:p>
    <w:p w14:paraId="6971B396" w14:textId="01E57B6B" w:rsidR="002C3A5F" w:rsidRDefault="002C3A5F" w:rsidP="002C3A5F">
      <w:pPr>
        <w:pStyle w:val="Heading2"/>
      </w:pPr>
      <w:bookmarkStart w:id="29" w:name="PCBLayoutAndSilkscreenGuildlines"/>
      <w:bookmarkStart w:id="30" w:name="_Toc324852935"/>
      <w:r w:rsidRPr="002C3A5F">
        <w:t>PCB Layout and Silkscreen Guidelines</w:t>
      </w:r>
      <w:bookmarkEnd w:id="29"/>
      <w:bookmarkEnd w:id="30"/>
    </w:p>
    <w:p w14:paraId="0E53235B" w14:textId="77777777" w:rsidR="00F70FC7" w:rsidRDefault="002C3A5F" w:rsidP="00F70FC7">
      <w:pPr>
        <w:pStyle w:val="BodyText"/>
      </w:pPr>
      <w:r>
        <w:t xml:space="preserve">The </w:t>
      </w:r>
      <w:r w:rsidR="008A1486">
        <w:t xml:space="preserve">following </w:t>
      </w:r>
      <w:r>
        <w:t xml:space="preserve">PCB design </w:t>
      </w:r>
      <w:r w:rsidR="00275550">
        <w:t xml:space="preserve">is a sample </w:t>
      </w:r>
      <w:r>
        <w:t xml:space="preserve">Gadgeteer </w:t>
      </w:r>
      <w:r w:rsidR="00270A3F">
        <w:t>m</w:t>
      </w:r>
      <w:r>
        <w:t xml:space="preserve">odule </w:t>
      </w:r>
      <w:r w:rsidR="00270A3F">
        <w:t>that</w:t>
      </w:r>
      <w:r>
        <w:t xml:space="preserve"> </w:t>
      </w:r>
      <w:r w:rsidR="00270A3F">
        <w:t xml:space="preserve">illustrates the guidelines </w:t>
      </w:r>
      <w:r>
        <w:t>in this document</w:t>
      </w:r>
      <w:r w:rsidR="00E65E0E">
        <w:t xml:space="preserve">. </w:t>
      </w:r>
      <w:r w:rsidR="00270A3F">
        <w:t>The example</w:t>
      </w:r>
      <w:r w:rsidR="00B62BD8">
        <w:t xml:space="preserve"> and schematic</w:t>
      </w:r>
      <w:r w:rsidR="00270A3F">
        <w:t xml:space="preserve"> show</w:t>
      </w:r>
      <w:r>
        <w:t xml:space="preserve"> a simple push-but</w:t>
      </w:r>
      <w:r w:rsidR="00270A3F">
        <w:t xml:space="preserve">ton module </w:t>
      </w:r>
      <w:r w:rsidR="008A1486">
        <w:t xml:space="preserve">that is </w:t>
      </w:r>
      <w:r w:rsidR="00270A3F">
        <w:t>named</w:t>
      </w:r>
      <w:r>
        <w:t xml:space="preserve"> Button, </w:t>
      </w:r>
      <w:r w:rsidR="00270A3F">
        <w:t>wh</w:t>
      </w:r>
      <w:r w:rsidR="005B548E">
        <w:t>i</w:t>
      </w:r>
      <w:r w:rsidR="00270A3F">
        <w:t xml:space="preserve">ch </w:t>
      </w:r>
      <w:r>
        <w:t>is designed by a company with the initials MSRC and is version</w:t>
      </w:r>
      <w:r w:rsidR="008A1486">
        <w:t> </w:t>
      </w:r>
      <w:r>
        <w:t xml:space="preserve">1.0 of the design. </w:t>
      </w:r>
      <w:r w:rsidR="008A1486">
        <w:t xml:space="preserve">The module </w:t>
      </w:r>
      <w:r>
        <w:t>is compatible with Socket Types X and Y.</w:t>
      </w:r>
      <w:r w:rsidR="005B548E">
        <w:t xml:space="preserve"> </w:t>
      </w:r>
      <w:r w:rsidR="005B548E" w:rsidRPr="005B548E">
        <w:t xml:space="preserve">Version numbers </w:t>
      </w:r>
      <w:r w:rsidR="008A1486">
        <w:t xml:space="preserve">are unnecessary </w:t>
      </w:r>
      <w:r w:rsidR="005B548E" w:rsidRPr="005B548E">
        <w:t xml:space="preserve">in the software class name because the same software driver </w:t>
      </w:r>
      <w:r w:rsidR="008A1486">
        <w:t xml:space="preserve">might </w:t>
      </w:r>
      <w:r w:rsidR="005B548E" w:rsidRPr="005B548E">
        <w:t>work across multiple hardware revisions</w:t>
      </w:r>
      <w:r w:rsidR="00E65E0E">
        <w:t xml:space="preserve">. </w:t>
      </w:r>
      <w:r w:rsidR="008A1486">
        <w:t>Conversely</w:t>
      </w:r>
      <w:r w:rsidR="005B548E" w:rsidRPr="005B548E">
        <w:t xml:space="preserve">, if the hardware changes </w:t>
      </w:r>
      <w:r w:rsidR="008A1486">
        <w:t xml:space="preserve">so </w:t>
      </w:r>
      <w:r w:rsidR="005B548E" w:rsidRPr="005B548E">
        <w:t>significantly that the softw</w:t>
      </w:r>
      <w:r w:rsidR="005B548E">
        <w:t xml:space="preserve">are is incompatible, we recommend </w:t>
      </w:r>
      <w:r w:rsidR="008A1486">
        <w:t xml:space="preserve">that you </w:t>
      </w:r>
      <w:r w:rsidR="005B548E">
        <w:t>us</w:t>
      </w:r>
      <w:r w:rsidR="008A1486">
        <w:t>e</w:t>
      </w:r>
      <w:r w:rsidR="005B548E" w:rsidRPr="005B548E">
        <w:t xml:space="preserve"> a different module name, </w:t>
      </w:r>
      <w:r w:rsidR="008A1486">
        <w:t xml:space="preserve">such as </w:t>
      </w:r>
      <w:proofErr w:type="spellStart"/>
      <w:r w:rsidR="005B548E" w:rsidRPr="005B548E">
        <w:t>ButtonLarge</w:t>
      </w:r>
      <w:proofErr w:type="spellEnd"/>
      <w:r w:rsidR="005B548E" w:rsidRPr="005B548E">
        <w:t>.</w:t>
      </w:r>
    </w:p>
    <w:p w14:paraId="4849F398" w14:textId="268023B7" w:rsidR="00D16341" w:rsidRDefault="00D66002" w:rsidP="00F70FC7">
      <w:pPr>
        <w:pStyle w:val="BodyText"/>
      </w:pPr>
      <w:r>
        <w:rPr>
          <w:noProof/>
          <w:lang w:val="en-GB" w:eastAsia="zh-TW" w:bidi="ta-IN"/>
        </w:rPr>
        <w:drawing>
          <wp:inline distT="0" distB="0" distL="0" distR="0" wp14:anchorId="632A0AE2" wp14:editId="1B6BF047">
            <wp:extent cx="1838325" cy="2171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8325" cy="2171700"/>
                    </a:xfrm>
                    <a:prstGeom prst="rect">
                      <a:avLst/>
                    </a:prstGeom>
                    <a:noFill/>
                    <a:ln>
                      <a:noFill/>
                    </a:ln>
                  </pic:spPr>
                </pic:pic>
              </a:graphicData>
            </a:graphic>
          </wp:inline>
        </w:drawing>
      </w:r>
      <w:r w:rsidR="00D16341">
        <w:t xml:space="preserve">      </w:t>
      </w:r>
      <w:r w:rsidR="00D16341">
        <w:rPr>
          <w:noProof/>
          <w:lang w:val="en-GB" w:eastAsia="zh-TW" w:bidi="ta-IN"/>
        </w:rPr>
        <w:drawing>
          <wp:inline distT="0" distB="0" distL="0" distR="0" wp14:anchorId="504C3CAB" wp14:editId="17C03D1F">
            <wp:extent cx="1784908" cy="2165298"/>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17093" t="8002" r="13391" b="4268"/>
                    <a:stretch/>
                  </pic:blipFill>
                  <pic:spPr bwMode="auto">
                    <a:xfrm>
                      <a:off x="0" y="0"/>
                      <a:ext cx="1784223" cy="2164467"/>
                    </a:xfrm>
                    <a:prstGeom prst="rect">
                      <a:avLst/>
                    </a:prstGeom>
                    <a:ln>
                      <a:noFill/>
                    </a:ln>
                    <a:extLst>
                      <a:ext uri="{53640926-AAD7-44D8-BBD7-CCE9431645EC}">
                        <a14:shadowObscured xmlns:a14="http://schemas.microsoft.com/office/drawing/2010/main"/>
                      </a:ext>
                    </a:extLst>
                  </pic:spPr>
                </pic:pic>
              </a:graphicData>
            </a:graphic>
          </wp:inline>
        </w:drawing>
      </w:r>
    </w:p>
    <w:p w14:paraId="6A131FA8" w14:textId="77777777" w:rsidR="00D16341" w:rsidRDefault="00D16341" w:rsidP="00D16341">
      <w:pPr>
        <w:jc w:val="center"/>
      </w:pPr>
    </w:p>
    <w:p w14:paraId="0CAE1A70" w14:textId="23537F5B" w:rsidR="00D16341" w:rsidRDefault="00D66002" w:rsidP="00D16341">
      <w:pPr>
        <w:jc w:val="center"/>
      </w:pPr>
      <w:r>
        <w:rPr>
          <w:noProof/>
          <w:lang w:val="en-GB" w:eastAsia="zh-TW" w:bidi="ta-IN"/>
        </w:rPr>
        <w:lastRenderedPageBreak/>
        <w:drawing>
          <wp:inline distT="0" distB="0" distL="0" distR="0" wp14:anchorId="5579728C" wp14:editId="03A9C767">
            <wp:extent cx="1838325" cy="21717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8325" cy="2171700"/>
                    </a:xfrm>
                    <a:prstGeom prst="rect">
                      <a:avLst/>
                    </a:prstGeom>
                    <a:noFill/>
                    <a:ln>
                      <a:noFill/>
                    </a:ln>
                  </pic:spPr>
                </pic:pic>
              </a:graphicData>
            </a:graphic>
          </wp:inline>
        </w:drawing>
      </w:r>
      <w:r w:rsidR="00D16341">
        <w:t xml:space="preserve">      </w:t>
      </w:r>
      <w:r w:rsidR="00A3684F">
        <w:rPr>
          <w:noProof/>
          <w:lang w:val="en-GB" w:eastAsia="zh-TW" w:bidi="ta-IN"/>
        </w:rPr>
        <w:drawing>
          <wp:inline distT="0" distB="0" distL="0" distR="0" wp14:anchorId="45C8EEAF" wp14:editId="7A0B5313">
            <wp:extent cx="1818005" cy="2169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18005" cy="2169160"/>
                    </a:xfrm>
                    <a:prstGeom prst="rect">
                      <a:avLst/>
                    </a:prstGeom>
                    <a:noFill/>
                    <a:ln>
                      <a:noFill/>
                    </a:ln>
                  </pic:spPr>
                </pic:pic>
              </a:graphicData>
            </a:graphic>
          </wp:inline>
        </w:drawing>
      </w:r>
    </w:p>
    <w:p w14:paraId="3B37BA5C" w14:textId="77777777" w:rsidR="00D16341" w:rsidRDefault="00D16341" w:rsidP="00D16341">
      <w:pPr>
        <w:jc w:val="center"/>
      </w:pPr>
    </w:p>
    <w:p w14:paraId="1CF48B9F" w14:textId="236D20DD" w:rsidR="002C3A5F" w:rsidRDefault="00C454A3" w:rsidP="004179FF">
      <w:pPr>
        <w:jc w:val="center"/>
      </w:pPr>
      <w:r>
        <w:rPr>
          <w:noProof/>
          <w:lang w:val="en-GB" w:eastAsia="zh-TW" w:bidi="ta-IN"/>
        </w:rPr>
        <w:drawing>
          <wp:inline distT="0" distB="0" distL="0" distR="0" wp14:anchorId="2C92956E" wp14:editId="7CA71FD3">
            <wp:extent cx="4089400" cy="3534364"/>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7628" cy="3532832"/>
                    </a:xfrm>
                    <a:prstGeom prst="rect">
                      <a:avLst/>
                    </a:prstGeom>
                  </pic:spPr>
                </pic:pic>
              </a:graphicData>
            </a:graphic>
          </wp:inline>
        </w:drawing>
      </w:r>
    </w:p>
    <w:p w14:paraId="000848C9" w14:textId="4D140056" w:rsidR="00D16341" w:rsidRDefault="00D16341" w:rsidP="00D16341">
      <w:pPr>
        <w:pStyle w:val="Heading2"/>
      </w:pPr>
      <w:bookmarkStart w:id="31" w:name="_Toc324852936"/>
      <w:r>
        <w:t>Mounting Holes</w:t>
      </w:r>
      <w:bookmarkEnd w:id="31"/>
    </w:p>
    <w:p w14:paraId="0528EB24" w14:textId="189C81CE" w:rsidR="00D16341" w:rsidRDefault="00D16341" w:rsidP="00CD1A96">
      <w:pPr>
        <w:pStyle w:val="BodyText"/>
      </w:pPr>
      <w:r>
        <w:t xml:space="preserve">Mounting holes should be placed at the corners of the board. A design should have at least two mounting holes, but </w:t>
      </w:r>
      <w:r w:rsidR="008A1486">
        <w:t xml:space="preserve">we recommend </w:t>
      </w:r>
      <w:r>
        <w:t xml:space="preserve">more </w:t>
      </w:r>
      <w:r w:rsidR="005F4AA0">
        <w:t xml:space="preserve">holes </w:t>
      </w:r>
      <w:r>
        <w:t xml:space="preserve">if the module </w:t>
      </w:r>
      <w:r w:rsidR="008A1486">
        <w:t xml:space="preserve">is </w:t>
      </w:r>
      <w:r>
        <w:t>subject to</w:t>
      </w:r>
      <w:r w:rsidR="005B548E">
        <w:t xml:space="preserve"> mechanical stress during use.</w:t>
      </w:r>
    </w:p>
    <w:p w14:paraId="361868F3" w14:textId="472C71A2" w:rsidR="00D16341" w:rsidRDefault="00D16341" w:rsidP="00EE2524">
      <w:pPr>
        <w:pStyle w:val="BodyTextLink"/>
      </w:pPr>
      <w:r>
        <w:lastRenderedPageBreak/>
        <w:t>The mounting holes should have a 3.2</w:t>
      </w:r>
      <w:r w:rsidR="008A1486">
        <w:t>-</w:t>
      </w:r>
      <w:r>
        <w:t>mm diameter, with a 7</w:t>
      </w:r>
      <w:r w:rsidR="008A1486">
        <w:noBreakHyphen/>
      </w:r>
      <w:r>
        <w:t>mm</w:t>
      </w:r>
      <w:r w:rsidR="008A1486">
        <w:noBreakHyphen/>
      </w:r>
      <w:r>
        <w:t>diameter component keep</w:t>
      </w:r>
      <w:r w:rsidR="008A1486">
        <w:t>-</w:t>
      </w:r>
      <w:r>
        <w:t>out area around them</w:t>
      </w:r>
      <w:r w:rsidR="008A1486">
        <w:t>, as shown in the following illustration</w:t>
      </w:r>
      <w:r w:rsidR="005F4AA0">
        <w:t>.</w:t>
      </w:r>
    </w:p>
    <w:p w14:paraId="0FFBDD16" w14:textId="77F43408" w:rsidR="00253D22" w:rsidRDefault="00D16341" w:rsidP="00EC3747">
      <w:pPr>
        <w:pStyle w:val="NoSpacing"/>
        <w:jc w:val="center"/>
      </w:pPr>
      <w:r>
        <w:rPr>
          <w:noProof/>
          <w:lang w:val="en-GB" w:eastAsia="zh-TW" w:bidi="ta-IN"/>
        </w:rPr>
        <w:drawing>
          <wp:inline distT="0" distB="0" distL="0" distR="0" wp14:anchorId="6E7D1070" wp14:editId="2A3F69E3">
            <wp:extent cx="2594344" cy="201144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00685" cy="2016366"/>
                    </a:xfrm>
                    <a:prstGeom prst="rect">
                      <a:avLst/>
                    </a:prstGeom>
                  </pic:spPr>
                </pic:pic>
              </a:graphicData>
            </a:graphic>
          </wp:inline>
        </w:drawing>
      </w:r>
    </w:p>
    <w:p w14:paraId="781D6F93" w14:textId="77777777" w:rsidR="00EE2524" w:rsidRDefault="00EE2524" w:rsidP="00EE2524">
      <w:pPr>
        <w:pStyle w:val="Le"/>
      </w:pPr>
    </w:p>
    <w:p w14:paraId="7A7E9F8D" w14:textId="24FE4FE1" w:rsidR="00D16341" w:rsidRDefault="00D16341" w:rsidP="00EE2524">
      <w:pPr>
        <w:pStyle w:val="BodyTextLink"/>
      </w:pPr>
      <w:r w:rsidRPr="00D16341">
        <w:t>The keep</w:t>
      </w:r>
      <w:r w:rsidR="008A1486">
        <w:t>-</w:t>
      </w:r>
      <w:r w:rsidRPr="00D16341">
        <w:t>out area should be clearly delimited in the silkscreen on both sides of the PCB</w:t>
      </w:r>
      <w:r w:rsidR="003E304B">
        <w:t>, as shown in the following illustration</w:t>
      </w:r>
      <w:r w:rsidRPr="00D16341">
        <w:t>. For small modules, where space is tight, it is possible to interrupt the keep</w:t>
      </w:r>
      <w:r w:rsidR="008A1486">
        <w:t>-</w:t>
      </w:r>
      <w:r w:rsidRPr="00D16341">
        <w:t>out delimiter silkscreen to make space for other labeling or silkscreen elements</w:t>
      </w:r>
      <w:r w:rsidR="00E65E0E">
        <w:t xml:space="preserve">. </w:t>
      </w:r>
      <w:r w:rsidRPr="00D16341">
        <w:t xml:space="preserve">Under no circumstances should </w:t>
      </w:r>
      <w:r w:rsidR="008A1486">
        <w:t xml:space="preserve">you place </w:t>
      </w:r>
      <w:r w:rsidRPr="00D16341">
        <w:t>components inside the keep</w:t>
      </w:r>
      <w:r w:rsidR="008A1486">
        <w:t>-</w:t>
      </w:r>
      <w:r w:rsidRPr="00D16341">
        <w:t>out area.</w:t>
      </w:r>
    </w:p>
    <w:p w14:paraId="51A58538" w14:textId="1F843440" w:rsidR="00D16341" w:rsidRDefault="002078A4" w:rsidP="00EC3747">
      <w:pPr>
        <w:pStyle w:val="NoSpacing"/>
        <w:jc w:val="center"/>
      </w:pPr>
      <w:r>
        <w:rPr>
          <w:noProof/>
          <w:lang w:val="en-GB" w:eastAsia="zh-TW" w:bidi="ta-IN"/>
        </w:rPr>
        <w:drawing>
          <wp:inline distT="0" distB="0" distL="0" distR="0" wp14:anchorId="5C1B2D93" wp14:editId="5BC49490">
            <wp:extent cx="2705100" cy="1143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05100" cy="1143000"/>
                    </a:xfrm>
                    <a:prstGeom prst="rect">
                      <a:avLst/>
                    </a:prstGeom>
                    <a:noFill/>
                    <a:ln>
                      <a:noFill/>
                    </a:ln>
                  </pic:spPr>
                </pic:pic>
              </a:graphicData>
            </a:graphic>
          </wp:inline>
        </w:drawing>
      </w:r>
    </w:p>
    <w:p w14:paraId="0ACCE383" w14:textId="77777777" w:rsidR="00EE2524" w:rsidRDefault="00EE2524" w:rsidP="00EE2524">
      <w:pPr>
        <w:pStyle w:val="Le"/>
      </w:pPr>
    </w:p>
    <w:p w14:paraId="32A12C1C" w14:textId="4C2FE58D" w:rsidR="00D16341" w:rsidRDefault="00D16341" w:rsidP="00EE2524">
      <w:pPr>
        <w:pStyle w:val="BodyTextLink"/>
      </w:pPr>
      <w:r w:rsidRPr="00D16341">
        <w:t xml:space="preserve">All mounting holes </w:t>
      </w:r>
      <w:r w:rsidR="00673907">
        <w:t>should be placed on a 5</w:t>
      </w:r>
      <w:r w:rsidR="008A1486">
        <w:t>-</w:t>
      </w:r>
      <w:r w:rsidR="00673907">
        <w:t>mm grid,</w:t>
      </w:r>
      <w:r w:rsidRPr="00D16341">
        <w:t xml:space="preserve"> that is, the distance between adjacent holes should be a multiple of 5</w:t>
      </w:r>
      <w:r w:rsidR="008A1486">
        <w:t> </w:t>
      </w:r>
      <w:r w:rsidRPr="00D16341">
        <w:t>mm</w:t>
      </w:r>
      <w:r w:rsidR="003E304B">
        <w:t>, as shown in the following illustration</w:t>
      </w:r>
      <w:r w:rsidRPr="00D16341">
        <w:t>.</w:t>
      </w:r>
    </w:p>
    <w:p w14:paraId="5639362A" w14:textId="6BDFD946" w:rsidR="00D16341" w:rsidRDefault="00D16341" w:rsidP="00EC3747">
      <w:pPr>
        <w:pStyle w:val="NoSpacing"/>
        <w:jc w:val="center"/>
      </w:pPr>
      <w:r>
        <w:rPr>
          <w:noProof/>
          <w:lang w:val="en-GB" w:eastAsia="zh-TW" w:bidi="ta-IN"/>
        </w:rPr>
        <w:drawing>
          <wp:inline distT="0" distB="0" distL="0" distR="0" wp14:anchorId="059F417A" wp14:editId="479C2B2A">
            <wp:extent cx="2371162" cy="2688583"/>
            <wp:effectExtent l="0" t="6033" r="4128" b="4127"/>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5400000">
                      <a:off x="0" y="0"/>
                      <a:ext cx="2382853" cy="2701839"/>
                    </a:xfrm>
                    <a:prstGeom prst="rect">
                      <a:avLst/>
                    </a:prstGeom>
                  </pic:spPr>
                </pic:pic>
              </a:graphicData>
            </a:graphic>
          </wp:inline>
        </w:drawing>
      </w:r>
    </w:p>
    <w:p w14:paraId="30A6DD0B" w14:textId="77777777" w:rsidR="00E65E0E" w:rsidRDefault="00D16341" w:rsidP="00EC3747">
      <w:pPr>
        <w:pStyle w:val="Heading2"/>
      </w:pPr>
      <w:bookmarkStart w:id="32" w:name="_Toc324852937"/>
      <w:r>
        <w:lastRenderedPageBreak/>
        <w:t>Corners</w:t>
      </w:r>
      <w:bookmarkEnd w:id="32"/>
    </w:p>
    <w:p w14:paraId="0EA5C39E" w14:textId="3C62AB34" w:rsidR="00D16341" w:rsidRDefault="00D16341" w:rsidP="00EE2524">
      <w:pPr>
        <w:pStyle w:val="BodyTextLink"/>
      </w:pPr>
      <w:r>
        <w:t>Corners should be rounded, with a 7</w:t>
      </w:r>
      <w:r w:rsidR="008A1486">
        <w:t>-</w:t>
      </w:r>
      <w:r>
        <w:t>mm</w:t>
      </w:r>
      <w:r w:rsidR="008A1486">
        <w:t>-</w:t>
      </w:r>
      <w:r>
        <w:t xml:space="preserve">diameter curve that is concentric with a mounting </w:t>
      </w:r>
      <w:proofErr w:type="gramStart"/>
      <w:r>
        <w:t>hole’s</w:t>
      </w:r>
      <w:proofErr w:type="gramEnd"/>
      <w:r>
        <w:t xml:space="preserve"> keep</w:t>
      </w:r>
      <w:r w:rsidR="008A1486">
        <w:t xml:space="preserve"> </w:t>
      </w:r>
      <w:r>
        <w:t>out area</w:t>
      </w:r>
      <w:r w:rsidR="003E304B">
        <w:t>, as shown in the following illustration</w:t>
      </w:r>
      <w:r>
        <w:t>.</w:t>
      </w:r>
    </w:p>
    <w:p w14:paraId="69791CF6" w14:textId="66590AC4" w:rsidR="00D16341" w:rsidRDefault="00D16341" w:rsidP="00EC3747">
      <w:pPr>
        <w:pStyle w:val="NoSpacing"/>
        <w:jc w:val="center"/>
      </w:pPr>
      <w:r>
        <w:rPr>
          <w:noProof/>
          <w:lang w:val="en-GB" w:eastAsia="zh-TW" w:bidi="ta-IN"/>
        </w:rPr>
        <w:drawing>
          <wp:inline distT="0" distB="0" distL="0" distR="0" wp14:anchorId="00FEF5A5" wp14:editId="5ED71EFD">
            <wp:extent cx="2740551" cy="1747687"/>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38968" cy="1746677"/>
                    </a:xfrm>
                    <a:prstGeom prst="rect">
                      <a:avLst/>
                    </a:prstGeom>
                  </pic:spPr>
                </pic:pic>
              </a:graphicData>
            </a:graphic>
          </wp:inline>
        </w:drawing>
      </w:r>
    </w:p>
    <w:p w14:paraId="7140C9D1" w14:textId="77777777" w:rsidR="00EE2524" w:rsidRDefault="00EE2524" w:rsidP="00EE2524">
      <w:pPr>
        <w:pStyle w:val="Le"/>
      </w:pPr>
    </w:p>
    <w:p w14:paraId="0DC8C22E" w14:textId="4B4B251B" w:rsidR="00D16341" w:rsidRDefault="00D16341" w:rsidP="00CD1A96">
      <w:pPr>
        <w:pStyle w:val="BodyText"/>
      </w:pPr>
      <w:r w:rsidRPr="00D16341">
        <w:t>If a corner does not include a mounting hole, the corner does not need to be rounded</w:t>
      </w:r>
      <w:r w:rsidR="00673907">
        <w:t xml:space="preserve">. However, we recommend </w:t>
      </w:r>
      <w:r w:rsidR="008A1486">
        <w:t xml:space="preserve">that you </w:t>
      </w:r>
      <w:r w:rsidRPr="00D16341">
        <w:t>maintain the same 7</w:t>
      </w:r>
      <w:r w:rsidR="008A1486">
        <w:noBreakHyphen/>
      </w:r>
      <w:r w:rsidRPr="00D16341">
        <w:t>mm rounding diameter for consistency.</w:t>
      </w:r>
    </w:p>
    <w:p w14:paraId="221C9661" w14:textId="7AACC459" w:rsidR="00253D22" w:rsidRDefault="009E3505" w:rsidP="00ED0CC0">
      <w:pPr>
        <w:pStyle w:val="Heading2"/>
      </w:pPr>
      <w:bookmarkStart w:id="33" w:name="Connectors"/>
      <w:bookmarkStart w:id="34" w:name="_Toc324852938"/>
      <w:r>
        <w:t>Connector</w:t>
      </w:r>
      <w:r w:rsidR="00864985">
        <w:t>s</w:t>
      </w:r>
      <w:bookmarkEnd w:id="33"/>
      <w:bookmarkEnd w:id="34"/>
    </w:p>
    <w:p w14:paraId="0251CA95" w14:textId="086E1EA0" w:rsidR="00673907" w:rsidRDefault="009E3505" w:rsidP="00CD1A96">
      <w:pPr>
        <w:pStyle w:val="BodyText"/>
      </w:pPr>
      <w:r>
        <w:t xml:space="preserve">All Gadgeteer modules are </w:t>
      </w:r>
      <w:r w:rsidR="00673907">
        <w:t>equipped with at least one of standard 10-pin, 1.27</w:t>
      </w:r>
      <w:r w:rsidR="008A1486">
        <w:noBreakHyphen/>
      </w:r>
      <w:r w:rsidR="00673907">
        <w:t xml:space="preserve">mm pitch </w:t>
      </w:r>
      <w:r>
        <w:t>keyed headers, which this document refers to simply as the connector</w:t>
      </w:r>
      <w:r w:rsidR="00E65E0E">
        <w:t xml:space="preserve">. </w:t>
      </w:r>
      <w:r>
        <w:t>The connector allows the mo</w:t>
      </w:r>
      <w:r w:rsidR="00673907">
        <w:t>dule to connect to a Gadgeteer m</w:t>
      </w:r>
      <w:r>
        <w:t>ainboard.</w:t>
      </w:r>
    </w:p>
    <w:p w14:paraId="0921A9B5" w14:textId="22D29D4C" w:rsidR="009E3505" w:rsidRDefault="009E3505" w:rsidP="00CD1A96">
      <w:pPr>
        <w:pStyle w:val="BodyText"/>
      </w:pPr>
      <w:r>
        <w:t xml:space="preserve">Connectors must be </w:t>
      </w:r>
      <w:r w:rsidR="00284CB9">
        <w:t>compatible</w:t>
      </w:r>
      <w:r>
        <w:t xml:space="preserve"> </w:t>
      </w:r>
      <w:r w:rsidR="00BA6FE0">
        <w:t xml:space="preserve">with </w:t>
      </w:r>
      <w:r>
        <w:t xml:space="preserve">the </w:t>
      </w:r>
      <w:proofErr w:type="spellStart"/>
      <w:r>
        <w:t>Samtec</w:t>
      </w:r>
      <w:proofErr w:type="spellEnd"/>
      <w:r>
        <w:t xml:space="preserve"> part SHF-105-01-L-D-SM.</w:t>
      </w:r>
    </w:p>
    <w:p w14:paraId="7CE895B6" w14:textId="50BDB9D3" w:rsidR="00E65E0E" w:rsidRDefault="001756DF" w:rsidP="00CD1A96">
      <w:pPr>
        <w:pStyle w:val="BodyText"/>
      </w:pPr>
      <w:r w:rsidRPr="00C64CCE">
        <w:rPr>
          <w:lang w:val="en-GB"/>
        </w:rPr>
        <w:t xml:space="preserve">On mainboards, connectors must be oriented with their keying notch facing </w:t>
      </w:r>
      <w:r w:rsidRPr="00B62BD8">
        <w:rPr>
          <w:bCs/>
          <w:lang w:val="en-GB"/>
        </w:rPr>
        <w:t>outward</w:t>
      </w:r>
      <w:r w:rsidRPr="00C64CCE">
        <w:rPr>
          <w:lang w:val="en-GB"/>
        </w:rPr>
        <w:t xml:space="preserve">, toward the nearest outer edge of the board. On modules, connectors may be placed anywhere on the board, but when placed near an outer edge of the PCB, they should be placed with their notch facing </w:t>
      </w:r>
      <w:r w:rsidRPr="00B62BD8">
        <w:rPr>
          <w:bCs/>
          <w:lang w:val="en-GB"/>
        </w:rPr>
        <w:t>inward</w:t>
      </w:r>
      <w:r w:rsidR="00E65E0E">
        <w:rPr>
          <w:lang w:val="en-GB"/>
        </w:rPr>
        <w:t xml:space="preserve">. </w:t>
      </w:r>
      <w:r w:rsidR="008A1486">
        <w:rPr>
          <w:lang w:val="en-GB"/>
        </w:rPr>
        <w:t>M</w:t>
      </w:r>
      <w:r w:rsidRPr="00C64CCE">
        <w:rPr>
          <w:lang w:val="en-GB"/>
        </w:rPr>
        <w:t xml:space="preserve">ainboards and modules </w:t>
      </w:r>
      <w:r w:rsidR="008A1486">
        <w:rPr>
          <w:lang w:val="en-GB"/>
        </w:rPr>
        <w:t xml:space="preserve">are different </w:t>
      </w:r>
      <w:r w:rsidRPr="00C64CCE">
        <w:rPr>
          <w:lang w:val="en-GB"/>
        </w:rPr>
        <w:t>so that a cable can easily go from a mainboard to a module, with a socket near the edge of the mainboard.</w:t>
      </w:r>
    </w:p>
    <w:p w14:paraId="4D40F8EE" w14:textId="255DC0EB" w:rsidR="009E3505" w:rsidRDefault="001756DF" w:rsidP="00EE2524">
      <w:pPr>
        <w:pStyle w:val="BodyTextLink"/>
      </w:pPr>
      <w:r w:rsidRPr="00C64CCE">
        <w:t xml:space="preserve">Connectors </w:t>
      </w:r>
      <w:r w:rsidRPr="0092155D">
        <w:t xml:space="preserve">should also comply with the silkscreen guidelines in </w:t>
      </w:r>
      <w:r w:rsidR="005F4AA0">
        <w:t>“</w:t>
      </w:r>
      <w:r w:rsidR="00274C76" w:rsidRPr="00710C1F">
        <w:t>PCB Layout and Silkscreen Guidelines</w:t>
      </w:r>
      <w:r w:rsidR="005F4AA0">
        <w:t>” earlier in this document</w:t>
      </w:r>
      <w:r w:rsidR="00274C76">
        <w:rPr>
          <w:i/>
        </w:rPr>
        <w:t>.</w:t>
      </w:r>
      <w:r w:rsidR="00E65E0E">
        <w:t xml:space="preserve"> </w:t>
      </w:r>
      <w:r w:rsidR="00BD4753">
        <w:t>Connectors may have tabs as well as notches</w:t>
      </w:r>
      <w:r w:rsidR="005524BA">
        <w:t>, as shown in the following illustration</w:t>
      </w:r>
      <w:r w:rsidR="00BD4753">
        <w:t>.</w:t>
      </w:r>
    </w:p>
    <w:p w14:paraId="72907FE5" w14:textId="00276B0D" w:rsidR="009E3505" w:rsidRPr="009E3505" w:rsidRDefault="009E3505" w:rsidP="001756DF">
      <w:pPr>
        <w:jc w:val="center"/>
      </w:pPr>
      <w:r>
        <w:rPr>
          <w:noProof/>
          <w:lang w:val="en-GB" w:eastAsia="zh-TW" w:bidi="ta-IN"/>
        </w:rPr>
        <w:drawing>
          <wp:inline distT="0" distB="0" distL="0" distR="0" wp14:anchorId="587DB450" wp14:editId="2EF42DC7">
            <wp:extent cx="2986923" cy="2052065"/>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9368" r="3748"/>
                    <a:stretch/>
                  </pic:blipFill>
                  <pic:spPr bwMode="auto">
                    <a:xfrm>
                      <a:off x="0" y="0"/>
                      <a:ext cx="3002717" cy="206291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GB" w:eastAsia="zh-TW" w:bidi="ta-IN"/>
        </w:rPr>
        <w:drawing>
          <wp:inline distT="0" distB="0" distL="0" distR="0" wp14:anchorId="38BD5403" wp14:editId="132FDA0A">
            <wp:extent cx="1670524" cy="2052084"/>
            <wp:effectExtent l="0" t="0" r="635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678219" cy="2061537"/>
                    </a:xfrm>
                    <a:prstGeom prst="rect">
                      <a:avLst/>
                    </a:prstGeom>
                  </pic:spPr>
                </pic:pic>
              </a:graphicData>
            </a:graphic>
          </wp:inline>
        </w:drawing>
      </w:r>
    </w:p>
    <w:p w14:paraId="3DBD82B1" w14:textId="41088948" w:rsidR="009E3505" w:rsidRDefault="009E3505" w:rsidP="009E3505">
      <w:pPr>
        <w:jc w:val="center"/>
      </w:pPr>
      <w:r>
        <w:rPr>
          <w:noProof/>
          <w:lang w:val="en-GB" w:eastAsia="zh-TW" w:bidi="ta-IN"/>
        </w:rPr>
        <w:lastRenderedPageBreak/>
        <w:drawing>
          <wp:inline distT="0" distB="0" distL="0" distR="0" wp14:anchorId="2A4B8C6E" wp14:editId="37C9D147">
            <wp:extent cx="2327088" cy="245612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28022" cy="2457106"/>
                    </a:xfrm>
                    <a:prstGeom prst="rect">
                      <a:avLst/>
                    </a:prstGeom>
                  </pic:spPr>
                </pic:pic>
              </a:graphicData>
            </a:graphic>
          </wp:inline>
        </w:drawing>
      </w:r>
      <w:r>
        <w:t xml:space="preserve">   </w:t>
      </w:r>
      <w:r>
        <w:rPr>
          <w:noProof/>
          <w:lang w:val="en-GB" w:eastAsia="zh-TW" w:bidi="ta-IN"/>
        </w:rPr>
        <w:drawing>
          <wp:inline distT="0" distB="0" distL="0" distR="0" wp14:anchorId="3C837526" wp14:editId="0514C20A">
            <wp:extent cx="1765005" cy="2458566"/>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71900" cy="2468170"/>
                    </a:xfrm>
                    <a:prstGeom prst="rect">
                      <a:avLst/>
                    </a:prstGeom>
                  </pic:spPr>
                </pic:pic>
              </a:graphicData>
            </a:graphic>
          </wp:inline>
        </w:drawing>
      </w:r>
    </w:p>
    <w:p w14:paraId="3FA9F6CF" w14:textId="11AE93F3" w:rsidR="008222BF" w:rsidRPr="008222BF" w:rsidRDefault="008222BF" w:rsidP="008222BF">
      <w:pPr>
        <w:pStyle w:val="Heading2"/>
      </w:pPr>
      <w:bookmarkStart w:id="35" w:name="_Toc324852939"/>
      <w:r w:rsidRPr="008222BF">
        <w:rPr>
          <w:rFonts w:eastAsiaTheme="minorHAnsi" w:cstheme="minorBidi"/>
          <w:szCs w:val="22"/>
        </w:rPr>
        <w:t>Multiple Connectors</w:t>
      </w:r>
      <w:bookmarkEnd w:id="35"/>
    </w:p>
    <w:p w14:paraId="346E5AF3" w14:textId="23573945" w:rsidR="00E65E0E" w:rsidRDefault="005A5B12" w:rsidP="00CD1A96">
      <w:pPr>
        <w:pStyle w:val="BodyTextLink"/>
      </w:pPr>
      <w:r>
        <w:t>A</w:t>
      </w:r>
      <w:r w:rsidR="008222BF" w:rsidRPr="008222BF">
        <w:t xml:space="preserve"> module might include more than one connector</w:t>
      </w:r>
      <w:r>
        <w:t xml:space="preserve"> in the following two instances:</w:t>
      </w:r>
    </w:p>
    <w:p w14:paraId="007D32F2" w14:textId="643CE0F5" w:rsidR="008222BF" w:rsidRDefault="008222BF" w:rsidP="00CD1A96">
      <w:pPr>
        <w:pStyle w:val="BulletList"/>
      </w:pPr>
      <w:r w:rsidRPr="008222BF">
        <w:t>The module needs to provide connect</w:t>
      </w:r>
      <w:r w:rsidR="009341EA">
        <w:t>ion to more than one mainboard s</w:t>
      </w:r>
      <w:r w:rsidRPr="008222BF">
        <w:t>ocket at a time</w:t>
      </w:r>
      <w:r w:rsidR="005A5B12">
        <w:t>.</w:t>
      </w:r>
    </w:p>
    <w:p w14:paraId="5A7A9980" w14:textId="21520B40" w:rsidR="008222BF" w:rsidRPr="008222BF" w:rsidRDefault="008222BF" w:rsidP="00CD1A96">
      <w:pPr>
        <w:pStyle w:val="BulletList"/>
      </w:pPr>
      <w:r w:rsidRPr="008222BF">
        <w:t xml:space="preserve">The module is compatible with the .NET Gadgeteer DaisyLink </w:t>
      </w:r>
      <w:r w:rsidR="005524BA">
        <w:t>P</w:t>
      </w:r>
      <w:r w:rsidRPr="008222BF">
        <w:t>rotocol and can be daisy-chained with other modules.</w:t>
      </w:r>
    </w:p>
    <w:p w14:paraId="2C5F970C" w14:textId="42E5DFC3" w:rsidR="008222BF" w:rsidRPr="008222BF" w:rsidRDefault="008222BF" w:rsidP="008222BF">
      <w:pPr>
        <w:pStyle w:val="Heading2"/>
        <w:rPr>
          <w:rFonts w:eastAsiaTheme="minorHAnsi" w:cstheme="minorBidi"/>
          <w:szCs w:val="22"/>
        </w:rPr>
      </w:pPr>
      <w:bookmarkStart w:id="36" w:name="_Toc324852940"/>
      <w:r w:rsidRPr="008222BF">
        <w:rPr>
          <w:rFonts w:eastAsiaTheme="minorHAnsi" w:cstheme="minorBidi"/>
          <w:szCs w:val="22"/>
        </w:rPr>
        <w:t>Modules with Multiple Socket Connectors</w:t>
      </w:r>
      <w:bookmarkEnd w:id="36"/>
    </w:p>
    <w:p w14:paraId="30EABD22" w14:textId="18BECE5E" w:rsidR="008222BF" w:rsidRDefault="008222BF" w:rsidP="00EE2524">
      <w:pPr>
        <w:pStyle w:val="BodyTextLink"/>
      </w:pPr>
      <w:r w:rsidRPr="008222BF">
        <w:t>In this case, connectors can be plac</w:t>
      </w:r>
      <w:r w:rsidR="009341EA">
        <w:t xml:space="preserve">ed anywhere on the board, </w:t>
      </w:r>
      <w:r w:rsidRPr="008222BF">
        <w:t xml:space="preserve">following the guidelines </w:t>
      </w:r>
      <w:r w:rsidR="00274C76">
        <w:t xml:space="preserve">under </w:t>
      </w:r>
      <w:r w:rsidR="005F4AA0">
        <w:t>“</w:t>
      </w:r>
      <w:r w:rsidR="00274C76" w:rsidRPr="00710C1F">
        <w:t>Connectors</w:t>
      </w:r>
      <w:r w:rsidR="005F4AA0">
        <w:t>”</w:t>
      </w:r>
      <w:r w:rsidR="005F4AA0">
        <w:rPr>
          <w:i/>
        </w:rPr>
        <w:t xml:space="preserve"> </w:t>
      </w:r>
      <w:r w:rsidR="005A5B12">
        <w:t>earlier in this document</w:t>
      </w:r>
      <w:r w:rsidR="00E65E0E">
        <w:t xml:space="preserve">. </w:t>
      </w:r>
      <w:r w:rsidRPr="008222BF">
        <w:t xml:space="preserve">If </w:t>
      </w:r>
      <w:r w:rsidR="009341EA">
        <w:t>possible, connectors should be</w:t>
      </w:r>
      <w:r w:rsidRPr="008222BF">
        <w:t xml:space="preserve"> placed side by side near an edge of the board</w:t>
      </w:r>
      <w:r w:rsidR="005524BA">
        <w:t>, as shown in the following illustration</w:t>
      </w:r>
      <w:r w:rsidRPr="008222BF">
        <w:t>.</w:t>
      </w:r>
    </w:p>
    <w:p w14:paraId="68380AFB" w14:textId="490A3FD6" w:rsidR="008222BF" w:rsidRDefault="008222BF" w:rsidP="008222BF">
      <w:pPr>
        <w:pStyle w:val="BodyText"/>
        <w:jc w:val="center"/>
        <w:rPr>
          <w:rFonts w:eastAsiaTheme="minorHAnsi" w:cstheme="minorBidi"/>
          <w:szCs w:val="22"/>
        </w:rPr>
      </w:pPr>
      <w:r>
        <w:rPr>
          <w:noProof/>
          <w:lang w:val="en-GB" w:eastAsia="zh-TW" w:bidi="ta-IN"/>
        </w:rPr>
        <w:drawing>
          <wp:inline distT="0" distB="0" distL="0" distR="0" wp14:anchorId="293FC9DD" wp14:editId="53885256">
            <wp:extent cx="1900059" cy="2276011"/>
            <wp:effectExtent l="254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rot="5400000">
                      <a:off x="0" y="0"/>
                      <a:ext cx="1898257" cy="2273853"/>
                    </a:xfrm>
                    <a:prstGeom prst="rect">
                      <a:avLst/>
                    </a:prstGeom>
                  </pic:spPr>
                </pic:pic>
              </a:graphicData>
            </a:graphic>
          </wp:inline>
        </w:drawing>
      </w:r>
    </w:p>
    <w:p w14:paraId="6E507973" w14:textId="0E25127A" w:rsidR="009E3505" w:rsidRDefault="00D05E12" w:rsidP="00EE2524">
      <w:pPr>
        <w:pStyle w:val="BodyTextLink"/>
      </w:pPr>
      <w:r w:rsidRPr="00D05E12">
        <w:lastRenderedPageBreak/>
        <w:t>If the dimensions of the board prohibit a side-by-side arrangement of connectors, the next best option is to place a second connector immediately behind the first, in the same orientation</w:t>
      </w:r>
      <w:r w:rsidR="005524BA">
        <w:t>, as shown in the following illustration</w:t>
      </w:r>
      <w:r w:rsidRPr="00D05E12">
        <w:t>.</w:t>
      </w:r>
    </w:p>
    <w:p w14:paraId="30DB768F" w14:textId="6E601261" w:rsidR="00D05E12" w:rsidRDefault="00D05E12" w:rsidP="00D05E12">
      <w:pPr>
        <w:pStyle w:val="BodyText"/>
        <w:jc w:val="center"/>
      </w:pPr>
      <w:r>
        <w:rPr>
          <w:noProof/>
          <w:lang w:val="en-GB" w:eastAsia="zh-TW" w:bidi="ta-IN"/>
        </w:rPr>
        <w:drawing>
          <wp:inline distT="0" distB="0" distL="0" distR="0" wp14:anchorId="76AE098C" wp14:editId="0DB138DF">
            <wp:extent cx="2006315" cy="203375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10164" cy="2037653"/>
                    </a:xfrm>
                    <a:prstGeom prst="rect">
                      <a:avLst/>
                    </a:prstGeom>
                  </pic:spPr>
                </pic:pic>
              </a:graphicData>
            </a:graphic>
          </wp:inline>
        </w:drawing>
      </w:r>
    </w:p>
    <w:p w14:paraId="2FCB988A" w14:textId="06C071B6" w:rsidR="00D05E12" w:rsidRDefault="00D05E12" w:rsidP="00EE2524">
      <w:pPr>
        <w:pStyle w:val="BodyTextLink"/>
      </w:pPr>
      <w:r w:rsidRPr="00D05E12">
        <w:t>The third least desirable option involves placing the two connectors on adjacent board edges</w:t>
      </w:r>
      <w:r w:rsidR="00E65E0E">
        <w:t xml:space="preserve">. </w:t>
      </w:r>
      <w:r w:rsidRPr="00D05E12">
        <w:t>Again, it is important to observe the con</w:t>
      </w:r>
      <w:r w:rsidR="009341EA">
        <w:t>nector orientation guidelines</w:t>
      </w:r>
      <w:r w:rsidR="005A5B12">
        <w:t>. T</w:t>
      </w:r>
      <w:r w:rsidRPr="00D05E12">
        <w:t>abs should face outward of the PCB, and keyed notches should face into the PCB</w:t>
      </w:r>
      <w:r w:rsidR="005524BA">
        <w:t>, as shown in the following illustration</w:t>
      </w:r>
      <w:r w:rsidRPr="00D05E12">
        <w:t>.</w:t>
      </w:r>
    </w:p>
    <w:p w14:paraId="24402D5D" w14:textId="63241E37" w:rsidR="00D05E12" w:rsidRDefault="00D05E12" w:rsidP="00D05E12">
      <w:pPr>
        <w:pStyle w:val="BodyText"/>
        <w:jc w:val="center"/>
      </w:pPr>
      <w:r>
        <w:rPr>
          <w:noProof/>
          <w:lang w:val="en-GB" w:eastAsia="zh-TW" w:bidi="ta-IN"/>
        </w:rPr>
        <w:drawing>
          <wp:inline distT="0" distB="0" distL="0" distR="0" wp14:anchorId="7BA80742" wp14:editId="4206E582">
            <wp:extent cx="2020185" cy="19068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020580" cy="1907246"/>
                    </a:xfrm>
                    <a:prstGeom prst="rect">
                      <a:avLst/>
                    </a:prstGeom>
                  </pic:spPr>
                </pic:pic>
              </a:graphicData>
            </a:graphic>
          </wp:inline>
        </w:drawing>
      </w:r>
    </w:p>
    <w:p w14:paraId="1D9F8086" w14:textId="1FD70C84" w:rsidR="00D05E12" w:rsidRDefault="00D05E12" w:rsidP="00D05E12">
      <w:pPr>
        <w:pStyle w:val="BodyText"/>
      </w:pPr>
      <w:r w:rsidRPr="00D05E12">
        <w:t xml:space="preserve">These same guidelines extend to modules using more than </w:t>
      </w:r>
      <w:r w:rsidR="005A5B12">
        <w:t>two</w:t>
      </w:r>
      <w:r w:rsidR="005A5B12" w:rsidRPr="00D05E12">
        <w:t xml:space="preserve"> </w:t>
      </w:r>
      <w:r w:rsidRPr="00D05E12">
        <w:t>connectors.</w:t>
      </w:r>
    </w:p>
    <w:p w14:paraId="1AFDD840" w14:textId="1C6CA716" w:rsidR="00D05E12" w:rsidRDefault="00D05E12" w:rsidP="00D05E12">
      <w:pPr>
        <w:pStyle w:val="Heading2"/>
      </w:pPr>
      <w:bookmarkStart w:id="37" w:name="_Toc324852941"/>
      <w:r>
        <w:t>DaisyLink-Compatible Modules</w:t>
      </w:r>
      <w:bookmarkEnd w:id="37"/>
    </w:p>
    <w:p w14:paraId="1622A331" w14:textId="6AFF9B33" w:rsidR="00E65E0E" w:rsidRDefault="00D05E12" w:rsidP="00D05E12">
      <w:pPr>
        <w:pStyle w:val="BodyText"/>
      </w:pPr>
      <w:r>
        <w:t xml:space="preserve">A DaisyLink-compatible module needs two connectors: one that connects to the </w:t>
      </w:r>
      <w:r w:rsidR="00996F2F">
        <w:t>m</w:t>
      </w:r>
      <w:r>
        <w:t xml:space="preserve">ainboard or to other modules upstream from it (the upstream connector) and a second </w:t>
      </w:r>
      <w:r w:rsidR="005F4AA0">
        <w:t xml:space="preserve">that </w:t>
      </w:r>
      <w:r>
        <w:t>connect</w:t>
      </w:r>
      <w:r w:rsidR="005F4AA0">
        <w:t>s</w:t>
      </w:r>
      <w:r w:rsidR="00996F2F">
        <w:t xml:space="preserve"> to modules downstream from it </w:t>
      </w:r>
      <w:r w:rsidR="005A5B12">
        <w:t>(</w:t>
      </w:r>
      <w:r>
        <w:t>the downstream connector</w:t>
      </w:r>
      <w:r w:rsidR="005A5B12">
        <w:t>)</w:t>
      </w:r>
      <w:r>
        <w:t>.</w:t>
      </w:r>
    </w:p>
    <w:p w14:paraId="0517F352" w14:textId="04E92B2E" w:rsidR="00D05E12" w:rsidRDefault="00D05E12" w:rsidP="00D05E12">
      <w:pPr>
        <w:pStyle w:val="BodyText"/>
      </w:pPr>
      <w:r>
        <w:t xml:space="preserve">The upstream connector should be </w:t>
      </w:r>
      <w:r w:rsidR="00996F2F">
        <w:t>placed like a regular connector</w:t>
      </w:r>
      <w:r>
        <w:t xml:space="preserve"> and should follow the normal orientation gu</w:t>
      </w:r>
      <w:r w:rsidR="00996F2F">
        <w:t>idelines</w:t>
      </w:r>
      <w:r w:rsidR="005F4AA0">
        <w:t>:</w:t>
      </w:r>
      <w:r w:rsidR="00996F2F">
        <w:t xml:space="preserve"> </w:t>
      </w:r>
      <w:r>
        <w:t>placed near an edge, tabs facin</w:t>
      </w:r>
      <w:r w:rsidR="00996F2F">
        <w:t xml:space="preserve">g </w:t>
      </w:r>
      <w:r w:rsidR="008C6CDD">
        <w:t>outward</w:t>
      </w:r>
      <w:r w:rsidR="00996F2F">
        <w:t xml:space="preserve"> </w:t>
      </w:r>
      <w:r w:rsidR="005A5B12">
        <w:t xml:space="preserve">and </w:t>
      </w:r>
      <w:r w:rsidR="00996F2F">
        <w:t xml:space="preserve">keyed notch </w:t>
      </w:r>
      <w:r w:rsidR="005A5B12">
        <w:t xml:space="preserve">facing </w:t>
      </w:r>
      <w:r w:rsidR="00996F2F">
        <w:t>inward</w:t>
      </w:r>
      <w:r>
        <w:t>.</w:t>
      </w:r>
    </w:p>
    <w:p w14:paraId="21229EBE" w14:textId="53C741E1" w:rsidR="00F01BE0" w:rsidRDefault="00D05E12" w:rsidP="00EE2524">
      <w:pPr>
        <w:pStyle w:val="BodyTextLink"/>
      </w:pPr>
      <w:r>
        <w:lastRenderedPageBreak/>
        <w:t>The downstream connector should be placed directly op</w:t>
      </w:r>
      <w:r w:rsidR="00996F2F">
        <w:t xml:space="preserve">posite the upstream connector </w:t>
      </w:r>
      <w:r>
        <w:t>next to the opposite edge of the PCB, cent</w:t>
      </w:r>
      <w:r w:rsidR="005A5B12">
        <w:t>e</w:t>
      </w:r>
      <w:r>
        <w:t>r-aligned with the upstream connector and in the same orientation</w:t>
      </w:r>
      <w:r w:rsidR="00E65E0E">
        <w:t xml:space="preserve">. </w:t>
      </w:r>
      <w:r>
        <w:t xml:space="preserve">Note that this </w:t>
      </w:r>
      <w:r w:rsidR="005F4AA0">
        <w:t xml:space="preserve">orientation </w:t>
      </w:r>
      <w:r>
        <w:t>result</w:t>
      </w:r>
      <w:r w:rsidR="005A5B12">
        <w:t>s</w:t>
      </w:r>
      <w:r>
        <w:t xml:space="preserve"> in a reversal of the</w:t>
      </w:r>
      <w:r w:rsidR="00996F2F">
        <w:t xml:space="preserve"> normal guideline</w:t>
      </w:r>
      <w:r w:rsidR="005F4AA0">
        <w:t>:</w:t>
      </w:r>
      <w:r w:rsidR="00996F2F">
        <w:t xml:space="preserve"> </w:t>
      </w:r>
      <w:r>
        <w:t xml:space="preserve">the </w:t>
      </w:r>
      <w:r w:rsidR="005A5B12">
        <w:t xml:space="preserve">tabs of the </w:t>
      </w:r>
      <w:r>
        <w:t>downstream connector fac</w:t>
      </w:r>
      <w:r w:rsidR="005F4AA0">
        <w:t>ing</w:t>
      </w:r>
      <w:r>
        <w:t xml:space="preserve"> into the PCB and its keyed notch fac</w:t>
      </w:r>
      <w:r w:rsidR="005F4AA0">
        <w:t>ing</w:t>
      </w:r>
      <w:r>
        <w:t xml:space="preserve"> outward toward the nearest edge</w:t>
      </w:r>
      <w:r w:rsidR="005F4AA0">
        <w:t>.</w:t>
      </w:r>
      <w:r w:rsidR="00A80292">
        <w:t xml:space="preserve"> </w:t>
      </w:r>
      <w:r w:rsidR="00300602">
        <w:t>This</w:t>
      </w:r>
      <w:r w:rsidR="005F4AA0">
        <w:t xml:space="preserve"> orientation is shown </w:t>
      </w:r>
      <w:r w:rsidR="00A80292">
        <w:t>in the following illustration</w:t>
      </w:r>
      <w:r>
        <w:t>.</w:t>
      </w:r>
    </w:p>
    <w:p w14:paraId="52823CB3" w14:textId="34C816B5" w:rsidR="00D05E12" w:rsidRDefault="00AC2965" w:rsidP="00EE2524">
      <w:pPr>
        <w:pStyle w:val="BodyTextLink"/>
      </w:pPr>
      <w:r>
        <w:t>(</w:t>
      </w:r>
      <w:r w:rsidR="00F01BE0">
        <w:t>For more information about</w:t>
      </w:r>
      <w:r w:rsidR="008B7829">
        <w:t xml:space="preserve"> the</w:t>
      </w:r>
      <w:r w:rsidR="00F01BE0">
        <w:t xml:space="preserve"> DaisyLink protocol </w:t>
      </w:r>
      <w:r>
        <w:t xml:space="preserve">specification </w:t>
      </w:r>
      <w:r w:rsidR="00F01BE0">
        <w:t>see the heading DaisyLink Protocol, Version 4 earlier in this document and Appendix 1.</w:t>
      </w:r>
      <w:r>
        <w:t>)</w:t>
      </w:r>
    </w:p>
    <w:p w14:paraId="5230CA27" w14:textId="77777777" w:rsidR="008B7829" w:rsidRPr="008B7829" w:rsidRDefault="008B7829" w:rsidP="00B270CC">
      <w:pPr>
        <w:pStyle w:val="BulletList"/>
        <w:numPr>
          <w:ilvl w:val="0"/>
          <w:numId w:val="0"/>
        </w:numPr>
      </w:pPr>
    </w:p>
    <w:p w14:paraId="34674FA5" w14:textId="7A6748E0" w:rsidR="00D05E12" w:rsidRDefault="00D05E12" w:rsidP="00D05E12">
      <w:pPr>
        <w:pStyle w:val="BodyText"/>
        <w:jc w:val="center"/>
      </w:pPr>
      <w:r>
        <w:rPr>
          <w:noProof/>
          <w:lang w:val="en-GB" w:eastAsia="zh-TW" w:bidi="ta-IN"/>
        </w:rPr>
        <w:drawing>
          <wp:inline distT="0" distB="0" distL="0" distR="0" wp14:anchorId="6763C035" wp14:editId="78D19907">
            <wp:extent cx="2708146" cy="195501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715018" cy="1959976"/>
                    </a:xfrm>
                    <a:prstGeom prst="rect">
                      <a:avLst/>
                    </a:prstGeom>
                  </pic:spPr>
                </pic:pic>
              </a:graphicData>
            </a:graphic>
          </wp:inline>
        </w:drawing>
      </w:r>
    </w:p>
    <w:p w14:paraId="1C4C3DE2" w14:textId="2DC3F108" w:rsidR="009C2261" w:rsidRDefault="009C2261" w:rsidP="009C2261">
      <w:pPr>
        <w:pStyle w:val="Heading2"/>
      </w:pPr>
      <w:bookmarkStart w:id="38" w:name="_Toc324852942"/>
      <w:r>
        <w:t>Socket-Type Compatibility Labels</w:t>
      </w:r>
      <w:bookmarkEnd w:id="38"/>
    </w:p>
    <w:p w14:paraId="7E9E0C07" w14:textId="153CA4E9" w:rsidR="00E65E0E" w:rsidRDefault="009C2261" w:rsidP="00CD1A96">
      <w:pPr>
        <w:pStyle w:val="BodyText"/>
      </w:pPr>
      <w:r w:rsidRPr="00E925F5">
        <w:t>Connectors should be clearly labeled on the PCB’s silkscreen with a series of letters that in</w:t>
      </w:r>
      <w:r w:rsidR="00AC4829" w:rsidRPr="00E925F5">
        <w:t>dicate that connector’s socket-t</w:t>
      </w:r>
      <w:r w:rsidRPr="00E925F5">
        <w:t>ype compatibility. The label should be placed on the same side of the PCB as the connector and as close to the connector itself as possible.</w:t>
      </w:r>
    </w:p>
    <w:p w14:paraId="1BE89157" w14:textId="0B546996" w:rsidR="00D05E12" w:rsidRDefault="004A3C60" w:rsidP="00EE2524">
      <w:pPr>
        <w:pStyle w:val="BodyTextLink"/>
      </w:pPr>
      <w:r>
        <w:t xml:space="preserve">The label should be surrounded by a bounding box, which is 3 mm high and (3 mm times the number of letters) wide. </w:t>
      </w:r>
      <w:r w:rsidR="009C2261">
        <w:t>The bounding box for the label in the Button example, which consists of the two letters X and Y, is 3x6</w:t>
      </w:r>
      <w:r w:rsidR="005A5B12">
        <w:t> </w:t>
      </w:r>
      <w:r w:rsidR="009C2261">
        <w:t>mm. The recommended stroke thickness of the bounding box lines is 0.2</w:t>
      </w:r>
      <w:r w:rsidR="005A5B12">
        <w:t> </w:t>
      </w:r>
      <w:r w:rsidR="009C2261">
        <w:t>mm</w:t>
      </w:r>
      <w:r w:rsidR="00A80292">
        <w:t>, as shown in the following illustration</w:t>
      </w:r>
      <w:r w:rsidR="009C2261">
        <w:t>.</w:t>
      </w:r>
    </w:p>
    <w:p w14:paraId="54B4B03D" w14:textId="32D9ECF4" w:rsidR="009C2261" w:rsidRDefault="009C2261" w:rsidP="009C2261">
      <w:pPr>
        <w:pStyle w:val="BodyText"/>
        <w:jc w:val="center"/>
      </w:pPr>
      <w:r>
        <w:rPr>
          <w:noProof/>
          <w:lang w:val="en-GB" w:eastAsia="zh-TW" w:bidi="ta-IN"/>
        </w:rPr>
        <w:drawing>
          <wp:inline distT="0" distB="0" distL="0" distR="0" wp14:anchorId="6D64097B" wp14:editId="4EFCB18A">
            <wp:extent cx="2083981" cy="231709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086761" cy="2320183"/>
                    </a:xfrm>
                    <a:prstGeom prst="rect">
                      <a:avLst/>
                    </a:prstGeom>
                  </pic:spPr>
                </pic:pic>
              </a:graphicData>
            </a:graphic>
          </wp:inline>
        </w:drawing>
      </w:r>
    </w:p>
    <w:p w14:paraId="777A8EE0" w14:textId="720C6A0A" w:rsidR="009C2261" w:rsidRDefault="009C2261" w:rsidP="00CD1A96">
      <w:pPr>
        <w:pStyle w:val="BodyText"/>
      </w:pPr>
      <w:r w:rsidRPr="00E925F5">
        <w:lastRenderedPageBreak/>
        <w:t>The bounding box provides a series of 3x3</w:t>
      </w:r>
      <w:r w:rsidR="00A80292">
        <w:t>-</w:t>
      </w:r>
      <w:r w:rsidRPr="00E925F5">
        <w:t>mm spaces for each of the letters in the label. Each letter should be cent</w:t>
      </w:r>
      <w:r w:rsidR="005A5B12">
        <w:t>e</w:t>
      </w:r>
      <w:r w:rsidRPr="00E925F5">
        <w:t>red on this 3</w:t>
      </w:r>
      <w:r w:rsidR="005A5B12">
        <w:noBreakHyphen/>
      </w:r>
      <w:r w:rsidRPr="00E925F5">
        <w:t xml:space="preserve">mm grid. The recommended type is </w:t>
      </w:r>
      <w:r w:rsidR="008C6CDD" w:rsidRPr="00E925F5">
        <w:t>no serif</w:t>
      </w:r>
      <w:r w:rsidRPr="00E925F5">
        <w:t>, 2</w:t>
      </w:r>
      <w:r w:rsidR="005A5B12">
        <w:t> </w:t>
      </w:r>
      <w:r w:rsidRPr="00E925F5">
        <w:t>mm high</w:t>
      </w:r>
      <w:r w:rsidR="005A5B12">
        <w:t>,</w:t>
      </w:r>
      <w:r w:rsidRPr="00E925F5">
        <w:t xml:space="preserve"> </w:t>
      </w:r>
      <w:r w:rsidR="005A5B12">
        <w:t xml:space="preserve">and a </w:t>
      </w:r>
      <w:r w:rsidRPr="00E925F5">
        <w:t>0.2</w:t>
      </w:r>
      <w:r w:rsidR="00A80292">
        <w:t>-</w:t>
      </w:r>
      <w:r w:rsidRPr="00E925F5">
        <w:t>mm stroke wi</w:t>
      </w:r>
      <w:r w:rsidR="00E925F5" w:rsidRPr="00E925F5">
        <w:t xml:space="preserve">dth. </w:t>
      </w:r>
      <w:r w:rsidRPr="00E925F5">
        <w:t>Letters should be listed in alphabetical order.</w:t>
      </w:r>
    </w:p>
    <w:p w14:paraId="22A5144A" w14:textId="0853AE09" w:rsidR="009C2261" w:rsidRDefault="009C2261" w:rsidP="00EE2524">
      <w:pPr>
        <w:pStyle w:val="BodyTextLink"/>
      </w:pPr>
      <w:r>
        <w:t>If space constraints make it impossible to list all the necessary letters within a single bounding box, it is possible to provide two separate labels</w:t>
      </w:r>
      <w:r w:rsidR="00E65E0E">
        <w:t xml:space="preserve">. </w:t>
      </w:r>
      <w:r>
        <w:t>As much as possible, letters should still read in alphabetical order between the two labels and both labels should be placed as close as possible to the connector</w:t>
      </w:r>
      <w:r w:rsidR="00A80292">
        <w:t>, as shown in the following illustration</w:t>
      </w:r>
      <w:r>
        <w:t>.</w:t>
      </w:r>
    </w:p>
    <w:p w14:paraId="4DD8731F" w14:textId="75A29A2D" w:rsidR="009C2261" w:rsidRDefault="00CD5CF4" w:rsidP="009C2261">
      <w:pPr>
        <w:pStyle w:val="BodyText"/>
        <w:jc w:val="center"/>
      </w:pPr>
      <w:r>
        <w:rPr>
          <w:noProof/>
          <w:lang w:val="en-GB" w:eastAsia="zh-TW" w:bidi="ta-IN"/>
        </w:rPr>
        <w:drawing>
          <wp:inline distT="0" distB="0" distL="0" distR="0" wp14:anchorId="77FF5153" wp14:editId="600609B4">
            <wp:extent cx="2509520" cy="1308100"/>
            <wp:effectExtent l="0" t="0" r="508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09520" cy="1308100"/>
                    </a:xfrm>
                    <a:prstGeom prst="rect">
                      <a:avLst/>
                    </a:prstGeom>
                    <a:noFill/>
                    <a:ln>
                      <a:noFill/>
                    </a:ln>
                  </pic:spPr>
                </pic:pic>
              </a:graphicData>
            </a:graphic>
          </wp:inline>
        </w:drawing>
      </w:r>
    </w:p>
    <w:p w14:paraId="0D26D84C" w14:textId="0D484213" w:rsidR="009C2261" w:rsidRDefault="009C2261" w:rsidP="009C2261">
      <w:pPr>
        <w:pStyle w:val="Heading2"/>
      </w:pPr>
      <w:bookmarkStart w:id="39" w:name="_Toc324852943"/>
      <w:r>
        <w:t>Additional Socket-Type Labeling Guidelines</w:t>
      </w:r>
      <w:bookmarkEnd w:id="39"/>
    </w:p>
    <w:p w14:paraId="26448C8A" w14:textId="480DDDE6" w:rsidR="009C2261" w:rsidRDefault="009C2261" w:rsidP="00B62BD8">
      <w:pPr>
        <w:pStyle w:val="BodyText"/>
        <w:keepLines/>
      </w:pPr>
      <w:r>
        <w:t>Modules t</w:t>
      </w:r>
      <w:r w:rsidR="00E925F5">
        <w:t xml:space="preserve">hat are compatible with socket </w:t>
      </w:r>
      <w:r w:rsidR="00A80292">
        <w:t>T</w:t>
      </w:r>
      <w:r>
        <w:t xml:space="preserve">ypes X or Y may also be implicitly compatible with a large number of additional </w:t>
      </w:r>
      <w:r w:rsidR="00E925F5">
        <w:t>s</w:t>
      </w:r>
      <w:r>
        <w:t xml:space="preserve">ocket </w:t>
      </w:r>
      <w:r w:rsidR="00E925F5">
        <w:t>t</w:t>
      </w:r>
      <w:r>
        <w:t>ypes</w:t>
      </w:r>
      <w:r w:rsidR="00E65E0E">
        <w:t xml:space="preserve">. </w:t>
      </w:r>
      <w:r w:rsidR="005A5B12">
        <w:t xml:space="preserve">To </w:t>
      </w:r>
      <w:r>
        <w:t xml:space="preserve">minimize the number of letters on a label, modules that are compatible with </w:t>
      </w:r>
      <w:r w:rsidR="00E925F5">
        <w:t>s</w:t>
      </w:r>
      <w:r>
        <w:t xml:space="preserve">ocket </w:t>
      </w:r>
      <w:r w:rsidR="00A80292">
        <w:t>T</w:t>
      </w:r>
      <w:r>
        <w:t>ype X shou</w:t>
      </w:r>
      <w:r w:rsidR="00E925F5">
        <w:t xml:space="preserve">ld list X and Y </w:t>
      </w:r>
      <w:r w:rsidR="005A5B12">
        <w:t>o</w:t>
      </w:r>
      <w:r w:rsidR="00E925F5">
        <w:t xml:space="preserve">n their label </w:t>
      </w:r>
      <w:r>
        <w:t xml:space="preserve">and no other </w:t>
      </w:r>
      <w:r w:rsidR="00E925F5">
        <w:t>s</w:t>
      </w:r>
      <w:r>
        <w:t xml:space="preserve">ocket </w:t>
      </w:r>
      <w:r w:rsidR="00E925F5">
        <w:t>t</w:t>
      </w:r>
      <w:r>
        <w:t>ypes</w:t>
      </w:r>
      <w:r w:rsidR="00E65E0E">
        <w:t xml:space="preserve">. </w:t>
      </w:r>
      <w:r>
        <w:t xml:space="preserve">Modules that are compatible with </w:t>
      </w:r>
      <w:r w:rsidR="00E925F5">
        <w:t>s</w:t>
      </w:r>
      <w:r>
        <w:t xml:space="preserve">ocket </w:t>
      </w:r>
      <w:r w:rsidR="00A80292">
        <w:t>T</w:t>
      </w:r>
      <w:r>
        <w:t xml:space="preserve">ype Y should list </w:t>
      </w:r>
      <w:r w:rsidR="00E925F5">
        <w:t xml:space="preserve">only </w:t>
      </w:r>
      <w:r>
        <w:t xml:space="preserve">Y </w:t>
      </w:r>
      <w:r w:rsidR="005A5B12">
        <w:t>o</w:t>
      </w:r>
      <w:r>
        <w:t>n their label.</w:t>
      </w:r>
      <w:r w:rsidR="00FD7650">
        <w:rPr>
          <w:szCs w:val="22"/>
        </w:rPr>
        <w:t xml:space="preserve"> </w:t>
      </w:r>
      <w:r w:rsidR="00F02EBA" w:rsidRPr="002078A4">
        <w:rPr>
          <w:szCs w:val="22"/>
        </w:rPr>
        <w:t>Socket-compatibility labels are case sensitive.</w:t>
      </w:r>
    </w:p>
    <w:p w14:paraId="2ED05510" w14:textId="51D6596F" w:rsidR="009C2261" w:rsidRDefault="009C2261" w:rsidP="009C2261">
      <w:pPr>
        <w:pStyle w:val="Heading2"/>
      </w:pPr>
      <w:bookmarkStart w:id="40" w:name="_Toc324852944"/>
      <w:r>
        <w:t>Socket-Type Compatibility Labels for DaisyLink Modules</w:t>
      </w:r>
      <w:bookmarkEnd w:id="40"/>
    </w:p>
    <w:p w14:paraId="08E0725A" w14:textId="35E1C965" w:rsidR="009C2261" w:rsidRDefault="009C2261" w:rsidP="00EE2524">
      <w:pPr>
        <w:pStyle w:val="BodyTextLink"/>
      </w:pPr>
      <w:r>
        <w:t>The upstream connector in DaisyLink modules should include a label with the letters X Y and the asterisk (*) character.</w:t>
      </w:r>
      <w:r w:rsidR="00FD7650">
        <w:rPr>
          <w:szCs w:val="22"/>
        </w:rPr>
        <w:t xml:space="preserve"> </w:t>
      </w:r>
      <w:r w:rsidR="00F02EBA" w:rsidRPr="002078A4">
        <w:rPr>
          <w:szCs w:val="22"/>
        </w:rPr>
        <w:t>Socket-compatibility labels are case sensitive.</w:t>
      </w:r>
      <w:r w:rsidRPr="00F02EBA">
        <w:rPr>
          <w:szCs w:val="22"/>
        </w:rPr>
        <w:t xml:space="preserve"> </w:t>
      </w:r>
      <w:r>
        <w:t>The downstream connector should be labeled only with the asterisk (*) character</w:t>
      </w:r>
      <w:r w:rsidR="00A80292">
        <w:t>, as shown in the following illustration</w:t>
      </w:r>
      <w:r>
        <w:t>.</w:t>
      </w:r>
    </w:p>
    <w:p w14:paraId="6F67B8FF" w14:textId="64C47FAD" w:rsidR="009C2261" w:rsidRDefault="00865E12" w:rsidP="009C2261">
      <w:pPr>
        <w:pStyle w:val="BodyText"/>
        <w:jc w:val="center"/>
      </w:pPr>
      <w:r>
        <w:rPr>
          <w:noProof/>
          <w:lang w:val="en-GB" w:eastAsia="zh-TW" w:bidi="ta-IN"/>
        </w:rPr>
        <w:drawing>
          <wp:inline distT="0" distB="0" distL="0" distR="0" wp14:anchorId="5191B5D1" wp14:editId="3C5A06D2">
            <wp:extent cx="2477135" cy="24453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7135" cy="2445385"/>
                    </a:xfrm>
                    <a:prstGeom prst="rect">
                      <a:avLst/>
                    </a:prstGeom>
                    <a:noFill/>
                    <a:ln>
                      <a:noFill/>
                    </a:ln>
                  </pic:spPr>
                </pic:pic>
              </a:graphicData>
            </a:graphic>
          </wp:inline>
        </w:drawing>
      </w:r>
    </w:p>
    <w:p w14:paraId="796269F9" w14:textId="6604A1C8" w:rsidR="009C2261" w:rsidRDefault="009C2261" w:rsidP="009C2261">
      <w:pPr>
        <w:pStyle w:val="Heading2"/>
      </w:pPr>
      <w:bookmarkStart w:id="41" w:name="_Toc324852945"/>
      <w:r>
        <w:lastRenderedPageBreak/>
        <w:t>Manufacturer, Module Name</w:t>
      </w:r>
      <w:r w:rsidR="00A80292">
        <w:t>,</w:t>
      </w:r>
      <w:r>
        <w:t xml:space="preserve"> and Version Number Labels</w:t>
      </w:r>
      <w:bookmarkEnd w:id="41"/>
    </w:p>
    <w:p w14:paraId="3EC1CEC2" w14:textId="5FDEDC39" w:rsidR="009C2261" w:rsidRDefault="009C2261" w:rsidP="00EE2524">
      <w:pPr>
        <w:pStyle w:val="BodyTextLink"/>
      </w:pPr>
      <w:r>
        <w:t>Modules s</w:t>
      </w:r>
      <w:r w:rsidR="00341608">
        <w:t>hould be clearly labeled with</w:t>
      </w:r>
      <w:r>
        <w:t xml:space="preserve"> </w:t>
      </w:r>
      <w:r w:rsidR="00A80292">
        <w:t xml:space="preserve">the </w:t>
      </w:r>
      <w:r>
        <w:t>manufacturer</w:t>
      </w:r>
      <w:r w:rsidR="00A80292">
        <w:t xml:space="preserve">’s or </w:t>
      </w:r>
      <w:r>
        <w:t>designer</w:t>
      </w:r>
      <w:r w:rsidR="00A80292">
        <w:t>’s</w:t>
      </w:r>
      <w:r w:rsidR="00E47FB0">
        <w:t xml:space="preserve"> </w:t>
      </w:r>
      <w:proofErr w:type="gramStart"/>
      <w:r w:rsidR="00E47FB0">
        <w:t>name</w:t>
      </w:r>
      <w:r>
        <w:t xml:space="preserve"> </w:t>
      </w:r>
      <w:r w:rsidR="00E47FB0">
        <w:t>,</w:t>
      </w:r>
      <w:proofErr w:type="gramEnd"/>
      <w:r w:rsidR="00E47FB0">
        <w:t xml:space="preserve"> an abbreviation of that name, or a URL clearly containing that name, e.g. </w:t>
      </w:r>
      <w:r w:rsidR="00E47FB0" w:rsidRPr="00A24B90">
        <w:t>www.ManufacturerName.com</w:t>
      </w:r>
      <w:r>
        <w:t xml:space="preserve">, as well as the module </w:t>
      </w:r>
      <w:r w:rsidR="00341608">
        <w:t>name</w:t>
      </w:r>
      <w:r>
        <w:t xml:space="preserve">. The minimum recommended type is </w:t>
      </w:r>
      <w:r w:rsidR="008C6CDD">
        <w:t>no serif</w:t>
      </w:r>
      <w:r>
        <w:t>, 1.5</w:t>
      </w:r>
      <w:r w:rsidR="005A5B12">
        <w:t> </w:t>
      </w:r>
      <w:r>
        <w:t>mm high</w:t>
      </w:r>
      <w:r w:rsidR="005A5B12">
        <w:t>,</w:t>
      </w:r>
      <w:r>
        <w:t xml:space="preserve"> and </w:t>
      </w:r>
      <w:r w:rsidR="005A5B12">
        <w:t xml:space="preserve">a </w:t>
      </w:r>
      <w:r>
        <w:t>0.2</w:t>
      </w:r>
      <w:r w:rsidR="005A5B12">
        <w:noBreakHyphen/>
      </w:r>
      <w:r>
        <w:t>mm stroke width. These labels should not be surrounded by a bounding box of any kind</w:t>
      </w:r>
      <w:r w:rsidR="00A80292">
        <w:t>, as shown in the following illustration</w:t>
      </w:r>
      <w:r>
        <w:t>.</w:t>
      </w:r>
    </w:p>
    <w:p w14:paraId="1246FDE5" w14:textId="2432FCC3" w:rsidR="009C2261" w:rsidRDefault="00377B21" w:rsidP="00205F81">
      <w:pPr>
        <w:pStyle w:val="BodyText"/>
        <w:jc w:val="center"/>
      </w:pPr>
      <w:r>
        <w:rPr>
          <w:noProof/>
          <w:lang w:val="en-GB" w:eastAsia="zh-TW" w:bidi="ta-IN"/>
        </w:rPr>
        <w:drawing>
          <wp:inline distT="0" distB="0" distL="0" distR="0" wp14:anchorId="73B9C90D" wp14:editId="15C791D9">
            <wp:extent cx="2066925" cy="2667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6925" cy="2667000"/>
                    </a:xfrm>
                    <a:prstGeom prst="rect">
                      <a:avLst/>
                    </a:prstGeom>
                    <a:noFill/>
                    <a:ln>
                      <a:noFill/>
                    </a:ln>
                  </pic:spPr>
                </pic:pic>
              </a:graphicData>
            </a:graphic>
          </wp:inline>
        </w:drawing>
      </w:r>
    </w:p>
    <w:p w14:paraId="1540C788" w14:textId="7049DA71" w:rsidR="005F4AF3" w:rsidRDefault="005F4AF3" w:rsidP="005F4AF3">
      <w:pPr>
        <w:pStyle w:val="Heading2"/>
      </w:pPr>
      <w:bookmarkStart w:id="42" w:name="SolderResistAndSilkscreenColors"/>
      <w:bookmarkStart w:id="43" w:name="_Toc324852946"/>
      <w:r>
        <w:t>Solder-Resist and Silkscreen Colors</w:t>
      </w:r>
      <w:bookmarkEnd w:id="42"/>
      <w:bookmarkEnd w:id="43"/>
    </w:p>
    <w:p w14:paraId="5D8D14C5" w14:textId="7C1EFEE9" w:rsidR="005F4AF3" w:rsidRDefault="005F4AF3" w:rsidP="005F4AF3">
      <w:pPr>
        <w:pStyle w:val="BodyText"/>
      </w:pPr>
      <w:r>
        <w:t>For most modules, the solder-resist color should ideally be black but can be a standard green</w:t>
      </w:r>
      <w:r w:rsidR="00E65E0E">
        <w:t xml:space="preserve">. </w:t>
      </w:r>
      <w:proofErr w:type="spellStart"/>
      <w:r>
        <w:t>Vias</w:t>
      </w:r>
      <w:proofErr w:type="spellEnd"/>
      <w:r>
        <w:t xml:space="preserve"> should be tented to improve silkscreen readability</w:t>
      </w:r>
      <w:r w:rsidR="00E65E0E">
        <w:t xml:space="preserve">. </w:t>
      </w:r>
      <w:r>
        <w:t>Silkscreen color should be white.</w:t>
      </w:r>
    </w:p>
    <w:p w14:paraId="48870079" w14:textId="30C6FCF0" w:rsidR="009C2261" w:rsidRDefault="005F4AF3" w:rsidP="005F4AF3">
      <w:pPr>
        <w:pStyle w:val="BodyText"/>
      </w:pPr>
      <w:r>
        <w:t>If the mo</w:t>
      </w:r>
      <w:r w:rsidR="00646D76">
        <w:t>dule acts as a power supply, for example,</w:t>
      </w:r>
      <w:r>
        <w:t xml:space="preserve"> if it provides power to the </w:t>
      </w:r>
      <w:r w:rsidR="005A5B12">
        <w:t>m</w:t>
      </w:r>
      <w:r>
        <w:t>ain</w:t>
      </w:r>
      <w:r w:rsidR="00646D76">
        <w:t xml:space="preserve">board when </w:t>
      </w:r>
      <w:r w:rsidR="005A5B12">
        <w:t xml:space="preserve">it </w:t>
      </w:r>
      <w:r w:rsidR="00646D76">
        <w:t xml:space="preserve">connected to </w:t>
      </w:r>
      <w:r w:rsidR="005A5B12">
        <w:t>the board</w:t>
      </w:r>
      <w:r w:rsidR="00646D76">
        <w:t>,</w:t>
      </w:r>
      <w:r w:rsidR="000A4F07">
        <w:t xml:space="preserve"> the solder-resist</w:t>
      </w:r>
      <w:r>
        <w:t xml:space="preserve"> color must be red.</w:t>
      </w:r>
    </w:p>
    <w:p w14:paraId="6563CD0F" w14:textId="77777777" w:rsidR="004B3849" w:rsidRDefault="004B3849" w:rsidP="004B3849">
      <w:pPr>
        <w:pStyle w:val="Heading2"/>
      </w:pPr>
      <w:bookmarkStart w:id="44" w:name="_Toc324852947"/>
      <w:r>
        <w:t>Gadgeteer Graphic</w:t>
      </w:r>
      <w:bookmarkEnd w:id="44"/>
    </w:p>
    <w:p w14:paraId="40BEA1A6" w14:textId="66337A20" w:rsidR="004B3849" w:rsidRPr="004D4371" w:rsidRDefault="004B3849" w:rsidP="00ED50E7">
      <w:pPr>
        <w:pStyle w:val="BodyText"/>
        <w:rPr>
          <w:lang w:val="en-GB"/>
        </w:rPr>
      </w:pPr>
      <w:r>
        <w:t>The following illustration shows the suggested Gadgeteer identifier</w:t>
      </w:r>
      <w:r w:rsidR="00E65E0E">
        <w:t xml:space="preserve">. </w:t>
      </w:r>
      <w:r w:rsidRPr="004D4371">
        <w:rPr>
          <w:lang w:val="en-GB"/>
        </w:rPr>
        <w:t xml:space="preserve">We recommend that it be placed in a visible location further from any socket than the socket type letter so no confusion </w:t>
      </w:r>
      <w:r w:rsidR="005A5B12">
        <w:rPr>
          <w:lang w:val="en-GB"/>
        </w:rPr>
        <w:t xml:space="preserve">exists </w:t>
      </w:r>
      <w:r w:rsidRPr="004D4371">
        <w:rPr>
          <w:lang w:val="en-GB"/>
        </w:rPr>
        <w:t>that the module is for a hypothetical socket G.</w:t>
      </w:r>
    </w:p>
    <w:p w14:paraId="6C4C380A" w14:textId="77777777" w:rsidR="004B3849" w:rsidRPr="004D4371" w:rsidRDefault="004B3849" w:rsidP="00EE2524">
      <w:pPr>
        <w:pStyle w:val="BodyTextLink"/>
        <w:rPr>
          <w:lang w:val="en-GB"/>
        </w:rPr>
      </w:pPr>
      <w:r w:rsidRPr="004D4371">
        <w:rPr>
          <w:lang w:val="en-GB"/>
        </w:rPr>
        <w:lastRenderedPageBreak/>
        <w:t>The identifier is shown in three sizes, but only one should be used on a mainboard or module in production.</w:t>
      </w:r>
    </w:p>
    <w:p w14:paraId="2B4A20C4" w14:textId="77777777" w:rsidR="004B3849" w:rsidRDefault="004B3849" w:rsidP="004B3849">
      <w:pPr>
        <w:rPr>
          <w:color w:val="1F497D"/>
          <w:lang w:val="en-GB"/>
        </w:rPr>
      </w:pPr>
      <w:r w:rsidRPr="004D4371">
        <w:rPr>
          <w:noProof/>
          <w:color w:val="1F497D"/>
          <w:lang w:val="en-GB" w:eastAsia="zh-TW" w:bidi="ta-IN"/>
        </w:rPr>
        <w:drawing>
          <wp:inline distT="0" distB="0" distL="0" distR="0" wp14:anchorId="563DBF55" wp14:editId="19E1F094">
            <wp:extent cx="1801372" cy="1801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01372" cy="1801372"/>
                    </a:xfrm>
                    <a:prstGeom prst="rect">
                      <a:avLst/>
                    </a:prstGeom>
                  </pic:spPr>
                </pic:pic>
              </a:graphicData>
            </a:graphic>
          </wp:inline>
        </w:drawing>
      </w:r>
    </w:p>
    <w:p w14:paraId="2AF6C5B0" w14:textId="56C18E02" w:rsidR="00274C76" w:rsidRPr="00B62BD8" w:rsidRDefault="003A70A5" w:rsidP="004B3849">
      <w:pPr>
        <w:rPr>
          <w:lang w:val="en-GB"/>
        </w:rPr>
      </w:pPr>
      <w:r>
        <w:rPr>
          <w:lang w:val="en-GB"/>
        </w:rPr>
        <w:t xml:space="preserve">We </w:t>
      </w:r>
      <w:r w:rsidR="00274C76" w:rsidRPr="00B62BD8">
        <w:rPr>
          <w:lang w:val="en-GB"/>
        </w:rPr>
        <w:t>specif</w:t>
      </w:r>
      <w:r>
        <w:rPr>
          <w:lang w:val="en-GB"/>
        </w:rPr>
        <w:t>y</w:t>
      </w:r>
      <w:r w:rsidR="00274C76" w:rsidRPr="00B62BD8">
        <w:rPr>
          <w:lang w:val="en-GB"/>
        </w:rPr>
        <w:t xml:space="preserve"> the following guidelines for use of the graphic</w:t>
      </w:r>
      <w:r>
        <w:rPr>
          <w:lang w:val="en-GB"/>
        </w:rPr>
        <w:t>:</w:t>
      </w:r>
    </w:p>
    <w:p w14:paraId="4FF4231D" w14:textId="4B4DBD12" w:rsidR="004B3849" w:rsidRPr="00663FC7" w:rsidRDefault="004B3849" w:rsidP="00ED50E7">
      <w:pPr>
        <w:pStyle w:val="BulletList"/>
        <w:rPr>
          <w:lang w:val="en-GB"/>
        </w:rPr>
      </w:pPr>
      <w:r w:rsidRPr="00663FC7">
        <w:rPr>
          <w:lang w:val="en-GB"/>
        </w:rPr>
        <w:t>You may use the graphic for any purpose</w:t>
      </w:r>
      <w:r w:rsidR="005A5B12">
        <w:rPr>
          <w:lang w:val="en-GB"/>
        </w:rPr>
        <w:t xml:space="preserve"> that is</w:t>
      </w:r>
      <w:r w:rsidRPr="00663FC7">
        <w:rPr>
          <w:lang w:val="en-GB"/>
        </w:rPr>
        <w:t xml:space="preserve"> consistent with its Creative Commons license</w:t>
      </w:r>
      <w:r w:rsidR="00E65E0E">
        <w:rPr>
          <w:lang w:val="en-GB"/>
        </w:rPr>
        <w:t xml:space="preserve">. </w:t>
      </w:r>
      <w:r w:rsidRPr="00663FC7">
        <w:rPr>
          <w:lang w:val="en-GB"/>
        </w:rPr>
        <w:t xml:space="preserve">We recommend </w:t>
      </w:r>
      <w:r w:rsidR="005A5B12">
        <w:rPr>
          <w:lang w:val="en-GB"/>
        </w:rPr>
        <w:t xml:space="preserve">that you </w:t>
      </w:r>
      <w:r w:rsidRPr="00663FC7">
        <w:rPr>
          <w:lang w:val="en-GB"/>
        </w:rPr>
        <w:t>print it on the PCBs of .NET Gadgeteer</w:t>
      </w:r>
      <w:r w:rsidR="005A5B12">
        <w:rPr>
          <w:lang w:val="en-GB"/>
        </w:rPr>
        <w:noBreakHyphen/>
      </w:r>
      <w:r w:rsidRPr="00663FC7">
        <w:rPr>
          <w:lang w:val="en-GB"/>
        </w:rPr>
        <w:t>compatible hardware</w:t>
      </w:r>
      <w:r w:rsidR="00E65E0E">
        <w:rPr>
          <w:lang w:val="en-GB"/>
        </w:rPr>
        <w:t xml:space="preserve">. </w:t>
      </w:r>
      <w:r w:rsidRPr="00663FC7">
        <w:rPr>
          <w:lang w:val="en-GB"/>
        </w:rPr>
        <w:t>To view a copy of th</w:t>
      </w:r>
      <w:r w:rsidR="004D4371" w:rsidRPr="00663FC7">
        <w:rPr>
          <w:lang w:val="en-GB"/>
        </w:rPr>
        <w:t>e</w:t>
      </w:r>
      <w:r w:rsidRPr="00663FC7">
        <w:rPr>
          <w:lang w:val="en-GB"/>
        </w:rPr>
        <w:t xml:space="preserve"> license, visit</w:t>
      </w:r>
      <w:r w:rsidR="004A0738">
        <w:rPr>
          <w:lang w:val="en-GB"/>
        </w:rPr>
        <w:t xml:space="preserve"> the </w:t>
      </w:r>
      <w:hyperlink r:id="rId48" w:history="1">
        <w:r w:rsidR="004A0738" w:rsidRPr="004A0738">
          <w:rPr>
            <w:rStyle w:val="Hyperlink"/>
            <w:lang w:val="en-GB"/>
          </w:rPr>
          <w:t>Creative Commons website</w:t>
        </w:r>
      </w:hyperlink>
      <w:r w:rsidR="004A0738">
        <w:rPr>
          <w:lang w:val="en-GB"/>
        </w:rPr>
        <w:t>.</w:t>
      </w:r>
      <w:r w:rsidRPr="00663FC7">
        <w:rPr>
          <w:lang w:val="en-GB"/>
        </w:rPr>
        <w:t xml:space="preserve"> </w:t>
      </w:r>
    </w:p>
    <w:p w14:paraId="63F3F18A" w14:textId="1C42EBB4" w:rsidR="004B3849" w:rsidRPr="00663FC7" w:rsidRDefault="00663FC7" w:rsidP="00ED50E7">
      <w:pPr>
        <w:pStyle w:val="BulletList"/>
        <w:rPr>
          <w:lang w:val="en-GB"/>
        </w:rPr>
      </w:pPr>
      <w:r w:rsidRPr="00663FC7">
        <w:rPr>
          <w:lang w:val="en-GB"/>
        </w:rPr>
        <w:t>You may use terminology such as</w:t>
      </w:r>
      <w:r w:rsidR="008C6CDD">
        <w:rPr>
          <w:lang w:val="en-GB"/>
        </w:rPr>
        <w:t xml:space="preserve"> Gadgeteer-compatible</w:t>
      </w:r>
      <w:r w:rsidRPr="00663FC7">
        <w:rPr>
          <w:lang w:val="en-GB"/>
        </w:rPr>
        <w:t xml:space="preserve"> “For .NET Gadgeteer” to describe mainboards or modules</w:t>
      </w:r>
      <w:r w:rsidR="008C6CDD">
        <w:rPr>
          <w:lang w:val="en-GB"/>
        </w:rPr>
        <w:t xml:space="preserve"> where appropriate</w:t>
      </w:r>
      <w:r w:rsidRPr="00663FC7">
        <w:rPr>
          <w:lang w:val="en-GB"/>
        </w:rPr>
        <w:t>.</w:t>
      </w:r>
    </w:p>
    <w:p w14:paraId="20862B74" w14:textId="77777777" w:rsidR="004B3849" w:rsidRPr="004D4371" w:rsidRDefault="004B3849" w:rsidP="00ED50E7">
      <w:pPr>
        <w:pStyle w:val="BulletList"/>
      </w:pPr>
      <w:r w:rsidRPr="00663FC7">
        <w:rPr>
          <w:lang w:val="en-GB"/>
        </w:rPr>
        <w:t>You may not use “.NET” or “Gadgeteer” in your product name.</w:t>
      </w:r>
    </w:p>
    <w:p w14:paraId="086D84E4" w14:textId="77777777" w:rsidR="00ED50E7" w:rsidRDefault="00ED50E7" w:rsidP="00ED50E7">
      <w:pPr>
        <w:pStyle w:val="Le"/>
      </w:pPr>
    </w:p>
    <w:p w14:paraId="5BF44D68" w14:textId="194BAD90" w:rsidR="0066632B" w:rsidRDefault="0066632B" w:rsidP="0066632B">
      <w:pPr>
        <w:pStyle w:val="Heading2"/>
      </w:pPr>
      <w:bookmarkStart w:id="45" w:name="_Toc324852948"/>
      <w:r>
        <w:t>Additional Recommendations</w:t>
      </w:r>
      <w:bookmarkEnd w:id="45"/>
    </w:p>
    <w:p w14:paraId="4ED0D093" w14:textId="77777777" w:rsidR="004A0738" w:rsidRDefault="0066632B" w:rsidP="00B62BD8">
      <w:pPr>
        <w:pStyle w:val="BodyTextLink"/>
      </w:pPr>
      <w:r>
        <w:t>The following items will make components more usable and appealing to users but are not required:</w:t>
      </w:r>
    </w:p>
    <w:p w14:paraId="5ABAED43" w14:textId="005B2772" w:rsidR="0066632B" w:rsidRPr="00A6214D" w:rsidRDefault="0066632B" w:rsidP="00ED50E7">
      <w:pPr>
        <w:pStyle w:val="BulletList"/>
      </w:pPr>
      <w:r>
        <w:rPr>
          <w:lang w:val="en-GB"/>
        </w:rPr>
        <w:t xml:space="preserve">All zeros on silkscreens should have diagonal lines through them because “0” is similar </w:t>
      </w:r>
      <w:r w:rsidR="004A0738">
        <w:rPr>
          <w:lang w:val="en-GB"/>
        </w:rPr>
        <w:t xml:space="preserve">to </w:t>
      </w:r>
      <w:r>
        <w:rPr>
          <w:lang w:val="en-GB"/>
        </w:rPr>
        <w:t xml:space="preserve">the letter </w:t>
      </w:r>
      <w:r w:rsidR="004A0738">
        <w:rPr>
          <w:lang w:val="en-GB"/>
        </w:rPr>
        <w:t>“</w:t>
      </w:r>
      <w:r>
        <w:rPr>
          <w:lang w:val="en-GB"/>
        </w:rPr>
        <w:t>O</w:t>
      </w:r>
      <w:r w:rsidR="004A0738">
        <w:rPr>
          <w:lang w:val="en-GB"/>
        </w:rPr>
        <w:t>”</w:t>
      </w:r>
      <w:r>
        <w:rPr>
          <w:lang w:val="en-GB"/>
        </w:rPr>
        <w:t xml:space="preserve"> and could be misread.</w:t>
      </w:r>
    </w:p>
    <w:p w14:paraId="502D12E8" w14:textId="4404F3F7" w:rsidR="0066632B" w:rsidRDefault="0066632B" w:rsidP="00ED50E7">
      <w:pPr>
        <w:pStyle w:val="BulletList"/>
      </w:pPr>
      <w:r>
        <w:rPr>
          <w:lang w:val="en-GB"/>
        </w:rPr>
        <w:t xml:space="preserve">Boards should be small as possible while </w:t>
      </w:r>
      <w:r w:rsidR="004A0738">
        <w:rPr>
          <w:lang w:val="en-GB"/>
        </w:rPr>
        <w:t xml:space="preserve">they </w:t>
      </w:r>
      <w:r>
        <w:rPr>
          <w:lang w:val="en-GB"/>
        </w:rPr>
        <w:t>follow the other recommendations.</w:t>
      </w:r>
    </w:p>
    <w:p w14:paraId="64898BBF" w14:textId="77777777" w:rsidR="00ED50E7" w:rsidRDefault="00ED50E7" w:rsidP="00ED50E7">
      <w:pPr>
        <w:pStyle w:val="Le"/>
      </w:pPr>
    </w:p>
    <w:p w14:paraId="060F53A4" w14:textId="0F9E9472" w:rsidR="009E31B7" w:rsidRDefault="004B7805" w:rsidP="009E31B7">
      <w:pPr>
        <w:pStyle w:val="Heading1"/>
      </w:pPr>
      <w:bookmarkStart w:id="46" w:name="_Toc324852949"/>
      <w:r>
        <w:t xml:space="preserve">JPEGs and </w:t>
      </w:r>
      <w:r w:rsidR="009E31B7">
        <w:t>CAD Models</w:t>
      </w:r>
      <w:bookmarkEnd w:id="46"/>
    </w:p>
    <w:p w14:paraId="79F72ED2" w14:textId="47E2EBEC" w:rsidR="009E31B7" w:rsidRDefault="009E31B7" w:rsidP="009E31B7">
      <w:pPr>
        <w:pStyle w:val="BodyText"/>
      </w:pPr>
      <w:r>
        <w:t xml:space="preserve">When possible, Gadgeteer module designers should provide </w:t>
      </w:r>
      <w:r w:rsidR="004B7805">
        <w:t xml:space="preserve">a high-resolution image of the module front and back, and also </w:t>
      </w:r>
      <w:r>
        <w:t>an accurate 3D CAD model of their module</w:t>
      </w:r>
      <w:r w:rsidR="00E65E0E">
        <w:t xml:space="preserve">. </w:t>
      </w:r>
      <w:r>
        <w:t xml:space="preserve">Ideally, </w:t>
      </w:r>
      <w:r w:rsidR="004B7805">
        <w:t xml:space="preserve">the CAD </w:t>
      </w:r>
      <w:r>
        <w:t>model should be generated directly from the PCB layout data.</w:t>
      </w:r>
      <w:r w:rsidR="00103F29">
        <w:t xml:space="preserve"> CAD diagrams can also be provided as</w:t>
      </w:r>
      <w:r w:rsidR="00274C76">
        <w:t xml:space="preserve"> </w:t>
      </w:r>
      <w:r>
        <w:t>STEP, IDF</w:t>
      </w:r>
      <w:r w:rsidR="004A0738">
        <w:t>,</w:t>
      </w:r>
      <w:r>
        <w:t xml:space="preserve"> or IGES files.</w:t>
      </w:r>
    </w:p>
    <w:p w14:paraId="38D21141" w14:textId="77777777" w:rsidR="00957D5E" w:rsidRPr="009E31B7" w:rsidRDefault="00957D5E" w:rsidP="00957D5E">
      <w:pPr>
        <w:pStyle w:val="Heading2"/>
        <w:rPr>
          <w:b/>
        </w:rPr>
      </w:pPr>
      <w:bookmarkStart w:id="47" w:name="_Toc324852950"/>
      <w:proofErr w:type="spellStart"/>
      <w:r>
        <w:t>DesignSpark</w:t>
      </w:r>
      <w:bookmarkEnd w:id="47"/>
      <w:proofErr w:type="spellEnd"/>
    </w:p>
    <w:p w14:paraId="6DECCBDE" w14:textId="44AF3A97" w:rsidR="00957D5E" w:rsidRDefault="00957D5E" w:rsidP="00957D5E">
      <w:pPr>
        <w:pStyle w:val="BodyText"/>
      </w:pPr>
      <w:proofErr w:type="spellStart"/>
      <w:r>
        <w:t>DesignSpark</w:t>
      </w:r>
      <w:proofErr w:type="spellEnd"/>
      <w:r>
        <w:t xml:space="preserve"> is a free PCB design tool that includes the ability to view and export PCBs as 3D CAD models</w:t>
      </w:r>
      <w:r w:rsidR="00E65E0E">
        <w:t xml:space="preserve">. </w:t>
      </w:r>
      <w:r>
        <w:t>It includes the ability to import Eagle CAD designs</w:t>
      </w:r>
      <w:r w:rsidR="00E65E0E">
        <w:t xml:space="preserve">. </w:t>
      </w:r>
      <w:r w:rsidR="004A0738">
        <w:t>T</w:t>
      </w:r>
      <w:r>
        <w:t xml:space="preserve">o export a CAD model, go to </w:t>
      </w:r>
      <w:r w:rsidRPr="00103F29">
        <w:rPr>
          <w:b/>
        </w:rPr>
        <w:t xml:space="preserve">PCB </w:t>
      </w:r>
      <w:r w:rsidR="004A0738">
        <w:rPr>
          <w:b/>
        </w:rPr>
        <w:t>V</w:t>
      </w:r>
      <w:r w:rsidRPr="00103F29">
        <w:rPr>
          <w:b/>
        </w:rPr>
        <w:t>iew</w:t>
      </w:r>
      <w:r>
        <w:t xml:space="preserve"> and select the </w:t>
      </w:r>
      <w:r w:rsidRPr="00103F29">
        <w:rPr>
          <w:b/>
        </w:rPr>
        <w:t>Output</w:t>
      </w:r>
      <w:r>
        <w:t xml:space="preserve"> </w:t>
      </w:r>
      <w:r w:rsidR="004A0738">
        <w:noBreakHyphen/>
      </w:r>
      <w:r>
        <w:t xml:space="preserve">&gt; </w:t>
      </w:r>
      <w:r w:rsidRPr="00103F29">
        <w:rPr>
          <w:b/>
        </w:rPr>
        <w:t>IDF</w:t>
      </w:r>
      <w:r>
        <w:t xml:space="preserve"> </w:t>
      </w:r>
      <w:r w:rsidR="004A0738">
        <w:t>check box</w:t>
      </w:r>
      <w:r>
        <w:t>.</w:t>
      </w:r>
    </w:p>
    <w:p w14:paraId="27CF9620" w14:textId="6688A6A7" w:rsidR="009E31B7" w:rsidRPr="009E31B7" w:rsidRDefault="00ED0CC0" w:rsidP="00ED0CC0">
      <w:pPr>
        <w:pStyle w:val="Heading2"/>
        <w:rPr>
          <w:b/>
        </w:rPr>
      </w:pPr>
      <w:bookmarkStart w:id="48" w:name="_Toc324852951"/>
      <w:proofErr w:type="spellStart"/>
      <w:r>
        <w:t>Altium</w:t>
      </w:r>
      <w:bookmarkEnd w:id="48"/>
      <w:proofErr w:type="spellEnd"/>
    </w:p>
    <w:p w14:paraId="7753FC5D" w14:textId="236E430A" w:rsidR="009E31B7" w:rsidRDefault="009E31B7" w:rsidP="009E31B7">
      <w:pPr>
        <w:pStyle w:val="BodyText"/>
      </w:pPr>
      <w:proofErr w:type="spellStart"/>
      <w:r>
        <w:t>Altium</w:t>
      </w:r>
      <w:proofErr w:type="spellEnd"/>
      <w:r>
        <w:t xml:space="preserve"> provides built-in support for viewing and exporting your PCB as a 3D model. Exported models are in STEP format.</w:t>
      </w:r>
    </w:p>
    <w:p w14:paraId="28B79324" w14:textId="4A6E12C7" w:rsidR="009E31B7" w:rsidRDefault="004A0738" w:rsidP="009E31B7">
      <w:pPr>
        <w:pStyle w:val="BodyText"/>
      </w:pPr>
      <w:r>
        <w:lastRenderedPageBreak/>
        <w:t>T</w:t>
      </w:r>
      <w:r w:rsidR="009E31B7">
        <w:t xml:space="preserve">o provide a basic but accurate model, components should have their </w:t>
      </w:r>
      <w:r w:rsidR="009E31B7" w:rsidRPr="00103F29">
        <w:rPr>
          <w:b/>
        </w:rPr>
        <w:t>Height</w:t>
      </w:r>
      <w:r w:rsidR="009E31B7">
        <w:t xml:space="preserve"> property field populated. </w:t>
      </w:r>
      <w:proofErr w:type="spellStart"/>
      <w:r w:rsidR="009E31B7">
        <w:t>Altium</w:t>
      </w:r>
      <w:proofErr w:type="spellEnd"/>
      <w:r w:rsidR="009E31B7">
        <w:t xml:space="preserve"> can then generate a basic bounding cube based on the components footprint and height, which represents the volume</w:t>
      </w:r>
      <w:r>
        <w:t xml:space="preserve"> that the component</w:t>
      </w:r>
      <w:r w:rsidR="009E31B7">
        <w:t xml:space="preserve"> occupie</w:t>
      </w:r>
      <w:r>
        <w:t>s</w:t>
      </w:r>
      <w:r w:rsidR="009E31B7">
        <w:t>.</w:t>
      </w:r>
    </w:p>
    <w:p w14:paraId="6899B111" w14:textId="650B686C" w:rsidR="00E65E0E" w:rsidRDefault="009E31B7" w:rsidP="009E31B7">
      <w:pPr>
        <w:pStyle w:val="BodyText"/>
      </w:pPr>
      <w:r>
        <w:t xml:space="preserve">To create more realistic models, it is also possible to associate STEP models of individual components with their PCB </w:t>
      </w:r>
      <w:r w:rsidR="00A80292">
        <w:t>l</w:t>
      </w:r>
      <w:r>
        <w:t>ibrary entry</w:t>
      </w:r>
      <w:r w:rsidR="00E65E0E">
        <w:t xml:space="preserve">. </w:t>
      </w:r>
      <w:r>
        <w:t xml:space="preserve">Many component and connector manufacturers provide 3D CAD models of their parts through their websites. Another good resource for user-generated CAD models of parts is </w:t>
      </w:r>
      <w:r w:rsidR="004A0738">
        <w:t xml:space="preserve">the </w:t>
      </w:r>
      <w:hyperlink r:id="rId49" w:history="1">
        <w:r w:rsidR="004A0738" w:rsidRPr="004A0738">
          <w:rPr>
            <w:rStyle w:val="Hyperlink"/>
          </w:rPr>
          <w:t xml:space="preserve">3D </w:t>
        </w:r>
        <w:proofErr w:type="spellStart"/>
        <w:r w:rsidR="004A0738" w:rsidRPr="004A0738">
          <w:rPr>
            <w:rStyle w:val="Hyperlink"/>
          </w:rPr>
          <w:t>Co</w:t>
        </w:r>
        <w:r w:rsidR="004A0738" w:rsidRPr="004A0738">
          <w:rPr>
            <w:rStyle w:val="Hyperlink"/>
          </w:rPr>
          <w:t>n</w:t>
        </w:r>
        <w:r w:rsidR="004A0738" w:rsidRPr="004A0738">
          <w:rPr>
            <w:rStyle w:val="Hyperlink"/>
          </w:rPr>
          <w:t>tentCentral</w:t>
        </w:r>
        <w:proofErr w:type="spellEnd"/>
      </w:hyperlink>
      <w:r w:rsidR="004A0738">
        <w:t xml:space="preserve"> website.</w:t>
      </w:r>
    </w:p>
    <w:p w14:paraId="170A8C41" w14:textId="1DD9B5A3" w:rsidR="009E31B7" w:rsidRDefault="004A0738" w:rsidP="009E31B7">
      <w:pPr>
        <w:pStyle w:val="BodyText"/>
      </w:pPr>
      <w:r>
        <w:t>T</w:t>
      </w:r>
      <w:r w:rsidR="00341608">
        <w:t>o be</w:t>
      </w:r>
      <w:r w:rsidR="009E31B7">
        <w:t xml:space="preserve"> sure that the PCB thic</w:t>
      </w:r>
      <w:r w:rsidR="00341608">
        <w:t xml:space="preserve">kness is accurate, </w:t>
      </w:r>
      <w:r w:rsidR="009E31B7">
        <w:t xml:space="preserve">specify the appropriate layer thickness in the </w:t>
      </w:r>
      <w:r w:rsidR="009E31B7" w:rsidRPr="00103F29">
        <w:rPr>
          <w:b/>
        </w:rPr>
        <w:t>Design</w:t>
      </w:r>
      <w:r w:rsidR="009E31B7">
        <w:t xml:space="preserve"> </w:t>
      </w:r>
      <w:r>
        <w:noBreakHyphen/>
      </w:r>
      <w:r w:rsidR="009E31B7">
        <w:t xml:space="preserve">&gt; </w:t>
      </w:r>
      <w:r w:rsidR="009E31B7" w:rsidRPr="00103F29">
        <w:rPr>
          <w:b/>
        </w:rPr>
        <w:t>Layer Stack Manager</w:t>
      </w:r>
      <w:r w:rsidR="009E31B7">
        <w:t xml:space="preserve"> menu.</w:t>
      </w:r>
    </w:p>
    <w:p w14:paraId="41007AFE" w14:textId="6EDD5F9F" w:rsidR="00E65E0E" w:rsidRDefault="004A0738" w:rsidP="009E31B7">
      <w:pPr>
        <w:pStyle w:val="BodyText"/>
      </w:pPr>
      <w:r>
        <w:t>T</w:t>
      </w:r>
      <w:r w:rsidR="009E31B7">
        <w:t xml:space="preserve">o export the 3D CAD model, </w:t>
      </w:r>
      <w:r>
        <w:t xml:space="preserve">on the </w:t>
      </w:r>
      <w:r w:rsidR="009E31B7" w:rsidRPr="00103F29">
        <w:rPr>
          <w:b/>
        </w:rPr>
        <w:t>File</w:t>
      </w:r>
      <w:r w:rsidR="009E31B7">
        <w:t xml:space="preserve"> </w:t>
      </w:r>
      <w:r>
        <w:t>menu, click</w:t>
      </w:r>
      <w:r w:rsidR="009E31B7">
        <w:t xml:space="preserve"> </w:t>
      </w:r>
      <w:r w:rsidR="009E31B7" w:rsidRPr="00103F29">
        <w:rPr>
          <w:b/>
        </w:rPr>
        <w:t>Save As</w:t>
      </w:r>
      <w:r w:rsidR="009E31B7">
        <w:t xml:space="preserve">, </w:t>
      </w:r>
      <w:r>
        <w:t xml:space="preserve">and </w:t>
      </w:r>
      <w:r w:rsidR="009E31B7">
        <w:t xml:space="preserve">then select </w:t>
      </w:r>
      <w:r w:rsidR="009E31B7" w:rsidRPr="00103F29">
        <w:rPr>
          <w:b/>
        </w:rPr>
        <w:t>Export STEP</w:t>
      </w:r>
      <w:r w:rsidR="009E31B7">
        <w:t xml:space="preserve"> or </w:t>
      </w:r>
      <w:r w:rsidR="009E31B7" w:rsidRPr="00103F29">
        <w:rPr>
          <w:b/>
        </w:rPr>
        <w:t>Export IDF</w:t>
      </w:r>
      <w:r w:rsidR="009E31B7">
        <w:t xml:space="preserve"> as </w:t>
      </w:r>
      <w:r>
        <w:t xml:space="preserve">the </w:t>
      </w:r>
      <w:r w:rsidR="009E31B7">
        <w:t>file type.</w:t>
      </w:r>
    </w:p>
    <w:p w14:paraId="12C154C2" w14:textId="50895EA3" w:rsidR="009E31B7" w:rsidRDefault="00341608" w:rsidP="00ED50E7">
      <w:pPr>
        <w:pStyle w:val="BodyTextLink"/>
      </w:pPr>
      <w:r>
        <w:t>If export as STEP, be</w:t>
      </w:r>
      <w:r w:rsidR="009E31B7">
        <w:t xml:space="preserve"> sure that the following options are selected in the </w:t>
      </w:r>
      <w:r w:rsidR="009E31B7" w:rsidRPr="00103F29">
        <w:rPr>
          <w:b/>
        </w:rPr>
        <w:t>Export Options</w:t>
      </w:r>
      <w:r w:rsidR="009E31B7">
        <w:t xml:space="preserve"> menu:</w:t>
      </w:r>
    </w:p>
    <w:p w14:paraId="395B6035" w14:textId="1DDD5592" w:rsidR="009E31B7" w:rsidRPr="00103F29" w:rsidRDefault="009E31B7" w:rsidP="00ED50E7">
      <w:pPr>
        <w:pStyle w:val="BulletList"/>
        <w:rPr>
          <w:b/>
        </w:rPr>
      </w:pPr>
      <w:r w:rsidRPr="00103F29">
        <w:rPr>
          <w:b/>
        </w:rPr>
        <w:t>Components with 3D Bodies: Export All</w:t>
      </w:r>
    </w:p>
    <w:p w14:paraId="01869538" w14:textId="77777777" w:rsidR="009E31B7" w:rsidRPr="00103F29" w:rsidRDefault="009E31B7" w:rsidP="00ED50E7">
      <w:pPr>
        <w:pStyle w:val="BulletList"/>
        <w:rPr>
          <w:b/>
        </w:rPr>
      </w:pPr>
      <w:r w:rsidRPr="00103F29">
        <w:rPr>
          <w:b/>
        </w:rPr>
        <w:t>3D Bodies Export Options:  Prefer STEP Models</w:t>
      </w:r>
    </w:p>
    <w:p w14:paraId="4B78D2A5" w14:textId="3DAA53AB" w:rsidR="009E31B7" w:rsidRPr="00103F29" w:rsidRDefault="009E31B7" w:rsidP="00ED50E7">
      <w:pPr>
        <w:pStyle w:val="BulletList"/>
        <w:rPr>
          <w:b/>
        </w:rPr>
      </w:pPr>
      <w:r w:rsidRPr="00103F29">
        <w:rPr>
          <w:b/>
        </w:rPr>
        <w:t>Pad Holes: Export All</w:t>
      </w:r>
    </w:p>
    <w:p w14:paraId="562BE787" w14:textId="77777777" w:rsidR="00ED50E7" w:rsidRDefault="00ED50E7" w:rsidP="00ED50E7">
      <w:pPr>
        <w:pStyle w:val="Le"/>
      </w:pPr>
    </w:p>
    <w:p w14:paraId="761E5E29" w14:textId="4A58992B" w:rsidR="009E31B7" w:rsidRDefault="001172D4" w:rsidP="005812B1">
      <w:pPr>
        <w:pStyle w:val="Heading1"/>
      </w:pPr>
      <w:bookmarkStart w:id="49" w:name="_Toc324852952"/>
      <w:r>
        <w:t>Releasing Modules</w:t>
      </w:r>
      <w:r w:rsidR="004B7805">
        <w:t xml:space="preserve"> to Users</w:t>
      </w:r>
      <w:bookmarkEnd w:id="49"/>
    </w:p>
    <w:p w14:paraId="6213D2C1" w14:textId="20F2C5A4" w:rsidR="00E65E0E" w:rsidRDefault="00BA6FE0">
      <w:pPr>
        <w:pStyle w:val="BodyText"/>
      </w:pPr>
      <w:r>
        <w:t xml:space="preserve">The current installation of Gadgeteer core </w:t>
      </w:r>
      <w:r w:rsidR="008C6CDD">
        <w:t>libraries</w:t>
      </w:r>
      <w:r>
        <w:t xml:space="preserve"> includes</w:t>
      </w:r>
      <w:r w:rsidR="001172D4">
        <w:t xml:space="preserve"> a </w:t>
      </w:r>
      <w:r w:rsidR="00A83222">
        <w:t xml:space="preserve">Module Template </w:t>
      </w:r>
      <w:r w:rsidR="001172D4">
        <w:t>t</w:t>
      </w:r>
      <w:r w:rsidR="002359C6">
        <w:t>hat</w:t>
      </w:r>
      <w:r w:rsidR="001172D4">
        <w:t xml:space="preserve"> a</w:t>
      </w:r>
      <w:r w:rsidR="00E33EC2">
        <w:t>utomatically package</w:t>
      </w:r>
      <w:r w:rsidR="002359C6">
        <w:t>s</w:t>
      </w:r>
      <w:r w:rsidR="00E33EC2">
        <w:t xml:space="preserve"> modules</w:t>
      </w:r>
      <w:r w:rsidR="004A3C60">
        <w:t xml:space="preserve"> by</w:t>
      </w:r>
      <w:r w:rsidR="00E33EC2">
        <w:t xml:space="preserve"> </w:t>
      </w:r>
      <w:r w:rsidR="001172D4">
        <w:t xml:space="preserve">using the Visual Studio </w:t>
      </w:r>
      <w:r w:rsidR="00A80292">
        <w:t>.</w:t>
      </w:r>
      <w:proofErr w:type="spellStart"/>
      <w:r>
        <w:t>msi</w:t>
      </w:r>
      <w:proofErr w:type="spellEnd"/>
      <w:r w:rsidR="00A80292">
        <w:t xml:space="preserve"> e</w:t>
      </w:r>
      <w:r w:rsidR="001172D4">
        <w:t>xtension file format</w:t>
      </w:r>
      <w:r w:rsidR="00E65E0E">
        <w:t xml:space="preserve">. </w:t>
      </w:r>
      <w:r w:rsidR="001172D4">
        <w:t xml:space="preserve">This tool </w:t>
      </w:r>
      <w:r>
        <w:t>provides</w:t>
      </w:r>
      <w:r w:rsidR="001172D4">
        <w:t xml:space="preserve"> in</w:t>
      </w:r>
      <w:r w:rsidR="00E33EC2">
        <w:t>formation about the module</w:t>
      </w:r>
      <w:r w:rsidR="003A70A5">
        <w:t>—</w:t>
      </w:r>
      <w:r w:rsidR="00E33EC2">
        <w:t xml:space="preserve">such as </w:t>
      </w:r>
      <w:r w:rsidR="001172D4">
        <w:t>name, manufacturer name, socket typ</w:t>
      </w:r>
      <w:r w:rsidR="00B76473">
        <w:t>e compatibility, or</w:t>
      </w:r>
      <w:r w:rsidR="00E33EC2">
        <w:t xml:space="preserve"> pins used</w:t>
      </w:r>
      <w:r w:rsidR="003A70A5">
        <w:t>—</w:t>
      </w:r>
      <w:r w:rsidR="001172D4">
        <w:t xml:space="preserve">and the DLLs </w:t>
      </w:r>
      <w:r w:rsidR="004A3C60">
        <w:t xml:space="preserve">that </w:t>
      </w:r>
      <w:r w:rsidR="001172D4">
        <w:t>form the software</w:t>
      </w:r>
      <w:r w:rsidR="00E65E0E">
        <w:t>.</w:t>
      </w:r>
      <w:r w:rsidR="00B76473">
        <w:t xml:space="preserve"> For the details of building module installation packages, see the heading </w:t>
      </w:r>
      <w:r w:rsidR="00B76473" w:rsidRPr="00B76473">
        <w:rPr>
          <w:i/>
        </w:rPr>
        <w:t>Module Software Template</w:t>
      </w:r>
      <w:r w:rsidR="00B76473">
        <w:t xml:space="preserve"> under </w:t>
      </w:r>
      <w:r w:rsidR="00B76473" w:rsidRPr="00B76473">
        <w:rPr>
          <w:i/>
        </w:rPr>
        <w:t>Module Code Libraries</w:t>
      </w:r>
      <w:r w:rsidR="00B76473">
        <w:t xml:space="preserve"> in this document.</w:t>
      </w:r>
    </w:p>
    <w:p w14:paraId="19579141" w14:textId="7D4C134B" w:rsidR="004B7805" w:rsidRDefault="00A83222">
      <w:pPr>
        <w:pStyle w:val="BodyText"/>
      </w:pPr>
      <w:r>
        <w:t>The</w:t>
      </w:r>
      <w:r w:rsidR="004B7805">
        <w:t xml:space="preserve"> </w:t>
      </w:r>
      <w:hyperlink r:id="rId50" w:history="1">
        <w:r w:rsidR="00A80292" w:rsidRPr="00C02A0F">
          <w:rPr>
            <w:rStyle w:val="Hyperlink"/>
          </w:rPr>
          <w:t>.NET Gadgeteer website</w:t>
        </w:r>
      </w:hyperlink>
      <w:r w:rsidR="00A80292" w:rsidRPr="00F8563A">
        <w:t xml:space="preserve"> </w:t>
      </w:r>
      <w:r>
        <w:t xml:space="preserve">hosts a list of .NET Gadgeteer-compatible </w:t>
      </w:r>
      <w:proofErr w:type="gramStart"/>
      <w:r>
        <w:t xml:space="preserve">modules </w:t>
      </w:r>
      <w:r w:rsidR="004B7805">
        <w:t xml:space="preserve"> including</w:t>
      </w:r>
      <w:proofErr w:type="gramEnd"/>
      <w:r w:rsidR="004B7805">
        <w:t xml:space="preserve"> specifications and links </w:t>
      </w:r>
      <w:r w:rsidR="00A80292">
        <w:t xml:space="preserve">so that </w:t>
      </w:r>
      <w:r>
        <w:t>end users</w:t>
      </w:r>
      <w:r w:rsidR="00A80292">
        <w:t xml:space="preserve"> can </w:t>
      </w:r>
      <w:r w:rsidR="004B7805">
        <w:t>purchase them</w:t>
      </w:r>
      <w:r w:rsidR="00E65E0E">
        <w:t xml:space="preserve">. </w:t>
      </w:r>
      <w:r w:rsidR="004B7805">
        <w:t>This provide</w:t>
      </w:r>
      <w:r w:rsidR="004A3C60">
        <w:t>s</w:t>
      </w:r>
      <w:r w:rsidR="004B7805">
        <w:t xml:space="preserve"> Gadgeteer users with a single point of reference to find Gadgeteer modules </w:t>
      </w:r>
      <w:r w:rsidR="00A80292">
        <w:t xml:space="preserve">that </w:t>
      </w:r>
      <w:r w:rsidR="004B7805">
        <w:t>interest them.</w:t>
      </w:r>
    </w:p>
    <w:p w14:paraId="23F4D7FD" w14:textId="15B2B267" w:rsidR="0091710C" w:rsidRDefault="00AD26C1" w:rsidP="0091710C">
      <w:pPr>
        <w:pStyle w:val="Heading1"/>
      </w:pPr>
      <w:bookmarkStart w:id="50" w:name="_Toc324852953"/>
      <w:r>
        <w:t>Open Source Community Participation</w:t>
      </w:r>
      <w:bookmarkEnd w:id="50"/>
    </w:p>
    <w:p w14:paraId="7F32C9EE" w14:textId="75AFAB52" w:rsidR="00E65E0E" w:rsidRDefault="00AD26C1" w:rsidP="00ED50E7">
      <w:pPr>
        <w:pStyle w:val="BodyText"/>
      </w:pPr>
      <w:r>
        <w:t xml:space="preserve">The .NET Gadgeteer team is looking for ways to establish </w:t>
      </w:r>
      <w:r w:rsidR="005E75AE">
        <w:t xml:space="preserve">communication </w:t>
      </w:r>
      <w:r>
        <w:t xml:space="preserve">in the broader community of vendors and users that will </w:t>
      </w:r>
      <w:r w:rsidR="004A3C60">
        <w:t>help to e</w:t>
      </w:r>
      <w:r>
        <w:t>nsure that the value proposition of the Gadgeteer ecosystem</w:t>
      </w:r>
      <w:r w:rsidR="00C97AD9">
        <w:t xml:space="preserve"> continues to grow and</w:t>
      </w:r>
      <w:r>
        <w:t xml:space="preserve"> is not diminished through fragmentation</w:t>
      </w:r>
      <w:r w:rsidR="00E65E0E">
        <w:t xml:space="preserve">. </w:t>
      </w:r>
      <w:r w:rsidR="004A3C60">
        <w:t xml:space="preserve">We plan </w:t>
      </w:r>
      <w:r>
        <w:t xml:space="preserve">to set up a </w:t>
      </w:r>
      <w:r w:rsidR="004A3C60">
        <w:t>“</w:t>
      </w:r>
      <w:r>
        <w:t>counsel</w:t>
      </w:r>
      <w:r w:rsidR="004A3C60">
        <w:t>”</w:t>
      </w:r>
      <w:r>
        <w:t xml:space="preserve"> of vendors and users as a focal point for input on the direction of the </w:t>
      </w:r>
      <w:r w:rsidR="00C97AD9">
        <w:t>technology</w:t>
      </w:r>
      <w:r w:rsidR="00E65E0E">
        <w:t xml:space="preserve">. </w:t>
      </w:r>
      <w:r w:rsidR="00C97AD9">
        <w:t>We</w:t>
      </w:r>
      <w:r w:rsidR="00A80292">
        <w:t xml:space="preserve"> woul</w:t>
      </w:r>
      <w:r w:rsidR="00C97AD9">
        <w:t xml:space="preserve">d like your input about how best to engage the community and </w:t>
      </w:r>
      <w:r w:rsidR="005E75AE">
        <w:t xml:space="preserve">to </w:t>
      </w:r>
      <w:r w:rsidR="00C97AD9">
        <w:t>make the most of this approach to building devices</w:t>
      </w:r>
      <w:r w:rsidR="00E65E0E">
        <w:t xml:space="preserve">. </w:t>
      </w:r>
      <w:r w:rsidR="00C97AD9">
        <w:t xml:space="preserve">If you have ideas on this, </w:t>
      </w:r>
      <w:r w:rsidR="00A80292">
        <w:t xml:space="preserve">send an email to </w:t>
      </w:r>
      <w:hyperlink r:id="rId51" w:history="1">
        <w:r w:rsidR="00C97AD9" w:rsidRPr="00180AC6">
          <w:rPr>
            <w:rStyle w:val="Hyperlink"/>
            <w:rFonts w:cstheme="minorHAnsi"/>
            <w:szCs w:val="22"/>
          </w:rPr>
          <w:t>netgt@microsoft.com</w:t>
        </w:r>
      </w:hyperlink>
      <w:r w:rsidR="00A80292">
        <w:t>.</w:t>
      </w:r>
    </w:p>
    <w:p w14:paraId="4D15B51A" w14:textId="2D89168C" w:rsidR="008B3322" w:rsidRDefault="008B3322" w:rsidP="002D51EC">
      <w:pPr>
        <w:pStyle w:val="Heading1"/>
        <w:pageBreakBefore/>
      </w:pPr>
      <w:bookmarkStart w:id="51" w:name="_Toc224699177"/>
      <w:bookmarkStart w:id="52" w:name="_Toc324852954"/>
      <w:r>
        <w:lastRenderedPageBreak/>
        <w:t>Resources</w:t>
      </w:r>
      <w:bookmarkEnd w:id="51"/>
      <w:bookmarkEnd w:id="52"/>
    </w:p>
    <w:p w14:paraId="4D15B51B" w14:textId="6F4C6C10" w:rsidR="008B3322" w:rsidRDefault="005F4AF3" w:rsidP="00ED50E7">
      <w:pPr>
        <w:pStyle w:val="BodyTextLink"/>
      </w:pPr>
      <w:r>
        <w:t>A</w:t>
      </w:r>
      <w:r w:rsidR="00467B09">
        <w:t xml:space="preserve">dditional </w:t>
      </w:r>
      <w:r>
        <w:t xml:space="preserve">information about the </w:t>
      </w:r>
      <w:r w:rsidR="005B154C">
        <w:t>.NET Gadgeteer and the .NET Micro Framework can be found at the following sites</w:t>
      </w:r>
      <w:r w:rsidR="008A1486">
        <w:t>:</w:t>
      </w:r>
    </w:p>
    <w:p w14:paraId="4D15B51C" w14:textId="6377D0DB" w:rsidR="008B3322" w:rsidRPr="00A12809" w:rsidRDefault="005B154C" w:rsidP="008B3322">
      <w:pPr>
        <w:pStyle w:val="DT"/>
        <w:rPr>
          <w:lang w:val="de-CH"/>
        </w:rPr>
      </w:pPr>
      <w:r w:rsidRPr="00A12809">
        <w:rPr>
          <w:lang w:val="de-CH"/>
        </w:rPr>
        <w:t>.NET Gadgeteer</w:t>
      </w:r>
    </w:p>
    <w:p w14:paraId="4D15B51D" w14:textId="103360EC" w:rsidR="008B3322" w:rsidRPr="00A12809" w:rsidRDefault="0064207D" w:rsidP="008B3322">
      <w:pPr>
        <w:pStyle w:val="DL"/>
        <w:rPr>
          <w:rStyle w:val="Hyperlink"/>
          <w:lang w:val="de-CH"/>
        </w:rPr>
      </w:pPr>
      <w:r w:rsidRPr="00A12809">
        <w:rPr>
          <w:rStyle w:val="Hyperlink"/>
          <w:lang w:val="de-CH"/>
        </w:rPr>
        <w:t>http://netmf.com/gadgeteer/</w:t>
      </w:r>
    </w:p>
    <w:p w14:paraId="09A30893" w14:textId="77777777" w:rsidR="00FD7650" w:rsidRDefault="00FD7650" w:rsidP="00FD7650">
      <w:pPr>
        <w:pStyle w:val="DT"/>
      </w:pPr>
      <w:r>
        <w:t>.NET Gadgeteer SDK</w:t>
      </w:r>
    </w:p>
    <w:p w14:paraId="4E8CA619" w14:textId="77777777" w:rsidR="00FD7650" w:rsidRDefault="00FD7650" w:rsidP="00FD7650">
      <w:pPr>
        <w:pStyle w:val="DL"/>
      </w:pPr>
      <w:hyperlink r:id="rId52" w:history="1">
        <w:r w:rsidRPr="004E1C2A">
          <w:rPr>
            <w:rStyle w:val="Hyperlink"/>
          </w:rPr>
          <w:t>http://gadgeteer.codeplex.com/</w:t>
        </w:r>
      </w:hyperlink>
    </w:p>
    <w:p w14:paraId="4D15B51E" w14:textId="316026EA" w:rsidR="008B3322" w:rsidRPr="00A12809" w:rsidRDefault="005B154C" w:rsidP="008B3322">
      <w:pPr>
        <w:pStyle w:val="DT"/>
        <w:rPr>
          <w:lang w:val="de-CH"/>
        </w:rPr>
      </w:pPr>
      <w:r w:rsidRPr="00A12809">
        <w:rPr>
          <w:lang w:val="de-CH"/>
        </w:rPr>
        <w:t xml:space="preserve">.NET </w:t>
      </w:r>
      <w:proofErr w:type="spellStart"/>
      <w:r w:rsidRPr="00A12809">
        <w:rPr>
          <w:lang w:val="de-CH"/>
        </w:rPr>
        <w:t>Micro</w:t>
      </w:r>
      <w:proofErr w:type="spellEnd"/>
      <w:r w:rsidRPr="00A12809">
        <w:rPr>
          <w:lang w:val="de-CH"/>
        </w:rPr>
        <w:t xml:space="preserve"> Framework</w:t>
      </w:r>
    </w:p>
    <w:p w14:paraId="4D15B51F" w14:textId="7ECC5EC9" w:rsidR="008B3322" w:rsidRPr="00A12809" w:rsidRDefault="00FD21A5" w:rsidP="008B3322">
      <w:pPr>
        <w:pStyle w:val="DL"/>
        <w:rPr>
          <w:rStyle w:val="Hyperlink"/>
          <w:lang w:val="de-CH"/>
        </w:rPr>
      </w:pPr>
      <w:hyperlink r:id="rId53" w:history="1">
        <w:r w:rsidR="00FD7650">
          <w:rPr>
            <w:rStyle w:val="Hyperlink"/>
            <w:lang w:val="de-CH"/>
          </w:rPr>
          <w:t>http://netmf.com/</w:t>
        </w:r>
      </w:hyperlink>
    </w:p>
    <w:p w14:paraId="38B7E772" w14:textId="77777777" w:rsidR="00710C1F" w:rsidRDefault="00710C1F" w:rsidP="00710C1F">
      <w:pPr>
        <w:pStyle w:val="DT"/>
      </w:pPr>
      <w:r>
        <w:t xml:space="preserve">.NET Micro Framework SDK </w:t>
      </w:r>
    </w:p>
    <w:p w14:paraId="30CAF0E6" w14:textId="76511188" w:rsidR="00710C1F" w:rsidRPr="00597C8F" w:rsidRDefault="00FD21A5" w:rsidP="00710C1F">
      <w:pPr>
        <w:pStyle w:val="DL"/>
      </w:pPr>
      <w:hyperlink r:id="rId54" w:history="1">
        <w:r w:rsidR="00FD7650">
          <w:rPr>
            <w:rStyle w:val="Hyperlink"/>
          </w:rPr>
          <w:t>http://netmf.codeplex.com/</w:t>
        </w:r>
      </w:hyperlink>
      <w:r w:rsidR="00A83222">
        <w:t xml:space="preserve"> </w:t>
      </w:r>
    </w:p>
    <w:p w14:paraId="139D2A44" w14:textId="53BBF40A" w:rsidR="000D5D69" w:rsidRPr="008A1486" w:rsidRDefault="008A1486" w:rsidP="008A1486">
      <w:pPr>
        <w:pStyle w:val="DT"/>
        <w:rPr>
          <w:b w:val="0"/>
        </w:rPr>
      </w:pPr>
      <w:r w:rsidRPr="008A1486">
        <w:rPr>
          <w:b w:val="0"/>
          <w:szCs w:val="22"/>
        </w:rPr>
        <w:t>How to: Use the XML Documentation Features (C# Programming Guide)</w:t>
      </w:r>
    </w:p>
    <w:p w14:paraId="3EF46EB8" w14:textId="698F938C" w:rsidR="008368C4" w:rsidRDefault="00FD21A5" w:rsidP="008A1486">
      <w:pPr>
        <w:pStyle w:val="DL"/>
        <w:rPr>
          <w:rStyle w:val="Hyperlink"/>
          <w:szCs w:val="22"/>
        </w:rPr>
      </w:pPr>
      <w:hyperlink r:id="rId55" w:history="1">
        <w:r w:rsidR="008A1486" w:rsidRPr="008A1486">
          <w:rPr>
            <w:rStyle w:val="Hyperlink"/>
            <w:szCs w:val="22"/>
          </w:rPr>
          <w:t>http://msdn.microsoft.com/en-us/library/z04awywx.aspx</w:t>
        </w:r>
        <w:r w:rsidR="008A1486" w:rsidRPr="00772094">
          <w:rPr>
            <w:rStyle w:val="Hyperlink"/>
            <w:szCs w:val="22"/>
          </w:rPr>
          <w:t>8</w:t>
        </w:r>
      </w:hyperlink>
    </w:p>
    <w:p w14:paraId="19CAA293" w14:textId="38D42D55" w:rsidR="00F01BE0" w:rsidRDefault="00F01BE0" w:rsidP="00FD7650">
      <w:pPr>
        <w:pStyle w:val="Heading1"/>
        <w:pageBreakBefore/>
      </w:pPr>
      <w:bookmarkStart w:id="53" w:name="_Toc324852955"/>
      <w:r>
        <w:lastRenderedPageBreak/>
        <w:t xml:space="preserve">Appendix 1: </w:t>
      </w:r>
      <w:proofErr w:type="spellStart"/>
      <w:r>
        <w:t>DaisyLink</w:t>
      </w:r>
      <w:proofErr w:type="spellEnd"/>
      <w:r>
        <w:t xml:space="preserve"> Protocol Specification – Version 4</w:t>
      </w:r>
      <w:bookmarkEnd w:id="53"/>
    </w:p>
    <w:p w14:paraId="11468B85" w14:textId="195D1017" w:rsidR="006F2B28" w:rsidRPr="00B270CC" w:rsidRDefault="006F2B28" w:rsidP="00B270CC">
      <w:pPr>
        <w:pStyle w:val="BodyText"/>
        <w:rPr>
          <w:lang w:val="en-GB"/>
        </w:rPr>
      </w:pPr>
      <w:r>
        <w:rPr>
          <w:lang w:val="en-GB"/>
        </w:rPr>
        <w:t xml:space="preserve">DaisyLink includes two buses: an </w:t>
      </w:r>
      <w:r w:rsidR="006A47E5">
        <w:rPr>
          <w:lang w:val="en-GB"/>
        </w:rPr>
        <w:t>I²C</w:t>
      </w:r>
      <w:r>
        <w:rPr>
          <w:lang w:val="en-GB"/>
        </w:rPr>
        <w:t xml:space="preserve"> shared data bus for data transfer and a neighbor bus that is used for assigning the </w:t>
      </w:r>
      <w:r w:rsidR="006A47E5">
        <w:rPr>
          <w:lang w:val="en-GB"/>
        </w:rPr>
        <w:t>I²C</w:t>
      </w:r>
      <w:r>
        <w:rPr>
          <w:lang w:val="en-GB"/>
        </w:rPr>
        <w:t xml:space="preserve"> ID of each module on the shared bus.</w:t>
      </w:r>
    </w:p>
    <w:p w14:paraId="75CE96CD" w14:textId="77777777" w:rsidR="00F01BE0" w:rsidRDefault="00F01BE0" w:rsidP="00F01BE0">
      <w:pPr>
        <w:pStyle w:val="BodyTextInk"/>
      </w:pPr>
      <w:r>
        <w:t>The following diagram shows a DaisyLink configuration of modules.</w:t>
      </w:r>
    </w:p>
    <w:p w14:paraId="117C1DA7" w14:textId="77777777" w:rsidR="00F01BE0" w:rsidRDefault="00F01BE0" w:rsidP="00F01BE0">
      <w:pPr>
        <w:pStyle w:val="NoSpacing"/>
      </w:pPr>
      <w:r w:rsidRPr="00B270CC">
        <w:rPr>
          <w:noProof/>
          <w:lang w:val="en-GB" w:eastAsia="zh-TW" w:bidi="ta-IN"/>
        </w:rPr>
        <w:drawing>
          <wp:inline distT="0" distB="0" distL="0" distR="0" wp14:anchorId="059E3B26" wp14:editId="224FDFE5">
            <wp:extent cx="4912242" cy="1403498"/>
            <wp:effectExtent l="0" t="0" r="317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syLink Bus.png"/>
                    <pic:cNvPicPr/>
                  </pic:nvPicPr>
                  <pic:blipFill>
                    <a:blip r:embed="rId17">
                      <a:extLst>
                        <a:ext uri="{28A0092B-C50C-407E-A947-70E740481C1C}">
                          <a14:useLocalDpi xmlns:a14="http://schemas.microsoft.com/office/drawing/2010/main" val="0"/>
                        </a:ext>
                      </a:extLst>
                    </a:blip>
                    <a:stretch>
                      <a:fillRect/>
                    </a:stretch>
                  </pic:blipFill>
                  <pic:spPr>
                    <a:xfrm>
                      <a:off x="0" y="0"/>
                      <a:ext cx="4913540" cy="1403869"/>
                    </a:xfrm>
                    <a:prstGeom prst="rect">
                      <a:avLst/>
                    </a:prstGeom>
                  </pic:spPr>
                </pic:pic>
              </a:graphicData>
            </a:graphic>
          </wp:inline>
        </w:drawing>
      </w:r>
    </w:p>
    <w:p w14:paraId="618A47CA" w14:textId="77777777" w:rsidR="00F01BE0" w:rsidRDefault="00F01BE0" w:rsidP="00F01BE0">
      <w:pPr>
        <w:pStyle w:val="Le"/>
      </w:pPr>
    </w:p>
    <w:p w14:paraId="64B0A2EF" w14:textId="681D6171" w:rsidR="00F01BE0" w:rsidRDefault="00F01BE0" w:rsidP="00F01BE0">
      <w:pPr>
        <w:pStyle w:val="BodyText"/>
      </w:pPr>
      <w:r w:rsidRPr="00D20775">
        <w:t xml:space="preserve">DaisyLink modules can be connected to any </w:t>
      </w:r>
      <w:r>
        <w:t>t</w:t>
      </w:r>
      <w:r w:rsidRPr="00D20775">
        <w:t>ype X or Y sockets</w:t>
      </w:r>
      <w:r>
        <w:t>.</w:t>
      </w:r>
      <w:r w:rsidRPr="00D20775">
        <w:t xml:space="preserve"> </w:t>
      </w:r>
      <w:r>
        <w:t>T</w:t>
      </w:r>
      <w:r w:rsidRPr="00D20775">
        <w:t xml:space="preserve">he neighbor bus is connected to pin 3, the </w:t>
      </w:r>
      <w:r w:rsidR="006A47E5">
        <w:t>I²C</w:t>
      </w:r>
      <w:r>
        <w:t xml:space="preserve"> data is connected to pin 4, and the </w:t>
      </w:r>
      <w:r w:rsidR="006A47E5">
        <w:t>I²C</w:t>
      </w:r>
      <w:r w:rsidRPr="00D20775">
        <w:t xml:space="preserve"> clock is connected to pin </w:t>
      </w:r>
      <w:r>
        <w:t>5</w:t>
      </w:r>
      <w:r w:rsidRPr="00D20775">
        <w:t>.</w:t>
      </w:r>
    </w:p>
    <w:p w14:paraId="67678B1B" w14:textId="77777777" w:rsidR="00F01BE0" w:rsidRDefault="00F01BE0" w:rsidP="00F01BE0">
      <w:pPr>
        <w:pStyle w:val="BodyTextLink"/>
      </w:pPr>
      <w:r>
        <w:t xml:space="preserve">The following table shows the pin mapping </w:t>
      </w:r>
      <w:r w:rsidRPr="00F242BC">
        <w:t>specification</w:t>
      </w:r>
      <w:r w:rsidRPr="00F42B6E">
        <w:t xml:space="preserve"> </w:t>
      </w:r>
      <w:r w:rsidRPr="00F42B6E">
        <w:rPr>
          <w:rStyle w:val="Strong"/>
          <w:b w:val="0"/>
        </w:rPr>
        <w:t xml:space="preserve">and pull-up resistor </w:t>
      </w:r>
      <w:r w:rsidRPr="007A2FCE">
        <w:rPr>
          <w:rStyle w:val="Strong"/>
          <w:b w:val="0"/>
        </w:rPr>
        <w:t>requirements</w:t>
      </w:r>
      <w:r>
        <w:t>.</w:t>
      </w:r>
    </w:p>
    <w:tbl>
      <w:tblPr>
        <w:tblStyle w:val="TableGrid"/>
        <w:tblW w:w="0" w:type="auto"/>
        <w:tblLook w:val="04A0" w:firstRow="1" w:lastRow="0" w:firstColumn="1" w:lastColumn="0" w:noHBand="0" w:noVBand="1"/>
      </w:tblPr>
      <w:tblGrid>
        <w:gridCol w:w="825"/>
        <w:gridCol w:w="1243"/>
        <w:gridCol w:w="1353"/>
        <w:gridCol w:w="4259"/>
      </w:tblGrid>
      <w:tr w:rsidR="00F01BE0" w14:paraId="45851857" w14:textId="77777777" w:rsidTr="00F01BE0">
        <w:trPr>
          <w:trHeight w:val="683"/>
        </w:trPr>
        <w:tc>
          <w:tcPr>
            <w:tcW w:w="828" w:type="dxa"/>
          </w:tcPr>
          <w:p w14:paraId="0A507450" w14:textId="77777777" w:rsidR="00F01BE0" w:rsidRPr="00351EC8" w:rsidRDefault="00F01BE0" w:rsidP="00F01BE0">
            <w:pPr>
              <w:pStyle w:val="NormalWeb"/>
              <w:spacing w:before="0" w:beforeAutospacing="0" w:after="0" w:afterAutospacing="0"/>
              <w:rPr>
                <w:rFonts w:asciiTheme="minorHAnsi" w:hAnsiTheme="minorHAnsi" w:cstheme="minorHAnsi"/>
                <w:b/>
                <w:sz w:val="20"/>
                <w:szCs w:val="20"/>
                <w:lang w:val="en-GB"/>
              </w:rPr>
            </w:pPr>
            <w:r w:rsidRPr="00351EC8">
              <w:rPr>
                <w:rFonts w:asciiTheme="minorHAnsi" w:hAnsiTheme="minorHAnsi" w:cstheme="minorHAnsi"/>
                <w:b/>
                <w:sz w:val="20"/>
                <w:szCs w:val="20"/>
                <w:lang w:val="en-GB"/>
              </w:rPr>
              <w:t xml:space="preserve">Socket </w:t>
            </w:r>
            <w:r>
              <w:rPr>
                <w:rFonts w:asciiTheme="minorHAnsi" w:hAnsiTheme="minorHAnsi" w:cstheme="minorHAnsi"/>
                <w:b/>
                <w:sz w:val="20"/>
                <w:szCs w:val="20"/>
                <w:lang w:val="en-GB"/>
              </w:rPr>
              <w:t>p</w:t>
            </w:r>
            <w:r w:rsidRPr="00351EC8">
              <w:rPr>
                <w:rFonts w:asciiTheme="minorHAnsi" w:hAnsiTheme="minorHAnsi" w:cstheme="minorHAnsi"/>
                <w:b/>
                <w:sz w:val="20"/>
                <w:szCs w:val="20"/>
                <w:lang w:val="en-GB"/>
              </w:rPr>
              <w:t>in</w:t>
            </w:r>
          </w:p>
        </w:tc>
        <w:tc>
          <w:tcPr>
            <w:tcW w:w="1260" w:type="dxa"/>
          </w:tcPr>
          <w:p w14:paraId="4B8ACAF2" w14:textId="77777777" w:rsidR="00F01BE0" w:rsidRPr="00351EC8" w:rsidRDefault="00F01BE0" w:rsidP="00F01BE0">
            <w:pPr>
              <w:pStyle w:val="NormalWeb"/>
              <w:spacing w:before="0" w:beforeAutospacing="0" w:after="0" w:afterAutospacing="0"/>
              <w:rPr>
                <w:rFonts w:asciiTheme="minorHAnsi" w:hAnsiTheme="minorHAnsi" w:cstheme="minorHAnsi"/>
                <w:b/>
                <w:sz w:val="20"/>
                <w:szCs w:val="20"/>
                <w:lang w:val="en-GB"/>
              </w:rPr>
            </w:pPr>
            <w:r w:rsidRPr="00351EC8">
              <w:rPr>
                <w:rFonts w:asciiTheme="minorHAnsi" w:hAnsiTheme="minorHAnsi" w:cstheme="minorHAnsi"/>
                <w:b/>
                <w:sz w:val="20"/>
                <w:szCs w:val="20"/>
                <w:lang w:val="en-GB"/>
              </w:rPr>
              <w:t>Function</w:t>
            </w:r>
          </w:p>
        </w:tc>
        <w:tc>
          <w:tcPr>
            <w:tcW w:w="1358" w:type="dxa"/>
          </w:tcPr>
          <w:p w14:paraId="2698945C" w14:textId="77777777" w:rsidR="00F01BE0" w:rsidRPr="00351EC8" w:rsidRDefault="00F01BE0" w:rsidP="00F01BE0">
            <w:pPr>
              <w:pStyle w:val="NormalWeb"/>
              <w:spacing w:before="0" w:beforeAutospacing="0" w:after="0" w:afterAutospacing="0"/>
              <w:rPr>
                <w:rFonts w:asciiTheme="minorHAnsi" w:hAnsiTheme="minorHAnsi" w:cstheme="minorHAnsi"/>
                <w:b/>
                <w:sz w:val="20"/>
                <w:szCs w:val="20"/>
                <w:lang w:val="en-GB"/>
              </w:rPr>
            </w:pPr>
            <w:r w:rsidRPr="00351EC8">
              <w:rPr>
                <w:rFonts w:asciiTheme="minorHAnsi" w:hAnsiTheme="minorHAnsi" w:cstheme="minorHAnsi"/>
                <w:b/>
                <w:sz w:val="20"/>
                <w:szCs w:val="20"/>
                <w:lang w:val="en-GB"/>
              </w:rPr>
              <w:t>Specification</w:t>
            </w:r>
          </w:p>
        </w:tc>
        <w:tc>
          <w:tcPr>
            <w:tcW w:w="4450" w:type="dxa"/>
          </w:tcPr>
          <w:p w14:paraId="46805D38" w14:textId="77777777" w:rsidR="00F01BE0" w:rsidRPr="00351EC8" w:rsidRDefault="00F01BE0" w:rsidP="00F01BE0">
            <w:pPr>
              <w:pStyle w:val="NormalWeb"/>
              <w:spacing w:before="0" w:beforeAutospacing="0" w:after="0" w:afterAutospacing="0"/>
              <w:rPr>
                <w:rFonts w:asciiTheme="minorHAnsi" w:hAnsiTheme="minorHAnsi" w:cstheme="minorHAnsi"/>
                <w:b/>
                <w:sz w:val="20"/>
                <w:szCs w:val="20"/>
                <w:lang w:val="en-GB"/>
              </w:rPr>
            </w:pPr>
            <w:r w:rsidRPr="00351EC8">
              <w:rPr>
                <w:rFonts w:asciiTheme="minorHAnsi" w:hAnsiTheme="minorHAnsi" w:cstheme="minorHAnsi"/>
                <w:b/>
                <w:sz w:val="20"/>
                <w:szCs w:val="20"/>
                <w:lang w:val="en-GB"/>
              </w:rPr>
              <w:t>Pull</w:t>
            </w:r>
            <w:r>
              <w:rPr>
                <w:rFonts w:asciiTheme="minorHAnsi" w:hAnsiTheme="minorHAnsi" w:cstheme="minorHAnsi"/>
                <w:b/>
                <w:sz w:val="20"/>
                <w:szCs w:val="20"/>
                <w:lang w:val="en-GB"/>
              </w:rPr>
              <w:t>-u</w:t>
            </w:r>
            <w:r w:rsidRPr="00351EC8">
              <w:rPr>
                <w:rFonts w:asciiTheme="minorHAnsi" w:hAnsiTheme="minorHAnsi" w:cstheme="minorHAnsi"/>
                <w:b/>
                <w:sz w:val="20"/>
                <w:szCs w:val="20"/>
                <w:lang w:val="en-GB"/>
              </w:rPr>
              <w:t>ps</w:t>
            </w:r>
          </w:p>
        </w:tc>
      </w:tr>
      <w:tr w:rsidR="00F01BE0" w14:paraId="7F35F916" w14:textId="77777777" w:rsidTr="00F01BE0">
        <w:tc>
          <w:tcPr>
            <w:tcW w:w="828" w:type="dxa"/>
          </w:tcPr>
          <w:p w14:paraId="1E03AA22"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3</w:t>
            </w:r>
          </w:p>
        </w:tc>
        <w:tc>
          <w:tcPr>
            <w:tcW w:w="1260" w:type="dxa"/>
          </w:tcPr>
          <w:p w14:paraId="0DA29CBE"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Neighbor Bus</w:t>
            </w:r>
          </w:p>
        </w:tc>
        <w:tc>
          <w:tcPr>
            <w:tcW w:w="1358" w:type="dxa"/>
          </w:tcPr>
          <w:p w14:paraId="3263D5F4"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This document</w:t>
            </w:r>
          </w:p>
        </w:tc>
        <w:tc>
          <w:tcPr>
            <w:tcW w:w="4450" w:type="dxa"/>
          </w:tcPr>
          <w:p w14:paraId="3B13BC92" w14:textId="35259F76" w:rsidR="00F01BE0" w:rsidRPr="00351EC8" w:rsidRDefault="00F01BE0" w:rsidP="00FD765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color w:val="000000"/>
                <w:sz w:val="20"/>
                <w:szCs w:val="20"/>
                <w:lang w:val="en-GB"/>
              </w:rPr>
              <w:t>Every module pulls up both upstream and downstream buses with</w:t>
            </w:r>
            <w:r>
              <w:rPr>
                <w:rFonts w:asciiTheme="minorHAnsi" w:hAnsiTheme="minorHAnsi" w:cstheme="minorHAnsi"/>
                <w:color w:val="000000"/>
                <w:sz w:val="20"/>
                <w:szCs w:val="20"/>
                <w:lang w:val="en-GB"/>
              </w:rPr>
              <w:t xml:space="preserve"> fixed</w:t>
            </w:r>
            <w:r w:rsidRPr="00351EC8">
              <w:rPr>
                <w:rFonts w:asciiTheme="minorHAnsi" w:hAnsiTheme="minorHAnsi" w:cstheme="minorHAnsi"/>
                <w:color w:val="000000"/>
                <w:sz w:val="20"/>
                <w:szCs w:val="20"/>
                <w:lang w:val="en-GB"/>
              </w:rPr>
              <w:t xml:space="preserve"> 10</w:t>
            </w:r>
            <w:r>
              <w:rPr>
                <w:rFonts w:asciiTheme="minorHAnsi" w:hAnsiTheme="minorHAnsi" w:cstheme="minorHAnsi"/>
                <w:color w:val="000000"/>
                <w:sz w:val="20"/>
                <w:szCs w:val="20"/>
                <w:lang w:val="en-GB"/>
              </w:rPr>
              <w:t>,000</w:t>
            </w:r>
            <w:r w:rsidR="00FD7650">
              <w:rPr>
                <w:rFonts w:asciiTheme="minorHAnsi" w:hAnsiTheme="minorHAnsi" w:cstheme="minorHAnsi"/>
                <w:color w:val="000000"/>
                <w:sz w:val="20"/>
                <w:szCs w:val="20"/>
                <w:lang w:val="en-GB"/>
              </w:rPr>
              <w:t xml:space="preserve"> Ω </w:t>
            </w:r>
            <w:r w:rsidRPr="00351EC8">
              <w:rPr>
                <w:rFonts w:asciiTheme="minorHAnsi" w:hAnsiTheme="minorHAnsi" w:cstheme="minorHAnsi"/>
                <w:color w:val="000000"/>
                <w:sz w:val="20"/>
                <w:szCs w:val="20"/>
                <w:lang w:val="en-GB"/>
              </w:rPr>
              <w:t>resistors.</w:t>
            </w:r>
          </w:p>
        </w:tc>
      </w:tr>
      <w:tr w:rsidR="00F01BE0" w14:paraId="13DB7886" w14:textId="77777777" w:rsidTr="00F01BE0">
        <w:tc>
          <w:tcPr>
            <w:tcW w:w="828" w:type="dxa"/>
          </w:tcPr>
          <w:p w14:paraId="54A1CF35"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4</w:t>
            </w:r>
          </w:p>
        </w:tc>
        <w:tc>
          <w:tcPr>
            <w:tcW w:w="1260" w:type="dxa"/>
          </w:tcPr>
          <w:p w14:paraId="5E96F4A7"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Shared Bus</w:t>
            </w:r>
          </w:p>
        </w:tc>
        <w:tc>
          <w:tcPr>
            <w:tcW w:w="1358" w:type="dxa"/>
          </w:tcPr>
          <w:p w14:paraId="603480AF" w14:textId="3161565A" w:rsidR="00F01BE0" w:rsidRPr="00351EC8" w:rsidRDefault="006A47E5" w:rsidP="00F01BE0">
            <w:pPr>
              <w:pStyle w:val="NormalWeb"/>
              <w:spacing w:before="0" w:beforeAutospacing="0" w:after="0" w:afterAutospacing="0"/>
              <w:rPr>
                <w:rFonts w:asciiTheme="minorHAnsi" w:hAnsiTheme="minorHAnsi" w:cstheme="minorHAnsi"/>
                <w:sz w:val="20"/>
                <w:szCs w:val="20"/>
                <w:lang w:val="en-GB"/>
              </w:rPr>
            </w:pPr>
            <w:r>
              <w:rPr>
                <w:rFonts w:asciiTheme="minorHAnsi" w:hAnsiTheme="minorHAnsi" w:cstheme="minorHAnsi"/>
                <w:color w:val="000000"/>
                <w:sz w:val="20"/>
                <w:szCs w:val="20"/>
                <w:lang w:val="en-GB"/>
              </w:rPr>
              <w:t>I²C</w:t>
            </w:r>
            <w:r w:rsidR="00F01BE0" w:rsidRPr="00351EC8">
              <w:rPr>
                <w:rFonts w:asciiTheme="minorHAnsi" w:hAnsiTheme="minorHAnsi" w:cstheme="minorHAnsi"/>
                <w:color w:val="000000"/>
                <w:sz w:val="20"/>
                <w:szCs w:val="20"/>
                <w:lang w:val="en-GB"/>
              </w:rPr>
              <w:t xml:space="preserve"> SDA</w:t>
            </w:r>
          </w:p>
        </w:tc>
        <w:tc>
          <w:tcPr>
            <w:tcW w:w="4450" w:type="dxa"/>
          </w:tcPr>
          <w:p w14:paraId="5939A77E" w14:textId="74BEA53B" w:rsidR="00F01BE0" w:rsidRPr="00351EC8" w:rsidRDefault="00F01BE0" w:rsidP="00FD7650">
            <w:pPr>
              <w:pStyle w:val="NormalWeb"/>
              <w:spacing w:before="0" w:beforeAutospacing="0" w:after="0" w:afterAutospacing="0"/>
              <w:rPr>
                <w:rFonts w:asciiTheme="minorHAnsi" w:hAnsiTheme="minorHAnsi" w:cstheme="minorHAnsi"/>
                <w:color w:val="000000"/>
                <w:sz w:val="20"/>
                <w:szCs w:val="20"/>
                <w:lang w:val="en-GB"/>
              </w:rPr>
            </w:pPr>
            <w:r w:rsidRPr="00351EC8">
              <w:rPr>
                <w:rFonts w:asciiTheme="minorHAnsi" w:hAnsiTheme="minorHAnsi" w:cstheme="minorHAnsi"/>
                <w:color w:val="000000"/>
                <w:sz w:val="20"/>
                <w:szCs w:val="20"/>
                <w:lang w:val="en-GB"/>
              </w:rPr>
              <w:t>Every module has switchable 10</w:t>
            </w:r>
            <w:r>
              <w:rPr>
                <w:rFonts w:asciiTheme="minorHAnsi" w:hAnsiTheme="minorHAnsi" w:cstheme="minorHAnsi"/>
                <w:color w:val="000000"/>
                <w:sz w:val="20"/>
                <w:szCs w:val="20"/>
                <w:lang w:val="en-GB"/>
              </w:rPr>
              <w:t>,000</w:t>
            </w:r>
            <w:r w:rsidR="00FD7650">
              <w:rPr>
                <w:rFonts w:asciiTheme="minorHAnsi" w:hAnsiTheme="minorHAnsi" w:cstheme="minorHAnsi"/>
                <w:color w:val="000000"/>
                <w:sz w:val="20"/>
                <w:szCs w:val="20"/>
                <w:lang w:val="en-GB"/>
              </w:rPr>
              <w:t> Ω</w:t>
            </w:r>
            <w:r w:rsidRPr="00351EC8">
              <w:rPr>
                <w:rFonts w:asciiTheme="minorHAnsi" w:hAnsiTheme="minorHAnsi" w:cstheme="minorHAnsi"/>
                <w:color w:val="000000"/>
                <w:sz w:val="20"/>
                <w:szCs w:val="20"/>
                <w:lang w:val="en-GB"/>
              </w:rPr>
              <w:t xml:space="preserve"> pull</w:t>
            </w:r>
            <w:r>
              <w:rPr>
                <w:rFonts w:asciiTheme="minorHAnsi" w:hAnsiTheme="minorHAnsi" w:cstheme="minorHAnsi"/>
                <w:color w:val="000000"/>
                <w:sz w:val="20"/>
                <w:szCs w:val="20"/>
                <w:lang w:val="en-GB"/>
              </w:rPr>
              <w:t>-</w:t>
            </w:r>
            <w:r w:rsidRPr="00351EC8">
              <w:rPr>
                <w:rFonts w:asciiTheme="minorHAnsi" w:hAnsiTheme="minorHAnsi" w:cstheme="minorHAnsi"/>
                <w:color w:val="000000"/>
                <w:sz w:val="20"/>
                <w:szCs w:val="20"/>
                <w:lang w:val="en-GB"/>
              </w:rPr>
              <w:t xml:space="preserve">up resistors </w:t>
            </w:r>
            <w:r>
              <w:rPr>
                <w:rFonts w:asciiTheme="minorHAnsi" w:hAnsiTheme="minorHAnsi" w:cstheme="minorHAnsi"/>
                <w:color w:val="000000"/>
                <w:sz w:val="20"/>
                <w:szCs w:val="20"/>
                <w:lang w:val="en-GB"/>
              </w:rPr>
              <w:t xml:space="preserve">that </w:t>
            </w:r>
            <w:r w:rsidRPr="00351EC8">
              <w:rPr>
                <w:rFonts w:asciiTheme="minorHAnsi" w:hAnsiTheme="minorHAnsi" w:cstheme="minorHAnsi"/>
                <w:color w:val="000000"/>
                <w:sz w:val="20"/>
                <w:szCs w:val="20"/>
                <w:lang w:val="en-GB"/>
              </w:rPr>
              <w:t xml:space="preserve">are applied </w:t>
            </w:r>
            <w:r>
              <w:rPr>
                <w:rFonts w:asciiTheme="minorHAnsi" w:hAnsiTheme="minorHAnsi" w:cstheme="minorHAnsi"/>
                <w:color w:val="000000"/>
                <w:sz w:val="20"/>
                <w:szCs w:val="20"/>
                <w:lang w:val="en-GB"/>
              </w:rPr>
              <w:t>during Setup mode and released or enabled by command from the mainboard.</w:t>
            </w:r>
          </w:p>
        </w:tc>
      </w:tr>
      <w:tr w:rsidR="00F01BE0" w14:paraId="120696DE" w14:textId="77777777" w:rsidTr="00F01BE0">
        <w:tc>
          <w:tcPr>
            <w:tcW w:w="828" w:type="dxa"/>
          </w:tcPr>
          <w:p w14:paraId="65AB67CC"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5</w:t>
            </w:r>
          </w:p>
        </w:tc>
        <w:tc>
          <w:tcPr>
            <w:tcW w:w="1260" w:type="dxa"/>
          </w:tcPr>
          <w:p w14:paraId="7BB9E302" w14:textId="77777777" w:rsidR="00F01BE0" w:rsidRPr="00351EC8" w:rsidRDefault="00F01BE0" w:rsidP="00F01BE0">
            <w:pPr>
              <w:pStyle w:val="NormalWeb"/>
              <w:spacing w:before="0" w:beforeAutospacing="0" w:after="0" w:afterAutospacing="0"/>
              <w:rPr>
                <w:rFonts w:asciiTheme="minorHAnsi" w:hAnsiTheme="minorHAnsi" w:cstheme="minorHAnsi"/>
                <w:sz w:val="20"/>
                <w:szCs w:val="20"/>
                <w:lang w:val="en-GB"/>
              </w:rPr>
            </w:pPr>
            <w:r w:rsidRPr="00351EC8">
              <w:rPr>
                <w:rFonts w:asciiTheme="minorHAnsi" w:hAnsiTheme="minorHAnsi" w:cstheme="minorHAnsi"/>
                <w:sz w:val="20"/>
                <w:szCs w:val="20"/>
                <w:lang w:val="en-GB"/>
              </w:rPr>
              <w:t>Shared Bus</w:t>
            </w:r>
          </w:p>
        </w:tc>
        <w:tc>
          <w:tcPr>
            <w:tcW w:w="1358" w:type="dxa"/>
          </w:tcPr>
          <w:p w14:paraId="2546C521" w14:textId="26FF8D5A" w:rsidR="00F01BE0" w:rsidRPr="00351EC8" w:rsidRDefault="006A47E5" w:rsidP="00F01BE0">
            <w:pPr>
              <w:pStyle w:val="NormalWeb"/>
              <w:spacing w:before="0" w:beforeAutospacing="0" w:after="0" w:afterAutospacing="0"/>
              <w:rPr>
                <w:rFonts w:asciiTheme="minorHAnsi" w:hAnsiTheme="minorHAnsi" w:cstheme="minorHAnsi"/>
                <w:sz w:val="20"/>
                <w:szCs w:val="20"/>
                <w:lang w:val="en-GB"/>
              </w:rPr>
            </w:pPr>
            <w:r>
              <w:rPr>
                <w:rFonts w:asciiTheme="minorHAnsi" w:hAnsiTheme="minorHAnsi" w:cstheme="minorHAnsi"/>
                <w:color w:val="000000"/>
                <w:sz w:val="20"/>
                <w:szCs w:val="20"/>
                <w:lang w:val="en-GB"/>
              </w:rPr>
              <w:t>I²C</w:t>
            </w:r>
            <w:r w:rsidR="00F01BE0" w:rsidRPr="00351EC8">
              <w:rPr>
                <w:rFonts w:asciiTheme="minorHAnsi" w:hAnsiTheme="minorHAnsi" w:cstheme="minorHAnsi"/>
                <w:color w:val="000000"/>
                <w:sz w:val="20"/>
                <w:szCs w:val="20"/>
                <w:lang w:val="en-GB"/>
              </w:rPr>
              <w:t xml:space="preserve"> SCL</w:t>
            </w:r>
          </w:p>
        </w:tc>
        <w:tc>
          <w:tcPr>
            <w:tcW w:w="4450" w:type="dxa"/>
          </w:tcPr>
          <w:p w14:paraId="27055124" w14:textId="623747B8" w:rsidR="00F01BE0" w:rsidRPr="00351EC8" w:rsidRDefault="00F01BE0" w:rsidP="00FD7650">
            <w:pPr>
              <w:pStyle w:val="NormalWeb"/>
              <w:spacing w:before="0" w:beforeAutospacing="0" w:after="0" w:afterAutospacing="0"/>
              <w:rPr>
                <w:rFonts w:asciiTheme="minorHAnsi" w:hAnsiTheme="minorHAnsi" w:cstheme="minorHAnsi"/>
                <w:color w:val="000000"/>
                <w:sz w:val="20"/>
                <w:szCs w:val="20"/>
                <w:lang w:val="en-GB"/>
              </w:rPr>
            </w:pPr>
            <w:r w:rsidRPr="00351EC8">
              <w:rPr>
                <w:rFonts w:asciiTheme="minorHAnsi" w:hAnsiTheme="minorHAnsi" w:cstheme="minorHAnsi"/>
                <w:color w:val="000000"/>
                <w:sz w:val="20"/>
                <w:szCs w:val="20"/>
                <w:lang w:val="en-GB"/>
              </w:rPr>
              <w:t>Every module has switchable 10</w:t>
            </w:r>
            <w:r>
              <w:rPr>
                <w:rFonts w:asciiTheme="minorHAnsi" w:hAnsiTheme="minorHAnsi" w:cstheme="minorHAnsi"/>
                <w:color w:val="000000"/>
                <w:sz w:val="20"/>
                <w:szCs w:val="20"/>
                <w:lang w:val="en-GB"/>
              </w:rPr>
              <w:t>,000</w:t>
            </w:r>
            <w:r w:rsidR="00FD7650">
              <w:rPr>
                <w:rFonts w:asciiTheme="minorHAnsi" w:hAnsiTheme="minorHAnsi" w:cstheme="minorHAnsi"/>
                <w:color w:val="000000"/>
                <w:sz w:val="20"/>
                <w:szCs w:val="20"/>
                <w:lang w:val="en-GB"/>
              </w:rPr>
              <w:t> Ω</w:t>
            </w:r>
            <w:r w:rsidRPr="00351EC8">
              <w:rPr>
                <w:rFonts w:asciiTheme="minorHAnsi" w:hAnsiTheme="minorHAnsi" w:cstheme="minorHAnsi"/>
                <w:color w:val="000000"/>
                <w:sz w:val="20"/>
                <w:szCs w:val="20"/>
                <w:lang w:val="en-GB"/>
              </w:rPr>
              <w:t xml:space="preserve"> pull</w:t>
            </w:r>
            <w:r>
              <w:rPr>
                <w:rFonts w:asciiTheme="minorHAnsi" w:hAnsiTheme="minorHAnsi" w:cstheme="minorHAnsi"/>
                <w:color w:val="000000"/>
                <w:sz w:val="20"/>
                <w:szCs w:val="20"/>
                <w:lang w:val="en-GB"/>
              </w:rPr>
              <w:t>-</w:t>
            </w:r>
            <w:r w:rsidRPr="00351EC8">
              <w:rPr>
                <w:rFonts w:asciiTheme="minorHAnsi" w:hAnsiTheme="minorHAnsi" w:cstheme="minorHAnsi"/>
                <w:color w:val="000000"/>
                <w:sz w:val="20"/>
                <w:szCs w:val="20"/>
                <w:lang w:val="en-GB"/>
              </w:rPr>
              <w:t xml:space="preserve">up resistors </w:t>
            </w:r>
            <w:r>
              <w:rPr>
                <w:rFonts w:asciiTheme="minorHAnsi" w:hAnsiTheme="minorHAnsi" w:cstheme="minorHAnsi"/>
                <w:color w:val="000000"/>
                <w:sz w:val="20"/>
                <w:szCs w:val="20"/>
                <w:lang w:val="en-GB"/>
              </w:rPr>
              <w:t xml:space="preserve">that </w:t>
            </w:r>
            <w:r w:rsidRPr="00351EC8">
              <w:rPr>
                <w:rFonts w:asciiTheme="minorHAnsi" w:hAnsiTheme="minorHAnsi" w:cstheme="minorHAnsi"/>
                <w:color w:val="000000"/>
                <w:sz w:val="20"/>
                <w:szCs w:val="20"/>
                <w:lang w:val="en-GB"/>
              </w:rPr>
              <w:t xml:space="preserve">are applied </w:t>
            </w:r>
            <w:r>
              <w:rPr>
                <w:rFonts w:asciiTheme="minorHAnsi" w:hAnsiTheme="minorHAnsi" w:cstheme="minorHAnsi"/>
                <w:color w:val="000000"/>
                <w:sz w:val="20"/>
                <w:szCs w:val="20"/>
                <w:lang w:val="en-GB"/>
              </w:rPr>
              <w:t>during Setup mode and released or enabled by command from the mainboard.</w:t>
            </w:r>
          </w:p>
        </w:tc>
      </w:tr>
    </w:tbl>
    <w:p w14:paraId="21D66C63" w14:textId="77777777" w:rsidR="00F01BE0" w:rsidRDefault="00F01BE0" w:rsidP="00F01BE0">
      <w:pPr>
        <w:pStyle w:val="Le"/>
      </w:pPr>
    </w:p>
    <w:p w14:paraId="3A08CC1C" w14:textId="36F43E8C" w:rsidR="00F01BE0" w:rsidRDefault="00F01BE0" w:rsidP="00F01BE0">
      <w:pPr>
        <w:pStyle w:val="BodyText"/>
        <w:keepLines/>
      </w:pPr>
      <w:r>
        <w:t>Every module must have switchable p</w:t>
      </w:r>
      <w:r w:rsidRPr="00843C86">
        <w:t xml:space="preserve">ull-ups for </w:t>
      </w:r>
      <w:r>
        <w:t xml:space="preserve">the </w:t>
      </w:r>
      <w:r w:rsidR="006A47E5">
        <w:t>I²C</w:t>
      </w:r>
      <w:r>
        <w:t xml:space="preserve"> shared bus pins. The pull-ups must have the capability of being switched on or off during module ini</w:t>
      </w:r>
      <w:r w:rsidR="00DE1587">
        <w:t>tialization</w:t>
      </w:r>
      <w:r>
        <w:t xml:space="preserve">. When initialization is complete, regardless of how many modules are connected to the </w:t>
      </w:r>
      <w:r w:rsidR="006A47E5">
        <w:t>I²C</w:t>
      </w:r>
      <w:r>
        <w:t xml:space="preserve"> bus, only one set of pull-ups is active and those pull-ups are on the last module in the chain.</w:t>
      </w:r>
    </w:p>
    <w:p w14:paraId="7E8B2636" w14:textId="77777777" w:rsidR="00F01BE0" w:rsidRPr="00410C31" w:rsidRDefault="00F01BE0" w:rsidP="00F01BE0">
      <w:pPr>
        <w:pStyle w:val="BodyText"/>
      </w:pPr>
      <w:r>
        <w:t xml:space="preserve">The module connects these pull-ups </w:t>
      </w:r>
      <w:r w:rsidRPr="00843C86">
        <w:t>either by using discrete</w:t>
      </w:r>
      <w:r>
        <w:t xml:space="preserve"> </w:t>
      </w:r>
      <w:r w:rsidRPr="00414541">
        <w:t>field-effect transistor</w:t>
      </w:r>
      <w:r>
        <w:t>s</w:t>
      </w:r>
      <w:r w:rsidRPr="00843C86">
        <w:t xml:space="preserve"> </w:t>
      </w:r>
      <w:r>
        <w:t>(</w:t>
      </w:r>
      <w:r w:rsidRPr="00843C86">
        <w:t>FETs</w:t>
      </w:r>
      <w:r>
        <w:t>)</w:t>
      </w:r>
      <w:r w:rsidRPr="00843C86">
        <w:t xml:space="preserve"> to switch them</w:t>
      </w:r>
      <w:r>
        <w:t xml:space="preserve"> to the 3.3V supply</w:t>
      </w:r>
      <w:r w:rsidRPr="00843C86">
        <w:t xml:space="preserve"> or by tying them to a</w:t>
      </w:r>
      <w:r>
        <w:t xml:space="preserve"> </w:t>
      </w:r>
      <w:proofErr w:type="spellStart"/>
      <w:r>
        <w:t>tristate</w:t>
      </w:r>
      <w:proofErr w:type="spellEnd"/>
      <w:r>
        <w:t>-able</w:t>
      </w:r>
      <w:r w:rsidRPr="00843C86">
        <w:t xml:space="preserve"> processor</w:t>
      </w:r>
      <w:r>
        <w:t xml:space="preserve"> pin and driving that pin high, assuming that the pin is capable of sourcing the required 0.5 milliamp</w:t>
      </w:r>
      <w:r w:rsidRPr="00843C86">
        <w:t>.</w:t>
      </w:r>
    </w:p>
    <w:p w14:paraId="3B45CFDE" w14:textId="35F2D103" w:rsidR="00F01BE0" w:rsidRDefault="00F01BE0" w:rsidP="00F01BE0">
      <w:pPr>
        <w:pStyle w:val="BodyText"/>
      </w:pPr>
      <w:r>
        <w:t xml:space="preserve">The logic high state for the </w:t>
      </w:r>
      <w:r w:rsidR="006A47E5">
        <w:t>I²C</w:t>
      </w:r>
      <w:r>
        <w:t xml:space="preserve"> and neighbor bus is 3.3V, and the logic low state is </w:t>
      </w:r>
      <w:r w:rsidRPr="00DA1B4F">
        <w:t>ground: 0V.</w:t>
      </w:r>
    </w:p>
    <w:p w14:paraId="004440DC" w14:textId="5058E0AD" w:rsidR="00F01BE0" w:rsidRPr="00F42B6E" w:rsidRDefault="00F01BE0" w:rsidP="00F01BE0">
      <w:pPr>
        <w:pStyle w:val="BodyText"/>
      </w:pPr>
      <w:r>
        <w:t xml:space="preserve">The following schematic shows the switchable </w:t>
      </w:r>
      <w:r w:rsidR="006A47E5">
        <w:t>I²C</w:t>
      </w:r>
      <w:r>
        <w:t xml:space="preserve"> pull-up resistors: R1 on the data bus (SDA) and R2 on the clock bus (SCL). </w:t>
      </w:r>
      <w:r w:rsidRPr="00F42B6E">
        <w:t xml:space="preserve">The schematic shows one way of driving the </w:t>
      </w:r>
      <w:r w:rsidRPr="00F42B6E">
        <w:lastRenderedPageBreak/>
        <w:t xml:space="preserve">pull-ups on the </w:t>
      </w:r>
      <w:r w:rsidR="006A47E5">
        <w:t>I²C</w:t>
      </w:r>
      <w:r w:rsidRPr="00F42B6E">
        <w:t xml:space="preserve"> bus, via FETs. “</w:t>
      </w:r>
      <w:proofErr w:type="spellStart"/>
      <w:r w:rsidRPr="00F42B6E">
        <w:t>NTermEn</w:t>
      </w:r>
      <w:proofErr w:type="spellEnd"/>
      <w:r w:rsidRPr="00F42B6E">
        <w:t xml:space="preserve">” is the signal from the module’s MCU that enables the pull-ups. In this case, pulling the </w:t>
      </w:r>
      <w:proofErr w:type="spellStart"/>
      <w:r w:rsidRPr="00F42B6E">
        <w:t>NTermEn</w:t>
      </w:r>
      <w:proofErr w:type="spellEnd"/>
      <w:r w:rsidRPr="00F42B6E">
        <w:t xml:space="preserve"> line low enables the pull</w:t>
      </w:r>
      <w:r>
        <w:noBreakHyphen/>
      </w:r>
      <w:r w:rsidRPr="00F42B6E">
        <w:t>ups.</w:t>
      </w:r>
    </w:p>
    <w:p w14:paraId="5578D6CB" w14:textId="77777777" w:rsidR="00F01BE0" w:rsidRDefault="00F01BE0" w:rsidP="00F01BE0">
      <w:pPr>
        <w:pStyle w:val="BodyText"/>
      </w:pPr>
      <w:r>
        <w:t>For information on the neighbor bus, see the following sections: “Neighbor Bus” and “DaisyLink Module Initialization.”</w:t>
      </w:r>
    </w:p>
    <w:p w14:paraId="17D4FD4C" w14:textId="77777777" w:rsidR="00F01BE0" w:rsidRDefault="00F01BE0" w:rsidP="00F01BE0">
      <w:pPr>
        <w:pStyle w:val="BodyText"/>
      </w:pPr>
      <w:r w:rsidRPr="00B270CC">
        <w:rPr>
          <w:noProof/>
          <w:lang w:val="en-GB" w:eastAsia="zh-TW" w:bidi="ta-IN"/>
        </w:rPr>
        <w:drawing>
          <wp:inline distT="0" distB="0" distL="0" distR="0" wp14:anchorId="1065F5A6" wp14:editId="328DADF5">
            <wp:extent cx="4876800" cy="2981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76800" cy="2981325"/>
                    </a:xfrm>
                    <a:prstGeom prst="rect">
                      <a:avLst/>
                    </a:prstGeom>
                    <a:noFill/>
                    <a:ln>
                      <a:noFill/>
                    </a:ln>
                  </pic:spPr>
                </pic:pic>
              </a:graphicData>
            </a:graphic>
          </wp:inline>
        </w:drawing>
      </w:r>
    </w:p>
    <w:p w14:paraId="6105FC69" w14:textId="77777777" w:rsidR="00F01BE0" w:rsidRDefault="00F01BE0" w:rsidP="00F01BE0">
      <w:pPr>
        <w:pStyle w:val="Heading3"/>
      </w:pPr>
      <w:r>
        <w:t>Neighbor Bus</w:t>
      </w:r>
    </w:p>
    <w:p w14:paraId="3DB14400" w14:textId="0FBCFD9A" w:rsidR="00F01BE0" w:rsidRDefault="00F01BE0" w:rsidP="00F01BE0">
      <w:pPr>
        <w:pStyle w:val="BodyText"/>
      </w:pPr>
      <w:r>
        <w:t xml:space="preserve">The neighbor bus is used during the initialization of the DaisyLink modules and whenever a module must interrupt—to get the attention of—the mainboard. The neighbor bus is composed of an upstream signal and a downstream signal. Both signals must be similar to the </w:t>
      </w:r>
      <w:r w:rsidR="006A47E5">
        <w:t>I²C</w:t>
      </w:r>
      <w:r>
        <w:t xml:space="preserve"> pins in that they drive low only—open collector or open drain—and allow pull-up resistors to provide the logic high. The upstream neighbor bus signal is connected to the module’s upstream neighbor or to the mainboard if the module is first in the chain. The downstream neighbor bus signal is connected to the module’s downstream neighbor or unconnected if the module is the last in the chain.</w:t>
      </w:r>
    </w:p>
    <w:p w14:paraId="548A9781" w14:textId="77777777" w:rsidR="00F01BE0" w:rsidRPr="008152FF" w:rsidRDefault="00F01BE0" w:rsidP="00F01BE0">
      <w:pPr>
        <w:pStyle w:val="BodyText"/>
      </w:pPr>
      <w:r>
        <w:t>The following schematic shows the fixed pull-up resistors</w:t>
      </w:r>
      <w:r w:rsidRPr="00BC1495">
        <w:t xml:space="preserve"> </w:t>
      </w:r>
      <w:r>
        <w:t xml:space="preserve">on the neighbor bus lines. </w:t>
      </w:r>
      <w:r w:rsidRPr="00A1194A">
        <w:t>The INIT-IN signal is connected to the upstream side of the neighbor bus and the INIT</w:t>
      </w:r>
      <w:r>
        <w:noBreakHyphen/>
      </w:r>
      <w:r w:rsidRPr="00A1194A">
        <w:t>OUT signal is connected to the downstream side.</w:t>
      </w:r>
    </w:p>
    <w:p w14:paraId="63E31218" w14:textId="77777777" w:rsidR="00F01BE0" w:rsidRDefault="00F01BE0" w:rsidP="00F01BE0">
      <w:pPr>
        <w:pStyle w:val="BodyText"/>
        <w:jc w:val="center"/>
      </w:pPr>
      <w:r w:rsidRPr="00B270CC">
        <w:rPr>
          <w:noProof/>
          <w:lang w:val="en-GB" w:eastAsia="zh-TW" w:bidi="ta-IN"/>
        </w:rPr>
        <w:drawing>
          <wp:inline distT="0" distB="0" distL="0" distR="0" wp14:anchorId="005762E1" wp14:editId="3379012B">
            <wp:extent cx="2238375" cy="1600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38375" cy="1600200"/>
                    </a:xfrm>
                    <a:prstGeom prst="rect">
                      <a:avLst/>
                    </a:prstGeom>
                    <a:noFill/>
                    <a:ln>
                      <a:noFill/>
                    </a:ln>
                  </pic:spPr>
                </pic:pic>
              </a:graphicData>
            </a:graphic>
          </wp:inline>
        </w:drawing>
      </w:r>
    </w:p>
    <w:p w14:paraId="193A0195" w14:textId="77777777" w:rsidR="00F01BE0" w:rsidRDefault="00F01BE0" w:rsidP="00F01BE0">
      <w:pPr>
        <w:pStyle w:val="BodyText"/>
      </w:pPr>
      <w:r>
        <w:lastRenderedPageBreak/>
        <w:t>During normal operation, the neighbor bus is pulled to 3.3V by the pull-up resistors and goes to logic low during module initialization or when a module must communicate an interrupt condition to the mainboard.</w:t>
      </w:r>
    </w:p>
    <w:p w14:paraId="615B62F4" w14:textId="6A50C23C" w:rsidR="00F01BE0" w:rsidRDefault="00F01BE0" w:rsidP="00F01BE0">
      <w:pPr>
        <w:pStyle w:val="BodyText"/>
      </w:pPr>
      <w:r>
        <w:t xml:space="preserve">During module initialization, the mainboard pulls a module’s upstream neighbor bus signal low. Each module then passes this active low signal from its upstream bus to its downstream bus. During an interrupt condition, a module’s downstream neighbor bus may be pulled low. In that case, each module passes this active low signal from its downstream bus to its upstream bus. When this behavior is implemented, the mainboard may assign each module its own unique </w:t>
      </w:r>
      <w:r w:rsidR="006A47E5">
        <w:t>I²C</w:t>
      </w:r>
      <w:r>
        <w:t xml:space="preserve"> ID during initialization and any module in the chain may request the attention of the mainboard by pulling its upstream neighbor bus line low.</w:t>
      </w:r>
    </w:p>
    <w:p w14:paraId="09F022D4" w14:textId="77777777" w:rsidR="00F01BE0" w:rsidRDefault="00F01BE0" w:rsidP="00F01BE0">
      <w:pPr>
        <w:pStyle w:val="Heading3"/>
      </w:pPr>
      <w:r>
        <w:t>DaisyLink Module Initialization</w:t>
      </w:r>
    </w:p>
    <w:p w14:paraId="5C74DFFA" w14:textId="5DD49386" w:rsidR="00F01BE0" w:rsidRDefault="00F01BE0" w:rsidP="00F01BE0">
      <w:pPr>
        <w:pStyle w:val="BodyTextInk"/>
      </w:pPr>
      <w:r>
        <w:t xml:space="preserve">During module initialization, the daisy-chain nature of the neighbor bus is used to assign a unique </w:t>
      </w:r>
      <w:r w:rsidR="006A47E5">
        <w:t>I²C</w:t>
      </w:r>
      <w:r>
        <w:t xml:space="preserve"> ID to each module in the chain. In addition, during initialization, the mainboard tells each module whether to activate its pull-ups on the </w:t>
      </w:r>
      <w:r w:rsidR="006A47E5">
        <w:t>I²C</w:t>
      </w:r>
      <w:r>
        <w:t xml:space="preserve"> bus lines.</w:t>
      </w:r>
    </w:p>
    <w:p w14:paraId="0AC1662C" w14:textId="77777777" w:rsidR="00F01BE0" w:rsidRDefault="00F01BE0" w:rsidP="00F01BE0">
      <w:pPr>
        <w:pStyle w:val="BodyTextInk"/>
      </w:pPr>
      <w:r>
        <w:t>Initialization is accomplished by the mainboard taking each module, in order, through four distinct states: Reset, Setup, Standby, and Active.</w:t>
      </w:r>
    </w:p>
    <w:p w14:paraId="38794C20" w14:textId="77777777" w:rsidR="00F01BE0" w:rsidRDefault="00F01BE0" w:rsidP="00F01BE0">
      <w:pPr>
        <w:pStyle w:val="BodyTextInk"/>
      </w:pPr>
      <w:r>
        <w:t>The following is an abbreviated outline of what happens during initialization:</w:t>
      </w:r>
    </w:p>
    <w:p w14:paraId="206A2C90" w14:textId="26887692" w:rsidR="00F01BE0" w:rsidRDefault="00F01BE0" w:rsidP="00F01BE0">
      <w:pPr>
        <w:pStyle w:val="List"/>
      </w:pPr>
      <w:r>
        <w:t>1.</w:t>
      </w:r>
      <w:r>
        <w:tab/>
        <w:t xml:space="preserve">The mainboard pulls a module’s upstream neighbor bus low, which places the module in the Reset state. The module pulls its downstream bus low also so that all the downstream modules also enter a Reset state. In the Reset state, the module ignores signals on the </w:t>
      </w:r>
      <w:r w:rsidR="006A47E5">
        <w:t>I²C</w:t>
      </w:r>
      <w:r>
        <w:t xml:space="preserve"> bus.</w:t>
      </w:r>
    </w:p>
    <w:p w14:paraId="243C47FC" w14:textId="72928AD5" w:rsidR="00F01BE0" w:rsidRDefault="00F01BE0" w:rsidP="00F01BE0">
      <w:pPr>
        <w:pStyle w:val="List"/>
      </w:pPr>
      <w:r>
        <w:t>2.</w:t>
      </w:r>
      <w:r>
        <w:tab/>
        <w:t xml:space="preserve">The module’s upstream neighbor bus goes high, which places the module in the Setup mode. In Setup mode, the module continues to drive its downstream neighbor bus low so that downstream modules remain in Reset mode. During Setup mode, the module responds to a default </w:t>
      </w:r>
      <w:r w:rsidR="006A47E5">
        <w:t>I²C</w:t>
      </w:r>
      <w:r>
        <w:t xml:space="preserve"> ID (127). The mainboard uses this default </w:t>
      </w:r>
      <w:r w:rsidR="006A47E5">
        <w:t>I²C</w:t>
      </w:r>
      <w:r>
        <w:t xml:space="preserve"> ID to determine if the module exists and then sets the final unique </w:t>
      </w:r>
      <w:r w:rsidR="006A47E5">
        <w:t>I²C</w:t>
      </w:r>
      <w:r>
        <w:t xml:space="preserve"> ID of the module.</w:t>
      </w:r>
    </w:p>
    <w:p w14:paraId="37A266D0" w14:textId="1BEE5E9F" w:rsidR="00F01BE0" w:rsidRDefault="00F01BE0" w:rsidP="00F01BE0">
      <w:pPr>
        <w:pStyle w:val="List"/>
      </w:pPr>
      <w:r>
        <w:t>3.</w:t>
      </w:r>
      <w:r>
        <w:tab/>
        <w:t xml:space="preserve">When the mainboard sets the module’s </w:t>
      </w:r>
      <w:r w:rsidR="006A47E5">
        <w:t>I²C</w:t>
      </w:r>
      <w:r>
        <w:t xml:space="preserve"> ID, the module enters the Standby mode. In Standby mode, the module responds to its new unique </w:t>
      </w:r>
      <w:r w:rsidR="006A47E5">
        <w:t>I²C</w:t>
      </w:r>
      <w:r>
        <w:t xml:space="preserve"> ID. It releases its upstream neighbor bus so that it goes high. This places the module’s downstream neighbor (if one exists) in Setup mode.</w:t>
      </w:r>
    </w:p>
    <w:p w14:paraId="6C4F125A" w14:textId="6ED6101F" w:rsidR="00F01BE0" w:rsidRDefault="00F01BE0" w:rsidP="00F01BE0">
      <w:pPr>
        <w:pStyle w:val="List"/>
      </w:pPr>
      <w:r>
        <w:t>4.</w:t>
      </w:r>
      <w:r>
        <w:tab/>
        <w:t xml:space="preserve">The </w:t>
      </w:r>
      <w:proofErr w:type="spellStart"/>
      <w:r>
        <w:t>mainboard</w:t>
      </w:r>
      <w:proofErr w:type="spellEnd"/>
      <w:r>
        <w:t xml:space="preserve"> determines if the module’s downstream neighbor exists and then either activates or deactivates the module’s </w:t>
      </w:r>
      <w:r w:rsidR="006A47E5">
        <w:t>I²C</w:t>
      </w:r>
      <w:r>
        <w:t xml:space="preserve"> pull-up resistors. This places the module in Active mode. Initialization is complete.</w:t>
      </w:r>
    </w:p>
    <w:p w14:paraId="307FE9E7" w14:textId="77777777" w:rsidR="00F01BE0" w:rsidRDefault="00F01BE0" w:rsidP="00F01BE0">
      <w:pPr>
        <w:pStyle w:val="Le"/>
      </w:pPr>
    </w:p>
    <w:p w14:paraId="363D0947" w14:textId="0E1FC6BC" w:rsidR="00F01BE0" w:rsidRDefault="00F01BE0" w:rsidP="00F01BE0">
      <w:pPr>
        <w:pStyle w:val="BodyText"/>
      </w:pPr>
      <w:r>
        <w:t xml:space="preserve">The preceding outline omits a few details, such as whether the </w:t>
      </w:r>
      <w:r w:rsidR="006A47E5">
        <w:t>I²C</w:t>
      </w:r>
      <w:r>
        <w:t xml:space="preserve"> pull-up resistors are active or inactive during each state. All the modules cannot leave their </w:t>
      </w:r>
      <w:r w:rsidR="006A47E5">
        <w:t>I²C</w:t>
      </w:r>
      <w:r>
        <w:t xml:space="preserve"> pull-up resistors off during initialization or the </w:t>
      </w:r>
      <w:r w:rsidR="006A47E5">
        <w:t>I²C</w:t>
      </w:r>
      <w:r>
        <w:t xml:space="preserve"> bus would fail to work correctly. </w:t>
      </w:r>
      <w:proofErr w:type="gramStart"/>
      <w:r>
        <w:t>Neither can all modules have their resistors active or</w:t>
      </w:r>
      <w:proofErr w:type="gramEnd"/>
      <w:r>
        <w:t xml:space="preserve"> it would be impossible to drive the </w:t>
      </w:r>
      <w:r w:rsidR="006A47E5">
        <w:t>I²C</w:t>
      </w:r>
      <w:r>
        <w:t xml:space="preserve"> bus signals to logic low.</w:t>
      </w:r>
    </w:p>
    <w:p w14:paraId="5E99B1C6" w14:textId="77777777" w:rsidR="00F01BE0" w:rsidRDefault="00F01BE0" w:rsidP="00F01BE0">
      <w:pPr>
        <w:pStyle w:val="BodyTextInk"/>
      </w:pPr>
      <w:r>
        <w:t>The following table shows the module behavior during each of the states in the preceding outline.</w:t>
      </w:r>
    </w:p>
    <w:tbl>
      <w:tblPr>
        <w:tblStyle w:val="TableGrid"/>
        <w:tblW w:w="0" w:type="auto"/>
        <w:tblLook w:val="04A0" w:firstRow="1" w:lastRow="0" w:firstColumn="1" w:lastColumn="0" w:noHBand="0" w:noVBand="1"/>
      </w:tblPr>
      <w:tblGrid>
        <w:gridCol w:w="914"/>
        <w:gridCol w:w="1411"/>
        <w:gridCol w:w="1509"/>
        <w:gridCol w:w="1164"/>
        <w:gridCol w:w="2682"/>
      </w:tblGrid>
      <w:tr w:rsidR="00F01BE0" w:rsidRPr="00FA6CB6" w14:paraId="5FE7C750" w14:textId="77777777" w:rsidTr="00F01BE0">
        <w:tc>
          <w:tcPr>
            <w:tcW w:w="918" w:type="dxa"/>
          </w:tcPr>
          <w:p w14:paraId="4945CF9F" w14:textId="77777777" w:rsidR="00F01BE0" w:rsidRPr="00FA6CB6" w:rsidRDefault="00F01BE0" w:rsidP="00F01BE0">
            <w:pPr>
              <w:pStyle w:val="BodyTextInk"/>
              <w:spacing w:after="0"/>
              <w:rPr>
                <w:b/>
                <w:sz w:val="20"/>
              </w:rPr>
            </w:pPr>
            <w:r w:rsidRPr="00FA6CB6">
              <w:rPr>
                <w:b/>
                <w:sz w:val="20"/>
              </w:rPr>
              <w:lastRenderedPageBreak/>
              <w:t>State name</w:t>
            </w:r>
          </w:p>
        </w:tc>
        <w:tc>
          <w:tcPr>
            <w:tcW w:w="1440" w:type="dxa"/>
          </w:tcPr>
          <w:p w14:paraId="163AE6AC" w14:textId="77777777" w:rsidR="00F01BE0" w:rsidRPr="00FA6CB6" w:rsidRDefault="00F01BE0" w:rsidP="00F01BE0">
            <w:pPr>
              <w:pStyle w:val="BodyTextInk"/>
              <w:spacing w:after="0"/>
              <w:rPr>
                <w:b/>
                <w:sz w:val="20"/>
              </w:rPr>
            </w:pPr>
            <w:r w:rsidRPr="00FA6CB6">
              <w:rPr>
                <w:b/>
                <w:sz w:val="20"/>
              </w:rPr>
              <w:t>Upstream neighbor bus</w:t>
            </w:r>
          </w:p>
        </w:tc>
        <w:tc>
          <w:tcPr>
            <w:tcW w:w="1530" w:type="dxa"/>
          </w:tcPr>
          <w:p w14:paraId="6CB01B24" w14:textId="77777777" w:rsidR="00F01BE0" w:rsidRPr="00FA6CB6" w:rsidRDefault="00F01BE0" w:rsidP="00F01BE0">
            <w:pPr>
              <w:pStyle w:val="BodyTextInk"/>
              <w:spacing w:after="0"/>
              <w:rPr>
                <w:b/>
                <w:sz w:val="20"/>
              </w:rPr>
            </w:pPr>
            <w:r w:rsidRPr="00FA6CB6">
              <w:rPr>
                <w:b/>
                <w:sz w:val="20"/>
              </w:rPr>
              <w:t>Downstream neighbor bus</w:t>
            </w:r>
          </w:p>
        </w:tc>
        <w:tc>
          <w:tcPr>
            <w:tcW w:w="1170" w:type="dxa"/>
          </w:tcPr>
          <w:p w14:paraId="3B0E18EF" w14:textId="52771CFF" w:rsidR="00F01BE0" w:rsidRPr="00FA6CB6" w:rsidRDefault="006A47E5" w:rsidP="00F01BE0">
            <w:pPr>
              <w:pStyle w:val="BodyTextInk"/>
              <w:spacing w:after="0"/>
              <w:rPr>
                <w:b/>
                <w:sz w:val="20"/>
              </w:rPr>
            </w:pPr>
            <w:r>
              <w:rPr>
                <w:b/>
                <w:sz w:val="20"/>
              </w:rPr>
              <w:t>I²C</w:t>
            </w:r>
            <w:r w:rsidR="00F01BE0" w:rsidRPr="00FA6CB6">
              <w:rPr>
                <w:b/>
                <w:sz w:val="20"/>
              </w:rPr>
              <w:t xml:space="preserve"> pull</w:t>
            </w:r>
            <w:r w:rsidR="00F01BE0">
              <w:rPr>
                <w:b/>
                <w:sz w:val="20"/>
              </w:rPr>
              <w:noBreakHyphen/>
            </w:r>
            <w:r w:rsidR="00F01BE0" w:rsidRPr="00FA6CB6">
              <w:rPr>
                <w:b/>
                <w:sz w:val="20"/>
              </w:rPr>
              <w:t>ups</w:t>
            </w:r>
          </w:p>
        </w:tc>
        <w:tc>
          <w:tcPr>
            <w:tcW w:w="2848" w:type="dxa"/>
          </w:tcPr>
          <w:p w14:paraId="26DF4F09" w14:textId="229EF89E" w:rsidR="00F01BE0" w:rsidRPr="00FA6CB6" w:rsidRDefault="006A47E5" w:rsidP="00F01BE0">
            <w:pPr>
              <w:pStyle w:val="BodyTextInk"/>
              <w:spacing w:after="0"/>
              <w:rPr>
                <w:b/>
                <w:sz w:val="20"/>
              </w:rPr>
            </w:pPr>
            <w:r>
              <w:rPr>
                <w:b/>
                <w:sz w:val="20"/>
              </w:rPr>
              <w:t>I²C</w:t>
            </w:r>
            <w:r w:rsidR="00F01BE0" w:rsidRPr="00FA6CB6">
              <w:rPr>
                <w:b/>
                <w:sz w:val="20"/>
              </w:rPr>
              <w:t xml:space="preserve"> behavior</w:t>
            </w:r>
          </w:p>
        </w:tc>
      </w:tr>
      <w:tr w:rsidR="00F01BE0" w:rsidRPr="00FA6CB6" w14:paraId="36AAC180" w14:textId="77777777" w:rsidTr="00F01BE0">
        <w:tc>
          <w:tcPr>
            <w:tcW w:w="918" w:type="dxa"/>
          </w:tcPr>
          <w:p w14:paraId="59D626FF" w14:textId="77777777" w:rsidR="00F01BE0" w:rsidRPr="00FA6CB6" w:rsidRDefault="00F01BE0" w:rsidP="00F01BE0">
            <w:pPr>
              <w:pStyle w:val="BodyTextInk"/>
              <w:spacing w:after="0"/>
              <w:rPr>
                <w:sz w:val="20"/>
              </w:rPr>
            </w:pPr>
            <w:r w:rsidRPr="00FA6CB6">
              <w:rPr>
                <w:sz w:val="20"/>
              </w:rPr>
              <w:t>Reset</w:t>
            </w:r>
          </w:p>
        </w:tc>
        <w:tc>
          <w:tcPr>
            <w:tcW w:w="1440" w:type="dxa"/>
          </w:tcPr>
          <w:p w14:paraId="07A2E3CD" w14:textId="77777777" w:rsidR="00F01BE0" w:rsidRPr="00FA6CB6" w:rsidRDefault="00F01BE0" w:rsidP="00F01BE0">
            <w:pPr>
              <w:pStyle w:val="BodyTextInk"/>
              <w:spacing w:after="0"/>
              <w:rPr>
                <w:color w:val="000000"/>
                <w:sz w:val="20"/>
                <w:lang w:val="en-GB"/>
              </w:rPr>
            </w:pPr>
            <w:r w:rsidRPr="00FA6CB6">
              <w:rPr>
                <w:sz w:val="20"/>
              </w:rPr>
              <w:t>Driven low by mainboard</w:t>
            </w:r>
          </w:p>
        </w:tc>
        <w:tc>
          <w:tcPr>
            <w:tcW w:w="1530" w:type="dxa"/>
          </w:tcPr>
          <w:p w14:paraId="0F09D6D0" w14:textId="77777777" w:rsidR="00F01BE0" w:rsidRPr="00FA6CB6" w:rsidRDefault="00F01BE0" w:rsidP="00F01BE0">
            <w:pPr>
              <w:pStyle w:val="BodyTextInk"/>
              <w:spacing w:after="0"/>
              <w:rPr>
                <w:color w:val="000000"/>
                <w:sz w:val="20"/>
                <w:lang w:val="en-GB"/>
              </w:rPr>
            </w:pPr>
            <w:r w:rsidRPr="00FA6CB6">
              <w:rPr>
                <w:sz w:val="20"/>
              </w:rPr>
              <w:t>Driven low by module</w:t>
            </w:r>
          </w:p>
        </w:tc>
        <w:tc>
          <w:tcPr>
            <w:tcW w:w="1170" w:type="dxa"/>
          </w:tcPr>
          <w:p w14:paraId="0782AAE7" w14:textId="77777777" w:rsidR="00F01BE0" w:rsidRPr="00FA6CB6" w:rsidRDefault="00F01BE0" w:rsidP="00F01BE0">
            <w:pPr>
              <w:pStyle w:val="BodyTextInk"/>
              <w:spacing w:after="0"/>
              <w:rPr>
                <w:color w:val="000000"/>
                <w:sz w:val="20"/>
                <w:lang w:val="en-GB"/>
              </w:rPr>
            </w:pPr>
            <w:r w:rsidRPr="00FA6CB6">
              <w:rPr>
                <w:sz w:val="20"/>
              </w:rPr>
              <w:t>Disabled</w:t>
            </w:r>
          </w:p>
        </w:tc>
        <w:tc>
          <w:tcPr>
            <w:tcW w:w="2848" w:type="dxa"/>
          </w:tcPr>
          <w:p w14:paraId="3AE32261" w14:textId="742E9CC8" w:rsidR="00F01BE0" w:rsidRPr="00FA6CB6" w:rsidRDefault="00F01BE0" w:rsidP="00F01BE0">
            <w:pPr>
              <w:pStyle w:val="BodyTextInk"/>
              <w:spacing w:after="0"/>
              <w:rPr>
                <w:color w:val="000000"/>
                <w:sz w:val="20"/>
                <w:lang w:val="en-GB"/>
              </w:rPr>
            </w:pPr>
            <w:r w:rsidRPr="00FA6CB6">
              <w:rPr>
                <w:sz w:val="20"/>
              </w:rPr>
              <w:t xml:space="preserve">Ignores </w:t>
            </w:r>
            <w:r w:rsidR="006A47E5">
              <w:rPr>
                <w:sz w:val="20"/>
              </w:rPr>
              <w:t>I²C</w:t>
            </w:r>
            <w:r w:rsidRPr="00FA6CB6">
              <w:rPr>
                <w:sz w:val="20"/>
              </w:rPr>
              <w:t xml:space="preserve"> bus.</w:t>
            </w:r>
          </w:p>
        </w:tc>
      </w:tr>
      <w:tr w:rsidR="00F01BE0" w:rsidRPr="00FA6CB6" w14:paraId="454C0850" w14:textId="77777777" w:rsidTr="00F01BE0">
        <w:tc>
          <w:tcPr>
            <w:tcW w:w="918" w:type="dxa"/>
          </w:tcPr>
          <w:p w14:paraId="4FCE124E" w14:textId="77777777" w:rsidR="00F01BE0" w:rsidRPr="00FA6CB6" w:rsidRDefault="00F01BE0" w:rsidP="00F01BE0">
            <w:pPr>
              <w:pStyle w:val="BodyTextInk"/>
              <w:spacing w:after="0"/>
              <w:rPr>
                <w:sz w:val="20"/>
              </w:rPr>
            </w:pPr>
            <w:r w:rsidRPr="00FA6CB6">
              <w:rPr>
                <w:sz w:val="20"/>
              </w:rPr>
              <w:t>Setup</w:t>
            </w:r>
          </w:p>
        </w:tc>
        <w:tc>
          <w:tcPr>
            <w:tcW w:w="1440" w:type="dxa"/>
          </w:tcPr>
          <w:p w14:paraId="2FA12D21" w14:textId="77777777" w:rsidR="00F01BE0" w:rsidRPr="00FA6CB6" w:rsidRDefault="00F01BE0" w:rsidP="00F01BE0">
            <w:pPr>
              <w:pStyle w:val="BodyTextInk"/>
              <w:spacing w:after="0"/>
              <w:rPr>
                <w:color w:val="000000"/>
                <w:sz w:val="20"/>
                <w:lang w:val="en-GB"/>
              </w:rPr>
            </w:pPr>
            <w:r w:rsidRPr="00FA6CB6">
              <w:rPr>
                <w:sz w:val="20"/>
              </w:rPr>
              <w:t>Mainboard releases and is pulled high by module’s pull</w:t>
            </w:r>
            <w:r>
              <w:rPr>
                <w:sz w:val="20"/>
              </w:rPr>
              <w:noBreakHyphen/>
            </w:r>
            <w:r w:rsidRPr="00FA6CB6">
              <w:rPr>
                <w:sz w:val="20"/>
              </w:rPr>
              <w:t>ups.</w:t>
            </w:r>
          </w:p>
        </w:tc>
        <w:tc>
          <w:tcPr>
            <w:tcW w:w="1530" w:type="dxa"/>
          </w:tcPr>
          <w:p w14:paraId="554D08F4" w14:textId="77777777" w:rsidR="00F01BE0" w:rsidRPr="00FA6CB6" w:rsidRDefault="00F01BE0" w:rsidP="00F01BE0">
            <w:pPr>
              <w:pStyle w:val="BodyTextInk"/>
              <w:spacing w:after="0"/>
              <w:rPr>
                <w:color w:val="000000"/>
                <w:sz w:val="20"/>
                <w:lang w:val="en-GB"/>
              </w:rPr>
            </w:pPr>
            <w:r w:rsidRPr="00FA6CB6">
              <w:rPr>
                <w:sz w:val="20"/>
              </w:rPr>
              <w:t>Driven low by module</w:t>
            </w:r>
          </w:p>
        </w:tc>
        <w:tc>
          <w:tcPr>
            <w:tcW w:w="1170" w:type="dxa"/>
          </w:tcPr>
          <w:p w14:paraId="075D5ACD" w14:textId="77777777" w:rsidR="00F01BE0" w:rsidRPr="00FA6CB6" w:rsidRDefault="00F01BE0" w:rsidP="00F01BE0">
            <w:pPr>
              <w:pStyle w:val="BodyTextInk"/>
              <w:spacing w:after="0"/>
              <w:rPr>
                <w:color w:val="000000"/>
                <w:sz w:val="20"/>
                <w:lang w:val="en-GB"/>
              </w:rPr>
            </w:pPr>
            <w:r w:rsidRPr="00FA6CB6">
              <w:rPr>
                <w:sz w:val="20"/>
              </w:rPr>
              <w:t>Active</w:t>
            </w:r>
          </w:p>
        </w:tc>
        <w:tc>
          <w:tcPr>
            <w:tcW w:w="2848" w:type="dxa"/>
          </w:tcPr>
          <w:p w14:paraId="23711C01" w14:textId="6C33EE60" w:rsidR="00F01BE0" w:rsidRPr="00FA6CB6" w:rsidRDefault="00F01BE0" w:rsidP="00F01BE0">
            <w:pPr>
              <w:pStyle w:val="BodyTextInk"/>
              <w:spacing w:after="0"/>
              <w:rPr>
                <w:color w:val="000000"/>
                <w:sz w:val="20"/>
                <w:lang w:val="en-GB"/>
              </w:rPr>
            </w:pPr>
            <w:proofErr w:type="spellStart"/>
            <w:r>
              <w:rPr>
                <w:sz w:val="20"/>
              </w:rPr>
              <w:t>Lets</w:t>
            </w:r>
            <w:proofErr w:type="spellEnd"/>
            <w:r w:rsidRPr="00FA6CB6">
              <w:rPr>
                <w:sz w:val="20"/>
              </w:rPr>
              <w:t xml:space="preserve"> all </w:t>
            </w:r>
            <w:proofErr w:type="spellStart"/>
            <w:r w:rsidRPr="00FA6CB6">
              <w:rPr>
                <w:sz w:val="20"/>
              </w:rPr>
              <w:t>DaisyLink</w:t>
            </w:r>
            <w:proofErr w:type="spellEnd"/>
            <w:r w:rsidRPr="00FA6CB6">
              <w:rPr>
                <w:sz w:val="20"/>
              </w:rPr>
              <w:t xml:space="preserve"> registers be read and the </w:t>
            </w:r>
            <w:r w:rsidR="006A47E5">
              <w:rPr>
                <w:sz w:val="20"/>
              </w:rPr>
              <w:t>I²C</w:t>
            </w:r>
            <w:r w:rsidRPr="00FA6CB6">
              <w:rPr>
                <w:sz w:val="20"/>
              </w:rPr>
              <w:t xml:space="preserve"> ID register to be written to </w:t>
            </w:r>
            <w:r>
              <w:rPr>
                <w:sz w:val="20"/>
              </w:rPr>
              <w:t xml:space="preserve">by </w:t>
            </w:r>
            <w:r w:rsidRPr="00FA6CB6">
              <w:rPr>
                <w:sz w:val="20"/>
              </w:rPr>
              <w:t xml:space="preserve">using the default </w:t>
            </w:r>
            <w:r w:rsidR="006A47E5">
              <w:rPr>
                <w:sz w:val="20"/>
              </w:rPr>
              <w:t>I²C</w:t>
            </w:r>
            <w:r w:rsidRPr="00FA6CB6">
              <w:rPr>
                <w:sz w:val="20"/>
              </w:rPr>
              <w:t xml:space="preserve"> ID (127).</w:t>
            </w:r>
          </w:p>
        </w:tc>
      </w:tr>
      <w:tr w:rsidR="00F01BE0" w:rsidRPr="00FA6CB6" w14:paraId="6F5E0F69" w14:textId="77777777" w:rsidTr="00F01BE0">
        <w:tc>
          <w:tcPr>
            <w:tcW w:w="918" w:type="dxa"/>
          </w:tcPr>
          <w:p w14:paraId="10E7B683" w14:textId="77777777" w:rsidR="00F01BE0" w:rsidRPr="00FA6CB6" w:rsidRDefault="00F01BE0" w:rsidP="00F01BE0">
            <w:pPr>
              <w:pStyle w:val="BodyTextInk"/>
              <w:spacing w:after="0"/>
              <w:rPr>
                <w:sz w:val="20"/>
              </w:rPr>
            </w:pPr>
            <w:r w:rsidRPr="00FA6CB6">
              <w:rPr>
                <w:sz w:val="20"/>
              </w:rPr>
              <w:t>Standby</w:t>
            </w:r>
          </w:p>
        </w:tc>
        <w:tc>
          <w:tcPr>
            <w:tcW w:w="1440" w:type="dxa"/>
          </w:tcPr>
          <w:p w14:paraId="24518414" w14:textId="77777777" w:rsidR="00F01BE0" w:rsidRPr="00FA6CB6" w:rsidRDefault="00F01BE0" w:rsidP="00F01BE0">
            <w:pPr>
              <w:pStyle w:val="BodyTextInk"/>
              <w:spacing w:after="0"/>
              <w:rPr>
                <w:color w:val="000000"/>
                <w:sz w:val="20"/>
                <w:lang w:val="en-GB"/>
              </w:rPr>
            </w:pPr>
            <w:r w:rsidRPr="00FA6CB6">
              <w:rPr>
                <w:sz w:val="20"/>
              </w:rPr>
              <w:t>Pulled high by module’s resistors</w:t>
            </w:r>
          </w:p>
        </w:tc>
        <w:tc>
          <w:tcPr>
            <w:tcW w:w="1530" w:type="dxa"/>
          </w:tcPr>
          <w:p w14:paraId="6644A77D" w14:textId="77777777" w:rsidR="00F01BE0" w:rsidRPr="00FA6CB6" w:rsidRDefault="00F01BE0" w:rsidP="00F01BE0">
            <w:pPr>
              <w:pStyle w:val="BodyTextInk"/>
              <w:spacing w:after="0"/>
              <w:rPr>
                <w:color w:val="000000"/>
                <w:sz w:val="20"/>
                <w:lang w:val="en-GB"/>
              </w:rPr>
            </w:pPr>
            <w:r w:rsidRPr="00FA6CB6">
              <w:rPr>
                <w:sz w:val="20"/>
              </w:rPr>
              <w:t>Module releases and is pulled high by module’s pull</w:t>
            </w:r>
            <w:r>
              <w:rPr>
                <w:sz w:val="20"/>
              </w:rPr>
              <w:noBreakHyphen/>
            </w:r>
            <w:r w:rsidRPr="00FA6CB6">
              <w:rPr>
                <w:sz w:val="20"/>
              </w:rPr>
              <w:t>up resistors</w:t>
            </w:r>
          </w:p>
        </w:tc>
        <w:tc>
          <w:tcPr>
            <w:tcW w:w="1170" w:type="dxa"/>
          </w:tcPr>
          <w:p w14:paraId="72DA5766" w14:textId="77777777" w:rsidR="00F01BE0" w:rsidRPr="00FA6CB6" w:rsidRDefault="00F01BE0" w:rsidP="00F01BE0">
            <w:pPr>
              <w:pStyle w:val="BodyTextInk"/>
              <w:spacing w:after="0"/>
              <w:rPr>
                <w:color w:val="000000"/>
                <w:sz w:val="20"/>
                <w:lang w:val="en-GB"/>
              </w:rPr>
            </w:pPr>
            <w:r w:rsidRPr="00FA6CB6">
              <w:rPr>
                <w:sz w:val="20"/>
              </w:rPr>
              <w:t>Active</w:t>
            </w:r>
          </w:p>
        </w:tc>
        <w:tc>
          <w:tcPr>
            <w:tcW w:w="2848" w:type="dxa"/>
          </w:tcPr>
          <w:p w14:paraId="3D57E0F6" w14:textId="60001F28" w:rsidR="00F01BE0" w:rsidRPr="00FA6CB6" w:rsidRDefault="00F01BE0" w:rsidP="00F01BE0">
            <w:pPr>
              <w:pStyle w:val="BodyTextInk"/>
              <w:spacing w:after="0"/>
              <w:rPr>
                <w:color w:val="000000"/>
                <w:sz w:val="20"/>
                <w:lang w:val="en-GB"/>
              </w:rPr>
            </w:pPr>
            <w:proofErr w:type="spellStart"/>
            <w:r>
              <w:rPr>
                <w:sz w:val="20"/>
              </w:rPr>
              <w:t>Lets</w:t>
            </w:r>
            <w:proofErr w:type="spellEnd"/>
            <w:r w:rsidRPr="00FA6CB6">
              <w:rPr>
                <w:sz w:val="20"/>
              </w:rPr>
              <w:t xml:space="preserve"> all </w:t>
            </w:r>
            <w:proofErr w:type="spellStart"/>
            <w:r w:rsidRPr="00FA6CB6">
              <w:rPr>
                <w:sz w:val="20"/>
              </w:rPr>
              <w:t>DaisyLink</w:t>
            </w:r>
            <w:proofErr w:type="spellEnd"/>
            <w:r w:rsidRPr="00FA6CB6">
              <w:rPr>
                <w:sz w:val="20"/>
              </w:rPr>
              <w:t xml:space="preserve"> registers be read and the </w:t>
            </w:r>
            <w:proofErr w:type="spellStart"/>
            <w:r w:rsidRPr="00FA6CB6">
              <w:rPr>
                <w:sz w:val="20"/>
              </w:rPr>
              <w:t>Config</w:t>
            </w:r>
            <w:proofErr w:type="spellEnd"/>
            <w:r w:rsidRPr="00FA6CB6">
              <w:rPr>
                <w:sz w:val="20"/>
              </w:rPr>
              <w:t xml:space="preserve"> register be written </w:t>
            </w:r>
            <w:r>
              <w:rPr>
                <w:sz w:val="20"/>
              </w:rPr>
              <w:t xml:space="preserve">by </w:t>
            </w:r>
            <w:r w:rsidRPr="00FA6CB6">
              <w:rPr>
                <w:sz w:val="20"/>
              </w:rPr>
              <w:t xml:space="preserve">using the module’s new unique </w:t>
            </w:r>
            <w:r w:rsidR="006A47E5">
              <w:rPr>
                <w:sz w:val="20"/>
              </w:rPr>
              <w:t>I²C</w:t>
            </w:r>
            <w:r w:rsidRPr="00FA6CB6">
              <w:rPr>
                <w:sz w:val="20"/>
              </w:rPr>
              <w:t xml:space="preserve"> ID.</w:t>
            </w:r>
          </w:p>
        </w:tc>
      </w:tr>
      <w:tr w:rsidR="00F01BE0" w:rsidRPr="00FA6CB6" w14:paraId="48F94C5C" w14:textId="77777777" w:rsidTr="00F01BE0">
        <w:tc>
          <w:tcPr>
            <w:tcW w:w="918" w:type="dxa"/>
          </w:tcPr>
          <w:p w14:paraId="06822B61" w14:textId="77777777" w:rsidR="00F01BE0" w:rsidRPr="00FA6CB6" w:rsidRDefault="00F01BE0" w:rsidP="00F01BE0">
            <w:pPr>
              <w:pStyle w:val="BodyTextInk"/>
              <w:spacing w:after="0"/>
              <w:rPr>
                <w:sz w:val="20"/>
              </w:rPr>
            </w:pPr>
            <w:r w:rsidRPr="00FA6CB6">
              <w:rPr>
                <w:sz w:val="20"/>
              </w:rPr>
              <w:t>Active</w:t>
            </w:r>
          </w:p>
        </w:tc>
        <w:tc>
          <w:tcPr>
            <w:tcW w:w="1440" w:type="dxa"/>
          </w:tcPr>
          <w:p w14:paraId="4AC6E1DC" w14:textId="77777777" w:rsidR="00F01BE0" w:rsidRPr="00FA6CB6" w:rsidRDefault="00F01BE0" w:rsidP="00F01BE0">
            <w:pPr>
              <w:pStyle w:val="BodyTextInk"/>
              <w:spacing w:after="0"/>
              <w:rPr>
                <w:color w:val="000000"/>
                <w:sz w:val="20"/>
                <w:lang w:val="en-GB"/>
              </w:rPr>
            </w:pPr>
            <w:r w:rsidRPr="00FA6CB6">
              <w:rPr>
                <w:sz w:val="20"/>
              </w:rPr>
              <w:t>Pulled high by module’s resistors</w:t>
            </w:r>
          </w:p>
        </w:tc>
        <w:tc>
          <w:tcPr>
            <w:tcW w:w="1530" w:type="dxa"/>
          </w:tcPr>
          <w:p w14:paraId="4AD3828C" w14:textId="77777777" w:rsidR="00F01BE0" w:rsidRPr="00FA6CB6" w:rsidRDefault="00F01BE0" w:rsidP="00F01BE0">
            <w:pPr>
              <w:pStyle w:val="BodyTextInk"/>
              <w:spacing w:after="0"/>
              <w:rPr>
                <w:color w:val="000000"/>
                <w:sz w:val="20"/>
                <w:lang w:val="en-GB"/>
              </w:rPr>
            </w:pPr>
            <w:r w:rsidRPr="00FA6CB6">
              <w:rPr>
                <w:sz w:val="20"/>
              </w:rPr>
              <w:t>Pulled high by module’s resistors</w:t>
            </w:r>
          </w:p>
        </w:tc>
        <w:tc>
          <w:tcPr>
            <w:tcW w:w="1170" w:type="dxa"/>
          </w:tcPr>
          <w:p w14:paraId="2F441598" w14:textId="77777777" w:rsidR="00F01BE0" w:rsidRPr="00FA6CB6" w:rsidRDefault="00F01BE0" w:rsidP="00F01BE0">
            <w:pPr>
              <w:pStyle w:val="BodyTextInk"/>
              <w:spacing w:after="0"/>
              <w:rPr>
                <w:color w:val="000000"/>
                <w:sz w:val="20"/>
                <w:lang w:val="en-GB"/>
              </w:rPr>
            </w:pPr>
            <w:r w:rsidRPr="00FA6CB6">
              <w:rPr>
                <w:sz w:val="20"/>
              </w:rPr>
              <w:t>As set by the mainboard</w:t>
            </w:r>
          </w:p>
        </w:tc>
        <w:tc>
          <w:tcPr>
            <w:tcW w:w="2848" w:type="dxa"/>
          </w:tcPr>
          <w:p w14:paraId="61FD2ECD" w14:textId="54A00173" w:rsidR="00F01BE0" w:rsidRPr="00FA6CB6" w:rsidRDefault="00F01BE0" w:rsidP="00F01BE0">
            <w:pPr>
              <w:pStyle w:val="BodyTextInk"/>
              <w:spacing w:after="0"/>
              <w:rPr>
                <w:color w:val="000000"/>
                <w:sz w:val="20"/>
                <w:lang w:val="en-GB"/>
              </w:rPr>
            </w:pPr>
            <w:proofErr w:type="spellStart"/>
            <w:r>
              <w:rPr>
                <w:sz w:val="20"/>
              </w:rPr>
              <w:t>Lets</w:t>
            </w:r>
            <w:proofErr w:type="spellEnd"/>
            <w:r w:rsidRPr="00FA6CB6">
              <w:rPr>
                <w:sz w:val="20"/>
              </w:rPr>
              <w:t xml:space="preserve"> all </w:t>
            </w:r>
            <w:proofErr w:type="spellStart"/>
            <w:r w:rsidRPr="00FA6CB6">
              <w:rPr>
                <w:sz w:val="20"/>
              </w:rPr>
              <w:t>DaisyLink</w:t>
            </w:r>
            <w:proofErr w:type="spellEnd"/>
            <w:r w:rsidRPr="00FA6CB6">
              <w:rPr>
                <w:sz w:val="20"/>
              </w:rPr>
              <w:t xml:space="preserve"> registers be read and all device-specific functions be available </w:t>
            </w:r>
            <w:r>
              <w:rPr>
                <w:sz w:val="20"/>
              </w:rPr>
              <w:t xml:space="preserve">by </w:t>
            </w:r>
            <w:r w:rsidRPr="00FA6CB6">
              <w:rPr>
                <w:sz w:val="20"/>
              </w:rPr>
              <w:t xml:space="preserve">using the module’s new unique </w:t>
            </w:r>
            <w:r w:rsidR="006A47E5">
              <w:rPr>
                <w:sz w:val="20"/>
              </w:rPr>
              <w:t>I²C</w:t>
            </w:r>
            <w:r>
              <w:rPr>
                <w:sz w:val="20"/>
              </w:rPr>
              <w:t> </w:t>
            </w:r>
            <w:r w:rsidRPr="00FA6CB6">
              <w:rPr>
                <w:sz w:val="20"/>
              </w:rPr>
              <w:t>ID.</w:t>
            </w:r>
          </w:p>
        </w:tc>
      </w:tr>
    </w:tbl>
    <w:p w14:paraId="1EF32FC1" w14:textId="77777777" w:rsidR="00F01BE0" w:rsidRDefault="00F01BE0" w:rsidP="00F01BE0">
      <w:pPr>
        <w:pStyle w:val="Le"/>
      </w:pPr>
    </w:p>
    <w:p w14:paraId="727BB9C8" w14:textId="77777777" w:rsidR="00F01BE0" w:rsidRDefault="00F01BE0" w:rsidP="00F01BE0">
      <w:pPr>
        <w:pStyle w:val="BodyTextInk"/>
      </w:pPr>
      <w:r>
        <w:t>To provide a bit more detail, from the mainboard’s perspective the initialization sequence is similar to the following outline:</w:t>
      </w:r>
    </w:p>
    <w:p w14:paraId="0F93101E" w14:textId="77777777" w:rsidR="00F01BE0" w:rsidRDefault="00F01BE0" w:rsidP="00F01BE0">
      <w:pPr>
        <w:pStyle w:val="List"/>
        <w:numPr>
          <w:ilvl w:val="0"/>
          <w:numId w:val="33"/>
        </w:numPr>
        <w:ind w:left="360"/>
      </w:pPr>
      <w:r>
        <w:t xml:space="preserve">The mainboard drives its neighbor bus line low to start initialization. It maintains this line low for at least 2 </w:t>
      </w:r>
      <w:proofErr w:type="spellStart"/>
      <w:r>
        <w:t>ms</w:t>
      </w:r>
      <w:proofErr w:type="spellEnd"/>
      <w:r>
        <w:t xml:space="preserve"> to confirm that the signal has propagated to all modules in the chain. After the 2 </w:t>
      </w:r>
      <w:proofErr w:type="spellStart"/>
      <w:r>
        <w:t>ms</w:t>
      </w:r>
      <w:proofErr w:type="spellEnd"/>
      <w:r>
        <w:t xml:space="preserve"> elapses, it releases this line and lets it float high with the pull-up resistors on the first module in the chain.</w:t>
      </w:r>
    </w:p>
    <w:p w14:paraId="17DDF5F0" w14:textId="3341B56F" w:rsidR="00F01BE0" w:rsidRDefault="00F01BE0" w:rsidP="00F01BE0">
      <w:pPr>
        <w:pStyle w:val="List"/>
        <w:numPr>
          <w:ilvl w:val="0"/>
          <w:numId w:val="33"/>
        </w:numPr>
        <w:ind w:left="360"/>
      </w:pPr>
      <w:r>
        <w:t xml:space="preserve">In response to this line going high, the first </w:t>
      </w:r>
      <w:r w:rsidR="008C6CDD">
        <w:t xml:space="preserve">module in the chain turns on its </w:t>
      </w:r>
      <w:r w:rsidR="006A47E5">
        <w:t>I²C</w:t>
      </w:r>
      <w:r w:rsidR="008C6CDD">
        <w:t xml:space="preserve"> pull-ups and waits</w:t>
      </w:r>
      <w:r>
        <w:t xml:space="preserve"> for its </w:t>
      </w:r>
      <w:r w:rsidR="006A47E5">
        <w:t>I²C</w:t>
      </w:r>
      <w:r>
        <w:t xml:space="preserve"> ID to be set. At this point, the mainboard tries to read the DaisyLink version number from the first module—as described in “Memory Map Interface” earlier in this document—by using the default </w:t>
      </w:r>
      <w:r w:rsidR="006A47E5">
        <w:t>I²C</w:t>
      </w:r>
      <w:r>
        <w:t xml:space="preserve"> ID of 127 (hexadecimal 7F). If the mainboard does not receive the correct version number (4), it assumes that no modules are connected to the socket and initialization is considered to be complete.</w:t>
      </w:r>
    </w:p>
    <w:p w14:paraId="3930C404" w14:textId="5D6B6672" w:rsidR="00F01BE0" w:rsidRDefault="00F01BE0" w:rsidP="00F01BE0">
      <w:pPr>
        <w:pStyle w:val="List"/>
        <w:keepLines/>
        <w:numPr>
          <w:ilvl w:val="0"/>
          <w:numId w:val="33"/>
        </w:numPr>
        <w:ind w:left="360"/>
      </w:pPr>
      <w:r>
        <w:t xml:space="preserve">If the mainboard detects a connected module, it writes to the </w:t>
      </w:r>
      <w:r w:rsidR="006A47E5">
        <w:t>I²C</w:t>
      </w:r>
      <w:r>
        <w:t xml:space="preserve"> ID register by using the default </w:t>
      </w:r>
      <w:r w:rsidR="006A47E5">
        <w:t>I²C</w:t>
      </w:r>
      <w:r>
        <w:t xml:space="preserve"> ID of 127 (0x7F). This sets the unique </w:t>
      </w:r>
      <w:r w:rsidR="006A47E5">
        <w:t>I²C</w:t>
      </w:r>
      <w:r>
        <w:t xml:space="preserve"> ID of the module. The module responds to this ID until power down or until module initialization recurs. When the module’s </w:t>
      </w:r>
      <w:r w:rsidR="006A47E5">
        <w:t>I²C</w:t>
      </w:r>
      <w:r>
        <w:t xml:space="preserve"> ID is set, the module lets its downstream neighbor bus be pulled high, which starts initialization of the next module in the chain.</w:t>
      </w:r>
    </w:p>
    <w:p w14:paraId="1EDCA067" w14:textId="01F7D805" w:rsidR="00F01BE0" w:rsidRDefault="00F01BE0" w:rsidP="00F01BE0">
      <w:pPr>
        <w:pStyle w:val="List"/>
        <w:numPr>
          <w:ilvl w:val="0"/>
          <w:numId w:val="33"/>
        </w:numPr>
        <w:ind w:left="360"/>
      </w:pPr>
      <w:r>
        <w:t xml:space="preserve">At this point, if a second module exists in the chain, its </w:t>
      </w:r>
      <w:r w:rsidR="006A47E5">
        <w:t>I²C</w:t>
      </w:r>
      <w:r>
        <w:t xml:space="preserve"> pull-up resistors are enabled in addition to the </w:t>
      </w:r>
      <w:r w:rsidR="006A47E5">
        <w:t>I²C</w:t>
      </w:r>
      <w:r>
        <w:t xml:space="preserve"> pull-up resistors on the first module. The mainboard then tries to determine if the second module exists as it did with the first one, by trying to read the DaisyLink version number by using the default </w:t>
      </w:r>
      <w:r w:rsidR="006A47E5">
        <w:t>I²C</w:t>
      </w:r>
      <w:r>
        <w:t xml:space="preserve"> ID. If the mainboard cannot read the version number, it performs a write to the DaisyLink configuration byte of the first module, which tells it to turn on its pull</w:t>
      </w:r>
      <w:r>
        <w:noBreakHyphen/>
        <w:t>ups. This enables the unique functionality of the first module.</w:t>
      </w:r>
    </w:p>
    <w:p w14:paraId="110245D2" w14:textId="16AA45D2" w:rsidR="00F01BE0" w:rsidRDefault="00F01BE0" w:rsidP="00F01BE0">
      <w:pPr>
        <w:pStyle w:val="List"/>
      </w:pPr>
      <w:r>
        <w:t>5.</w:t>
      </w:r>
      <w:r>
        <w:tab/>
        <w:t xml:space="preserve">If the mainboard finds a second module, it performs a write to the DaisyLink configuration byte of the first module, which tells it to turn off its </w:t>
      </w:r>
      <w:r w:rsidR="006A47E5">
        <w:t>I²C</w:t>
      </w:r>
      <w:r>
        <w:t xml:space="preserve"> pull-ups. </w:t>
      </w:r>
      <w:r>
        <w:lastRenderedPageBreak/>
        <w:t xml:space="preserve">This enables the device-specific functionality of the first module, and the only </w:t>
      </w:r>
      <w:r w:rsidR="006A47E5">
        <w:t>I²C</w:t>
      </w:r>
      <w:r>
        <w:t xml:space="preserve"> pull-ups that are enabled are those on the second module in the chain. Initialization continues with the second module in the chain as it did with the first module in step 3. This pattern continues until all modules in the chain have been discovered and the only </w:t>
      </w:r>
      <w:r w:rsidR="006A47E5">
        <w:t>I²C</w:t>
      </w:r>
      <w:r>
        <w:t xml:space="preserve"> pull-ups that have been enabled are on the last module in the chain.</w:t>
      </w:r>
    </w:p>
    <w:p w14:paraId="1F3D37D2" w14:textId="77777777" w:rsidR="00F01BE0" w:rsidRDefault="00F01BE0" w:rsidP="00F01BE0">
      <w:pPr>
        <w:pStyle w:val="Le"/>
      </w:pPr>
    </w:p>
    <w:p w14:paraId="0A93456A" w14:textId="77777777" w:rsidR="00F01BE0" w:rsidRDefault="00F01BE0" w:rsidP="00F01BE0">
      <w:pPr>
        <w:pStyle w:val="BodyText"/>
      </w:pPr>
      <w:r>
        <w:t>At any time during or after initialization, the mainboard can decide to abort the process and begin again by bringing the module’s upstream neighbor bus line low. If this happens, the module must return to the Reset state.</w:t>
      </w:r>
    </w:p>
    <w:p w14:paraId="4EDAA9FB" w14:textId="77777777" w:rsidR="00F01BE0" w:rsidRDefault="00F01BE0" w:rsidP="00F01BE0">
      <w:pPr>
        <w:pStyle w:val="BodyTextInk"/>
      </w:pPr>
      <w:r>
        <w:t>The following schematic shows the sockets on a module: one for the upstream connection and another for the downstream connection. The neighbor bus, which carries the initialization logic, connects to pin 3 in both cases (INIT-IN) and (INIT-OUT).</w:t>
      </w:r>
    </w:p>
    <w:p w14:paraId="35B7DE0C" w14:textId="77777777" w:rsidR="00F01BE0" w:rsidRDefault="00F01BE0" w:rsidP="00F01BE0">
      <w:pPr>
        <w:pStyle w:val="BodyText"/>
      </w:pPr>
      <w:r w:rsidRPr="00B270CC">
        <w:rPr>
          <w:noProof/>
          <w:lang w:val="en-GB" w:eastAsia="zh-TW" w:bidi="ta-IN"/>
        </w:rPr>
        <w:drawing>
          <wp:inline distT="0" distB="0" distL="0" distR="0" wp14:anchorId="442EA7A3" wp14:editId="4CE1F859">
            <wp:extent cx="4876800" cy="2362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76800" cy="2362200"/>
                    </a:xfrm>
                    <a:prstGeom prst="rect">
                      <a:avLst/>
                    </a:prstGeom>
                    <a:noFill/>
                    <a:ln>
                      <a:noFill/>
                    </a:ln>
                  </pic:spPr>
                </pic:pic>
              </a:graphicData>
            </a:graphic>
          </wp:inline>
        </w:drawing>
      </w:r>
      <w:r w:rsidRPr="007A2FCE">
        <w:rPr>
          <w:rStyle w:val="Heading3Char"/>
        </w:rPr>
        <w:t>DaisyLink Module Interrupts</w:t>
      </w:r>
    </w:p>
    <w:p w14:paraId="69CE405C" w14:textId="078BD699" w:rsidR="00F01BE0" w:rsidRDefault="00F01BE0" w:rsidP="00F01BE0">
      <w:pPr>
        <w:pStyle w:val="BodyText"/>
      </w:pPr>
      <w:r>
        <w:t xml:space="preserve">DaisyLink communication on the </w:t>
      </w:r>
      <w:r w:rsidR="006A47E5">
        <w:t>I²C</w:t>
      </w:r>
      <w:r>
        <w:t xml:space="preserve"> bus is a master/subordinate configuration in which the mainboard is always the master and the DaisyLink modules are subordinates. This situation prevents modules from spontaneously sending messages to the mainboard. Some modules, however, may </w:t>
      </w:r>
      <w:r w:rsidR="008C6CDD">
        <w:t xml:space="preserve">have </w:t>
      </w:r>
      <w:r>
        <w:t xml:space="preserve">to inform the mainboard when an operation is complete or a new measurement arrives. </w:t>
      </w:r>
    </w:p>
    <w:p w14:paraId="2887E6A2" w14:textId="3DCF5FBE" w:rsidR="00F01BE0" w:rsidRDefault="00F01BE0" w:rsidP="00F01BE0">
      <w:pPr>
        <w:pStyle w:val="BodyText"/>
      </w:pPr>
      <w:r>
        <w:t xml:space="preserve">DaisyLink modules are able to generate interrupts via the neighbor bus to </w:t>
      </w:r>
      <w:r w:rsidR="008C6CDD">
        <w:t>signal</w:t>
      </w:r>
      <w:r>
        <w:t xml:space="preserve"> their need for attention from the mainboard. At any time after module initialization is complete, a module may get the attention of the mainboard by driving its upstream neighbor bus low for a maximum of 1 mm. Back at the mainboard, this causes an event to be raised for the interrupting module.</w:t>
      </w:r>
    </w:p>
    <w:p w14:paraId="00A7AD32" w14:textId="77777777" w:rsidR="00F01BE0" w:rsidRPr="00F2640F" w:rsidRDefault="00F01BE0" w:rsidP="00F01BE0">
      <w:pPr>
        <w:pStyle w:val="BodyText"/>
      </w:pPr>
      <w:r>
        <w:t xml:space="preserve">Note that modules that are upstream of the interrupting module must return this active low signal to the mainboard. Because of this, </w:t>
      </w:r>
      <w:r w:rsidRPr="007A2FCE">
        <w:t>all modules must implement this interrupt behavior even if they never interrupt the mainboard themselves</w:t>
      </w:r>
      <w:r w:rsidRPr="00F2640F">
        <w:t>.</w:t>
      </w:r>
    </w:p>
    <w:p w14:paraId="3BAC108F" w14:textId="77777777" w:rsidR="00F01BE0" w:rsidRDefault="00F01BE0" w:rsidP="00F01BE0">
      <w:pPr>
        <w:pStyle w:val="BodyText"/>
      </w:pPr>
      <w:r>
        <w:t xml:space="preserve">So that interrupts for all modules work correctly, each module must watch its downstream neighbor bus line while it is in its Active state (as described earlier in this section). If the module’s downstream neighbor bus line is driven low by its downstream neighbor, the module must also drive its upstream neighbor bus low. </w:t>
      </w:r>
      <w:r>
        <w:lastRenderedPageBreak/>
        <w:t>When the downstream neighbor bus goes to logic high again, the module must release its upstream neighbor bus line also—unless it is itself driving its own 1</w:t>
      </w:r>
      <w:r>
        <w:noBreakHyphen/>
        <w:t>ms interrupt signal.</w:t>
      </w:r>
    </w:p>
    <w:p w14:paraId="53041D09" w14:textId="77777777" w:rsidR="00F01BE0" w:rsidRDefault="00F01BE0" w:rsidP="00F01BE0">
      <w:pPr>
        <w:pStyle w:val="BodyText"/>
      </w:pPr>
      <w:r>
        <w:t xml:space="preserve">An interrupting module uses both the neighbor bus and the </w:t>
      </w:r>
      <w:proofErr w:type="spellStart"/>
      <w:r>
        <w:t>DaisyLink</w:t>
      </w:r>
      <w:proofErr w:type="spellEnd"/>
      <w:r>
        <w:t xml:space="preserve"> </w:t>
      </w:r>
      <w:proofErr w:type="spellStart"/>
      <w:r>
        <w:t>Config</w:t>
      </w:r>
      <w:proofErr w:type="spellEnd"/>
      <w:r>
        <w:t xml:space="preserve"> register (as described in “Memory Map Interface” later in this document). When a module wants to interrupt the mainboard, it first sets the most significant bit of its </w:t>
      </w:r>
      <w:proofErr w:type="spellStart"/>
      <w:r>
        <w:t>DaisyLink</w:t>
      </w:r>
      <w:proofErr w:type="spellEnd"/>
      <w:r>
        <w:t xml:space="preserve"> </w:t>
      </w:r>
      <w:proofErr w:type="spellStart"/>
      <w:r>
        <w:t>Config</w:t>
      </w:r>
      <w:proofErr w:type="spellEnd"/>
      <w:r>
        <w:t xml:space="preserve"> register high and then drives its upstream neighbor bus line low for no more than 1 </w:t>
      </w:r>
      <w:proofErr w:type="spellStart"/>
      <w:r>
        <w:t>ms.</w:t>
      </w:r>
      <w:proofErr w:type="spellEnd"/>
    </w:p>
    <w:p w14:paraId="5FDAB477" w14:textId="77777777" w:rsidR="00F01BE0" w:rsidRDefault="00F01BE0" w:rsidP="00F01BE0">
      <w:pPr>
        <w:pStyle w:val="BodyText"/>
      </w:pPr>
      <w:r>
        <w:t xml:space="preserve">This causes the mainboard to start reading the </w:t>
      </w:r>
      <w:proofErr w:type="spellStart"/>
      <w:r>
        <w:t>DaisyLink</w:t>
      </w:r>
      <w:proofErr w:type="spellEnd"/>
      <w:r>
        <w:t xml:space="preserve"> </w:t>
      </w:r>
      <w:proofErr w:type="spellStart"/>
      <w:r>
        <w:t>Config</w:t>
      </w:r>
      <w:proofErr w:type="spellEnd"/>
      <w:r>
        <w:t xml:space="preserve"> register of each module in the chain until it finds the interrupting module. Then the mainboard writes a zero to the module’s </w:t>
      </w:r>
      <w:proofErr w:type="spellStart"/>
      <w:r>
        <w:t>DaisyLink</w:t>
      </w:r>
      <w:proofErr w:type="spellEnd"/>
      <w:r>
        <w:t xml:space="preserve"> </w:t>
      </w:r>
      <w:proofErr w:type="spellStart"/>
      <w:r>
        <w:t>Config</w:t>
      </w:r>
      <w:proofErr w:type="spellEnd"/>
      <w:r>
        <w:t xml:space="preserve"> register. This does not affect the module’s pull-up state, but does clear the interrupt condition of the device. If it is still within the 1</w:t>
      </w:r>
      <w:r>
        <w:noBreakHyphen/>
        <w:t>ms time period, the module releases the upstream neighbor bus—unless another downstream module is still trying to interrupt the mainboard.</w:t>
      </w:r>
    </w:p>
    <w:p w14:paraId="644A1D08" w14:textId="77777777" w:rsidR="00F01BE0" w:rsidRPr="00FB30B3" w:rsidRDefault="00F01BE0" w:rsidP="00F01BE0">
      <w:pPr>
        <w:pStyle w:val="BodyTextInk"/>
      </w:pPr>
      <w:r>
        <w:t xml:space="preserve">Note that although a module may not drive its upstream neighbor bus line low for more than 1 </w:t>
      </w:r>
      <w:proofErr w:type="spellStart"/>
      <w:r>
        <w:t>ms</w:t>
      </w:r>
      <w:proofErr w:type="spellEnd"/>
      <w:r>
        <w:t xml:space="preserve"> for its own interrupt, it may need to drive the upstream bus low for more than 1 </w:t>
      </w:r>
      <w:proofErr w:type="spellStart"/>
      <w:r>
        <w:t>ms</w:t>
      </w:r>
      <w:proofErr w:type="spellEnd"/>
      <w:r>
        <w:t xml:space="preserve"> to propagate the interrupt conditions of modules downstream.</w:t>
      </w:r>
    </w:p>
    <w:p w14:paraId="0A48BA04" w14:textId="15C94773" w:rsidR="00F01BE0" w:rsidRDefault="00F01BE0" w:rsidP="00F01BE0">
      <w:pPr>
        <w:pStyle w:val="Heading3"/>
      </w:pPr>
      <w:r>
        <w:t>Shared Data (</w:t>
      </w:r>
      <w:r w:rsidR="006A47E5">
        <w:t>I²C</w:t>
      </w:r>
      <w:r>
        <w:t>) Bus</w:t>
      </w:r>
    </w:p>
    <w:p w14:paraId="2314D378" w14:textId="168A82C4" w:rsidR="00F01BE0" w:rsidRDefault="00F01BE0" w:rsidP="00F01BE0">
      <w:pPr>
        <w:pStyle w:val="BodyText"/>
      </w:pPr>
      <w:r w:rsidRPr="00322348">
        <w:t>The shared data bus should compl</w:t>
      </w:r>
      <w:r>
        <w:t>y with the</w:t>
      </w:r>
      <w:r w:rsidRPr="00322348">
        <w:t xml:space="preserve"> </w:t>
      </w:r>
      <w:r w:rsidR="006A47E5">
        <w:t>I²C</w:t>
      </w:r>
      <w:r w:rsidRPr="00322348">
        <w:t xml:space="preserve"> Standard mode</w:t>
      </w:r>
      <w:r>
        <w:t xml:space="preserve"> by using a</w:t>
      </w:r>
      <w:r w:rsidRPr="00322348">
        <w:t xml:space="preserve"> 100</w:t>
      </w:r>
      <w:r>
        <w:t>-kilohertz (</w:t>
      </w:r>
      <w:r w:rsidRPr="00322348">
        <w:t>kHz</w:t>
      </w:r>
      <w:r>
        <w:t>)</w:t>
      </w:r>
      <w:r w:rsidRPr="00322348">
        <w:t xml:space="preserve"> max</w:t>
      </w:r>
      <w:r>
        <w:t>imum</w:t>
      </w:r>
      <w:r w:rsidRPr="00322348">
        <w:t xml:space="preserve"> clock rate </w:t>
      </w:r>
      <w:r>
        <w:t>and</w:t>
      </w:r>
      <w:r w:rsidRPr="00322348">
        <w:t xml:space="preserve"> a single master</w:t>
      </w:r>
      <w:r>
        <w:t xml:space="preserve">, which is </w:t>
      </w:r>
      <w:r w:rsidRPr="00322348">
        <w:t>the mainboard.</w:t>
      </w:r>
    </w:p>
    <w:p w14:paraId="710155EB" w14:textId="5E91CD19" w:rsidR="00F01BE0" w:rsidRPr="00862B88" w:rsidRDefault="00F01BE0" w:rsidP="00F01BE0">
      <w:pPr>
        <w:pStyle w:val="BodyText"/>
      </w:pPr>
      <w:r w:rsidRPr="00322348">
        <w:t xml:space="preserve">Each </w:t>
      </w:r>
      <w:r>
        <w:t>DaisyLink</w:t>
      </w:r>
      <w:r w:rsidRPr="00322348">
        <w:t xml:space="preserve"> </w:t>
      </w:r>
      <w:r>
        <w:t>module</w:t>
      </w:r>
      <w:r w:rsidRPr="00322348">
        <w:t xml:space="preserve"> should </w:t>
      </w:r>
      <w:r>
        <w:t xml:space="preserve">be able to </w:t>
      </w:r>
      <w:r w:rsidRPr="00322348">
        <w:t xml:space="preserve">switch </w:t>
      </w:r>
      <w:r>
        <w:t>its</w:t>
      </w:r>
      <w:r w:rsidRPr="00322348">
        <w:t xml:space="preserve"> pull</w:t>
      </w:r>
      <w:r>
        <w:t>-</w:t>
      </w:r>
      <w:r w:rsidRPr="00322348">
        <w:t>up resistors on or off</w:t>
      </w:r>
      <w:r>
        <w:t xml:space="preserve"> </w:t>
      </w:r>
      <w:r w:rsidRPr="00322348">
        <w:t xml:space="preserve">between the two shared bus signals </w:t>
      </w:r>
      <w:r>
        <w:t>(</w:t>
      </w:r>
      <w:r w:rsidR="006A47E5">
        <w:t>I²C</w:t>
      </w:r>
      <w:r>
        <w:t xml:space="preserve"> clock and </w:t>
      </w:r>
      <w:r w:rsidR="006A47E5">
        <w:t>I²C</w:t>
      </w:r>
      <w:r>
        <w:t xml:space="preserve"> data)</w:t>
      </w:r>
      <w:r w:rsidRPr="00322348">
        <w:t xml:space="preserve"> and the 3.3V rail</w:t>
      </w:r>
      <w:r>
        <w:t xml:space="preserve">. </w:t>
      </w:r>
      <w:r w:rsidRPr="00322348">
        <w:t>The resistors must be 10</w:t>
      </w:r>
      <w:r>
        <w:t>,000 ohms</w:t>
      </w:r>
      <w:r w:rsidRPr="00322348">
        <w:t xml:space="preserve"> and the pull</w:t>
      </w:r>
      <w:r>
        <w:t>-</w:t>
      </w:r>
      <w:r w:rsidRPr="00322348">
        <w:t xml:space="preserve">ups must be able </w:t>
      </w:r>
      <w:r>
        <w:t xml:space="preserve">to </w:t>
      </w:r>
      <w:r w:rsidRPr="00322348">
        <w:t>sink 0.5</w:t>
      </w:r>
      <w:r>
        <w:t> milliamp (</w:t>
      </w:r>
      <w:r w:rsidRPr="00322348">
        <w:t>m</w:t>
      </w:r>
      <w:r>
        <w:t>A). The device turns on its pull-</w:t>
      </w:r>
      <w:r w:rsidRPr="00322348">
        <w:t>up resistors</w:t>
      </w:r>
      <w:r>
        <w:t xml:space="preserve"> only during initialization or as directed by the mainboard. </w:t>
      </w:r>
      <w:r w:rsidRPr="00322348">
        <w:t xml:space="preserve">If </w:t>
      </w:r>
      <w:r>
        <w:t>the state of a</w:t>
      </w:r>
      <w:r w:rsidRPr="00322348">
        <w:t xml:space="preserve"> device is reset, </w:t>
      </w:r>
      <w:r>
        <w:t>the device</w:t>
      </w:r>
      <w:r w:rsidRPr="00322348">
        <w:t xml:space="preserve"> must disable the resistors</w:t>
      </w:r>
      <w:r>
        <w:t>.</w:t>
      </w:r>
    </w:p>
    <w:p w14:paraId="5B4A0278" w14:textId="77777777" w:rsidR="00F01BE0" w:rsidRPr="001B6991" w:rsidRDefault="00F01BE0" w:rsidP="00F01BE0">
      <w:pPr>
        <w:pStyle w:val="Heading3"/>
      </w:pPr>
      <w:r>
        <w:t>Memory Map Interface</w:t>
      </w:r>
    </w:p>
    <w:p w14:paraId="414D973A" w14:textId="17E95E9D" w:rsidR="00F01BE0" w:rsidRPr="00862B88" w:rsidRDefault="00F01BE0" w:rsidP="00F01BE0">
      <w:pPr>
        <w:pStyle w:val="BodyTextLink"/>
      </w:pPr>
      <w:r w:rsidRPr="00862B88">
        <w:t xml:space="preserve">A memory map interface is implemented </w:t>
      </w:r>
      <w:r>
        <w:t xml:space="preserve">by </w:t>
      </w:r>
      <w:r w:rsidRPr="00862B88">
        <w:t>using the shared data</w:t>
      </w:r>
      <w:r>
        <w:t xml:space="preserve"> (</w:t>
      </w:r>
      <w:r w:rsidR="006A47E5">
        <w:t>I²C</w:t>
      </w:r>
      <w:r>
        <w:t>)</w:t>
      </w:r>
      <w:r w:rsidRPr="00862B88">
        <w:t xml:space="preserve"> bus</w:t>
      </w:r>
      <w:r>
        <w:t xml:space="preserve"> </w:t>
      </w:r>
      <w:r w:rsidRPr="00F242BC">
        <w:t xml:space="preserve">with the MCU implementing a standard </w:t>
      </w:r>
      <w:r w:rsidR="006A47E5">
        <w:t>I²C</w:t>
      </w:r>
      <w:r w:rsidRPr="00F242BC">
        <w:t>-based EEPROM interface</w:t>
      </w:r>
      <w:r>
        <w:t xml:space="preserve">. </w:t>
      </w:r>
      <w:r w:rsidRPr="00862B88">
        <w:t>A write transaction comprises the following bytes</w:t>
      </w:r>
      <w:r>
        <w:t>:</w:t>
      </w:r>
    </w:p>
    <w:p w14:paraId="58AF598C" w14:textId="77777777" w:rsidR="00F01BE0" w:rsidRPr="00862B88" w:rsidRDefault="00F01BE0" w:rsidP="00F01BE0">
      <w:pPr>
        <w:pStyle w:val="BulletList"/>
      </w:pPr>
      <w:r w:rsidRPr="00862B88">
        <w:t>A start condition</w:t>
      </w:r>
      <w:r>
        <w:t>.</w:t>
      </w:r>
    </w:p>
    <w:p w14:paraId="5A0B22A7" w14:textId="0CD678A0" w:rsidR="00F01BE0" w:rsidRPr="00862B88" w:rsidRDefault="00F01BE0" w:rsidP="00F01BE0">
      <w:pPr>
        <w:pStyle w:val="BulletList"/>
      </w:pPr>
      <w:r w:rsidRPr="00862B88">
        <w:t xml:space="preserve">The </w:t>
      </w:r>
      <w:r w:rsidR="006A47E5">
        <w:t>I²C</w:t>
      </w:r>
      <w:r w:rsidRPr="00862B88">
        <w:t xml:space="preserve"> </w:t>
      </w:r>
      <w:r>
        <w:t>ID</w:t>
      </w:r>
      <w:r w:rsidRPr="00862B88">
        <w:t xml:space="preserve"> with the </w:t>
      </w:r>
      <w:r w:rsidRPr="00862B88">
        <w:rPr>
          <w:i/>
        </w:rPr>
        <w:t>write</w:t>
      </w:r>
      <w:r w:rsidRPr="00862B88">
        <w:t xml:space="preserve"> bit set (</w:t>
      </w:r>
      <w:r>
        <w:t>ID</w:t>
      </w:r>
      <w:r w:rsidRPr="00862B88">
        <w:t xml:space="preserve"> 1</w:t>
      </w:r>
      <w:r>
        <w:t>–</w:t>
      </w:r>
      <w:r w:rsidRPr="00862B88">
        <w:t xml:space="preserve">127, </w:t>
      </w:r>
      <w:r w:rsidRPr="00F242BC">
        <w:t xml:space="preserve">LSB </w:t>
      </w:r>
      <w:r w:rsidRPr="00862B88">
        <w:t>0=write)</w:t>
      </w:r>
      <w:r>
        <w:t>.</w:t>
      </w:r>
    </w:p>
    <w:p w14:paraId="783D55DA" w14:textId="77777777" w:rsidR="00F01BE0" w:rsidRPr="00862B88" w:rsidRDefault="00F01BE0" w:rsidP="00F01BE0">
      <w:pPr>
        <w:pStyle w:val="BulletList"/>
      </w:pPr>
      <w:r w:rsidRPr="00862B88">
        <w:t>The memory address to write (0</w:t>
      </w:r>
      <w:r>
        <w:t>–</w:t>
      </w:r>
      <w:r w:rsidRPr="00862B88">
        <w:t>255)</w:t>
      </w:r>
      <w:r>
        <w:t>.</w:t>
      </w:r>
    </w:p>
    <w:p w14:paraId="64138FB1" w14:textId="77777777" w:rsidR="00F01BE0" w:rsidRPr="00862B88" w:rsidRDefault="00F01BE0" w:rsidP="00F01BE0">
      <w:pPr>
        <w:pStyle w:val="BulletList"/>
      </w:pPr>
      <w:r w:rsidRPr="00862B88">
        <w:t>One or more bytes of data to write</w:t>
      </w:r>
      <w:r>
        <w:t>.</w:t>
      </w:r>
    </w:p>
    <w:p w14:paraId="5D7C711C" w14:textId="77777777" w:rsidR="00F01BE0" w:rsidRPr="00862B88" w:rsidRDefault="00F01BE0" w:rsidP="00F01BE0">
      <w:pPr>
        <w:pStyle w:val="BulletList"/>
      </w:pPr>
      <w:r w:rsidRPr="00862B88">
        <w:t>A stop condition</w:t>
      </w:r>
      <w:r>
        <w:t>.</w:t>
      </w:r>
    </w:p>
    <w:p w14:paraId="0A0C2A06" w14:textId="77777777" w:rsidR="00F01BE0" w:rsidRDefault="00F01BE0" w:rsidP="00F01BE0">
      <w:pPr>
        <w:pStyle w:val="Le"/>
        <w:tabs>
          <w:tab w:val="left" w:pos="3245"/>
        </w:tabs>
      </w:pPr>
      <w:r>
        <w:tab/>
      </w:r>
    </w:p>
    <w:p w14:paraId="0FB4DC68" w14:textId="77777777" w:rsidR="00F01BE0" w:rsidRPr="00862B88" w:rsidRDefault="00F01BE0" w:rsidP="00F01BE0">
      <w:pPr>
        <w:pStyle w:val="BodyTextLink"/>
      </w:pPr>
      <w:r w:rsidRPr="00862B88">
        <w:t xml:space="preserve">A read transaction </w:t>
      </w:r>
      <w:r>
        <w:t xml:space="preserve">includes </w:t>
      </w:r>
      <w:r w:rsidRPr="00862B88">
        <w:t>the following bytes</w:t>
      </w:r>
      <w:r>
        <w:t>:</w:t>
      </w:r>
    </w:p>
    <w:p w14:paraId="28784C69" w14:textId="77777777" w:rsidR="00F01BE0" w:rsidRPr="00862B88" w:rsidRDefault="00F01BE0" w:rsidP="00F01BE0">
      <w:pPr>
        <w:pStyle w:val="BulletList"/>
      </w:pPr>
      <w:r w:rsidRPr="00862B88">
        <w:t>A start condition</w:t>
      </w:r>
      <w:r>
        <w:t>.</w:t>
      </w:r>
    </w:p>
    <w:p w14:paraId="2A182EB0" w14:textId="5B51FFED" w:rsidR="00F01BE0" w:rsidRPr="00862B88" w:rsidRDefault="00F01BE0" w:rsidP="00F01BE0">
      <w:pPr>
        <w:pStyle w:val="BulletList"/>
      </w:pPr>
      <w:r w:rsidRPr="00862B88">
        <w:t xml:space="preserve">The </w:t>
      </w:r>
      <w:r w:rsidR="006A47E5">
        <w:t>I²C</w:t>
      </w:r>
      <w:r w:rsidRPr="00862B88">
        <w:t xml:space="preserve"> </w:t>
      </w:r>
      <w:r>
        <w:t>ID</w:t>
      </w:r>
      <w:r w:rsidRPr="00862B88">
        <w:t xml:space="preserve"> with the write bit set (</w:t>
      </w:r>
      <w:r>
        <w:t>ID</w:t>
      </w:r>
      <w:r w:rsidRPr="00862B88">
        <w:t xml:space="preserve"> 1</w:t>
      </w:r>
      <w:r>
        <w:t>–</w:t>
      </w:r>
      <w:r w:rsidRPr="00862B88">
        <w:t xml:space="preserve">127, </w:t>
      </w:r>
      <w:proofErr w:type="spellStart"/>
      <w:r w:rsidRPr="00862B88">
        <w:t>lsb</w:t>
      </w:r>
      <w:proofErr w:type="spellEnd"/>
      <w:r w:rsidRPr="00862B88">
        <w:t xml:space="preserve"> </w:t>
      </w:r>
      <w:r>
        <w:t>0=write</w:t>
      </w:r>
      <w:r w:rsidRPr="00862B88">
        <w:t>)</w:t>
      </w:r>
      <w:r>
        <w:t>.</w:t>
      </w:r>
    </w:p>
    <w:p w14:paraId="7CC3E7E8" w14:textId="77777777" w:rsidR="00F01BE0" w:rsidRPr="00862B88" w:rsidRDefault="00F01BE0" w:rsidP="00F01BE0">
      <w:pPr>
        <w:pStyle w:val="BulletList"/>
      </w:pPr>
      <w:r w:rsidRPr="00862B88">
        <w:t>The memory address to read (0</w:t>
      </w:r>
      <w:r>
        <w:t>–</w:t>
      </w:r>
      <w:r w:rsidRPr="00862B88">
        <w:t>255)</w:t>
      </w:r>
      <w:r>
        <w:t>.</w:t>
      </w:r>
    </w:p>
    <w:p w14:paraId="02A4A48C" w14:textId="77777777" w:rsidR="00F01BE0" w:rsidRPr="00862B88" w:rsidRDefault="00F01BE0" w:rsidP="00F01BE0">
      <w:pPr>
        <w:pStyle w:val="BulletList"/>
      </w:pPr>
      <w:r w:rsidRPr="00862B88">
        <w:t>A repeated start condition</w:t>
      </w:r>
      <w:r>
        <w:t xml:space="preserve"> (or stop condition and then start condition).</w:t>
      </w:r>
    </w:p>
    <w:p w14:paraId="01494CAE" w14:textId="2B5C5903" w:rsidR="00F01BE0" w:rsidRPr="00862B88" w:rsidRDefault="00F01BE0" w:rsidP="00F01BE0">
      <w:pPr>
        <w:pStyle w:val="BulletList"/>
      </w:pPr>
      <w:r w:rsidRPr="00862B88">
        <w:lastRenderedPageBreak/>
        <w:t xml:space="preserve">The </w:t>
      </w:r>
      <w:r w:rsidR="006A47E5">
        <w:t>I²C</w:t>
      </w:r>
      <w:r w:rsidRPr="00862B88">
        <w:t xml:space="preserve"> </w:t>
      </w:r>
      <w:r>
        <w:t>ID</w:t>
      </w:r>
      <w:r w:rsidRPr="00862B88">
        <w:t xml:space="preserve"> with the read bit set</w:t>
      </w:r>
      <w:r>
        <w:t xml:space="preserve"> (ID 1–127, </w:t>
      </w:r>
      <w:r w:rsidRPr="00F242BC">
        <w:t xml:space="preserve">LSB </w:t>
      </w:r>
      <w:r>
        <w:t>1=read).</w:t>
      </w:r>
    </w:p>
    <w:p w14:paraId="740F5D11" w14:textId="0428AB51" w:rsidR="00F01BE0" w:rsidRPr="00862B88" w:rsidRDefault="00F01BE0" w:rsidP="00F01BE0">
      <w:pPr>
        <w:pStyle w:val="BulletList"/>
        <w:keepNext/>
      </w:pPr>
      <w:r w:rsidRPr="00862B88">
        <w:t xml:space="preserve">One or more bytes of data </w:t>
      </w:r>
      <w:r>
        <w:t xml:space="preserve">that are </w:t>
      </w:r>
      <w:r w:rsidRPr="00862B88">
        <w:t xml:space="preserve">written by the </w:t>
      </w:r>
      <w:r>
        <w:t xml:space="preserve">subordinate </w:t>
      </w:r>
      <w:r w:rsidRPr="00862B88">
        <w:t xml:space="preserve">device clocked in by the master according to the </w:t>
      </w:r>
      <w:r w:rsidR="006A47E5">
        <w:t>I²C</w:t>
      </w:r>
      <w:r w:rsidRPr="00862B88">
        <w:t xml:space="preserve"> specification</w:t>
      </w:r>
      <w:r>
        <w:t>.</w:t>
      </w:r>
    </w:p>
    <w:p w14:paraId="0C724C4F" w14:textId="77777777" w:rsidR="00F01BE0" w:rsidRPr="00862B88" w:rsidRDefault="00F01BE0" w:rsidP="00F01BE0">
      <w:pPr>
        <w:pStyle w:val="BulletList"/>
      </w:pPr>
      <w:r w:rsidRPr="00862B88">
        <w:t>A stop condition</w:t>
      </w:r>
      <w:r>
        <w:t>.</w:t>
      </w:r>
    </w:p>
    <w:p w14:paraId="17E63204" w14:textId="77777777" w:rsidR="00F01BE0" w:rsidRDefault="00F01BE0" w:rsidP="00F01BE0">
      <w:pPr>
        <w:pStyle w:val="Le"/>
      </w:pPr>
    </w:p>
    <w:p w14:paraId="75198995" w14:textId="77777777" w:rsidR="00F01BE0" w:rsidRDefault="00F01BE0" w:rsidP="00F01BE0">
      <w:pPr>
        <w:pStyle w:val="BodyText"/>
      </w:pPr>
      <w:r w:rsidRPr="00862B88">
        <w:t>The address space is split into two regions: DaisyLink and device-specific</w:t>
      </w:r>
      <w:r>
        <w:t xml:space="preserve">. </w:t>
      </w:r>
      <w:r w:rsidRPr="00862B88">
        <w:t>The first 8</w:t>
      </w:r>
      <w:r>
        <w:t> </w:t>
      </w:r>
      <w:r w:rsidRPr="00862B88">
        <w:t>bytes</w:t>
      </w:r>
      <w:r>
        <w:t xml:space="preserve"> (addresses 0–7)</w:t>
      </w:r>
      <w:r w:rsidRPr="00862B88">
        <w:t xml:space="preserve"> are reserved for DaisyLink protocol operation, </w:t>
      </w:r>
      <w:r>
        <w:t xml:space="preserve">and </w:t>
      </w:r>
      <w:r w:rsidRPr="00862B88">
        <w:t>the rest of the address space is for device-specific functionality.</w:t>
      </w:r>
    </w:p>
    <w:p w14:paraId="6FC019EE" w14:textId="77777777" w:rsidR="00F01BE0" w:rsidRDefault="00F01BE0" w:rsidP="00F01BE0">
      <w:pPr>
        <w:pStyle w:val="BodyTextLink"/>
      </w:pPr>
      <w:r w:rsidRPr="00862B88">
        <w:t xml:space="preserve">The </w:t>
      </w:r>
      <w:r>
        <w:t>DaisyLink portion of the module address map is shown in the following table.</w:t>
      </w:r>
    </w:p>
    <w:tbl>
      <w:tblPr>
        <w:tblStyle w:val="TableGrid"/>
        <w:tblW w:w="0" w:type="auto"/>
        <w:tblLook w:val="04A0" w:firstRow="1" w:lastRow="0" w:firstColumn="1" w:lastColumn="0" w:noHBand="0" w:noVBand="1"/>
      </w:tblPr>
      <w:tblGrid>
        <w:gridCol w:w="1002"/>
        <w:gridCol w:w="6678"/>
      </w:tblGrid>
      <w:tr w:rsidR="00F01BE0" w:rsidRPr="00CD1A96" w14:paraId="7E72EDA4" w14:textId="77777777" w:rsidTr="00F01BE0">
        <w:tc>
          <w:tcPr>
            <w:tcW w:w="1008" w:type="dxa"/>
          </w:tcPr>
          <w:p w14:paraId="37AFA298" w14:textId="77777777" w:rsidR="00F01BE0" w:rsidRPr="00CD1A96" w:rsidRDefault="00F01BE0" w:rsidP="00F01BE0">
            <w:pPr>
              <w:keepNext/>
              <w:jc w:val="center"/>
              <w:rPr>
                <w:rFonts w:eastAsia="Times New Roman" w:cstheme="minorHAnsi"/>
                <w:b/>
                <w:color w:val="2A2A2A"/>
                <w:sz w:val="20"/>
                <w:szCs w:val="20"/>
              </w:rPr>
            </w:pPr>
            <w:r w:rsidRPr="00CD1A96">
              <w:rPr>
                <w:rFonts w:eastAsia="Times New Roman" w:cstheme="minorHAnsi"/>
                <w:b/>
                <w:color w:val="2A2A2A"/>
                <w:sz w:val="20"/>
                <w:szCs w:val="20"/>
              </w:rPr>
              <w:t>Address</w:t>
            </w:r>
          </w:p>
        </w:tc>
        <w:tc>
          <w:tcPr>
            <w:tcW w:w="6888" w:type="dxa"/>
          </w:tcPr>
          <w:p w14:paraId="67FD60AE" w14:textId="77777777" w:rsidR="00F01BE0" w:rsidRPr="00CD1A96" w:rsidRDefault="00F01BE0" w:rsidP="00F01BE0">
            <w:pPr>
              <w:keepNext/>
              <w:rPr>
                <w:rFonts w:eastAsia="Times New Roman" w:cstheme="minorHAnsi"/>
                <w:b/>
                <w:color w:val="2A2A2A"/>
                <w:sz w:val="20"/>
                <w:szCs w:val="20"/>
              </w:rPr>
            </w:pPr>
            <w:r w:rsidRPr="00CD1A96">
              <w:rPr>
                <w:rFonts w:eastAsia="Times New Roman" w:cstheme="minorHAnsi"/>
                <w:b/>
                <w:color w:val="2A2A2A"/>
                <w:sz w:val="20"/>
                <w:szCs w:val="20"/>
              </w:rPr>
              <w:t>Register Description</w:t>
            </w:r>
          </w:p>
        </w:tc>
      </w:tr>
      <w:tr w:rsidR="00F01BE0" w:rsidRPr="00CD1A96" w14:paraId="37038CEE" w14:textId="77777777" w:rsidTr="00F01BE0">
        <w:tc>
          <w:tcPr>
            <w:tcW w:w="1008" w:type="dxa"/>
          </w:tcPr>
          <w:p w14:paraId="1A13A524" w14:textId="77777777" w:rsidR="00F01BE0" w:rsidRPr="00CD1A96" w:rsidRDefault="00F01BE0" w:rsidP="00F01BE0">
            <w:pPr>
              <w:keepNext/>
              <w:jc w:val="center"/>
              <w:rPr>
                <w:rFonts w:eastAsia="Times New Roman" w:cstheme="minorHAnsi"/>
                <w:color w:val="2A2A2A"/>
                <w:sz w:val="20"/>
                <w:szCs w:val="20"/>
              </w:rPr>
            </w:pPr>
            <w:r w:rsidRPr="00CD1A96">
              <w:rPr>
                <w:rFonts w:eastAsia="Times New Roman" w:cstheme="minorHAnsi"/>
                <w:color w:val="2A2A2A"/>
                <w:sz w:val="20"/>
                <w:szCs w:val="20"/>
              </w:rPr>
              <w:t>0</w:t>
            </w:r>
          </w:p>
        </w:tc>
        <w:tc>
          <w:tcPr>
            <w:tcW w:w="6888" w:type="dxa"/>
          </w:tcPr>
          <w:p w14:paraId="7EB31397" w14:textId="003DC694" w:rsidR="00F01BE0" w:rsidRPr="00CD1A96" w:rsidRDefault="006A47E5" w:rsidP="00F01BE0">
            <w:pPr>
              <w:keepNext/>
              <w:rPr>
                <w:rFonts w:eastAsia="Times New Roman" w:cstheme="minorHAnsi"/>
                <w:color w:val="2A2A2A"/>
                <w:sz w:val="20"/>
                <w:szCs w:val="20"/>
              </w:rPr>
            </w:pPr>
            <w:r>
              <w:rPr>
                <w:rFonts w:eastAsia="Times New Roman" w:cstheme="minorHAnsi"/>
                <w:color w:val="2A2A2A"/>
                <w:sz w:val="20"/>
                <w:szCs w:val="20"/>
              </w:rPr>
              <w:t>I²C</w:t>
            </w:r>
            <w:r w:rsidR="00F01BE0" w:rsidRPr="00CD1A96">
              <w:rPr>
                <w:rFonts w:eastAsia="Times New Roman" w:cstheme="minorHAnsi"/>
                <w:color w:val="2A2A2A"/>
                <w:sz w:val="20"/>
                <w:szCs w:val="20"/>
              </w:rPr>
              <w:t xml:space="preserve"> ID of the module</w:t>
            </w:r>
            <w:r w:rsidR="00F01BE0">
              <w:rPr>
                <w:rFonts w:eastAsia="Times New Roman" w:cstheme="minorHAnsi"/>
                <w:color w:val="2A2A2A"/>
                <w:sz w:val="20"/>
                <w:szCs w:val="20"/>
              </w:rPr>
              <w:t xml:space="preserve"> (the ID can be written only in Setup mode).</w:t>
            </w:r>
          </w:p>
        </w:tc>
      </w:tr>
      <w:tr w:rsidR="00F01BE0" w:rsidRPr="00CD1A96" w14:paraId="5A47F912" w14:textId="77777777" w:rsidTr="00F01BE0">
        <w:tc>
          <w:tcPr>
            <w:tcW w:w="1008" w:type="dxa"/>
          </w:tcPr>
          <w:p w14:paraId="1E4250B8" w14:textId="77777777" w:rsidR="00F01BE0" w:rsidRPr="00CD1A96" w:rsidRDefault="00F01BE0" w:rsidP="00F01BE0">
            <w:pPr>
              <w:keepNext/>
              <w:jc w:val="center"/>
              <w:rPr>
                <w:rFonts w:eastAsia="Times New Roman" w:cstheme="minorHAnsi"/>
                <w:color w:val="2A2A2A"/>
                <w:sz w:val="20"/>
                <w:szCs w:val="20"/>
              </w:rPr>
            </w:pPr>
            <w:r w:rsidRPr="00CD1A96">
              <w:rPr>
                <w:rFonts w:eastAsia="Times New Roman" w:cstheme="minorHAnsi"/>
                <w:color w:val="2A2A2A"/>
                <w:sz w:val="20"/>
                <w:szCs w:val="20"/>
              </w:rPr>
              <w:t>1</w:t>
            </w:r>
          </w:p>
        </w:tc>
        <w:tc>
          <w:tcPr>
            <w:tcW w:w="6888" w:type="dxa"/>
          </w:tcPr>
          <w:p w14:paraId="711F568B" w14:textId="77777777" w:rsidR="00F01BE0" w:rsidRPr="00CD1A96" w:rsidRDefault="00F01BE0" w:rsidP="00F01BE0">
            <w:pPr>
              <w:keepNext/>
              <w:rPr>
                <w:rFonts w:eastAsia="Times New Roman" w:cstheme="minorHAnsi"/>
                <w:color w:val="2A2A2A"/>
                <w:sz w:val="20"/>
                <w:szCs w:val="20"/>
              </w:rPr>
            </w:pPr>
            <w:r>
              <w:rPr>
                <w:rFonts w:eastAsia="Times New Roman" w:cstheme="minorHAnsi"/>
                <w:color w:val="2A2A2A"/>
                <w:sz w:val="20"/>
                <w:szCs w:val="20"/>
              </w:rPr>
              <w:t>Configuration byte (Bit 0: low=pull-ups off, high=pull-ups on. Bit 1: low=module in Active mode, high=module is not initialized. These two bits can be written to only during Standby mode. Bit 7: low=normal operation, high=interrupt state. This bit is set by the module and cleared by the mainboard, which writes a zero to this register. This is the only bit of the DaisyLink map that can be affected in Active mode.</w:t>
            </w:r>
          </w:p>
        </w:tc>
      </w:tr>
      <w:tr w:rsidR="00F01BE0" w:rsidRPr="00CD1A96" w14:paraId="3C0DB5A4" w14:textId="77777777" w:rsidTr="00F01BE0">
        <w:tc>
          <w:tcPr>
            <w:tcW w:w="1008" w:type="dxa"/>
          </w:tcPr>
          <w:p w14:paraId="162B1B02" w14:textId="77777777" w:rsidR="00F01BE0" w:rsidRPr="00CD1A96" w:rsidRDefault="00F01BE0" w:rsidP="00F01BE0">
            <w:pPr>
              <w:keepNext/>
              <w:jc w:val="center"/>
              <w:rPr>
                <w:rFonts w:eastAsia="Times New Roman" w:cstheme="minorHAnsi"/>
                <w:color w:val="2A2A2A"/>
                <w:sz w:val="20"/>
                <w:szCs w:val="20"/>
              </w:rPr>
            </w:pPr>
            <w:r w:rsidRPr="00CD1A96">
              <w:rPr>
                <w:rFonts w:eastAsia="Times New Roman" w:cstheme="minorHAnsi"/>
                <w:color w:val="2A2A2A"/>
                <w:sz w:val="20"/>
                <w:szCs w:val="20"/>
              </w:rPr>
              <w:t>2</w:t>
            </w:r>
          </w:p>
        </w:tc>
        <w:tc>
          <w:tcPr>
            <w:tcW w:w="6888" w:type="dxa"/>
          </w:tcPr>
          <w:p w14:paraId="0EB7CBAF" w14:textId="77777777" w:rsidR="00F01BE0" w:rsidRPr="00CD1A96" w:rsidRDefault="00F01BE0" w:rsidP="00F01BE0">
            <w:pPr>
              <w:keepNext/>
              <w:rPr>
                <w:rFonts w:eastAsia="Times New Roman" w:cstheme="minorHAnsi"/>
                <w:color w:val="2A2A2A"/>
                <w:sz w:val="20"/>
                <w:szCs w:val="20"/>
              </w:rPr>
            </w:pPr>
            <w:r w:rsidRPr="00CD1A96">
              <w:rPr>
                <w:rFonts w:eastAsia="Times New Roman" w:cstheme="minorHAnsi"/>
                <w:color w:val="2A2A2A"/>
                <w:sz w:val="20"/>
                <w:szCs w:val="20"/>
              </w:rPr>
              <w:t xml:space="preserve">DaisyLink </w:t>
            </w:r>
            <w:r>
              <w:rPr>
                <w:rFonts w:eastAsia="Times New Roman" w:cstheme="minorHAnsi"/>
                <w:color w:val="2A2A2A"/>
                <w:sz w:val="20"/>
                <w:szCs w:val="20"/>
              </w:rPr>
              <w:t>v</w:t>
            </w:r>
            <w:r w:rsidRPr="00CD1A96">
              <w:rPr>
                <w:rFonts w:eastAsia="Times New Roman" w:cstheme="minorHAnsi"/>
                <w:color w:val="2A2A2A"/>
                <w:sz w:val="20"/>
                <w:szCs w:val="20"/>
              </w:rPr>
              <w:t>ersion (</w:t>
            </w:r>
            <w:r>
              <w:rPr>
                <w:rFonts w:eastAsia="Times New Roman" w:cstheme="minorHAnsi"/>
                <w:color w:val="2A2A2A"/>
                <w:sz w:val="20"/>
                <w:szCs w:val="20"/>
              </w:rPr>
              <w:t>a</w:t>
            </w:r>
            <w:r w:rsidRPr="00CD1A96">
              <w:rPr>
                <w:rFonts w:eastAsia="Times New Roman" w:cstheme="minorHAnsi"/>
                <w:color w:val="2A2A2A"/>
                <w:sz w:val="20"/>
                <w:szCs w:val="20"/>
              </w:rPr>
              <w:t xml:space="preserve">lways </w:t>
            </w:r>
            <w:r>
              <w:rPr>
                <w:rFonts w:eastAsia="Times New Roman" w:cstheme="minorHAnsi"/>
                <w:color w:val="2A2A2A"/>
                <w:sz w:val="20"/>
                <w:szCs w:val="20"/>
              </w:rPr>
              <w:t>4</w:t>
            </w:r>
            <w:r w:rsidRPr="00CD1A96">
              <w:rPr>
                <w:rFonts w:eastAsia="Times New Roman" w:cstheme="minorHAnsi"/>
                <w:color w:val="2A2A2A"/>
                <w:sz w:val="20"/>
                <w:szCs w:val="20"/>
              </w:rPr>
              <w:t xml:space="preserve"> for devices </w:t>
            </w:r>
            <w:r>
              <w:rPr>
                <w:rFonts w:eastAsia="Times New Roman" w:cstheme="minorHAnsi"/>
                <w:color w:val="2A2A2A"/>
                <w:sz w:val="20"/>
                <w:szCs w:val="20"/>
              </w:rPr>
              <w:t xml:space="preserve">that are </w:t>
            </w:r>
            <w:r w:rsidRPr="00CD1A96">
              <w:rPr>
                <w:rFonts w:eastAsia="Times New Roman" w:cstheme="minorHAnsi"/>
                <w:color w:val="2A2A2A"/>
                <w:sz w:val="20"/>
                <w:szCs w:val="20"/>
              </w:rPr>
              <w:t>compatible with this specification)</w:t>
            </w:r>
            <w:r>
              <w:rPr>
                <w:rFonts w:eastAsia="Times New Roman" w:cstheme="minorHAnsi"/>
                <w:color w:val="2A2A2A"/>
                <w:sz w:val="20"/>
                <w:szCs w:val="20"/>
              </w:rPr>
              <w:t>.</w:t>
            </w:r>
          </w:p>
        </w:tc>
      </w:tr>
      <w:tr w:rsidR="00F01BE0" w:rsidRPr="00CD1A96" w14:paraId="41BAD9E2" w14:textId="77777777" w:rsidTr="00F01BE0">
        <w:tc>
          <w:tcPr>
            <w:tcW w:w="1008" w:type="dxa"/>
          </w:tcPr>
          <w:p w14:paraId="74FE2FD6" w14:textId="77777777" w:rsidR="00F01BE0" w:rsidRPr="00CD1A96" w:rsidRDefault="00F01BE0" w:rsidP="00F01BE0">
            <w:pPr>
              <w:jc w:val="center"/>
              <w:rPr>
                <w:rFonts w:eastAsia="Times New Roman" w:cstheme="minorHAnsi"/>
                <w:color w:val="2A2A2A"/>
                <w:sz w:val="20"/>
                <w:szCs w:val="20"/>
              </w:rPr>
            </w:pPr>
            <w:r w:rsidRPr="00CD1A96">
              <w:rPr>
                <w:rFonts w:eastAsia="Times New Roman" w:cstheme="minorHAnsi"/>
                <w:color w:val="2A2A2A"/>
                <w:sz w:val="20"/>
                <w:szCs w:val="20"/>
              </w:rPr>
              <w:t>3</w:t>
            </w:r>
          </w:p>
        </w:tc>
        <w:tc>
          <w:tcPr>
            <w:tcW w:w="6888" w:type="dxa"/>
          </w:tcPr>
          <w:p w14:paraId="567E2E16" w14:textId="77777777" w:rsidR="00F01BE0" w:rsidRPr="00CD1A96" w:rsidRDefault="00F01BE0" w:rsidP="00F01BE0">
            <w:pPr>
              <w:rPr>
                <w:rFonts w:eastAsia="Times New Roman" w:cstheme="minorHAnsi"/>
                <w:color w:val="2A2A2A"/>
                <w:sz w:val="20"/>
                <w:szCs w:val="20"/>
              </w:rPr>
            </w:pPr>
            <w:r w:rsidRPr="00CD1A96">
              <w:rPr>
                <w:rFonts w:eastAsia="Times New Roman" w:cstheme="minorHAnsi"/>
                <w:color w:val="2A2A2A"/>
                <w:sz w:val="20"/>
                <w:szCs w:val="20"/>
              </w:rPr>
              <w:t xml:space="preserve">Module </w:t>
            </w:r>
            <w:r>
              <w:rPr>
                <w:rFonts w:eastAsia="Times New Roman" w:cstheme="minorHAnsi"/>
                <w:color w:val="2A2A2A"/>
                <w:sz w:val="20"/>
                <w:szCs w:val="20"/>
              </w:rPr>
              <w:t>t</w:t>
            </w:r>
            <w:r w:rsidRPr="00CD1A96">
              <w:rPr>
                <w:rFonts w:eastAsia="Times New Roman" w:cstheme="minorHAnsi"/>
                <w:color w:val="2A2A2A"/>
                <w:sz w:val="20"/>
                <w:szCs w:val="20"/>
              </w:rPr>
              <w:t>ype (specific to the manufacturer)</w:t>
            </w:r>
          </w:p>
        </w:tc>
      </w:tr>
      <w:tr w:rsidR="00F01BE0" w:rsidRPr="00CD1A96" w14:paraId="7160C97C" w14:textId="77777777" w:rsidTr="00F01BE0">
        <w:tc>
          <w:tcPr>
            <w:tcW w:w="1008" w:type="dxa"/>
          </w:tcPr>
          <w:p w14:paraId="38458F6A" w14:textId="77777777" w:rsidR="00F01BE0" w:rsidRPr="00CD1A96" w:rsidRDefault="00F01BE0" w:rsidP="00F01BE0">
            <w:pPr>
              <w:jc w:val="center"/>
              <w:rPr>
                <w:rFonts w:eastAsia="Times New Roman" w:cstheme="minorHAnsi"/>
                <w:color w:val="2A2A2A"/>
                <w:sz w:val="20"/>
                <w:szCs w:val="20"/>
              </w:rPr>
            </w:pPr>
            <w:r w:rsidRPr="00CD1A96">
              <w:rPr>
                <w:rFonts w:eastAsia="Times New Roman" w:cstheme="minorHAnsi"/>
                <w:color w:val="2A2A2A"/>
                <w:sz w:val="20"/>
                <w:szCs w:val="20"/>
              </w:rPr>
              <w:t>4</w:t>
            </w:r>
          </w:p>
        </w:tc>
        <w:tc>
          <w:tcPr>
            <w:tcW w:w="6888" w:type="dxa"/>
          </w:tcPr>
          <w:p w14:paraId="5F9BA6F4" w14:textId="77777777" w:rsidR="00F01BE0" w:rsidRPr="00CD1A96" w:rsidRDefault="00F01BE0" w:rsidP="00F01BE0">
            <w:pPr>
              <w:rPr>
                <w:rFonts w:eastAsia="Times New Roman" w:cstheme="minorHAnsi"/>
                <w:color w:val="2A2A2A"/>
                <w:sz w:val="20"/>
                <w:szCs w:val="20"/>
              </w:rPr>
            </w:pPr>
            <w:r w:rsidRPr="00CD1A96">
              <w:rPr>
                <w:rFonts w:eastAsia="Times New Roman" w:cstheme="minorHAnsi"/>
                <w:color w:val="2A2A2A"/>
                <w:sz w:val="20"/>
                <w:szCs w:val="20"/>
              </w:rPr>
              <w:t xml:space="preserve">Module </w:t>
            </w:r>
            <w:r>
              <w:rPr>
                <w:rFonts w:eastAsia="Times New Roman" w:cstheme="minorHAnsi"/>
                <w:color w:val="2A2A2A"/>
                <w:sz w:val="20"/>
                <w:szCs w:val="20"/>
              </w:rPr>
              <w:t>v</w:t>
            </w:r>
            <w:r w:rsidRPr="00CD1A96">
              <w:rPr>
                <w:rFonts w:eastAsia="Times New Roman" w:cstheme="minorHAnsi"/>
                <w:color w:val="2A2A2A"/>
                <w:sz w:val="20"/>
                <w:szCs w:val="20"/>
              </w:rPr>
              <w:t>ersion (assigned by the manufacturer)</w:t>
            </w:r>
            <w:r>
              <w:rPr>
                <w:rFonts w:eastAsia="Times New Roman" w:cstheme="minorHAnsi"/>
                <w:color w:val="2A2A2A"/>
                <w:sz w:val="20"/>
                <w:szCs w:val="20"/>
              </w:rPr>
              <w:t>.</w:t>
            </w:r>
          </w:p>
        </w:tc>
      </w:tr>
      <w:tr w:rsidR="00F01BE0" w:rsidRPr="00CD1A96" w14:paraId="5B3FEBE6" w14:textId="77777777" w:rsidTr="00F01BE0">
        <w:tc>
          <w:tcPr>
            <w:tcW w:w="1008" w:type="dxa"/>
          </w:tcPr>
          <w:p w14:paraId="291E9B00" w14:textId="77777777" w:rsidR="00F01BE0" w:rsidRPr="00CD1A96" w:rsidRDefault="00F01BE0" w:rsidP="00F01BE0">
            <w:pPr>
              <w:jc w:val="center"/>
              <w:rPr>
                <w:rFonts w:eastAsia="Times New Roman" w:cstheme="minorHAnsi"/>
                <w:color w:val="2A2A2A"/>
                <w:sz w:val="20"/>
                <w:szCs w:val="20"/>
              </w:rPr>
            </w:pPr>
            <w:r w:rsidRPr="00CD1A96">
              <w:rPr>
                <w:rFonts w:eastAsia="Times New Roman" w:cstheme="minorHAnsi"/>
                <w:color w:val="2A2A2A"/>
                <w:sz w:val="20"/>
                <w:szCs w:val="20"/>
              </w:rPr>
              <w:t>5</w:t>
            </w:r>
          </w:p>
        </w:tc>
        <w:tc>
          <w:tcPr>
            <w:tcW w:w="6888" w:type="dxa"/>
          </w:tcPr>
          <w:p w14:paraId="162D19B5" w14:textId="5059F6CB" w:rsidR="00F01BE0" w:rsidRPr="00CD1A96" w:rsidRDefault="00F01BE0" w:rsidP="00F01BE0">
            <w:pPr>
              <w:rPr>
                <w:rFonts w:eastAsia="Times New Roman" w:cstheme="minorHAnsi"/>
                <w:color w:val="2A2A2A"/>
                <w:sz w:val="20"/>
                <w:szCs w:val="20"/>
              </w:rPr>
            </w:pPr>
            <w:r w:rsidRPr="00CD1A96">
              <w:rPr>
                <w:rFonts w:eastAsia="Times New Roman" w:cstheme="minorHAnsi"/>
                <w:color w:val="2A2A2A"/>
                <w:sz w:val="20"/>
                <w:szCs w:val="20"/>
              </w:rPr>
              <w:t xml:space="preserve">Manufacturer </w:t>
            </w:r>
            <w:r>
              <w:rPr>
                <w:rFonts w:eastAsia="Times New Roman" w:cstheme="minorHAnsi"/>
                <w:color w:val="2A2A2A"/>
                <w:sz w:val="20"/>
                <w:szCs w:val="20"/>
              </w:rPr>
              <w:t>c</w:t>
            </w:r>
            <w:r w:rsidRPr="00CD1A96">
              <w:rPr>
                <w:rFonts w:eastAsia="Times New Roman" w:cstheme="minorHAnsi"/>
                <w:color w:val="2A2A2A"/>
                <w:sz w:val="20"/>
                <w:szCs w:val="20"/>
              </w:rPr>
              <w:t>ode (</w:t>
            </w:r>
            <w:r>
              <w:rPr>
                <w:rFonts w:eastAsia="Times New Roman" w:cstheme="minorHAnsi"/>
                <w:color w:val="2A2A2A"/>
                <w:sz w:val="20"/>
                <w:szCs w:val="20"/>
              </w:rPr>
              <w:t xml:space="preserve">the code is </w:t>
            </w:r>
            <w:r w:rsidRPr="00CD1A96">
              <w:rPr>
                <w:rFonts w:eastAsia="Times New Roman" w:cstheme="minorHAnsi"/>
                <w:color w:val="2A2A2A"/>
                <w:sz w:val="20"/>
                <w:szCs w:val="20"/>
              </w:rPr>
              <w:t xml:space="preserve">assigned to the manufacturer and maintained in a list at </w:t>
            </w:r>
            <w:hyperlink r:id="rId59" w:history="1">
              <w:r w:rsidRPr="007B1865">
                <w:rPr>
                  <w:rStyle w:val="Hyperlink"/>
                  <w:rFonts w:eastAsia="Times New Roman" w:cstheme="minorHAnsi"/>
                  <w:sz w:val="20"/>
                  <w:szCs w:val="20"/>
                </w:rPr>
                <w:t>gadgeteer.codeplex.com</w:t>
              </w:r>
            </w:hyperlink>
            <w:r w:rsidRPr="00CD1A96">
              <w:rPr>
                <w:rFonts w:eastAsia="Times New Roman" w:cstheme="minorHAnsi"/>
                <w:color w:val="2A2A2A"/>
                <w:sz w:val="20"/>
                <w:szCs w:val="20"/>
              </w:rPr>
              <w:t>)</w:t>
            </w:r>
            <w:r>
              <w:rPr>
                <w:rFonts w:eastAsia="Times New Roman" w:cstheme="minorHAnsi"/>
                <w:color w:val="2A2A2A"/>
                <w:sz w:val="20"/>
                <w:szCs w:val="20"/>
              </w:rPr>
              <w:t>.</w:t>
            </w:r>
          </w:p>
        </w:tc>
      </w:tr>
      <w:tr w:rsidR="00F01BE0" w:rsidRPr="00CD1A96" w14:paraId="5A1736B0" w14:textId="77777777" w:rsidTr="00F01BE0">
        <w:tc>
          <w:tcPr>
            <w:tcW w:w="1008" w:type="dxa"/>
          </w:tcPr>
          <w:p w14:paraId="3E49CAC5" w14:textId="77777777" w:rsidR="00F01BE0" w:rsidRPr="00CD1A96" w:rsidRDefault="00F01BE0" w:rsidP="00F01BE0">
            <w:pPr>
              <w:jc w:val="center"/>
              <w:rPr>
                <w:rFonts w:eastAsia="Times New Roman" w:cstheme="minorHAnsi"/>
                <w:color w:val="2A2A2A"/>
                <w:sz w:val="20"/>
                <w:szCs w:val="20"/>
              </w:rPr>
            </w:pPr>
            <w:r w:rsidRPr="00CD1A96">
              <w:rPr>
                <w:rFonts w:eastAsia="Times New Roman" w:cstheme="minorHAnsi"/>
                <w:color w:val="2A2A2A"/>
                <w:sz w:val="20"/>
                <w:szCs w:val="20"/>
              </w:rPr>
              <w:t>6</w:t>
            </w:r>
          </w:p>
        </w:tc>
        <w:tc>
          <w:tcPr>
            <w:tcW w:w="6888" w:type="dxa"/>
          </w:tcPr>
          <w:p w14:paraId="2FF4B6D8" w14:textId="77777777" w:rsidR="00F01BE0" w:rsidRPr="00CD1A96" w:rsidRDefault="00F01BE0" w:rsidP="00F01BE0">
            <w:pPr>
              <w:rPr>
                <w:rFonts w:eastAsia="Times New Roman" w:cstheme="minorHAnsi"/>
                <w:color w:val="2A2A2A"/>
                <w:sz w:val="20"/>
                <w:szCs w:val="20"/>
              </w:rPr>
            </w:pPr>
            <w:r w:rsidRPr="00CD1A96">
              <w:rPr>
                <w:rFonts w:eastAsia="Times New Roman" w:cstheme="minorHAnsi"/>
                <w:color w:val="2A2A2A"/>
                <w:sz w:val="20"/>
                <w:szCs w:val="20"/>
              </w:rPr>
              <w:t>Reserved (for future use</w:t>
            </w:r>
            <w:r>
              <w:rPr>
                <w:rFonts w:eastAsia="Times New Roman" w:cstheme="minorHAnsi"/>
                <w:color w:val="2A2A2A"/>
                <w:sz w:val="20"/>
                <w:szCs w:val="20"/>
              </w:rPr>
              <w:t>; r</w:t>
            </w:r>
            <w:r w:rsidRPr="00CD1A96">
              <w:rPr>
                <w:rFonts w:eastAsia="Times New Roman" w:cstheme="minorHAnsi"/>
                <w:color w:val="2A2A2A"/>
                <w:sz w:val="20"/>
                <w:szCs w:val="20"/>
              </w:rPr>
              <w:t>eturn 0 if read)</w:t>
            </w:r>
            <w:r>
              <w:rPr>
                <w:rFonts w:eastAsia="Times New Roman" w:cstheme="minorHAnsi"/>
                <w:color w:val="2A2A2A"/>
                <w:sz w:val="20"/>
                <w:szCs w:val="20"/>
              </w:rPr>
              <w:t>.</w:t>
            </w:r>
          </w:p>
        </w:tc>
      </w:tr>
      <w:tr w:rsidR="00F01BE0" w:rsidRPr="00CD1A96" w14:paraId="3B606D94" w14:textId="77777777" w:rsidTr="00F01BE0">
        <w:tc>
          <w:tcPr>
            <w:tcW w:w="1008" w:type="dxa"/>
          </w:tcPr>
          <w:p w14:paraId="4799DCF2" w14:textId="77777777" w:rsidR="00F01BE0" w:rsidRPr="00CD1A96" w:rsidRDefault="00F01BE0" w:rsidP="00F01BE0">
            <w:pPr>
              <w:jc w:val="center"/>
              <w:rPr>
                <w:rFonts w:eastAsia="Times New Roman" w:cstheme="minorHAnsi"/>
                <w:color w:val="2A2A2A"/>
                <w:sz w:val="20"/>
                <w:szCs w:val="20"/>
              </w:rPr>
            </w:pPr>
            <w:r w:rsidRPr="00CD1A96">
              <w:rPr>
                <w:rFonts w:eastAsia="Times New Roman" w:cstheme="minorHAnsi"/>
                <w:color w:val="2A2A2A"/>
                <w:sz w:val="20"/>
                <w:szCs w:val="20"/>
              </w:rPr>
              <w:t>7</w:t>
            </w:r>
          </w:p>
        </w:tc>
        <w:tc>
          <w:tcPr>
            <w:tcW w:w="6888" w:type="dxa"/>
          </w:tcPr>
          <w:p w14:paraId="74BE160A" w14:textId="77777777" w:rsidR="00F01BE0" w:rsidRPr="00CD1A96" w:rsidRDefault="00F01BE0" w:rsidP="00F01BE0">
            <w:pPr>
              <w:rPr>
                <w:rFonts w:eastAsia="Times New Roman" w:cstheme="minorHAnsi"/>
                <w:color w:val="2A2A2A"/>
                <w:sz w:val="20"/>
                <w:szCs w:val="20"/>
              </w:rPr>
            </w:pPr>
            <w:r w:rsidRPr="00CD1A96">
              <w:rPr>
                <w:rFonts w:eastAsia="Times New Roman" w:cstheme="minorHAnsi"/>
                <w:color w:val="2A2A2A"/>
                <w:sz w:val="20"/>
                <w:szCs w:val="20"/>
              </w:rPr>
              <w:t>Reserved (for future use</w:t>
            </w:r>
            <w:r>
              <w:rPr>
                <w:rFonts w:eastAsia="Times New Roman" w:cstheme="minorHAnsi"/>
                <w:color w:val="2A2A2A"/>
                <w:sz w:val="20"/>
                <w:szCs w:val="20"/>
              </w:rPr>
              <w:t>; r</w:t>
            </w:r>
            <w:r w:rsidRPr="00CD1A96">
              <w:rPr>
                <w:rFonts w:eastAsia="Times New Roman" w:cstheme="minorHAnsi"/>
                <w:color w:val="2A2A2A"/>
                <w:sz w:val="20"/>
                <w:szCs w:val="20"/>
              </w:rPr>
              <w:t>eturn 0 if read)</w:t>
            </w:r>
            <w:r>
              <w:rPr>
                <w:rFonts w:eastAsia="Times New Roman" w:cstheme="minorHAnsi"/>
                <w:color w:val="2A2A2A"/>
                <w:sz w:val="20"/>
                <w:szCs w:val="20"/>
              </w:rPr>
              <w:t>.</w:t>
            </w:r>
          </w:p>
        </w:tc>
      </w:tr>
      <w:tr w:rsidR="00F01BE0" w:rsidRPr="00CD1A96" w14:paraId="5510E4C7" w14:textId="77777777" w:rsidTr="00F01BE0">
        <w:tc>
          <w:tcPr>
            <w:tcW w:w="1008" w:type="dxa"/>
          </w:tcPr>
          <w:p w14:paraId="7D588879" w14:textId="77777777" w:rsidR="00F01BE0" w:rsidRPr="00173867" w:rsidRDefault="00F01BE0" w:rsidP="00F01BE0">
            <w:pPr>
              <w:jc w:val="center"/>
              <w:rPr>
                <w:rFonts w:eastAsia="Times New Roman" w:cstheme="minorHAnsi"/>
                <w:color w:val="2A2A2A"/>
                <w:sz w:val="20"/>
                <w:szCs w:val="20"/>
              </w:rPr>
            </w:pPr>
            <w:r w:rsidRPr="007B1865">
              <w:rPr>
                <w:rStyle w:val="Strong"/>
                <w:b w:val="0"/>
                <w:sz w:val="20"/>
                <w:szCs w:val="20"/>
              </w:rPr>
              <w:t>8 to 255</w:t>
            </w:r>
          </w:p>
        </w:tc>
        <w:tc>
          <w:tcPr>
            <w:tcW w:w="6888" w:type="dxa"/>
          </w:tcPr>
          <w:p w14:paraId="487895A0" w14:textId="77777777" w:rsidR="00F01BE0" w:rsidRPr="00CD1A96" w:rsidRDefault="00F01BE0" w:rsidP="00F01BE0">
            <w:pPr>
              <w:rPr>
                <w:rFonts w:eastAsia="Times New Roman" w:cstheme="minorHAnsi"/>
                <w:color w:val="2A2A2A"/>
                <w:sz w:val="20"/>
                <w:szCs w:val="20"/>
              </w:rPr>
            </w:pPr>
            <w:r w:rsidRPr="00173867">
              <w:rPr>
                <w:rFonts w:eastAsia="Times New Roman" w:cstheme="minorHAnsi"/>
                <w:color w:val="2A2A2A"/>
                <w:sz w:val="20"/>
                <w:szCs w:val="20"/>
              </w:rPr>
              <w:t>Can be used for any purpose by the module designer</w:t>
            </w:r>
            <w:r>
              <w:rPr>
                <w:rFonts w:eastAsia="Times New Roman" w:cstheme="minorHAnsi"/>
                <w:color w:val="2A2A2A"/>
                <w:sz w:val="20"/>
                <w:szCs w:val="20"/>
              </w:rPr>
              <w:t>.</w:t>
            </w:r>
          </w:p>
        </w:tc>
      </w:tr>
    </w:tbl>
    <w:p w14:paraId="04259557" w14:textId="77777777" w:rsidR="00F01BE0" w:rsidRDefault="00F01BE0" w:rsidP="00F01BE0">
      <w:pPr>
        <w:pStyle w:val="Le"/>
      </w:pPr>
    </w:p>
    <w:p w14:paraId="30DEE56D" w14:textId="77777777" w:rsidR="00F01BE0" w:rsidRPr="00862B88" w:rsidRDefault="00F01BE0" w:rsidP="00F01BE0">
      <w:pPr>
        <w:pStyle w:val="BodyText"/>
        <w:keepLines/>
      </w:pPr>
      <w:r w:rsidRPr="00862B88">
        <w:t>These bytes are read-only</w:t>
      </w:r>
      <w:r>
        <w:t xml:space="preserve"> except during module initialization as described in “DaisyLink Module Initialization” earlier in this document. At all other times,</w:t>
      </w:r>
      <w:r w:rsidRPr="00862B88">
        <w:t xml:space="preserve"> write operations must be ignored. The manufacturer code, module type, and module version are hardcoded by the manufacturer in the firmware of the device</w:t>
      </w:r>
      <w:r>
        <w:t xml:space="preserve">. </w:t>
      </w:r>
      <w:r w:rsidRPr="00862B88">
        <w:t>The DaisyLink</w:t>
      </w:r>
      <w:r>
        <w:t xml:space="preserve"> v</w:t>
      </w:r>
      <w:r w:rsidRPr="00862B88">
        <w:t xml:space="preserve">ersion must be </w:t>
      </w:r>
      <w:r>
        <w:t xml:space="preserve">4. </w:t>
      </w:r>
    </w:p>
    <w:p w14:paraId="721450A0" w14:textId="40024EB1" w:rsidR="00F01BE0" w:rsidRPr="006A47E5" w:rsidRDefault="00F01BE0" w:rsidP="00F01BE0">
      <w:pPr>
        <w:pStyle w:val="BodyText"/>
        <w:rPr>
          <w:rStyle w:val="BodyTextInkChar"/>
        </w:rPr>
      </w:pPr>
      <w:r w:rsidRPr="006A47E5">
        <w:rPr>
          <w:rStyle w:val="BodyTextInkChar"/>
        </w:rPr>
        <w:t>If a multi</w:t>
      </w:r>
      <w:r w:rsidR="008C6CDD" w:rsidRPr="006A47E5">
        <w:rPr>
          <w:rStyle w:val="BodyTextInkChar"/>
        </w:rPr>
        <w:t>-</w:t>
      </w:r>
      <w:r w:rsidRPr="006A47E5">
        <w:rPr>
          <w:rStyle w:val="BodyTextInkChar"/>
        </w:rPr>
        <w:t xml:space="preserve">byte read operation occurs on the </w:t>
      </w:r>
      <w:proofErr w:type="spellStart"/>
      <w:r w:rsidRPr="006A47E5">
        <w:rPr>
          <w:rStyle w:val="BodyTextInkChar"/>
        </w:rPr>
        <w:t>DaisyLink</w:t>
      </w:r>
      <w:proofErr w:type="spellEnd"/>
      <w:r w:rsidRPr="006A47E5">
        <w:rPr>
          <w:rStyle w:val="BodyTextInkChar"/>
        </w:rPr>
        <w:t xml:space="preserve"> registers, the module should return data at successive addresses, beginning from the provided address. Thus, one read operation can read all eight registers. For module-specific registers, the manufacturer decides whether this same behavior is used or whether a read returns many bytes from the same address. The module could use an alternative model such as implementing streams of data at each address or 32-bit words of data at each address.</w:t>
      </w:r>
    </w:p>
    <w:p w14:paraId="3F81ED1F" w14:textId="77777777" w:rsidR="00F01BE0" w:rsidRPr="00F01BE0" w:rsidRDefault="00F01BE0" w:rsidP="00B270CC">
      <w:pPr>
        <w:pStyle w:val="BodyText"/>
      </w:pPr>
    </w:p>
    <w:sectPr w:rsidR="00F01BE0" w:rsidRPr="00F01BE0" w:rsidSect="00714436">
      <w:headerReference w:type="default" r:id="rId60"/>
      <w:footerReference w:type="default" r:id="rId61"/>
      <w:pgSz w:w="12240" w:h="15840" w:code="1"/>
      <w:pgMar w:top="1440" w:right="1915" w:bottom="1440" w:left="2635" w:header="720" w:footer="50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AB3AB" w14:textId="77777777" w:rsidR="005B58FE" w:rsidRDefault="005B58FE" w:rsidP="00DE77A4">
      <w:r>
        <w:separator/>
      </w:r>
    </w:p>
  </w:endnote>
  <w:endnote w:type="continuationSeparator" w:id="0">
    <w:p w14:paraId="0DA9EBAE" w14:textId="77777777" w:rsidR="005B58FE" w:rsidRDefault="005B58FE"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7D794" w14:textId="5DAD1338" w:rsidR="00FD21A5" w:rsidRDefault="00FD21A5">
    <w:pPr>
      <w:pStyle w:val="Footer"/>
    </w:pPr>
    <w:r>
      <w:rPr>
        <w:rStyle w:val="Small"/>
      </w:rPr>
      <w:t>© 201</w:t>
    </w:r>
    <w:r w:rsidR="00FD7650">
      <w:rPr>
        <w:rStyle w:val="Small"/>
      </w:rPr>
      <w:t>3</w:t>
    </w:r>
    <w:r>
      <w:rPr>
        <w:rStyle w:val="Small"/>
      </w:rPr>
      <w:t xml:space="preserve"> Microsoft Corporation</w:t>
    </w:r>
  </w:p>
  <w:p w14:paraId="4124A98A" w14:textId="77777777" w:rsidR="00FD21A5" w:rsidRDefault="00FD21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EA96D" w14:textId="77777777" w:rsidR="005B58FE" w:rsidRDefault="005B58FE" w:rsidP="00DE77A4">
      <w:r>
        <w:separator/>
      </w:r>
    </w:p>
  </w:footnote>
  <w:footnote w:type="continuationSeparator" w:id="0">
    <w:p w14:paraId="200C7E8C" w14:textId="77777777" w:rsidR="005B58FE" w:rsidRDefault="005B58FE"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5B52B" w14:textId="77777777" w:rsidR="00FD21A5" w:rsidRDefault="00FD21A5" w:rsidP="00DE77A4">
    <w:pPr>
      <w:pStyle w:val="Header"/>
    </w:pPr>
    <w:fldSimple w:instr=" STYLEREF  Title  \* MERGEFORMAT ">
      <w:r w:rsidR="006A47E5">
        <w:rPr>
          <w:noProof/>
        </w:rPr>
        <w:t>.NET Gadgeteer Module Builder’s Guide</w:t>
      </w:r>
    </w:fldSimple>
    <w:r>
      <w:t xml:space="preserve"> - </w:t>
    </w:r>
    <w:r>
      <w:fldChar w:fldCharType="begin"/>
    </w:r>
    <w:r>
      <w:instrText xml:space="preserve"> PAGE </w:instrText>
    </w:r>
    <w:r>
      <w:fldChar w:fldCharType="separate"/>
    </w:r>
    <w:r w:rsidR="006A47E5">
      <w:rPr>
        <w:noProof/>
      </w:rPr>
      <w:t>21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44F0"/>
    <w:multiLevelType w:val="multilevel"/>
    <w:tmpl w:val="E0C8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36DB9"/>
    <w:multiLevelType w:val="hybridMultilevel"/>
    <w:tmpl w:val="16181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60560"/>
    <w:multiLevelType w:val="hybridMultilevel"/>
    <w:tmpl w:val="C32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277531"/>
    <w:multiLevelType w:val="hybridMultilevel"/>
    <w:tmpl w:val="3A52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12821"/>
    <w:multiLevelType w:val="hybridMultilevel"/>
    <w:tmpl w:val="8AE86A1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201356F"/>
    <w:multiLevelType w:val="hybridMultilevel"/>
    <w:tmpl w:val="306AA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347E4"/>
    <w:multiLevelType w:val="hybridMultilevel"/>
    <w:tmpl w:val="5A7C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285F71"/>
    <w:multiLevelType w:val="hybridMultilevel"/>
    <w:tmpl w:val="62FE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42196"/>
    <w:multiLevelType w:val="hybridMultilevel"/>
    <w:tmpl w:val="D42AEBE2"/>
    <w:lvl w:ilvl="0" w:tplc="4F864F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382B96"/>
    <w:multiLevelType w:val="hybridMultilevel"/>
    <w:tmpl w:val="A6EE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526A2"/>
    <w:multiLevelType w:val="hybridMultilevel"/>
    <w:tmpl w:val="AE10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45CB9"/>
    <w:multiLevelType w:val="hybridMultilevel"/>
    <w:tmpl w:val="CDBA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937B2"/>
    <w:multiLevelType w:val="hybridMultilevel"/>
    <w:tmpl w:val="E3CE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D6925"/>
    <w:multiLevelType w:val="hybridMultilevel"/>
    <w:tmpl w:val="F750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57F73"/>
    <w:multiLevelType w:val="hybridMultilevel"/>
    <w:tmpl w:val="80221276"/>
    <w:lvl w:ilvl="0" w:tplc="DCB6BE0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nsid w:val="38C5263A"/>
    <w:multiLevelType w:val="hybridMultilevel"/>
    <w:tmpl w:val="7040D874"/>
    <w:lvl w:ilvl="0" w:tplc="D15E92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4355A6"/>
    <w:multiLevelType w:val="hybridMultilevel"/>
    <w:tmpl w:val="F4724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200201"/>
    <w:multiLevelType w:val="hybridMultilevel"/>
    <w:tmpl w:val="BEF8C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F0E12"/>
    <w:multiLevelType w:val="hybridMultilevel"/>
    <w:tmpl w:val="12F8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4D4727"/>
    <w:multiLevelType w:val="hybridMultilevel"/>
    <w:tmpl w:val="DFFC6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B9015C"/>
    <w:multiLevelType w:val="hybridMultilevel"/>
    <w:tmpl w:val="F4A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43ED0"/>
    <w:multiLevelType w:val="hybridMultilevel"/>
    <w:tmpl w:val="0B02C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B01FC8"/>
    <w:multiLevelType w:val="hybridMultilevel"/>
    <w:tmpl w:val="D1B0D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374B4C"/>
    <w:multiLevelType w:val="hybridMultilevel"/>
    <w:tmpl w:val="C4B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2203C9"/>
    <w:multiLevelType w:val="hybridMultilevel"/>
    <w:tmpl w:val="B9C4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26B33"/>
    <w:multiLevelType w:val="hybridMultilevel"/>
    <w:tmpl w:val="BD8EA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46AB"/>
    <w:multiLevelType w:val="hybridMultilevel"/>
    <w:tmpl w:val="9530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D168A3"/>
    <w:multiLevelType w:val="hybridMultilevel"/>
    <w:tmpl w:val="C6D8F978"/>
    <w:lvl w:ilvl="0" w:tplc="CF2096C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07D061D"/>
    <w:multiLevelType w:val="hybridMultilevel"/>
    <w:tmpl w:val="59DE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C44A9"/>
    <w:multiLevelType w:val="hybridMultilevel"/>
    <w:tmpl w:val="9FFAA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nsid w:val="560953A6"/>
    <w:multiLevelType w:val="hybridMultilevel"/>
    <w:tmpl w:val="8DD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06AF2"/>
    <w:multiLevelType w:val="hybridMultilevel"/>
    <w:tmpl w:val="4110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AE3A2F"/>
    <w:multiLevelType w:val="hybridMultilevel"/>
    <w:tmpl w:val="D3BC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24751"/>
    <w:multiLevelType w:val="hybridMultilevel"/>
    <w:tmpl w:val="6572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8543D1"/>
    <w:multiLevelType w:val="hybridMultilevel"/>
    <w:tmpl w:val="CFEE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623593"/>
    <w:multiLevelType w:val="hybridMultilevel"/>
    <w:tmpl w:val="FA5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255CF3"/>
    <w:multiLevelType w:val="hybridMultilevel"/>
    <w:tmpl w:val="31BC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5E17AA3"/>
    <w:multiLevelType w:val="hybridMultilevel"/>
    <w:tmpl w:val="0CA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490FF0"/>
    <w:multiLevelType w:val="hybridMultilevel"/>
    <w:tmpl w:val="1B3AD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A3C1B07"/>
    <w:multiLevelType w:val="hybridMultilevel"/>
    <w:tmpl w:val="2C6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8"/>
  </w:num>
  <w:num w:numId="3">
    <w:abstractNumId w:val="31"/>
  </w:num>
  <w:num w:numId="4">
    <w:abstractNumId w:val="24"/>
  </w:num>
  <w:num w:numId="5">
    <w:abstractNumId w:val="39"/>
  </w:num>
  <w:num w:numId="6">
    <w:abstractNumId w:val="9"/>
  </w:num>
  <w:num w:numId="7">
    <w:abstractNumId w:val="11"/>
  </w:num>
  <w:num w:numId="8">
    <w:abstractNumId w:val="26"/>
  </w:num>
  <w:num w:numId="9">
    <w:abstractNumId w:val="35"/>
  </w:num>
  <w:num w:numId="10">
    <w:abstractNumId w:val="12"/>
  </w:num>
  <w:num w:numId="11">
    <w:abstractNumId w:val="41"/>
  </w:num>
  <w:num w:numId="12">
    <w:abstractNumId w:val="0"/>
  </w:num>
  <w:num w:numId="13">
    <w:abstractNumId w:val="37"/>
  </w:num>
  <w:num w:numId="14">
    <w:abstractNumId w:val="34"/>
  </w:num>
  <w:num w:numId="15">
    <w:abstractNumId w:val="22"/>
  </w:num>
  <w:num w:numId="16">
    <w:abstractNumId w:val="13"/>
  </w:num>
  <w:num w:numId="17">
    <w:abstractNumId w:val="29"/>
  </w:num>
  <w:num w:numId="18">
    <w:abstractNumId w:val="23"/>
  </w:num>
  <w:num w:numId="19">
    <w:abstractNumId w:val="3"/>
  </w:num>
  <w:num w:numId="20">
    <w:abstractNumId w:val="25"/>
  </w:num>
  <w:num w:numId="21">
    <w:abstractNumId w:val="28"/>
  </w:num>
  <w:num w:numId="22">
    <w:abstractNumId w:val="40"/>
  </w:num>
  <w:num w:numId="23">
    <w:abstractNumId w:val="20"/>
  </w:num>
  <w:num w:numId="24">
    <w:abstractNumId w:val="32"/>
  </w:num>
  <w:num w:numId="25">
    <w:abstractNumId w:val="2"/>
  </w:num>
  <w:num w:numId="26">
    <w:abstractNumId w:val="7"/>
  </w:num>
  <w:num w:numId="27">
    <w:abstractNumId w:val="10"/>
  </w:num>
  <w:num w:numId="28">
    <w:abstractNumId w:val="33"/>
  </w:num>
  <w:num w:numId="29">
    <w:abstractNumId w:val="27"/>
  </w:num>
  <w:num w:numId="30">
    <w:abstractNumId w:val="18"/>
  </w:num>
  <w:num w:numId="31">
    <w:abstractNumId w:val="5"/>
  </w:num>
  <w:num w:numId="32">
    <w:abstractNumId w:val="19"/>
  </w:num>
  <w:num w:numId="33">
    <w:abstractNumId w:val="17"/>
  </w:num>
  <w:num w:numId="34">
    <w:abstractNumId w:val="15"/>
  </w:num>
  <w:num w:numId="35">
    <w:abstractNumId w:val="4"/>
  </w:num>
  <w:num w:numId="36">
    <w:abstractNumId w:val="8"/>
  </w:num>
  <w:num w:numId="37">
    <w:abstractNumId w:val="16"/>
  </w:num>
  <w:num w:numId="38">
    <w:abstractNumId w:val="1"/>
  </w:num>
  <w:num w:numId="39">
    <w:abstractNumId w:val="6"/>
  </w:num>
  <w:num w:numId="40">
    <w:abstractNumId w:val="14"/>
  </w:num>
  <w:num w:numId="41">
    <w:abstractNumId w:val="21"/>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1034D"/>
    <w:rsid w:val="00012409"/>
    <w:rsid w:val="00013B08"/>
    <w:rsid w:val="0001400F"/>
    <w:rsid w:val="000155CD"/>
    <w:rsid w:val="00017379"/>
    <w:rsid w:val="00022938"/>
    <w:rsid w:val="0002299A"/>
    <w:rsid w:val="0002523A"/>
    <w:rsid w:val="000252B5"/>
    <w:rsid w:val="00027E40"/>
    <w:rsid w:val="00031869"/>
    <w:rsid w:val="0003317C"/>
    <w:rsid w:val="000334B0"/>
    <w:rsid w:val="00034006"/>
    <w:rsid w:val="00035098"/>
    <w:rsid w:val="00042AD3"/>
    <w:rsid w:val="00047099"/>
    <w:rsid w:val="000576D6"/>
    <w:rsid w:val="0005773D"/>
    <w:rsid w:val="00057AB3"/>
    <w:rsid w:val="00057B61"/>
    <w:rsid w:val="00061062"/>
    <w:rsid w:val="000620A0"/>
    <w:rsid w:val="00063243"/>
    <w:rsid w:val="0006766B"/>
    <w:rsid w:val="00073C86"/>
    <w:rsid w:val="00077E76"/>
    <w:rsid w:val="00083DB1"/>
    <w:rsid w:val="00085001"/>
    <w:rsid w:val="00086F69"/>
    <w:rsid w:val="00090CF2"/>
    <w:rsid w:val="00090D05"/>
    <w:rsid w:val="00092CDC"/>
    <w:rsid w:val="0009559C"/>
    <w:rsid w:val="00097CFB"/>
    <w:rsid w:val="000A4F07"/>
    <w:rsid w:val="000C6DA6"/>
    <w:rsid w:val="000C7BDC"/>
    <w:rsid w:val="000D0DFE"/>
    <w:rsid w:val="000D3676"/>
    <w:rsid w:val="000D5CAF"/>
    <w:rsid w:val="000D5D69"/>
    <w:rsid w:val="000E06D2"/>
    <w:rsid w:val="000E0991"/>
    <w:rsid w:val="000E1072"/>
    <w:rsid w:val="000E26C3"/>
    <w:rsid w:val="000E295C"/>
    <w:rsid w:val="000E324B"/>
    <w:rsid w:val="000E61A4"/>
    <w:rsid w:val="000E706C"/>
    <w:rsid w:val="000F310E"/>
    <w:rsid w:val="000F3C81"/>
    <w:rsid w:val="000F43DE"/>
    <w:rsid w:val="000F47C1"/>
    <w:rsid w:val="001015F2"/>
    <w:rsid w:val="00103F29"/>
    <w:rsid w:val="001061AC"/>
    <w:rsid w:val="00116D0E"/>
    <w:rsid w:val="001172D4"/>
    <w:rsid w:val="00121C84"/>
    <w:rsid w:val="00123C54"/>
    <w:rsid w:val="00136749"/>
    <w:rsid w:val="001378AB"/>
    <w:rsid w:val="0014364F"/>
    <w:rsid w:val="00145FE6"/>
    <w:rsid w:val="0014634D"/>
    <w:rsid w:val="001619B2"/>
    <w:rsid w:val="00162273"/>
    <w:rsid w:val="00162867"/>
    <w:rsid w:val="001636B4"/>
    <w:rsid w:val="0016562B"/>
    <w:rsid w:val="001720D6"/>
    <w:rsid w:val="00173867"/>
    <w:rsid w:val="00173D93"/>
    <w:rsid w:val="00174D7E"/>
    <w:rsid w:val="001756DF"/>
    <w:rsid w:val="001810D0"/>
    <w:rsid w:val="0018267A"/>
    <w:rsid w:val="0018587E"/>
    <w:rsid w:val="001911DA"/>
    <w:rsid w:val="00192E63"/>
    <w:rsid w:val="00194C67"/>
    <w:rsid w:val="00196A46"/>
    <w:rsid w:val="001A1B9E"/>
    <w:rsid w:val="001A2F93"/>
    <w:rsid w:val="001A3DB7"/>
    <w:rsid w:val="001A6463"/>
    <w:rsid w:val="001B3D94"/>
    <w:rsid w:val="001B6991"/>
    <w:rsid w:val="001C0D4A"/>
    <w:rsid w:val="001C4260"/>
    <w:rsid w:val="001C4729"/>
    <w:rsid w:val="001C6FFE"/>
    <w:rsid w:val="001C752C"/>
    <w:rsid w:val="001D03B8"/>
    <w:rsid w:val="001D2F0B"/>
    <w:rsid w:val="001D3944"/>
    <w:rsid w:val="001E25AE"/>
    <w:rsid w:val="001E2668"/>
    <w:rsid w:val="001E2D86"/>
    <w:rsid w:val="001E6B44"/>
    <w:rsid w:val="001E7B47"/>
    <w:rsid w:val="001F45BB"/>
    <w:rsid w:val="00201AE1"/>
    <w:rsid w:val="002033AA"/>
    <w:rsid w:val="00203998"/>
    <w:rsid w:val="00205463"/>
    <w:rsid w:val="00205D15"/>
    <w:rsid w:val="00205E5A"/>
    <w:rsid w:val="00205F81"/>
    <w:rsid w:val="0020716E"/>
    <w:rsid w:val="002078A4"/>
    <w:rsid w:val="002111F4"/>
    <w:rsid w:val="0021320C"/>
    <w:rsid w:val="0021363D"/>
    <w:rsid w:val="002151A2"/>
    <w:rsid w:val="002201C7"/>
    <w:rsid w:val="00220D6E"/>
    <w:rsid w:val="00225A09"/>
    <w:rsid w:val="00227B3C"/>
    <w:rsid w:val="00232463"/>
    <w:rsid w:val="002344EC"/>
    <w:rsid w:val="002359C6"/>
    <w:rsid w:val="00240E79"/>
    <w:rsid w:val="00241A58"/>
    <w:rsid w:val="00244C01"/>
    <w:rsid w:val="00246675"/>
    <w:rsid w:val="00253D22"/>
    <w:rsid w:val="00255606"/>
    <w:rsid w:val="00256594"/>
    <w:rsid w:val="00256B07"/>
    <w:rsid w:val="002605A2"/>
    <w:rsid w:val="00261593"/>
    <w:rsid w:val="00262824"/>
    <w:rsid w:val="00263751"/>
    <w:rsid w:val="00264B86"/>
    <w:rsid w:val="00267548"/>
    <w:rsid w:val="00270A3F"/>
    <w:rsid w:val="00274C76"/>
    <w:rsid w:val="00275550"/>
    <w:rsid w:val="0027653C"/>
    <w:rsid w:val="00284CB9"/>
    <w:rsid w:val="0029052B"/>
    <w:rsid w:val="0029300C"/>
    <w:rsid w:val="002A00E9"/>
    <w:rsid w:val="002A1245"/>
    <w:rsid w:val="002A3CE4"/>
    <w:rsid w:val="002B21A4"/>
    <w:rsid w:val="002B2920"/>
    <w:rsid w:val="002B3164"/>
    <w:rsid w:val="002B3E34"/>
    <w:rsid w:val="002C121B"/>
    <w:rsid w:val="002C3A5F"/>
    <w:rsid w:val="002C3D37"/>
    <w:rsid w:val="002D51EC"/>
    <w:rsid w:val="002D710C"/>
    <w:rsid w:val="002E784B"/>
    <w:rsid w:val="002F3E50"/>
    <w:rsid w:val="002F721B"/>
    <w:rsid w:val="00300602"/>
    <w:rsid w:val="003021EA"/>
    <w:rsid w:val="00303AD5"/>
    <w:rsid w:val="003120AF"/>
    <w:rsid w:val="00316372"/>
    <w:rsid w:val="00322348"/>
    <w:rsid w:val="003259FF"/>
    <w:rsid w:val="00330BF4"/>
    <w:rsid w:val="003323DC"/>
    <w:rsid w:val="003350CA"/>
    <w:rsid w:val="00341608"/>
    <w:rsid w:val="00343E11"/>
    <w:rsid w:val="0034471A"/>
    <w:rsid w:val="00346776"/>
    <w:rsid w:val="0034707B"/>
    <w:rsid w:val="00351EC8"/>
    <w:rsid w:val="0035260F"/>
    <w:rsid w:val="003556E5"/>
    <w:rsid w:val="00356778"/>
    <w:rsid w:val="003578DC"/>
    <w:rsid w:val="00360C0E"/>
    <w:rsid w:val="00370CFB"/>
    <w:rsid w:val="0037156C"/>
    <w:rsid w:val="003722F4"/>
    <w:rsid w:val="00374E62"/>
    <w:rsid w:val="00376F09"/>
    <w:rsid w:val="00377B21"/>
    <w:rsid w:val="00383C5E"/>
    <w:rsid w:val="00384460"/>
    <w:rsid w:val="00384D56"/>
    <w:rsid w:val="003907E0"/>
    <w:rsid w:val="003A09E2"/>
    <w:rsid w:val="003A35EE"/>
    <w:rsid w:val="003A41CC"/>
    <w:rsid w:val="003A6A0D"/>
    <w:rsid w:val="003A70A5"/>
    <w:rsid w:val="003B006D"/>
    <w:rsid w:val="003B78E2"/>
    <w:rsid w:val="003B797B"/>
    <w:rsid w:val="003C1F6C"/>
    <w:rsid w:val="003C261A"/>
    <w:rsid w:val="003C2A16"/>
    <w:rsid w:val="003C475A"/>
    <w:rsid w:val="003D0D3B"/>
    <w:rsid w:val="003D7506"/>
    <w:rsid w:val="003E005C"/>
    <w:rsid w:val="003E036B"/>
    <w:rsid w:val="003E06DA"/>
    <w:rsid w:val="003E304B"/>
    <w:rsid w:val="003E48A4"/>
    <w:rsid w:val="003E57D1"/>
    <w:rsid w:val="003E7BD4"/>
    <w:rsid w:val="003F0F5B"/>
    <w:rsid w:val="003F4192"/>
    <w:rsid w:val="003F77CF"/>
    <w:rsid w:val="004001EB"/>
    <w:rsid w:val="00400E38"/>
    <w:rsid w:val="0040495D"/>
    <w:rsid w:val="0041021C"/>
    <w:rsid w:val="00410C31"/>
    <w:rsid w:val="00414541"/>
    <w:rsid w:val="00417805"/>
    <w:rsid w:val="004179FF"/>
    <w:rsid w:val="00422CBC"/>
    <w:rsid w:val="00423E32"/>
    <w:rsid w:val="00426C01"/>
    <w:rsid w:val="0043181C"/>
    <w:rsid w:val="00437DA9"/>
    <w:rsid w:val="00442CE6"/>
    <w:rsid w:val="00446428"/>
    <w:rsid w:val="00446509"/>
    <w:rsid w:val="004473C1"/>
    <w:rsid w:val="0044794D"/>
    <w:rsid w:val="00450F2A"/>
    <w:rsid w:val="004559C8"/>
    <w:rsid w:val="0045736A"/>
    <w:rsid w:val="00460015"/>
    <w:rsid w:val="0046266D"/>
    <w:rsid w:val="00464C38"/>
    <w:rsid w:val="0046622D"/>
    <w:rsid w:val="00466CBB"/>
    <w:rsid w:val="00467B09"/>
    <w:rsid w:val="0047146A"/>
    <w:rsid w:val="0048146E"/>
    <w:rsid w:val="00482331"/>
    <w:rsid w:val="00486C50"/>
    <w:rsid w:val="004872F0"/>
    <w:rsid w:val="0048746C"/>
    <w:rsid w:val="00487F68"/>
    <w:rsid w:val="004906B3"/>
    <w:rsid w:val="00490A21"/>
    <w:rsid w:val="00492EA1"/>
    <w:rsid w:val="00493E69"/>
    <w:rsid w:val="00495DB4"/>
    <w:rsid w:val="004A0738"/>
    <w:rsid w:val="004A3C60"/>
    <w:rsid w:val="004A6389"/>
    <w:rsid w:val="004B05E8"/>
    <w:rsid w:val="004B1498"/>
    <w:rsid w:val="004B2562"/>
    <w:rsid w:val="004B3849"/>
    <w:rsid w:val="004B7805"/>
    <w:rsid w:val="004C0CE4"/>
    <w:rsid w:val="004C3EF2"/>
    <w:rsid w:val="004C51AC"/>
    <w:rsid w:val="004C54ED"/>
    <w:rsid w:val="004C5B3E"/>
    <w:rsid w:val="004C7440"/>
    <w:rsid w:val="004C79A6"/>
    <w:rsid w:val="004D2E11"/>
    <w:rsid w:val="004D3FD7"/>
    <w:rsid w:val="004D4371"/>
    <w:rsid w:val="004E0D6F"/>
    <w:rsid w:val="004E46BC"/>
    <w:rsid w:val="004F1DED"/>
    <w:rsid w:val="004F1EE7"/>
    <w:rsid w:val="004F5D54"/>
    <w:rsid w:val="004F5F9D"/>
    <w:rsid w:val="005025D1"/>
    <w:rsid w:val="005033A5"/>
    <w:rsid w:val="00504B05"/>
    <w:rsid w:val="00505D55"/>
    <w:rsid w:val="00510776"/>
    <w:rsid w:val="00516EF0"/>
    <w:rsid w:val="00521BE1"/>
    <w:rsid w:val="00523617"/>
    <w:rsid w:val="005313F8"/>
    <w:rsid w:val="00536EF8"/>
    <w:rsid w:val="00544956"/>
    <w:rsid w:val="005449A9"/>
    <w:rsid w:val="005503A5"/>
    <w:rsid w:val="005524BA"/>
    <w:rsid w:val="0055571C"/>
    <w:rsid w:val="005557DA"/>
    <w:rsid w:val="00555AF3"/>
    <w:rsid w:val="00557E7B"/>
    <w:rsid w:val="005604EE"/>
    <w:rsid w:val="00566E25"/>
    <w:rsid w:val="005751AA"/>
    <w:rsid w:val="00575F04"/>
    <w:rsid w:val="00580388"/>
    <w:rsid w:val="005812B1"/>
    <w:rsid w:val="00581BC0"/>
    <w:rsid w:val="0058297C"/>
    <w:rsid w:val="00583578"/>
    <w:rsid w:val="00587497"/>
    <w:rsid w:val="0059132F"/>
    <w:rsid w:val="00591AB8"/>
    <w:rsid w:val="00597C8F"/>
    <w:rsid w:val="005A111B"/>
    <w:rsid w:val="005A1D15"/>
    <w:rsid w:val="005A5509"/>
    <w:rsid w:val="005A5815"/>
    <w:rsid w:val="005A5B12"/>
    <w:rsid w:val="005A6831"/>
    <w:rsid w:val="005A73CA"/>
    <w:rsid w:val="005A77C5"/>
    <w:rsid w:val="005B154C"/>
    <w:rsid w:val="005B1EE7"/>
    <w:rsid w:val="005B29E7"/>
    <w:rsid w:val="005B548E"/>
    <w:rsid w:val="005B58FE"/>
    <w:rsid w:val="005C3A80"/>
    <w:rsid w:val="005C62BB"/>
    <w:rsid w:val="005D1F4D"/>
    <w:rsid w:val="005D452B"/>
    <w:rsid w:val="005E3A7D"/>
    <w:rsid w:val="005E75AE"/>
    <w:rsid w:val="005E7A20"/>
    <w:rsid w:val="005F0BB1"/>
    <w:rsid w:val="005F4AA0"/>
    <w:rsid w:val="005F4AF3"/>
    <w:rsid w:val="006032C7"/>
    <w:rsid w:val="00605ED8"/>
    <w:rsid w:val="00607436"/>
    <w:rsid w:val="006139CD"/>
    <w:rsid w:val="00614CCF"/>
    <w:rsid w:val="006151D1"/>
    <w:rsid w:val="00620386"/>
    <w:rsid w:val="0062736D"/>
    <w:rsid w:val="006354B1"/>
    <w:rsid w:val="00636DAF"/>
    <w:rsid w:val="00637651"/>
    <w:rsid w:val="0064207D"/>
    <w:rsid w:val="00644E83"/>
    <w:rsid w:val="00646D76"/>
    <w:rsid w:val="00647625"/>
    <w:rsid w:val="006505DF"/>
    <w:rsid w:val="0065069B"/>
    <w:rsid w:val="006546CB"/>
    <w:rsid w:val="00663FC7"/>
    <w:rsid w:val="0066632B"/>
    <w:rsid w:val="006717BD"/>
    <w:rsid w:val="00673907"/>
    <w:rsid w:val="0067624B"/>
    <w:rsid w:val="00680342"/>
    <w:rsid w:val="00680A0E"/>
    <w:rsid w:val="00682C33"/>
    <w:rsid w:val="006831B7"/>
    <w:rsid w:val="006838BD"/>
    <w:rsid w:val="0068746F"/>
    <w:rsid w:val="00687ED3"/>
    <w:rsid w:val="00690C27"/>
    <w:rsid w:val="00691353"/>
    <w:rsid w:val="00696119"/>
    <w:rsid w:val="006969EB"/>
    <w:rsid w:val="006A00C0"/>
    <w:rsid w:val="006A0D0A"/>
    <w:rsid w:val="006A443A"/>
    <w:rsid w:val="006A45CA"/>
    <w:rsid w:val="006A47E5"/>
    <w:rsid w:val="006A5847"/>
    <w:rsid w:val="006B0010"/>
    <w:rsid w:val="006B04AD"/>
    <w:rsid w:val="006B0766"/>
    <w:rsid w:val="006B0C94"/>
    <w:rsid w:val="006B3D06"/>
    <w:rsid w:val="006B7A10"/>
    <w:rsid w:val="006C0910"/>
    <w:rsid w:val="006C3945"/>
    <w:rsid w:val="006C57C4"/>
    <w:rsid w:val="006C5D20"/>
    <w:rsid w:val="006C6015"/>
    <w:rsid w:val="006D0DB7"/>
    <w:rsid w:val="006D2E53"/>
    <w:rsid w:val="006D5941"/>
    <w:rsid w:val="006D5D17"/>
    <w:rsid w:val="006D7204"/>
    <w:rsid w:val="006E1593"/>
    <w:rsid w:val="006E1CFE"/>
    <w:rsid w:val="006E3084"/>
    <w:rsid w:val="006E3933"/>
    <w:rsid w:val="006E3C3E"/>
    <w:rsid w:val="006F0CB1"/>
    <w:rsid w:val="006F2B28"/>
    <w:rsid w:val="006F426D"/>
    <w:rsid w:val="006F4DF5"/>
    <w:rsid w:val="006F65BA"/>
    <w:rsid w:val="00704C07"/>
    <w:rsid w:val="00705751"/>
    <w:rsid w:val="0070622D"/>
    <w:rsid w:val="00710C1F"/>
    <w:rsid w:val="00710FDC"/>
    <w:rsid w:val="00713161"/>
    <w:rsid w:val="00713759"/>
    <w:rsid w:val="00714436"/>
    <w:rsid w:val="007207C2"/>
    <w:rsid w:val="0072652B"/>
    <w:rsid w:val="00730C23"/>
    <w:rsid w:val="007335BA"/>
    <w:rsid w:val="00734B67"/>
    <w:rsid w:val="00740EC6"/>
    <w:rsid w:val="00744298"/>
    <w:rsid w:val="00747B29"/>
    <w:rsid w:val="0075242B"/>
    <w:rsid w:val="007538FC"/>
    <w:rsid w:val="00754550"/>
    <w:rsid w:val="007567CE"/>
    <w:rsid w:val="00761684"/>
    <w:rsid w:val="0076557B"/>
    <w:rsid w:val="00765E00"/>
    <w:rsid w:val="00766A3B"/>
    <w:rsid w:val="00767F76"/>
    <w:rsid w:val="00774322"/>
    <w:rsid w:val="0077437A"/>
    <w:rsid w:val="00774A91"/>
    <w:rsid w:val="00776717"/>
    <w:rsid w:val="007843CE"/>
    <w:rsid w:val="007865BB"/>
    <w:rsid w:val="007878E7"/>
    <w:rsid w:val="00793829"/>
    <w:rsid w:val="00793F28"/>
    <w:rsid w:val="007A23CC"/>
    <w:rsid w:val="007A2FCE"/>
    <w:rsid w:val="007A7A8B"/>
    <w:rsid w:val="007B1865"/>
    <w:rsid w:val="007B4062"/>
    <w:rsid w:val="007B57EF"/>
    <w:rsid w:val="007C08C4"/>
    <w:rsid w:val="007D0EA5"/>
    <w:rsid w:val="007D4F66"/>
    <w:rsid w:val="007E0E54"/>
    <w:rsid w:val="007E2109"/>
    <w:rsid w:val="007E4A28"/>
    <w:rsid w:val="007F1501"/>
    <w:rsid w:val="007F35DE"/>
    <w:rsid w:val="007F56DF"/>
    <w:rsid w:val="00800A84"/>
    <w:rsid w:val="0080439D"/>
    <w:rsid w:val="00804A35"/>
    <w:rsid w:val="008076DE"/>
    <w:rsid w:val="00807A8A"/>
    <w:rsid w:val="00807D0B"/>
    <w:rsid w:val="0081016A"/>
    <w:rsid w:val="00811478"/>
    <w:rsid w:val="00813B95"/>
    <w:rsid w:val="008152FF"/>
    <w:rsid w:val="008222BF"/>
    <w:rsid w:val="00822D12"/>
    <w:rsid w:val="00831965"/>
    <w:rsid w:val="00832CD9"/>
    <w:rsid w:val="008368A2"/>
    <w:rsid w:val="008368C4"/>
    <w:rsid w:val="00840D5D"/>
    <w:rsid w:val="00850FB4"/>
    <w:rsid w:val="008518D4"/>
    <w:rsid w:val="00854509"/>
    <w:rsid w:val="00855973"/>
    <w:rsid w:val="00856982"/>
    <w:rsid w:val="008610BA"/>
    <w:rsid w:val="008627D4"/>
    <w:rsid w:val="00862B88"/>
    <w:rsid w:val="008640B0"/>
    <w:rsid w:val="00864985"/>
    <w:rsid w:val="00865E12"/>
    <w:rsid w:val="00866827"/>
    <w:rsid w:val="00867B49"/>
    <w:rsid w:val="00870EE5"/>
    <w:rsid w:val="00870EFF"/>
    <w:rsid w:val="0087305C"/>
    <w:rsid w:val="00874436"/>
    <w:rsid w:val="00875312"/>
    <w:rsid w:val="00875938"/>
    <w:rsid w:val="00876B66"/>
    <w:rsid w:val="00881AE4"/>
    <w:rsid w:val="00882E48"/>
    <w:rsid w:val="00884E39"/>
    <w:rsid w:val="00892736"/>
    <w:rsid w:val="00893828"/>
    <w:rsid w:val="0089747E"/>
    <w:rsid w:val="008A090D"/>
    <w:rsid w:val="008A1486"/>
    <w:rsid w:val="008A59BF"/>
    <w:rsid w:val="008A6A85"/>
    <w:rsid w:val="008B3322"/>
    <w:rsid w:val="008B5F29"/>
    <w:rsid w:val="008B7829"/>
    <w:rsid w:val="008C35DB"/>
    <w:rsid w:val="008C6CDD"/>
    <w:rsid w:val="008C7AF2"/>
    <w:rsid w:val="008D6723"/>
    <w:rsid w:val="008E0212"/>
    <w:rsid w:val="008E295F"/>
    <w:rsid w:val="008E2DF0"/>
    <w:rsid w:val="008E3740"/>
    <w:rsid w:val="008E622F"/>
    <w:rsid w:val="008E6D67"/>
    <w:rsid w:val="008F326F"/>
    <w:rsid w:val="008F32CE"/>
    <w:rsid w:val="008F5A11"/>
    <w:rsid w:val="00900596"/>
    <w:rsid w:val="00901AF6"/>
    <w:rsid w:val="00906380"/>
    <w:rsid w:val="00910DE5"/>
    <w:rsid w:val="009111B8"/>
    <w:rsid w:val="00914B14"/>
    <w:rsid w:val="0091710C"/>
    <w:rsid w:val="00917784"/>
    <w:rsid w:val="00920215"/>
    <w:rsid w:val="00932916"/>
    <w:rsid w:val="009330DF"/>
    <w:rsid w:val="0093355B"/>
    <w:rsid w:val="009341EA"/>
    <w:rsid w:val="00941D32"/>
    <w:rsid w:val="00945F4D"/>
    <w:rsid w:val="0094623E"/>
    <w:rsid w:val="00947353"/>
    <w:rsid w:val="00954690"/>
    <w:rsid w:val="00957D5E"/>
    <w:rsid w:val="0096372E"/>
    <w:rsid w:val="00963818"/>
    <w:rsid w:val="00965713"/>
    <w:rsid w:val="009714DC"/>
    <w:rsid w:val="00975023"/>
    <w:rsid w:val="009759E1"/>
    <w:rsid w:val="009822C6"/>
    <w:rsid w:val="00984A04"/>
    <w:rsid w:val="00985774"/>
    <w:rsid w:val="00993E1B"/>
    <w:rsid w:val="00996F2F"/>
    <w:rsid w:val="009A3A6F"/>
    <w:rsid w:val="009A3B29"/>
    <w:rsid w:val="009A5880"/>
    <w:rsid w:val="009B0318"/>
    <w:rsid w:val="009B2D0A"/>
    <w:rsid w:val="009B565D"/>
    <w:rsid w:val="009B7D99"/>
    <w:rsid w:val="009C0C24"/>
    <w:rsid w:val="009C2261"/>
    <w:rsid w:val="009C706F"/>
    <w:rsid w:val="009E31B7"/>
    <w:rsid w:val="009E3505"/>
    <w:rsid w:val="009E484D"/>
    <w:rsid w:val="009F067B"/>
    <w:rsid w:val="009F0C95"/>
    <w:rsid w:val="009F4A41"/>
    <w:rsid w:val="009F4DB7"/>
    <w:rsid w:val="009F6CC1"/>
    <w:rsid w:val="00A0221D"/>
    <w:rsid w:val="00A03584"/>
    <w:rsid w:val="00A049AC"/>
    <w:rsid w:val="00A04E39"/>
    <w:rsid w:val="00A068D3"/>
    <w:rsid w:val="00A07494"/>
    <w:rsid w:val="00A12809"/>
    <w:rsid w:val="00A12C8A"/>
    <w:rsid w:val="00A207CC"/>
    <w:rsid w:val="00A2263E"/>
    <w:rsid w:val="00A236BB"/>
    <w:rsid w:val="00A242AB"/>
    <w:rsid w:val="00A26FE6"/>
    <w:rsid w:val="00A27191"/>
    <w:rsid w:val="00A3684F"/>
    <w:rsid w:val="00A37CD1"/>
    <w:rsid w:val="00A40027"/>
    <w:rsid w:val="00A46278"/>
    <w:rsid w:val="00A54D54"/>
    <w:rsid w:val="00A63E86"/>
    <w:rsid w:val="00A6731E"/>
    <w:rsid w:val="00A700F5"/>
    <w:rsid w:val="00A711A3"/>
    <w:rsid w:val="00A74EF8"/>
    <w:rsid w:val="00A750DC"/>
    <w:rsid w:val="00A75993"/>
    <w:rsid w:val="00A80292"/>
    <w:rsid w:val="00A82316"/>
    <w:rsid w:val="00A8319F"/>
    <w:rsid w:val="00A83222"/>
    <w:rsid w:val="00A8397D"/>
    <w:rsid w:val="00A83FB5"/>
    <w:rsid w:val="00A84221"/>
    <w:rsid w:val="00A85190"/>
    <w:rsid w:val="00A85C27"/>
    <w:rsid w:val="00A872C9"/>
    <w:rsid w:val="00A87E7D"/>
    <w:rsid w:val="00A915A9"/>
    <w:rsid w:val="00A93F8F"/>
    <w:rsid w:val="00A979D8"/>
    <w:rsid w:val="00AA6DC2"/>
    <w:rsid w:val="00AA7EB3"/>
    <w:rsid w:val="00AB4794"/>
    <w:rsid w:val="00AC2965"/>
    <w:rsid w:val="00AC4829"/>
    <w:rsid w:val="00AD14F4"/>
    <w:rsid w:val="00AD26C1"/>
    <w:rsid w:val="00AD687F"/>
    <w:rsid w:val="00AD7912"/>
    <w:rsid w:val="00AE4752"/>
    <w:rsid w:val="00AF4AD9"/>
    <w:rsid w:val="00AF70AC"/>
    <w:rsid w:val="00B00043"/>
    <w:rsid w:val="00B01A52"/>
    <w:rsid w:val="00B02CDE"/>
    <w:rsid w:val="00B0352C"/>
    <w:rsid w:val="00B04229"/>
    <w:rsid w:val="00B077CE"/>
    <w:rsid w:val="00B17226"/>
    <w:rsid w:val="00B270CC"/>
    <w:rsid w:val="00B30671"/>
    <w:rsid w:val="00B31A4F"/>
    <w:rsid w:val="00B356D5"/>
    <w:rsid w:val="00B36D08"/>
    <w:rsid w:val="00B46A7A"/>
    <w:rsid w:val="00B51021"/>
    <w:rsid w:val="00B533D9"/>
    <w:rsid w:val="00B54807"/>
    <w:rsid w:val="00B620A0"/>
    <w:rsid w:val="00B62BD8"/>
    <w:rsid w:val="00B62D59"/>
    <w:rsid w:val="00B63142"/>
    <w:rsid w:val="00B651AF"/>
    <w:rsid w:val="00B65BF8"/>
    <w:rsid w:val="00B76473"/>
    <w:rsid w:val="00B82671"/>
    <w:rsid w:val="00B831FD"/>
    <w:rsid w:val="00B85558"/>
    <w:rsid w:val="00B85C09"/>
    <w:rsid w:val="00BA1573"/>
    <w:rsid w:val="00BA24EE"/>
    <w:rsid w:val="00BA32CA"/>
    <w:rsid w:val="00BA35A4"/>
    <w:rsid w:val="00BA56E2"/>
    <w:rsid w:val="00BA58C1"/>
    <w:rsid w:val="00BA5B14"/>
    <w:rsid w:val="00BA6FE0"/>
    <w:rsid w:val="00BA70B9"/>
    <w:rsid w:val="00BA7D96"/>
    <w:rsid w:val="00BB1588"/>
    <w:rsid w:val="00BB4967"/>
    <w:rsid w:val="00BB57FD"/>
    <w:rsid w:val="00BB6957"/>
    <w:rsid w:val="00BB7099"/>
    <w:rsid w:val="00BB7E05"/>
    <w:rsid w:val="00BC0085"/>
    <w:rsid w:val="00BC09D3"/>
    <w:rsid w:val="00BC1495"/>
    <w:rsid w:val="00BC1516"/>
    <w:rsid w:val="00BC197F"/>
    <w:rsid w:val="00BC2049"/>
    <w:rsid w:val="00BC2D93"/>
    <w:rsid w:val="00BC51B1"/>
    <w:rsid w:val="00BC6D6B"/>
    <w:rsid w:val="00BD2ED2"/>
    <w:rsid w:val="00BD4753"/>
    <w:rsid w:val="00BE025A"/>
    <w:rsid w:val="00BE1561"/>
    <w:rsid w:val="00BE466B"/>
    <w:rsid w:val="00BE705D"/>
    <w:rsid w:val="00BE72EF"/>
    <w:rsid w:val="00BF3B59"/>
    <w:rsid w:val="00BF5D2D"/>
    <w:rsid w:val="00BF73C0"/>
    <w:rsid w:val="00C01C73"/>
    <w:rsid w:val="00C0565C"/>
    <w:rsid w:val="00C05E05"/>
    <w:rsid w:val="00C077F9"/>
    <w:rsid w:val="00C1459D"/>
    <w:rsid w:val="00C1648F"/>
    <w:rsid w:val="00C17EB0"/>
    <w:rsid w:val="00C21C5D"/>
    <w:rsid w:val="00C25875"/>
    <w:rsid w:val="00C25D37"/>
    <w:rsid w:val="00C312F5"/>
    <w:rsid w:val="00C4036E"/>
    <w:rsid w:val="00C42D35"/>
    <w:rsid w:val="00C454A3"/>
    <w:rsid w:val="00C544B4"/>
    <w:rsid w:val="00C553E4"/>
    <w:rsid w:val="00C61C11"/>
    <w:rsid w:val="00C62059"/>
    <w:rsid w:val="00C64B4D"/>
    <w:rsid w:val="00C64CCE"/>
    <w:rsid w:val="00C65FDE"/>
    <w:rsid w:val="00C733C6"/>
    <w:rsid w:val="00C74EF5"/>
    <w:rsid w:val="00C80279"/>
    <w:rsid w:val="00C80C20"/>
    <w:rsid w:val="00C81D97"/>
    <w:rsid w:val="00C835D3"/>
    <w:rsid w:val="00C86254"/>
    <w:rsid w:val="00C87D6A"/>
    <w:rsid w:val="00C90955"/>
    <w:rsid w:val="00C92CEB"/>
    <w:rsid w:val="00C95D8A"/>
    <w:rsid w:val="00C977B3"/>
    <w:rsid w:val="00C979AE"/>
    <w:rsid w:val="00C97AD9"/>
    <w:rsid w:val="00CA1CF5"/>
    <w:rsid w:val="00CA234F"/>
    <w:rsid w:val="00CA4861"/>
    <w:rsid w:val="00CA4EBD"/>
    <w:rsid w:val="00CA65F3"/>
    <w:rsid w:val="00CA6AF7"/>
    <w:rsid w:val="00CA73C7"/>
    <w:rsid w:val="00CB0107"/>
    <w:rsid w:val="00CB64D5"/>
    <w:rsid w:val="00CB7264"/>
    <w:rsid w:val="00CD1A96"/>
    <w:rsid w:val="00CD1F4F"/>
    <w:rsid w:val="00CD22CE"/>
    <w:rsid w:val="00CD5CF4"/>
    <w:rsid w:val="00CD656A"/>
    <w:rsid w:val="00CE095D"/>
    <w:rsid w:val="00CE4CE5"/>
    <w:rsid w:val="00CF471E"/>
    <w:rsid w:val="00CF542E"/>
    <w:rsid w:val="00CF544E"/>
    <w:rsid w:val="00CF5C2B"/>
    <w:rsid w:val="00CF6A2D"/>
    <w:rsid w:val="00CF7197"/>
    <w:rsid w:val="00D019B5"/>
    <w:rsid w:val="00D03713"/>
    <w:rsid w:val="00D051D3"/>
    <w:rsid w:val="00D05E12"/>
    <w:rsid w:val="00D12DE8"/>
    <w:rsid w:val="00D13C38"/>
    <w:rsid w:val="00D14F21"/>
    <w:rsid w:val="00D162CB"/>
    <w:rsid w:val="00D16341"/>
    <w:rsid w:val="00D20775"/>
    <w:rsid w:val="00D24160"/>
    <w:rsid w:val="00D25024"/>
    <w:rsid w:val="00D26857"/>
    <w:rsid w:val="00D31723"/>
    <w:rsid w:val="00D34251"/>
    <w:rsid w:val="00D42835"/>
    <w:rsid w:val="00D469E2"/>
    <w:rsid w:val="00D47591"/>
    <w:rsid w:val="00D53F81"/>
    <w:rsid w:val="00D556CC"/>
    <w:rsid w:val="00D628AA"/>
    <w:rsid w:val="00D6425E"/>
    <w:rsid w:val="00D6431C"/>
    <w:rsid w:val="00D66002"/>
    <w:rsid w:val="00D66C3E"/>
    <w:rsid w:val="00D701A8"/>
    <w:rsid w:val="00D811C2"/>
    <w:rsid w:val="00D815C3"/>
    <w:rsid w:val="00D846B6"/>
    <w:rsid w:val="00D9052E"/>
    <w:rsid w:val="00D93557"/>
    <w:rsid w:val="00D97921"/>
    <w:rsid w:val="00DA0632"/>
    <w:rsid w:val="00DA1B4F"/>
    <w:rsid w:val="00DB1112"/>
    <w:rsid w:val="00DB605A"/>
    <w:rsid w:val="00DB6F2A"/>
    <w:rsid w:val="00DC3811"/>
    <w:rsid w:val="00DD0131"/>
    <w:rsid w:val="00DD3156"/>
    <w:rsid w:val="00DD4EA0"/>
    <w:rsid w:val="00DD6393"/>
    <w:rsid w:val="00DE1587"/>
    <w:rsid w:val="00DE37CF"/>
    <w:rsid w:val="00DE77A4"/>
    <w:rsid w:val="00DE7B22"/>
    <w:rsid w:val="00DF022F"/>
    <w:rsid w:val="00DF515C"/>
    <w:rsid w:val="00DF5862"/>
    <w:rsid w:val="00E047C1"/>
    <w:rsid w:val="00E0586A"/>
    <w:rsid w:val="00E07215"/>
    <w:rsid w:val="00E17BC6"/>
    <w:rsid w:val="00E24196"/>
    <w:rsid w:val="00E255D7"/>
    <w:rsid w:val="00E25A9E"/>
    <w:rsid w:val="00E27FBD"/>
    <w:rsid w:val="00E33EC2"/>
    <w:rsid w:val="00E40310"/>
    <w:rsid w:val="00E419C2"/>
    <w:rsid w:val="00E44239"/>
    <w:rsid w:val="00E47FB0"/>
    <w:rsid w:val="00E50534"/>
    <w:rsid w:val="00E519DC"/>
    <w:rsid w:val="00E52BD2"/>
    <w:rsid w:val="00E5702A"/>
    <w:rsid w:val="00E629CC"/>
    <w:rsid w:val="00E62F5B"/>
    <w:rsid w:val="00E63B82"/>
    <w:rsid w:val="00E63F3D"/>
    <w:rsid w:val="00E65302"/>
    <w:rsid w:val="00E65E0E"/>
    <w:rsid w:val="00E664DB"/>
    <w:rsid w:val="00E728C0"/>
    <w:rsid w:val="00E745BB"/>
    <w:rsid w:val="00E7486B"/>
    <w:rsid w:val="00E7607A"/>
    <w:rsid w:val="00E81520"/>
    <w:rsid w:val="00E819DB"/>
    <w:rsid w:val="00E878AC"/>
    <w:rsid w:val="00E87E90"/>
    <w:rsid w:val="00E925F5"/>
    <w:rsid w:val="00E952A0"/>
    <w:rsid w:val="00EA0D2C"/>
    <w:rsid w:val="00EA4339"/>
    <w:rsid w:val="00EA6D42"/>
    <w:rsid w:val="00EA6DE9"/>
    <w:rsid w:val="00EB75CD"/>
    <w:rsid w:val="00EB776A"/>
    <w:rsid w:val="00EC1F90"/>
    <w:rsid w:val="00EC31F7"/>
    <w:rsid w:val="00EC3747"/>
    <w:rsid w:val="00EC4CB1"/>
    <w:rsid w:val="00EC7CCC"/>
    <w:rsid w:val="00ED0CC0"/>
    <w:rsid w:val="00ED166E"/>
    <w:rsid w:val="00ED50E7"/>
    <w:rsid w:val="00ED6894"/>
    <w:rsid w:val="00EE2524"/>
    <w:rsid w:val="00EF20DF"/>
    <w:rsid w:val="00EF278B"/>
    <w:rsid w:val="00EF6CA0"/>
    <w:rsid w:val="00EF7B39"/>
    <w:rsid w:val="00F018B9"/>
    <w:rsid w:val="00F01BE0"/>
    <w:rsid w:val="00F02EBA"/>
    <w:rsid w:val="00F0566A"/>
    <w:rsid w:val="00F071C0"/>
    <w:rsid w:val="00F1018C"/>
    <w:rsid w:val="00F1505E"/>
    <w:rsid w:val="00F21384"/>
    <w:rsid w:val="00F221ED"/>
    <w:rsid w:val="00F2277F"/>
    <w:rsid w:val="00F242BC"/>
    <w:rsid w:val="00F2640F"/>
    <w:rsid w:val="00F3152B"/>
    <w:rsid w:val="00F32121"/>
    <w:rsid w:val="00F341F8"/>
    <w:rsid w:val="00F37B76"/>
    <w:rsid w:val="00F37C78"/>
    <w:rsid w:val="00F41B42"/>
    <w:rsid w:val="00F42B6E"/>
    <w:rsid w:val="00F44748"/>
    <w:rsid w:val="00F456B3"/>
    <w:rsid w:val="00F47938"/>
    <w:rsid w:val="00F5028A"/>
    <w:rsid w:val="00F50AFC"/>
    <w:rsid w:val="00F5264D"/>
    <w:rsid w:val="00F60021"/>
    <w:rsid w:val="00F60675"/>
    <w:rsid w:val="00F619A7"/>
    <w:rsid w:val="00F61CC0"/>
    <w:rsid w:val="00F6202F"/>
    <w:rsid w:val="00F64E37"/>
    <w:rsid w:val="00F70FC7"/>
    <w:rsid w:val="00F77F17"/>
    <w:rsid w:val="00F80A49"/>
    <w:rsid w:val="00F849D2"/>
    <w:rsid w:val="00F92B0A"/>
    <w:rsid w:val="00F94356"/>
    <w:rsid w:val="00F94C30"/>
    <w:rsid w:val="00F9699D"/>
    <w:rsid w:val="00F970D1"/>
    <w:rsid w:val="00FA6CB6"/>
    <w:rsid w:val="00FB2C9E"/>
    <w:rsid w:val="00FB30B3"/>
    <w:rsid w:val="00FB42AC"/>
    <w:rsid w:val="00FD21A5"/>
    <w:rsid w:val="00FD3238"/>
    <w:rsid w:val="00FD5B46"/>
    <w:rsid w:val="00FD6666"/>
    <w:rsid w:val="00FD71D5"/>
    <w:rsid w:val="00FD7650"/>
    <w:rsid w:val="00FD76D3"/>
    <w:rsid w:val="00FE5EC2"/>
    <w:rsid w:val="00FE6DE7"/>
    <w:rsid w:val="00FF2DD6"/>
    <w:rsid w:val="00FF49CE"/>
    <w:rsid w:val="00FF4F39"/>
    <w:rsid w:val="00FF515D"/>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5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EE2524"/>
    <w:pPr>
      <w:keepNext/>
      <w:keepLines/>
      <w:spacing w:before="160" w:after="0"/>
    </w:pPr>
    <w:rPr>
      <w:b/>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25A09"/>
    <w:pPr>
      <w:spacing w:after="80"/>
      <w:ind w:left="360" w:hanging="360"/>
    </w:pPr>
  </w:style>
  <w:style w:type="character" w:styleId="Strong">
    <w:name w:val="Strong"/>
    <w:basedOn w:val="DefaultParagraphFont"/>
    <w:uiPriority w:val="22"/>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iPriority w:val="99"/>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F5028A"/>
    <w:pPr>
      <w:shd w:val="clear" w:color="auto" w:fill="D9D9D9" w:themeFill="background1" w:themeFillShade="D9"/>
    </w:pPr>
    <w:rPr>
      <w:rFonts w:asciiTheme="minorHAnsi" w:eastAsia="MS Mincho" w:hAnsiTheme="minorHAnsi" w:cs="Courier New"/>
      <w:noProof/>
      <w:color w:val="000000"/>
      <w:sz w:val="18"/>
      <w:szCs w:val="20"/>
    </w:rPr>
  </w:style>
  <w:style w:type="character" w:customStyle="1" w:styleId="PlainTextChar">
    <w:name w:val="Plain Text Char"/>
    <w:aliases w:val="Code Char"/>
    <w:basedOn w:val="DefaultParagraphFont"/>
    <w:link w:val="PlainText"/>
    <w:rsid w:val="00F5028A"/>
    <w:rPr>
      <w:rFonts w:asciiTheme="minorHAnsi" w:eastAsia="MS Mincho" w:hAnsiTheme="minorHAnsi"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paragraph" w:styleId="NormalWeb">
    <w:name w:val="Normal (Web)"/>
    <w:basedOn w:val="Normal"/>
    <w:uiPriority w:val="99"/>
    <w:unhideWhenUsed/>
    <w:rsid w:val="0077437A"/>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D6431C"/>
    <w:rPr>
      <w:rFonts w:asciiTheme="minorHAnsi" w:hAnsiTheme="minorHAnsi"/>
    </w:rPr>
  </w:style>
  <w:style w:type="character" w:styleId="CommentReference">
    <w:name w:val="annotation reference"/>
    <w:basedOn w:val="DefaultParagraphFont"/>
    <w:uiPriority w:val="99"/>
    <w:semiHidden/>
    <w:unhideWhenUsed/>
    <w:rsid w:val="00D12DE8"/>
    <w:rPr>
      <w:sz w:val="16"/>
      <w:szCs w:val="16"/>
    </w:rPr>
  </w:style>
  <w:style w:type="paragraph" w:styleId="CommentSubject">
    <w:name w:val="annotation subject"/>
    <w:basedOn w:val="CommentText"/>
    <w:next w:val="CommentText"/>
    <w:link w:val="CommentSubjectChar"/>
    <w:uiPriority w:val="99"/>
    <w:semiHidden/>
    <w:unhideWhenUsed/>
    <w:rsid w:val="00D12DE8"/>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D12DE8"/>
    <w:rPr>
      <w:rFonts w:asciiTheme="minorHAnsi" w:eastAsia="Times New Roman" w:hAnsiTheme="minorHAnsi" w:cs="Times New Roman"/>
      <w:b/>
      <w:bCs/>
      <w:color w:val="0000FF"/>
      <w:sz w:val="20"/>
      <w:szCs w:val="20"/>
      <w:shd w:val="clear" w:color="auto" w:fill="C0C0C0"/>
    </w:rPr>
  </w:style>
  <w:style w:type="paragraph" w:styleId="Revision">
    <w:name w:val="Revision"/>
    <w:hidden/>
    <w:uiPriority w:val="99"/>
    <w:semiHidden/>
    <w:rsid w:val="00CF471E"/>
    <w:rPr>
      <w:rFonts w:asciiTheme="minorHAnsi" w:hAnsiTheme="minorHAnsi"/>
    </w:rPr>
  </w:style>
  <w:style w:type="character" w:styleId="FollowedHyperlink">
    <w:name w:val="FollowedHyperlink"/>
    <w:basedOn w:val="DefaultParagraphFont"/>
    <w:uiPriority w:val="99"/>
    <w:semiHidden/>
    <w:unhideWhenUsed/>
    <w:rsid w:val="000E324B"/>
    <w:rPr>
      <w:color w:val="800080" w:themeColor="followedHyperlink"/>
      <w:u w:val="single"/>
    </w:rPr>
  </w:style>
  <w:style w:type="paragraph" w:customStyle="1" w:styleId="Default">
    <w:name w:val="Default"/>
    <w:rsid w:val="0091710C"/>
    <w:pPr>
      <w:autoSpaceDE w:val="0"/>
      <w:autoSpaceDN w:val="0"/>
      <w:adjustRightInd w:val="0"/>
    </w:pPr>
    <w:rPr>
      <w:rFonts w:ascii="Arial" w:hAnsi="Arial" w:cs="Arial"/>
      <w:color w:val="000000"/>
      <w:sz w:val="24"/>
      <w:szCs w:val="24"/>
      <w:lang w:val="en-GB"/>
    </w:rPr>
  </w:style>
  <w:style w:type="paragraph" w:customStyle="1" w:styleId="BodyTextInk">
    <w:name w:val="Body Text Ink"/>
    <w:basedOn w:val="BodyText"/>
    <w:link w:val="BodyTextInkChar"/>
    <w:qFormat/>
    <w:rsid w:val="00351EC8"/>
    <w:rPr>
      <w:rFonts w:eastAsia="Times New Roman" w:cstheme="minorHAnsi"/>
      <w:color w:val="2A2A2A"/>
    </w:rPr>
  </w:style>
  <w:style w:type="paragraph" w:customStyle="1" w:styleId="BodyTextLinklink">
    <w:name w:val="Body Text Link link"/>
    <w:basedOn w:val="BodyTextLink"/>
    <w:qFormat/>
    <w:rsid w:val="002C121B"/>
  </w:style>
  <w:style w:type="paragraph" w:customStyle="1" w:styleId="Llist">
    <w:name w:val="Llist"/>
    <w:basedOn w:val="BodyText"/>
    <w:qFormat/>
    <w:rsid w:val="00086F69"/>
  </w:style>
  <w:style w:type="paragraph" w:customStyle="1" w:styleId="bodytextlink0">
    <w:name w:val="bodytextlink"/>
    <w:basedOn w:val="Normal"/>
    <w:rsid w:val="00F242BC"/>
    <w:pPr>
      <w:keepNext/>
      <w:spacing w:after="80"/>
    </w:pPr>
    <w:rPr>
      <w:rFonts w:ascii="Calibri" w:hAnsi="Calibri" w:cs="Calibri"/>
    </w:rPr>
  </w:style>
  <w:style w:type="character" w:customStyle="1" w:styleId="BodyTextInkChar">
    <w:name w:val="Body Text Ink Char"/>
    <w:basedOn w:val="BodyTextChar"/>
    <w:link w:val="BodyTextInk"/>
    <w:rsid w:val="006A47E5"/>
    <w:rPr>
      <w:rFonts w:asciiTheme="minorHAnsi" w:eastAsia="Times New Roman" w:hAnsiTheme="minorHAnsi" w:cstheme="minorHAnsi"/>
      <w:color w:val="2A2A2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2122">
      <w:bodyDiv w:val="1"/>
      <w:marLeft w:val="0"/>
      <w:marRight w:val="0"/>
      <w:marTop w:val="0"/>
      <w:marBottom w:val="0"/>
      <w:divBdr>
        <w:top w:val="none" w:sz="0" w:space="0" w:color="auto"/>
        <w:left w:val="none" w:sz="0" w:space="0" w:color="auto"/>
        <w:bottom w:val="none" w:sz="0" w:space="0" w:color="auto"/>
        <w:right w:val="none" w:sz="0" w:space="0" w:color="auto"/>
      </w:divBdr>
    </w:div>
    <w:div w:id="44531490">
      <w:bodyDiv w:val="1"/>
      <w:marLeft w:val="0"/>
      <w:marRight w:val="0"/>
      <w:marTop w:val="0"/>
      <w:marBottom w:val="0"/>
      <w:divBdr>
        <w:top w:val="none" w:sz="0" w:space="0" w:color="auto"/>
        <w:left w:val="none" w:sz="0" w:space="0" w:color="auto"/>
        <w:bottom w:val="none" w:sz="0" w:space="0" w:color="auto"/>
        <w:right w:val="none" w:sz="0" w:space="0" w:color="auto"/>
      </w:divBdr>
    </w:div>
    <w:div w:id="56056893">
      <w:bodyDiv w:val="1"/>
      <w:marLeft w:val="0"/>
      <w:marRight w:val="0"/>
      <w:marTop w:val="0"/>
      <w:marBottom w:val="0"/>
      <w:divBdr>
        <w:top w:val="none" w:sz="0" w:space="0" w:color="auto"/>
        <w:left w:val="none" w:sz="0" w:space="0" w:color="auto"/>
        <w:bottom w:val="none" w:sz="0" w:space="0" w:color="auto"/>
        <w:right w:val="none" w:sz="0" w:space="0" w:color="auto"/>
      </w:divBdr>
    </w:div>
    <w:div w:id="102772751">
      <w:bodyDiv w:val="1"/>
      <w:marLeft w:val="0"/>
      <w:marRight w:val="0"/>
      <w:marTop w:val="0"/>
      <w:marBottom w:val="0"/>
      <w:divBdr>
        <w:top w:val="none" w:sz="0" w:space="0" w:color="auto"/>
        <w:left w:val="none" w:sz="0" w:space="0" w:color="auto"/>
        <w:bottom w:val="none" w:sz="0" w:space="0" w:color="auto"/>
        <w:right w:val="none" w:sz="0" w:space="0" w:color="auto"/>
      </w:divBdr>
    </w:div>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161119600">
      <w:bodyDiv w:val="1"/>
      <w:marLeft w:val="0"/>
      <w:marRight w:val="0"/>
      <w:marTop w:val="0"/>
      <w:marBottom w:val="0"/>
      <w:divBdr>
        <w:top w:val="none" w:sz="0" w:space="0" w:color="auto"/>
        <w:left w:val="none" w:sz="0" w:space="0" w:color="auto"/>
        <w:bottom w:val="none" w:sz="0" w:space="0" w:color="auto"/>
        <w:right w:val="none" w:sz="0" w:space="0" w:color="auto"/>
      </w:divBdr>
    </w:div>
    <w:div w:id="185869010">
      <w:bodyDiv w:val="1"/>
      <w:marLeft w:val="0"/>
      <w:marRight w:val="0"/>
      <w:marTop w:val="0"/>
      <w:marBottom w:val="0"/>
      <w:divBdr>
        <w:top w:val="none" w:sz="0" w:space="0" w:color="auto"/>
        <w:left w:val="none" w:sz="0" w:space="0" w:color="auto"/>
        <w:bottom w:val="none" w:sz="0" w:space="0" w:color="auto"/>
        <w:right w:val="none" w:sz="0" w:space="0" w:color="auto"/>
      </w:divBdr>
    </w:div>
    <w:div w:id="196164026">
      <w:bodyDiv w:val="1"/>
      <w:marLeft w:val="0"/>
      <w:marRight w:val="0"/>
      <w:marTop w:val="0"/>
      <w:marBottom w:val="0"/>
      <w:divBdr>
        <w:top w:val="none" w:sz="0" w:space="0" w:color="auto"/>
        <w:left w:val="none" w:sz="0" w:space="0" w:color="auto"/>
        <w:bottom w:val="none" w:sz="0" w:space="0" w:color="auto"/>
        <w:right w:val="none" w:sz="0" w:space="0" w:color="auto"/>
      </w:divBdr>
    </w:div>
    <w:div w:id="205027545">
      <w:bodyDiv w:val="1"/>
      <w:marLeft w:val="0"/>
      <w:marRight w:val="0"/>
      <w:marTop w:val="0"/>
      <w:marBottom w:val="0"/>
      <w:divBdr>
        <w:top w:val="none" w:sz="0" w:space="0" w:color="auto"/>
        <w:left w:val="none" w:sz="0" w:space="0" w:color="auto"/>
        <w:bottom w:val="none" w:sz="0" w:space="0" w:color="auto"/>
        <w:right w:val="none" w:sz="0" w:space="0" w:color="auto"/>
      </w:divBdr>
    </w:div>
    <w:div w:id="309529224">
      <w:bodyDiv w:val="1"/>
      <w:marLeft w:val="0"/>
      <w:marRight w:val="0"/>
      <w:marTop w:val="0"/>
      <w:marBottom w:val="0"/>
      <w:divBdr>
        <w:top w:val="none" w:sz="0" w:space="0" w:color="auto"/>
        <w:left w:val="none" w:sz="0" w:space="0" w:color="auto"/>
        <w:bottom w:val="none" w:sz="0" w:space="0" w:color="auto"/>
        <w:right w:val="none" w:sz="0" w:space="0" w:color="auto"/>
      </w:divBdr>
    </w:div>
    <w:div w:id="336349675">
      <w:bodyDiv w:val="1"/>
      <w:marLeft w:val="0"/>
      <w:marRight w:val="0"/>
      <w:marTop w:val="0"/>
      <w:marBottom w:val="0"/>
      <w:divBdr>
        <w:top w:val="none" w:sz="0" w:space="0" w:color="auto"/>
        <w:left w:val="none" w:sz="0" w:space="0" w:color="auto"/>
        <w:bottom w:val="none" w:sz="0" w:space="0" w:color="auto"/>
        <w:right w:val="none" w:sz="0" w:space="0" w:color="auto"/>
      </w:divBdr>
    </w:div>
    <w:div w:id="427431708">
      <w:bodyDiv w:val="1"/>
      <w:marLeft w:val="0"/>
      <w:marRight w:val="0"/>
      <w:marTop w:val="0"/>
      <w:marBottom w:val="0"/>
      <w:divBdr>
        <w:top w:val="none" w:sz="0" w:space="0" w:color="auto"/>
        <w:left w:val="none" w:sz="0" w:space="0" w:color="auto"/>
        <w:bottom w:val="none" w:sz="0" w:space="0" w:color="auto"/>
        <w:right w:val="none" w:sz="0" w:space="0" w:color="auto"/>
      </w:divBdr>
    </w:div>
    <w:div w:id="452603632">
      <w:bodyDiv w:val="1"/>
      <w:marLeft w:val="0"/>
      <w:marRight w:val="0"/>
      <w:marTop w:val="0"/>
      <w:marBottom w:val="0"/>
      <w:divBdr>
        <w:top w:val="none" w:sz="0" w:space="0" w:color="auto"/>
        <w:left w:val="none" w:sz="0" w:space="0" w:color="auto"/>
        <w:bottom w:val="none" w:sz="0" w:space="0" w:color="auto"/>
        <w:right w:val="none" w:sz="0" w:space="0" w:color="auto"/>
      </w:divBdr>
    </w:div>
    <w:div w:id="480731712">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492259119">
      <w:bodyDiv w:val="1"/>
      <w:marLeft w:val="0"/>
      <w:marRight w:val="0"/>
      <w:marTop w:val="0"/>
      <w:marBottom w:val="0"/>
      <w:divBdr>
        <w:top w:val="none" w:sz="0" w:space="0" w:color="auto"/>
        <w:left w:val="none" w:sz="0" w:space="0" w:color="auto"/>
        <w:bottom w:val="none" w:sz="0" w:space="0" w:color="auto"/>
        <w:right w:val="none" w:sz="0" w:space="0" w:color="auto"/>
      </w:divBdr>
    </w:div>
    <w:div w:id="525678622">
      <w:bodyDiv w:val="1"/>
      <w:marLeft w:val="0"/>
      <w:marRight w:val="0"/>
      <w:marTop w:val="0"/>
      <w:marBottom w:val="0"/>
      <w:divBdr>
        <w:top w:val="none" w:sz="0" w:space="0" w:color="auto"/>
        <w:left w:val="none" w:sz="0" w:space="0" w:color="auto"/>
        <w:bottom w:val="none" w:sz="0" w:space="0" w:color="auto"/>
        <w:right w:val="none" w:sz="0" w:space="0" w:color="auto"/>
      </w:divBdr>
    </w:div>
    <w:div w:id="601575230">
      <w:bodyDiv w:val="1"/>
      <w:marLeft w:val="0"/>
      <w:marRight w:val="0"/>
      <w:marTop w:val="0"/>
      <w:marBottom w:val="0"/>
      <w:divBdr>
        <w:top w:val="none" w:sz="0" w:space="0" w:color="auto"/>
        <w:left w:val="none" w:sz="0" w:space="0" w:color="auto"/>
        <w:bottom w:val="none" w:sz="0" w:space="0" w:color="auto"/>
        <w:right w:val="none" w:sz="0" w:space="0" w:color="auto"/>
      </w:divBdr>
    </w:div>
    <w:div w:id="615260069">
      <w:bodyDiv w:val="1"/>
      <w:marLeft w:val="0"/>
      <w:marRight w:val="0"/>
      <w:marTop w:val="0"/>
      <w:marBottom w:val="0"/>
      <w:divBdr>
        <w:top w:val="none" w:sz="0" w:space="0" w:color="auto"/>
        <w:left w:val="none" w:sz="0" w:space="0" w:color="auto"/>
        <w:bottom w:val="none" w:sz="0" w:space="0" w:color="auto"/>
        <w:right w:val="none" w:sz="0" w:space="0" w:color="auto"/>
      </w:divBdr>
    </w:div>
    <w:div w:id="698167062">
      <w:bodyDiv w:val="1"/>
      <w:marLeft w:val="0"/>
      <w:marRight w:val="0"/>
      <w:marTop w:val="0"/>
      <w:marBottom w:val="0"/>
      <w:divBdr>
        <w:top w:val="none" w:sz="0" w:space="0" w:color="auto"/>
        <w:left w:val="none" w:sz="0" w:space="0" w:color="auto"/>
        <w:bottom w:val="none" w:sz="0" w:space="0" w:color="auto"/>
        <w:right w:val="none" w:sz="0" w:space="0" w:color="auto"/>
      </w:divBdr>
    </w:div>
    <w:div w:id="714503204">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00673508">
      <w:bodyDiv w:val="1"/>
      <w:marLeft w:val="0"/>
      <w:marRight w:val="0"/>
      <w:marTop w:val="0"/>
      <w:marBottom w:val="0"/>
      <w:divBdr>
        <w:top w:val="none" w:sz="0" w:space="0" w:color="auto"/>
        <w:left w:val="none" w:sz="0" w:space="0" w:color="auto"/>
        <w:bottom w:val="none" w:sz="0" w:space="0" w:color="auto"/>
        <w:right w:val="none" w:sz="0" w:space="0" w:color="auto"/>
      </w:divBdr>
    </w:div>
    <w:div w:id="905652733">
      <w:bodyDiv w:val="1"/>
      <w:marLeft w:val="0"/>
      <w:marRight w:val="0"/>
      <w:marTop w:val="0"/>
      <w:marBottom w:val="0"/>
      <w:divBdr>
        <w:top w:val="none" w:sz="0" w:space="0" w:color="auto"/>
        <w:left w:val="none" w:sz="0" w:space="0" w:color="auto"/>
        <w:bottom w:val="none" w:sz="0" w:space="0" w:color="auto"/>
        <w:right w:val="none" w:sz="0" w:space="0" w:color="auto"/>
      </w:divBdr>
    </w:div>
    <w:div w:id="932014648">
      <w:bodyDiv w:val="1"/>
      <w:marLeft w:val="0"/>
      <w:marRight w:val="0"/>
      <w:marTop w:val="0"/>
      <w:marBottom w:val="0"/>
      <w:divBdr>
        <w:top w:val="none" w:sz="0" w:space="0" w:color="auto"/>
        <w:left w:val="none" w:sz="0" w:space="0" w:color="auto"/>
        <w:bottom w:val="none" w:sz="0" w:space="0" w:color="auto"/>
        <w:right w:val="none" w:sz="0" w:space="0" w:color="auto"/>
      </w:divBdr>
    </w:div>
    <w:div w:id="1014303430">
      <w:bodyDiv w:val="1"/>
      <w:marLeft w:val="0"/>
      <w:marRight w:val="0"/>
      <w:marTop w:val="0"/>
      <w:marBottom w:val="0"/>
      <w:divBdr>
        <w:top w:val="none" w:sz="0" w:space="0" w:color="auto"/>
        <w:left w:val="none" w:sz="0" w:space="0" w:color="auto"/>
        <w:bottom w:val="none" w:sz="0" w:space="0" w:color="auto"/>
        <w:right w:val="none" w:sz="0" w:space="0" w:color="auto"/>
      </w:divBdr>
    </w:div>
    <w:div w:id="1032731050">
      <w:bodyDiv w:val="1"/>
      <w:marLeft w:val="0"/>
      <w:marRight w:val="0"/>
      <w:marTop w:val="0"/>
      <w:marBottom w:val="0"/>
      <w:divBdr>
        <w:top w:val="none" w:sz="0" w:space="0" w:color="auto"/>
        <w:left w:val="none" w:sz="0" w:space="0" w:color="auto"/>
        <w:bottom w:val="none" w:sz="0" w:space="0" w:color="auto"/>
        <w:right w:val="none" w:sz="0" w:space="0" w:color="auto"/>
      </w:divBdr>
    </w:div>
    <w:div w:id="1041201194">
      <w:bodyDiv w:val="1"/>
      <w:marLeft w:val="0"/>
      <w:marRight w:val="0"/>
      <w:marTop w:val="0"/>
      <w:marBottom w:val="0"/>
      <w:divBdr>
        <w:top w:val="none" w:sz="0" w:space="0" w:color="auto"/>
        <w:left w:val="none" w:sz="0" w:space="0" w:color="auto"/>
        <w:bottom w:val="none" w:sz="0" w:space="0" w:color="auto"/>
        <w:right w:val="none" w:sz="0" w:space="0" w:color="auto"/>
      </w:divBdr>
    </w:div>
    <w:div w:id="1136338940">
      <w:bodyDiv w:val="1"/>
      <w:marLeft w:val="0"/>
      <w:marRight w:val="0"/>
      <w:marTop w:val="0"/>
      <w:marBottom w:val="0"/>
      <w:divBdr>
        <w:top w:val="none" w:sz="0" w:space="0" w:color="auto"/>
        <w:left w:val="none" w:sz="0" w:space="0" w:color="auto"/>
        <w:bottom w:val="none" w:sz="0" w:space="0" w:color="auto"/>
        <w:right w:val="none" w:sz="0" w:space="0" w:color="auto"/>
      </w:divBdr>
    </w:div>
    <w:div w:id="1140417184">
      <w:bodyDiv w:val="1"/>
      <w:marLeft w:val="0"/>
      <w:marRight w:val="0"/>
      <w:marTop w:val="0"/>
      <w:marBottom w:val="0"/>
      <w:divBdr>
        <w:top w:val="none" w:sz="0" w:space="0" w:color="auto"/>
        <w:left w:val="none" w:sz="0" w:space="0" w:color="auto"/>
        <w:bottom w:val="none" w:sz="0" w:space="0" w:color="auto"/>
        <w:right w:val="none" w:sz="0" w:space="0" w:color="auto"/>
      </w:divBdr>
    </w:div>
    <w:div w:id="1156147162">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229684205">
      <w:bodyDiv w:val="1"/>
      <w:marLeft w:val="0"/>
      <w:marRight w:val="0"/>
      <w:marTop w:val="0"/>
      <w:marBottom w:val="0"/>
      <w:divBdr>
        <w:top w:val="none" w:sz="0" w:space="0" w:color="auto"/>
        <w:left w:val="none" w:sz="0" w:space="0" w:color="auto"/>
        <w:bottom w:val="none" w:sz="0" w:space="0" w:color="auto"/>
        <w:right w:val="none" w:sz="0" w:space="0" w:color="auto"/>
      </w:divBdr>
    </w:div>
    <w:div w:id="1243954228">
      <w:bodyDiv w:val="1"/>
      <w:marLeft w:val="0"/>
      <w:marRight w:val="0"/>
      <w:marTop w:val="0"/>
      <w:marBottom w:val="0"/>
      <w:divBdr>
        <w:top w:val="none" w:sz="0" w:space="0" w:color="auto"/>
        <w:left w:val="none" w:sz="0" w:space="0" w:color="auto"/>
        <w:bottom w:val="none" w:sz="0" w:space="0" w:color="auto"/>
        <w:right w:val="none" w:sz="0" w:space="0" w:color="auto"/>
      </w:divBdr>
    </w:div>
    <w:div w:id="1255213861">
      <w:bodyDiv w:val="1"/>
      <w:marLeft w:val="0"/>
      <w:marRight w:val="0"/>
      <w:marTop w:val="0"/>
      <w:marBottom w:val="0"/>
      <w:divBdr>
        <w:top w:val="none" w:sz="0" w:space="0" w:color="auto"/>
        <w:left w:val="none" w:sz="0" w:space="0" w:color="auto"/>
        <w:bottom w:val="none" w:sz="0" w:space="0" w:color="auto"/>
        <w:right w:val="none" w:sz="0" w:space="0" w:color="auto"/>
      </w:divBdr>
    </w:div>
    <w:div w:id="1301764296">
      <w:bodyDiv w:val="1"/>
      <w:marLeft w:val="0"/>
      <w:marRight w:val="0"/>
      <w:marTop w:val="0"/>
      <w:marBottom w:val="0"/>
      <w:divBdr>
        <w:top w:val="none" w:sz="0" w:space="0" w:color="auto"/>
        <w:left w:val="none" w:sz="0" w:space="0" w:color="auto"/>
        <w:bottom w:val="none" w:sz="0" w:space="0" w:color="auto"/>
        <w:right w:val="none" w:sz="0" w:space="0" w:color="auto"/>
      </w:divBdr>
    </w:div>
    <w:div w:id="1410154128">
      <w:bodyDiv w:val="1"/>
      <w:marLeft w:val="0"/>
      <w:marRight w:val="0"/>
      <w:marTop w:val="0"/>
      <w:marBottom w:val="0"/>
      <w:divBdr>
        <w:top w:val="none" w:sz="0" w:space="0" w:color="auto"/>
        <w:left w:val="none" w:sz="0" w:space="0" w:color="auto"/>
        <w:bottom w:val="none" w:sz="0" w:space="0" w:color="auto"/>
        <w:right w:val="none" w:sz="0" w:space="0" w:color="auto"/>
      </w:divBdr>
    </w:div>
    <w:div w:id="1426533209">
      <w:bodyDiv w:val="1"/>
      <w:marLeft w:val="0"/>
      <w:marRight w:val="0"/>
      <w:marTop w:val="0"/>
      <w:marBottom w:val="0"/>
      <w:divBdr>
        <w:top w:val="none" w:sz="0" w:space="0" w:color="auto"/>
        <w:left w:val="none" w:sz="0" w:space="0" w:color="auto"/>
        <w:bottom w:val="none" w:sz="0" w:space="0" w:color="auto"/>
        <w:right w:val="none" w:sz="0" w:space="0" w:color="auto"/>
      </w:divBdr>
    </w:div>
    <w:div w:id="1629238883">
      <w:bodyDiv w:val="1"/>
      <w:marLeft w:val="0"/>
      <w:marRight w:val="0"/>
      <w:marTop w:val="0"/>
      <w:marBottom w:val="0"/>
      <w:divBdr>
        <w:top w:val="none" w:sz="0" w:space="0" w:color="auto"/>
        <w:left w:val="none" w:sz="0" w:space="0" w:color="auto"/>
        <w:bottom w:val="none" w:sz="0" w:space="0" w:color="auto"/>
        <w:right w:val="none" w:sz="0" w:space="0" w:color="auto"/>
      </w:divBdr>
    </w:div>
    <w:div w:id="1656565446">
      <w:bodyDiv w:val="1"/>
      <w:marLeft w:val="0"/>
      <w:marRight w:val="0"/>
      <w:marTop w:val="0"/>
      <w:marBottom w:val="0"/>
      <w:divBdr>
        <w:top w:val="none" w:sz="0" w:space="0" w:color="auto"/>
        <w:left w:val="none" w:sz="0" w:space="0" w:color="auto"/>
        <w:bottom w:val="none" w:sz="0" w:space="0" w:color="auto"/>
        <w:right w:val="none" w:sz="0" w:space="0" w:color="auto"/>
      </w:divBdr>
    </w:div>
    <w:div w:id="1688560917">
      <w:bodyDiv w:val="1"/>
      <w:marLeft w:val="0"/>
      <w:marRight w:val="0"/>
      <w:marTop w:val="0"/>
      <w:marBottom w:val="0"/>
      <w:divBdr>
        <w:top w:val="none" w:sz="0" w:space="0" w:color="auto"/>
        <w:left w:val="none" w:sz="0" w:space="0" w:color="auto"/>
        <w:bottom w:val="none" w:sz="0" w:space="0" w:color="auto"/>
        <w:right w:val="none" w:sz="0" w:space="0" w:color="auto"/>
      </w:divBdr>
    </w:div>
    <w:div w:id="1694842382">
      <w:bodyDiv w:val="1"/>
      <w:marLeft w:val="0"/>
      <w:marRight w:val="0"/>
      <w:marTop w:val="0"/>
      <w:marBottom w:val="0"/>
      <w:divBdr>
        <w:top w:val="none" w:sz="0" w:space="0" w:color="auto"/>
        <w:left w:val="none" w:sz="0" w:space="0" w:color="auto"/>
        <w:bottom w:val="none" w:sz="0" w:space="0" w:color="auto"/>
        <w:right w:val="none" w:sz="0" w:space="0" w:color="auto"/>
      </w:divBdr>
      <w:divsChild>
        <w:div w:id="408574838">
          <w:marLeft w:val="0"/>
          <w:marRight w:val="0"/>
          <w:marTop w:val="0"/>
          <w:marBottom w:val="0"/>
          <w:divBdr>
            <w:top w:val="none" w:sz="0" w:space="0" w:color="auto"/>
            <w:left w:val="none" w:sz="0" w:space="0" w:color="auto"/>
            <w:bottom w:val="none" w:sz="0" w:space="0" w:color="auto"/>
            <w:right w:val="none" w:sz="0" w:space="0" w:color="auto"/>
          </w:divBdr>
          <w:divsChild>
            <w:div w:id="1615210139">
              <w:marLeft w:val="0"/>
              <w:marRight w:val="0"/>
              <w:marTop w:val="0"/>
              <w:marBottom w:val="0"/>
              <w:divBdr>
                <w:top w:val="none" w:sz="0" w:space="0" w:color="auto"/>
                <w:left w:val="none" w:sz="0" w:space="0" w:color="auto"/>
                <w:bottom w:val="none" w:sz="0" w:space="0" w:color="auto"/>
                <w:right w:val="none" w:sz="0" w:space="0" w:color="auto"/>
              </w:divBdr>
              <w:divsChild>
                <w:div w:id="81879716">
                  <w:marLeft w:val="0"/>
                  <w:marRight w:val="0"/>
                  <w:marTop w:val="0"/>
                  <w:marBottom w:val="0"/>
                  <w:divBdr>
                    <w:top w:val="none" w:sz="0" w:space="0" w:color="auto"/>
                    <w:left w:val="none" w:sz="0" w:space="0" w:color="auto"/>
                    <w:bottom w:val="none" w:sz="0" w:space="0" w:color="auto"/>
                    <w:right w:val="none" w:sz="0" w:space="0" w:color="auto"/>
                  </w:divBdr>
                  <w:divsChild>
                    <w:div w:id="747271336">
                      <w:marLeft w:val="0"/>
                      <w:marRight w:val="0"/>
                      <w:marTop w:val="0"/>
                      <w:marBottom w:val="0"/>
                      <w:divBdr>
                        <w:top w:val="none" w:sz="0" w:space="0" w:color="auto"/>
                        <w:left w:val="none" w:sz="0" w:space="0" w:color="auto"/>
                        <w:bottom w:val="none" w:sz="0" w:space="0" w:color="auto"/>
                        <w:right w:val="none" w:sz="0" w:space="0" w:color="auto"/>
                      </w:divBdr>
                      <w:divsChild>
                        <w:div w:id="1162742809">
                          <w:marLeft w:val="0"/>
                          <w:marRight w:val="0"/>
                          <w:marTop w:val="0"/>
                          <w:marBottom w:val="0"/>
                          <w:divBdr>
                            <w:top w:val="none" w:sz="0" w:space="0" w:color="auto"/>
                            <w:left w:val="none" w:sz="0" w:space="0" w:color="auto"/>
                            <w:bottom w:val="none" w:sz="0" w:space="0" w:color="auto"/>
                            <w:right w:val="none" w:sz="0" w:space="0" w:color="auto"/>
                          </w:divBdr>
                          <w:divsChild>
                            <w:div w:id="1851288969">
                              <w:marLeft w:val="0"/>
                              <w:marRight w:val="0"/>
                              <w:marTop w:val="0"/>
                              <w:marBottom w:val="0"/>
                              <w:divBdr>
                                <w:top w:val="none" w:sz="0" w:space="0" w:color="auto"/>
                                <w:left w:val="none" w:sz="0" w:space="0" w:color="auto"/>
                                <w:bottom w:val="none" w:sz="0" w:space="0" w:color="auto"/>
                                <w:right w:val="none" w:sz="0" w:space="0" w:color="auto"/>
                              </w:divBdr>
                              <w:divsChild>
                                <w:div w:id="433942665">
                                  <w:marLeft w:val="0"/>
                                  <w:marRight w:val="0"/>
                                  <w:marTop w:val="0"/>
                                  <w:marBottom w:val="0"/>
                                  <w:divBdr>
                                    <w:top w:val="none" w:sz="0" w:space="0" w:color="auto"/>
                                    <w:left w:val="none" w:sz="0" w:space="0" w:color="auto"/>
                                    <w:bottom w:val="none" w:sz="0" w:space="0" w:color="auto"/>
                                    <w:right w:val="none" w:sz="0" w:space="0" w:color="auto"/>
                                  </w:divBdr>
                                  <w:divsChild>
                                    <w:div w:id="1127042057">
                                      <w:marLeft w:val="0"/>
                                      <w:marRight w:val="0"/>
                                      <w:marTop w:val="0"/>
                                      <w:marBottom w:val="0"/>
                                      <w:divBdr>
                                        <w:top w:val="none" w:sz="0" w:space="0" w:color="auto"/>
                                        <w:left w:val="none" w:sz="0" w:space="0" w:color="auto"/>
                                        <w:bottom w:val="none" w:sz="0" w:space="0" w:color="auto"/>
                                        <w:right w:val="none" w:sz="0" w:space="0" w:color="auto"/>
                                      </w:divBdr>
                                      <w:divsChild>
                                        <w:div w:id="988752984">
                                          <w:marLeft w:val="0"/>
                                          <w:marRight w:val="0"/>
                                          <w:marTop w:val="0"/>
                                          <w:marBottom w:val="0"/>
                                          <w:divBdr>
                                            <w:top w:val="none" w:sz="0" w:space="0" w:color="auto"/>
                                            <w:left w:val="none" w:sz="0" w:space="0" w:color="auto"/>
                                            <w:bottom w:val="none" w:sz="0" w:space="0" w:color="auto"/>
                                            <w:right w:val="none" w:sz="0" w:space="0" w:color="auto"/>
                                          </w:divBdr>
                                          <w:divsChild>
                                            <w:div w:id="2146309883">
                                              <w:marLeft w:val="0"/>
                                              <w:marRight w:val="0"/>
                                              <w:marTop w:val="0"/>
                                              <w:marBottom w:val="0"/>
                                              <w:divBdr>
                                                <w:top w:val="none" w:sz="0" w:space="0" w:color="auto"/>
                                                <w:left w:val="none" w:sz="0" w:space="0" w:color="auto"/>
                                                <w:bottom w:val="none" w:sz="0" w:space="0" w:color="auto"/>
                                                <w:right w:val="none" w:sz="0" w:space="0" w:color="auto"/>
                                              </w:divBdr>
                                              <w:divsChild>
                                                <w:div w:id="1401899443">
                                                  <w:marLeft w:val="0"/>
                                                  <w:marRight w:val="0"/>
                                                  <w:marTop w:val="0"/>
                                                  <w:marBottom w:val="0"/>
                                                  <w:divBdr>
                                                    <w:top w:val="none" w:sz="0" w:space="0" w:color="auto"/>
                                                    <w:left w:val="none" w:sz="0" w:space="0" w:color="auto"/>
                                                    <w:bottom w:val="none" w:sz="0" w:space="0" w:color="auto"/>
                                                    <w:right w:val="none" w:sz="0" w:space="0" w:color="auto"/>
                                                  </w:divBdr>
                                                  <w:divsChild>
                                                    <w:div w:id="1062025002">
                                                      <w:marLeft w:val="0"/>
                                                      <w:marRight w:val="0"/>
                                                      <w:marTop w:val="0"/>
                                                      <w:marBottom w:val="0"/>
                                                      <w:divBdr>
                                                        <w:top w:val="none" w:sz="0" w:space="0" w:color="auto"/>
                                                        <w:left w:val="none" w:sz="0" w:space="0" w:color="auto"/>
                                                        <w:bottom w:val="none" w:sz="0" w:space="0" w:color="auto"/>
                                                        <w:right w:val="none" w:sz="0" w:space="0" w:color="auto"/>
                                                      </w:divBdr>
                                                      <w:divsChild>
                                                        <w:div w:id="708333181">
                                                          <w:marLeft w:val="0"/>
                                                          <w:marRight w:val="0"/>
                                                          <w:marTop w:val="0"/>
                                                          <w:marBottom w:val="0"/>
                                                          <w:divBdr>
                                                            <w:top w:val="none" w:sz="0" w:space="0" w:color="auto"/>
                                                            <w:left w:val="none" w:sz="0" w:space="0" w:color="auto"/>
                                                            <w:bottom w:val="none" w:sz="0" w:space="0" w:color="auto"/>
                                                            <w:right w:val="none" w:sz="0" w:space="0" w:color="auto"/>
                                                          </w:divBdr>
                                                          <w:divsChild>
                                                            <w:div w:id="1423912017">
                                                              <w:marLeft w:val="0"/>
                                                              <w:marRight w:val="150"/>
                                                              <w:marTop w:val="0"/>
                                                              <w:marBottom w:val="150"/>
                                                              <w:divBdr>
                                                                <w:top w:val="none" w:sz="0" w:space="0" w:color="auto"/>
                                                                <w:left w:val="none" w:sz="0" w:space="0" w:color="auto"/>
                                                                <w:bottom w:val="none" w:sz="0" w:space="0" w:color="auto"/>
                                                                <w:right w:val="none" w:sz="0" w:space="0" w:color="auto"/>
                                                              </w:divBdr>
                                                              <w:divsChild>
                                                                <w:div w:id="1531408497">
                                                                  <w:marLeft w:val="0"/>
                                                                  <w:marRight w:val="0"/>
                                                                  <w:marTop w:val="0"/>
                                                                  <w:marBottom w:val="0"/>
                                                                  <w:divBdr>
                                                                    <w:top w:val="none" w:sz="0" w:space="0" w:color="auto"/>
                                                                    <w:left w:val="none" w:sz="0" w:space="0" w:color="auto"/>
                                                                    <w:bottom w:val="none" w:sz="0" w:space="0" w:color="auto"/>
                                                                    <w:right w:val="none" w:sz="0" w:space="0" w:color="auto"/>
                                                                  </w:divBdr>
                                                                  <w:divsChild>
                                                                    <w:div w:id="490488325">
                                                                      <w:marLeft w:val="0"/>
                                                                      <w:marRight w:val="0"/>
                                                                      <w:marTop w:val="0"/>
                                                                      <w:marBottom w:val="0"/>
                                                                      <w:divBdr>
                                                                        <w:top w:val="none" w:sz="0" w:space="0" w:color="auto"/>
                                                                        <w:left w:val="none" w:sz="0" w:space="0" w:color="auto"/>
                                                                        <w:bottom w:val="none" w:sz="0" w:space="0" w:color="auto"/>
                                                                        <w:right w:val="none" w:sz="0" w:space="0" w:color="auto"/>
                                                                      </w:divBdr>
                                                                      <w:divsChild>
                                                                        <w:div w:id="948969051">
                                                                          <w:marLeft w:val="0"/>
                                                                          <w:marRight w:val="0"/>
                                                                          <w:marTop w:val="0"/>
                                                                          <w:marBottom w:val="0"/>
                                                                          <w:divBdr>
                                                                            <w:top w:val="none" w:sz="0" w:space="0" w:color="auto"/>
                                                                            <w:left w:val="none" w:sz="0" w:space="0" w:color="auto"/>
                                                                            <w:bottom w:val="none" w:sz="0" w:space="0" w:color="auto"/>
                                                                            <w:right w:val="none" w:sz="0" w:space="0" w:color="auto"/>
                                                                          </w:divBdr>
                                                                          <w:divsChild>
                                                                            <w:div w:id="2013994024">
                                                                              <w:marLeft w:val="0"/>
                                                                              <w:marRight w:val="0"/>
                                                                              <w:marTop w:val="0"/>
                                                                              <w:marBottom w:val="0"/>
                                                                              <w:divBdr>
                                                                                <w:top w:val="none" w:sz="0" w:space="0" w:color="auto"/>
                                                                                <w:left w:val="none" w:sz="0" w:space="0" w:color="auto"/>
                                                                                <w:bottom w:val="none" w:sz="0" w:space="0" w:color="auto"/>
                                                                                <w:right w:val="none" w:sz="0" w:space="0" w:color="auto"/>
                                                                              </w:divBdr>
                                                                              <w:divsChild>
                                                                                <w:div w:id="1277717424">
                                                                                  <w:marLeft w:val="0"/>
                                                                                  <w:marRight w:val="0"/>
                                                                                  <w:marTop w:val="0"/>
                                                                                  <w:marBottom w:val="0"/>
                                                                                  <w:divBdr>
                                                                                    <w:top w:val="none" w:sz="0" w:space="0" w:color="auto"/>
                                                                                    <w:left w:val="none" w:sz="0" w:space="0" w:color="auto"/>
                                                                                    <w:bottom w:val="none" w:sz="0" w:space="0" w:color="auto"/>
                                                                                    <w:right w:val="none" w:sz="0" w:space="0" w:color="auto"/>
                                                                                  </w:divBdr>
                                                                                  <w:divsChild>
                                                                                    <w:div w:id="8221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129773">
      <w:bodyDiv w:val="1"/>
      <w:marLeft w:val="0"/>
      <w:marRight w:val="0"/>
      <w:marTop w:val="0"/>
      <w:marBottom w:val="0"/>
      <w:divBdr>
        <w:top w:val="none" w:sz="0" w:space="0" w:color="auto"/>
        <w:left w:val="none" w:sz="0" w:space="0" w:color="auto"/>
        <w:bottom w:val="none" w:sz="0" w:space="0" w:color="auto"/>
        <w:right w:val="none" w:sz="0" w:space="0" w:color="auto"/>
      </w:divBdr>
    </w:div>
    <w:div w:id="1723627754">
      <w:bodyDiv w:val="1"/>
      <w:marLeft w:val="0"/>
      <w:marRight w:val="0"/>
      <w:marTop w:val="0"/>
      <w:marBottom w:val="0"/>
      <w:divBdr>
        <w:top w:val="none" w:sz="0" w:space="0" w:color="auto"/>
        <w:left w:val="none" w:sz="0" w:space="0" w:color="auto"/>
        <w:bottom w:val="none" w:sz="0" w:space="0" w:color="auto"/>
        <w:right w:val="none" w:sz="0" w:space="0" w:color="auto"/>
      </w:divBdr>
    </w:div>
    <w:div w:id="1799109294">
      <w:bodyDiv w:val="1"/>
      <w:marLeft w:val="0"/>
      <w:marRight w:val="0"/>
      <w:marTop w:val="0"/>
      <w:marBottom w:val="0"/>
      <w:divBdr>
        <w:top w:val="none" w:sz="0" w:space="0" w:color="auto"/>
        <w:left w:val="none" w:sz="0" w:space="0" w:color="auto"/>
        <w:bottom w:val="none" w:sz="0" w:space="0" w:color="auto"/>
        <w:right w:val="none" w:sz="0" w:space="0" w:color="auto"/>
      </w:divBdr>
    </w:div>
    <w:div w:id="1864585424">
      <w:bodyDiv w:val="1"/>
      <w:marLeft w:val="0"/>
      <w:marRight w:val="0"/>
      <w:marTop w:val="0"/>
      <w:marBottom w:val="0"/>
      <w:divBdr>
        <w:top w:val="none" w:sz="0" w:space="0" w:color="auto"/>
        <w:left w:val="none" w:sz="0" w:space="0" w:color="auto"/>
        <w:bottom w:val="none" w:sz="0" w:space="0" w:color="auto"/>
        <w:right w:val="none" w:sz="0" w:space="0" w:color="auto"/>
      </w:divBdr>
    </w:div>
    <w:div w:id="1868058245">
      <w:bodyDiv w:val="1"/>
      <w:marLeft w:val="0"/>
      <w:marRight w:val="0"/>
      <w:marTop w:val="0"/>
      <w:marBottom w:val="0"/>
      <w:divBdr>
        <w:top w:val="none" w:sz="0" w:space="0" w:color="auto"/>
        <w:left w:val="none" w:sz="0" w:space="0" w:color="auto"/>
        <w:bottom w:val="none" w:sz="0" w:space="0" w:color="auto"/>
        <w:right w:val="none" w:sz="0" w:space="0" w:color="auto"/>
      </w:divBdr>
      <w:divsChild>
        <w:div w:id="1625649466">
          <w:marLeft w:val="0"/>
          <w:marRight w:val="0"/>
          <w:marTop w:val="0"/>
          <w:marBottom w:val="0"/>
          <w:divBdr>
            <w:top w:val="none" w:sz="0" w:space="0" w:color="auto"/>
            <w:left w:val="none" w:sz="0" w:space="0" w:color="auto"/>
            <w:bottom w:val="none" w:sz="0" w:space="0" w:color="auto"/>
            <w:right w:val="none" w:sz="0" w:space="0" w:color="auto"/>
          </w:divBdr>
          <w:divsChild>
            <w:div w:id="1917789052">
              <w:marLeft w:val="0"/>
              <w:marRight w:val="0"/>
              <w:marTop w:val="0"/>
              <w:marBottom w:val="0"/>
              <w:divBdr>
                <w:top w:val="none" w:sz="0" w:space="0" w:color="auto"/>
                <w:left w:val="none" w:sz="0" w:space="0" w:color="auto"/>
                <w:bottom w:val="none" w:sz="0" w:space="0" w:color="auto"/>
                <w:right w:val="none" w:sz="0" w:space="0" w:color="auto"/>
              </w:divBdr>
              <w:divsChild>
                <w:div w:id="499084725">
                  <w:marLeft w:val="0"/>
                  <w:marRight w:val="0"/>
                  <w:marTop w:val="0"/>
                  <w:marBottom w:val="0"/>
                  <w:divBdr>
                    <w:top w:val="none" w:sz="0" w:space="0" w:color="auto"/>
                    <w:left w:val="none" w:sz="0" w:space="0" w:color="auto"/>
                    <w:bottom w:val="none" w:sz="0" w:space="0" w:color="auto"/>
                    <w:right w:val="none" w:sz="0" w:space="0" w:color="auto"/>
                  </w:divBdr>
                  <w:divsChild>
                    <w:div w:id="18089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04533">
      <w:bodyDiv w:val="1"/>
      <w:marLeft w:val="0"/>
      <w:marRight w:val="0"/>
      <w:marTop w:val="0"/>
      <w:marBottom w:val="0"/>
      <w:divBdr>
        <w:top w:val="none" w:sz="0" w:space="0" w:color="auto"/>
        <w:left w:val="none" w:sz="0" w:space="0" w:color="auto"/>
        <w:bottom w:val="none" w:sz="0" w:space="0" w:color="auto"/>
        <w:right w:val="none" w:sz="0" w:space="0" w:color="auto"/>
      </w:divBdr>
    </w:div>
    <w:div w:id="1885631850">
      <w:bodyDiv w:val="1"/>
      <w:marLeft w:val="0"/>
      <w:marRight w:val="0"/>
      <w:marTop w:val="0"/>
      <w:marBottom w:val="0"/>
      <w:divBdr>
        <w:top w:val="none" w:sz="0" w:space="0" w:color="auto"/>
        <w:left w:val="none" w:sz="0" w:space="0" w:color="auto"/>
        <w:bottom w:val="none" w:sz="0" w:space="0" w:color="auto"/>
        <w:right w:val="none" w:sz="0" w:space="0" w:color="auto"/>
      </w:divBdr>
    </w:div>
    <w:div w:id="1933659631">
      <w:bodyDiv w:val="1"/>
      <w:marLeft w:val="0"/>
      <w:marRight w:val="0"/>
      <w:marTop w:val="0"/>
      <w:marBottom w:val="0"/>
      <w:divBdr>
        <w:top w:val="none" w:sz="0" w:space="0" w:color="auto"/>
        <w:left w:val="none" w:sz="0" w:space="0" w:color="auto"/>
        <w:bottom w:val="none" w:sz="0" w:space="0" w:color="auto"/>
        <w:right w:val="none" w:sz="0" w:space="0" w:color="auto"/>
      </w:divBdr>
    </w:div>
    <w:div w:id="1957055135">
      <w:bodyDiv w:val="1"/>
      <w:marLeft w:val="0"/>
      <w:marRight w:val="0"/>
      <w:marTop w:val="0"/>
      <w:marBottom w:val="0"/>
      <w:divBdr>
        <w:top w:val="none" w:sz="0" w:space="0" w:color="auto"/>
        <w:left w:val="none" w:sz="0" w:space="0" w:color="auto"/>
        <w:bottom w:val="none" w:sz="0" w:space="0" w:color="auto"/>
        <w:right w:val="none" w:sz="0" w:space="0" w:color="auto"/>
      </w:divBdr>
    </w:div>
    <w:div w:id="2022119665">
      <w:bodyDiv w:val="1"/>
      <w:marLeft w:val="0"/>
      <w:marRight w:val="0"/>
      <w:marTop w:val="0"/>
      <w:marBottom w:val="0"/>
      <w:divBdr>
        <w:top w:val="none" w:sz="0" w:space="0" w:color="auto"/>
        <w:left w:val="none" w:sz="0" w:space="0" w:color="auto"/>
        <w:bottom w:val="none" w:sz="0" w:space="0" w:color="auto"/>
        <w:right w:val="none" w:sz="0" w:space="0" w:color="auto"/>
      </w:divBdr>
    </w:div>
    <w:div w:id="2052682880">
      <w:bodyDiv w:val="1"/>
      <w:marLeft w:val="0"/>
      <w:marRight w:val="0"/>
      <w:marTop w:val="0"/>
      <w:marBottom w:val="0"/>
      <w:divBdr>
        <w:top w:val="none" w:sz="0" w:space="0" w:color="auto"/>
        <w:left w:val="none" w:sz="0" w:space="0" w:color="auto"/>
        <w:bottom w:val="none" w:sz="0" w:space="0" w:color="auto"/>
        <w:right w:val="none" w:sz="0" w:space="0" w:color="auto"/>
      </w:divBdr>
      <w:divsChild>
        <w:div w:id="1011030708">
          <w:marLeft w:val="0"/>
          <w:marRight w:val="0"/>
          <w:marTop w:val="0"/>
          <w:marBottom w:val="0"/>
          <w:divBdr>
            <w:top w:val="none" w:sz="0" w:space="0" w:color="auto"/>
            <w:left w:val="none" w:sz="0" w:space="0" w:color="auto"/>
            <w:bottom w:val="none" w:sz="0" w:space="0" w:color="auto"/>
            <w:right w:val="none" w:sz="0" w:space="0" w:color="auto"/>
          </w:divBdr>
        </w:div>
      </w:divsChild>
    </w:div>
    <w:div w:id="2091997562">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 w:id="21387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tmf.com" TargetMode="Externa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wixtoolset.org/"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yperlink" Target="http://netmf.com/gadgeteer/" TargetMode="External"/><Relationship Id="rId55" Type="http://schemas.openxmlformats.org/officeDocument/2006/relationships/hyperlink" Target="http://msdn.microsoft.com/en-us/library/z04awywx.aspx8"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microsoft.com/visualstudio/express/" TargetMode="External"/><Relationship Id="rId29" Type="http://schemas.openxmlformats.org/officeDocument/2006/relationships/image" Target="media/image11.png"/><Relationship Id="rId11" Type="http://schemas.openxmlformats.org/officeDocument/2006/relationships/hyperlink" Target="http://creativecommons.org/licenses/by/3.0/u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hyperlink" Target="http://netmf.com/" TargetMode="External"/><Relationship Id="rId58" Type="http://schemas.openxmlformats.org/officeDocument/2006/relationships/image" Target="media/image32.png"/><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image" Target="media/image3.png"/><Relationship Id="rId14" Type="http://schemas.openxmlformats.org/officeDocument/2006/relationships/hyperlink" Target="http://www.netmf.com/gadgete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yperlink" Target="http://creativecommons.org/licenses/by/3.0/us/" TargetMode="External"/><Relationship Id="rId56" Type="http://schemas.openxmlformats.org/officeDocument/2006/relationships/image" Target="media/image30.png"/><Relationship Id="rId8" Type="http://schemas.openxmlformats.org/officeDocument/2006/relationships/webSettings" Target="webSettings.xml"/><Relationship Id="rId51" Type="http://schemas.openxmlformats.org/officeDocument/2006/relationships/hyperlink" Target="mailto:netgt@microsoft.com" TargetMode="External"/><Relationship Id="rId3" Type="http://schemas.openxmlformats.org/officeDocument/2006/relationships/customXml" Target="../customXml/item3.xml"/><Relationship Id="rId12" Type="http://schemas.openxmlformats.org/officeDocument/2006/relationships/hyperlink" Target="http://gadgeteer.codeplex.com/" TargetMode="Externa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hyperlink" Target="http://gadgeteer.codeplex.com/" TargetMode="External"/><Relationship Id="rId20" Type="http://schemas.openxmlformats.org/officeDocument/2006/relationships/hyperlink" Target="http://msdn.microsoft.com/en-us/library/z04awywx.aspx" TargetMode="External"/><Relationship Id="rId41" Type="http://schemas.openxmlformats.org/officeDocument/2006/relationships/image" Target="media/image23.png"/><Relationship Id="rId54" Type="http://schemas.openxmlformats.org/officeDocument/2006/relationships/hyperlink" Target="http://netmf.codeplex.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microsoft.com/visualstudio/"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www.3dcontentcentral.com/" TargetMode="External"/><Relationship Id="rId57" Type="http://schemas.openxmlformats.org/officeDocument/2006/relationships/image" Target="media/image31.png"/><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yperlink" Target="http://gadgeteer.codeplex.com/" TargetMode="External"/><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D6D0F1E3CDED43AE7E1FBBE94402C5" ma:contentTypeVersion="0" ma:contentTypeDescription="Create a new document." ma:contentTypeScope="" ma:versionID="bf029c98783ef11b5fdb9d52e7b9e191">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901FE-E01C-4738-83EF-2D67F00265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6DD7CE-CF0A-412C-A0F3-7BFA2C81F79D}">
  <ds:schemaRefs>
    <ds:schemaRef ds:uri="http://schemas.microsoft.com/sharepoint/v3/contenttype/forms"/>
  </ds:schemaRefs>
</ds:datastoreItem>
</file>

<file path=customXml/itemProps3.xml><?xml version="1.0" encoding="utf-8"?>
<ds:datastoreItem xmlns:ds="http://schemas.openxmlformats.org/officeDocument/2006/customXml" ds:itemID="{8E54B4BC-6A43-4342-A892-6DC1FFED1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2F3F40-8BCD-4D8C-9168-43DEE8F93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13288</Words>
  <Characters>75745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2012-05-15T21:09:00Z</dcterms:created>
  <dcterms:modified xsi:type="dcterms:W3CDTF">2013-04-19T19:58:00Z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0x0101008DD6D0F1E3CDED43AE7E1FBBE94402C5</vt:lpwstr>
  </property>
</Properties>
</file>