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4D9CF" w14:textId="77777777" w:rsidR="00EF5AF2" w:rsidRDefault="00C868F7">
      <w:pPr>
        <w:spacing w:before="1200" w:after="200"/>
        <w:jc w:val="center"/>
      </w:pPr>
      <w:r>
        <w:rPr>
          <w:b/>
          <w:bCs/>
          <w:color w:val="1A5276"/>
          <w:sz w:val="52"/>
          <w:szCs w:val="52"/>
        </w:rPr>
        <w:t>TRIGGERS EN SQL SERVER</w:t>
      </w:r>
    </w:p>
    <w:p w14:paraId="457B9E31" w14:textId="34018BFC" w:rsidR="00EF5AF2" w:rsidRDefault="00C868F7" w:rsidP="00A51143">
      <w:r>
        <w:rPr>
          <w:b/>
          <w:bCs/>
          <w:color w:val="1A5276"/>
          <w:sz w:val="32"/>
          <w:szCs w:val="32"/>
        </w:rPr>
        <w:t>Tabla de contenidos</w:t>
      </w:r>
    </w:p>
    <w:sdt>
      <w:sdtPr>
        <w:alias w:val="Tabla de contenidos"/>
        <w:id w:val="790162032"/>
      </w:sdtPr>
      <w:sdtEndPr/>
      <w:sdtContent>
        <w:p w14:paraId="12DB811C" w14:textId="33276434" w:rsidR="00907D1F" w:rsidRDefault="00C868F7">
          <w:pPr>
            <w:pStyle w:val="TD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>TOC \h \o "1-3" \t "Heading 1,1,Heading 2,2,Heading 3,3"</w:instrText>
          </w:r>
          <w:r>
            <w:fldChar w:fldCharType="separate"/>
          </w:r>
          <w:hyperlink w:anchor="_Toc226850569" w:history="1">
            <w:r w:rsidR="00907D1F" w:rsidRPr="006646A7">
              <w:rPr>
                <w:rStyle w:val="Hipervnculo"/>
                <w:noProof/>
              </w:rPr>
              <w:t>1. ¿Qué es un trigger?</w:t>
            </w:r>
            <w:r w:rsidR="00907D1F">
              <w:rPr>
                <w:noProof/>
              </w:rPr>
              <w:tab/>
            </w:r>
            <w:r w:rsidR="00907D1F">
              <w:rPr>
                <w:noProof/>
              </w:rPr>
              <w:fldChar w:fldCharType="begin"/>
            </w:r>
            <w:r w:rsidR="00907D1F">
              <w:rPr>
                <w:noProof/>
              </w:rPr>
              <w:instrText xml:space="preserve"> PAGEREF _Toc226850569 \h </w:instrText>
            </w:r>
            <w:r w:rsidR="00907D1F">
              <w:rPr>
                <w:noProof/>
              </w:rPr>
            </w:r>
            <w:r w:rsidR="00907D1F"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 w:rsidR="00907D1F">
              <w:rPr>
                <w:noProof/>
              </w:rPr>
              <w:fldChar w:fldCharType="end"/>
            </w:r>
          </w:hyperlink>
        </w:p>
        <w:p w14:paraId="09F4C31A" w14:textId="2D7CF6E4" w:rsidR="00907D1F" w:rsidRDefault="002563D9">
          <w:pPr>
            <w:pStyle w:val="TDC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850570" w:history="1">
            <w:r w:rsidR="00907D1F" w:rsidRPr="006646A7">
              <w:rPr>
                <w:rStyle w:val="Hipervnculo"/>
                <w:noProof/>
              </w:rPr>
              <w:t>1.1 Flujo de ejecución</w:t>
            </w:r>
            <w:r w:rsidR="00907D1F">
              <w:rPr>
                <w:noProof/>
              </w:rPr>
              <w:tab/>
            </w:r>
            <w:r w:rsidR="00907D1F">
              <w:rPr>
                <w:noProof/>
              </w:rPr>
              <w:fldChar w:fldCharType="begin"/>
            </w:r>
            <w:r w:rsidR="00907D1F">
              <w:rPr>
                <w:noProof/>
              </w:rPr>
              <w:instrText xml:space="preserve"> PAGEREF _Toc226850570 \h </w:instrText>
            </w:r>
            <w:r w:rsidR="00907D1F">
              <w:rPr>
                <w:noProof/>
              </w:rPr>
            </w:r>
            <w:r w:rsidR="00907D1F">
              <w:rPr>
                <w:noProof/>
              </w:rPr>
              <w:fldChar w:fldCharType="separate"/>
            </w:r>
            <w:r w:rsidR="00C868F7">
              <w:rPr>
                <w:noProof/>
              </w:rPr>
              <w:t>2</w:t>
            </w:r>
            <w:r w:rsidR="00907D1F">
              <w:rPr>
                <w:noProof/>
              </w:rPr>
              <w:fldChar w:fldCharType="end"/>
            </w:r>
          </w:hyperlink>
        </w:p>
        <w:p w14:paraId="0DED6B34" w14:textId="788E0BCA" w:rsidR="00907D1F" w:rsidRDefault="002563D9">
          <w:pPr>
            <w:pStyle w:val="TD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850571" w:history="1">
            <w:r w:rsidR="00907D1F" w:rsidRPr="006646A7">
              <w:rPr>
                <w:rStyle w:val="Hipervnculo"/>
                <w:noProof/>
              </w:rPr>
              <w:t>2. Tipos de triggers en SQL Server</w:t>
            </w:r>
            <w:r w:rsidR="00907D1F">
              <w:rPr>
                <w:noProof/>
              </w:rPr>
              <w:tab/>
            </w:r>
            <w:r w:rsidR="00907D1F">
              <w:rPr>
                <w:noProof/>
              </w:rPr>
              <w:fldChar w:fldCharType="begin"/>
            </w:r>
            <w:r w:rsidR="00907D1F">
              <w:rPr>
                <w:noProof/>
              </w:rPr>
              <w:instrText xml:space="preserve"> PAGEREF _Toc226850571 \h </w:instrText>
            </w:r>
            <w:r w:rsidR="00907D1F">
              <w:rPr>
                <w:noProof/>
              </w:rPr>
            </w:r>
            <w:r w:rsidR="00907D1F">
              <w:rPr>
                <w:noProof/>
              </w:rPr>
              <w:fldChar w:fldCharType="separate"/>
            </w:r>
            <w:r w:rsidR="00C868F7">
              <w:rPr>
                <w:noProof/>
              </w:rPr>
              <w:t>2</w:t>
            </w:r>
            <w:r w:rsidR="00907D1F">
              <w:rPr>
                <w:noProof/>
              </w:rPr>
              <w:fldChar w:fldCharType="end"/>
            </w:r>
          </w:hyperlink>
        </w:p>
        <w:p w14:paraId="68366A8D" w14:textId="20ADC104" w:rsidR="00907D1F" w:rsidRDefault="002563D9">
          <w:pPr>
            <w:pStyle w:val="TDC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850572" w:history="1">
            <w:r w:rsidR="00907D1F" w:rsidRPr="006646A7">
              <w:rPr>
                <w:rStyle w:val="Hipervnculo"/>
                <w:noProof/>
              </w:rPr>
              <w:t>2.1 Triggers DML (sobre datos)</w:t>
            </w:r>
            <w:r w:rsidR="00907D1F">
              <w:rPr>
                <w:noProof/>
              </w:rPr>
              <w:tab/>
            </w:r>
            <w:r w:rsidR="00907D1F">
              <w:rPr>
                <w:noProof/>
              </w:rPr>
              <w:fldChar w:fldCharType="begin"/>
            </w:r>
            <w:r w:rsidR="00907D1F">
              <w:rPr>
                <w:noProof/>
              </w:rPr>
              <w:instrText xml:space="preserve"> PAGEREF _Toc226850572 \h </w:instrText>
            </w:r>
            <w:r w:rsidR="00907D1F">
              <w:rPr>
                <w:noProof/>
              </w:rPr>
            </w:r>
            <w:r w:rsidR="00907D1F">
              <w:rPr>
                <w:noProof/>
              </w:rPr>
              <w:fldChar w:fldCharType="separate"/>
            </w:r>
            <w:r w:rsidR="00C868F7">
              <w:rPr>
                <w:noProof/>
              </w:rPr>
              <w:t>2</w:t>
            </w:r>
            <w:r w:rsidR="00907D1F">
              <w:rPr>
                <w:noProof/>
              </w:rPr>
              <w:fldChar w:fldCharType="end"/>
            </w:r>
          </w:hyperlink>
        </w:p>
        <w:p w14:paraId="0AA29A10" w14:textId="5BE82B13" w:rsidR="00907D1F" w:rsidRDefault="002563D9">
          <w:pPr>
            <w:pStyle w:val="TDC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850573" w:history="1">
            <w:r w:rsidR="00907D1F" w:rsidRPr="006646A7">
              <w:rPr>
                <w:rStyle w:val="Hipervnculo"/>
                <w:noProof/>
              </w:rPr>
              <w:t>2.2 Triggers DDL (sobre estructura)</w:t>
            </w:r>
            <w:r w:rsidR="00907D1F">
              <w:rPr>
                <w:noProof/>
              </w:rPr>
              <w:tab/>
            </w:r>
            <w:r w:rsidR="00907D1F">
              <w:rPr>
                <w:noProof/>
              </w:rPr>
              <w:fldChar w:fldCharType="begin"/>
            </w:r>
            <w:r w:rsidR="00907D1F">
              <w:rPr>
                <w:noProof/>
              </w:rPr>
              <w:instrText xml:space="preserve"> PAGEREF _Toc226850573 \h </w:instrText>
            </w:r>
            <w:r w:rsidR="00907D1F">
              <w:rPr>
                <w:noProof/>
              </w:rPr>
            </w:r>
            <w:r w:rsidR="00907D1F">
              <w:rPr>
                <w:noProof/>
              </w:rPr>
              <w:fldChar w:fldCharType="separate"/>
            </w:r>
            <w:r w:rsidR="00C868F7">
              <w:rPr>
                <w:noProof/>
              </w:rPr>
              <w:t>2</w:t>
            </w:r>
            <w:r w:rsidR="00907D1F">
              <w:rPr>
                <w:noProof/>
              </w:rPr>
              <w:fldChar w:fldCharType="end"/>
            </w:r>
          </w:hyperlink>
        </w:p>
        <w:p w14:paraId="1AFD0E70" w14:textId="6AD03201" w:rsidR="00907D1F" w:rsidRDefault="002563D9">
          <w:pPr>
            <w:pStyle w:val="TDC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850574" w:history="1">
            <w:r w:rsidR="00907D1F" w:rsidRPr="006646A7">
              <w:rPr>
                <w:rStyle w:val="Hipervnculo"/>
                <w:noProof/>
              </w:rPr>
              <w:t>2.3 Triggers LOGON (sobre conexiones)</w:t>
            </w:r>
            <w:r w:rsidR="00907D1F">
              <w:rPr>
                <w:noProof/>
              </w:rPr>
              <w:tab/>
            </w:r>
            <w:r w:rsidR="00907D1F">
              <w:rPr>
                <w:noProof/>
              </w:rPr>
              <w:fldChar w:fldCharType="begin"/>
            </w:r>
            <w:r w:rsidR="00907D1F">
              <w:rPr>
                <w:noProof/>
              </w:rPr>
              <w:instrText xml:space="preserve"> PAGEREF _Toc226850574 \h </w:instrText>
            </w:r>
            <w:r w:rsidR="00907D1F">
              <w:rPr>
                <w:noProof/>
              </w:rPr>
            </w:r>
            <w:r w:rsidR="00907D1F">
              <w:rPr>
                <w:noProof/>
              </w:rPr>
              <w:fldChar w:fldCharType="separate"/>
            </w:r>
            <w:r w:rsidR="00C868F7">
              <w:rPr>
                <w:noProof/>
              </w:rPr>
              <w:t>2</w:t>
            </w:r>
            <w:r w:rsidR="00907D1F">
              <w:rPr>
                <w:noProof/>
              </w:rPr>
              <w:fldChar w:fldCharType="end"/>
            </w:r>
          </w:hyperlink>
        </w:p>
        <w:p w14:paraId="791FA21F" w14:textId="3EB5CD0D" w:rsidR="00907D1F" w:rsidRDefault="002563D9">
          <w:pPr>
            <w:pStyle w:val="TDC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850575" w:history="1">
            <w:r w:rsidR="00907D1F" w:rsidRPr="006646A7">
              <w:rPr>
                <w:rStyle w:val="Hipervnculo"/>
                <w:noProof/>
              </w:rPr>
              <w:t>2.4 AFTER / FOR vs INSTEAD OF (en triggers DML)</w:t>
            </w:r>
            <w:r w:rsidR="00907D1F">
              <w:rPr>
                <w:noProof/>
              </w:rPr>
              <w:tab/>
            </w:r>
            <w:r w:rsidR="00907D1F">
              <w:rPr>
                <w:noProof/>
              </w:rPr>
              <w:fldChar w:fldCharType="begin"/>
            </w:r>
            <w:r w:rsidR="00907D1F">
              <w:rPr>
                <w:noProof/>
              </w:rPr>
              <w:instrText xml:space="preserve"> PAGEREF _Toc226850575 \h </w:instrText>
            </w:r>
            <w:r w:rsidR="00907D1F">
              <w:rPr>
                <w:noProof/>
              </w:rPr>
            </w:r>
            <w:r w:rsidR="00907D1F">
              <w:rPr>
                <w:noProof/>
              </w:rPr>
              <w:fldChar w:fldCharType="separate"/>
            </w:r>
            <w:r w:rsidR="00C868F7">
              <w:rPr>
                <w:noProof/>
              </w:rPr>
              <w:t>2</w:t>
            </w:r>
            <w:r w:rsidR="00907D1F">
              <w:rPr>
                <w:noProof/>
              </w:rPr>
              <w:fldChar w:fldCharType="end"/>
            </w:r>
          </w:hyperlink>
        </w:p>
        <w:p w14:paraId="4D9B6B62" w14:textId="075AB416" w:rsidR="00907D1F" w:rsidRDefault="002563D9">
          <w:pPr>
            <w:pStyle w:val="TD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850576" w:history="1">
            <w:r w:rsidR="00907D1F" w:rsidRPr="006646A7">
              <w:rPr>
                <w:rStyle w:val="Hipervnculo"/>
                <w:noProof/>
              </w:rPr>
              <w:t>3. Las tablas inserted y deleted</w:t>
            </w:r>
            <w:r w:rsidR="00907D1F">
              <w:rPr>
                <w:noProof/>
              </w:rPr>
              <w:tab/>
            </w:r>
            <w:r w:rsidR="00907D1F">
              <w:rPr>
                <w:noProof/>
              </w:rPr>
              <w:fldChar w:fldCharType="begin"/>
            </w:r>
            <w:r w:rsidR="00907D1F">
              <w:rPr>
                <w:noProof/>
              </w:rPr>
              <w:instrText xml:space="preserve"> PAGEREF _Toc226850576 \h </w:instrText>
            </w:r>
            <w:r w:rsidR="00907D1F">
              <w:rPr>
                <w:noProof/>
              </w:rPr>
            </w:r>
            <w:r w:rsidR="00907D1F">
              <w:rPr>
                <w:noProof/>
              </w:rPr>
              <w:fldChar w:fldCharType="separate"/>
            </w:r>
            <w:r w:rsidR="00C868F7">
              <w:rPr>
                <w:noProof/>
              </w:rPr>
              <w:t>3</w:t>
            </w:r>
            <w:r w:rsidR="00907D1F">
              <w:rPr>
                <w:noProof/>
              </w:rPr>
              <w:fldChar w:fldCharType="end"/>
            </w:r>
          </w:hyperlink>
        </w:p>
        <w:p w14:paraId="5E736CA3" w14:textId="59CC99CA" w:rsidR="00907D1F" w:rsidRDefault="002563D9">
          <w:pPr>
            <w:pStyle w:val="TD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850577" w:history="1">
            <w:r w:rsidR="00907D1F" w:rsidRPr="006646A7">
              <w:rPr>
                <w:rStyle w:val="Hipervnculo"/>
                <w:noProof/>
              </w:rPr>
              <w:t>4. Ventajas y desventajas</w:t>
            </w:r>
            <w:r w:rsidR="00907D1F">
              <w:rPr>
                <w:noProof/>
              </w:rPr>
              <w:tab/>
            </w:r>
            <w:r w:rsidR="00907D1F">
              <w:rPr>
                <w:noProof/>
              </w:rPr>
              <w:fldChar w:fldCharType="begin"/>
            </w:r>
            <w:r w:rsidR="00907D1F">
              <w:rPr>
                <w:noProof/>
              </w:rPr>
              <w:instrText xml:space="preserve"> PAGEREF _Toc226850577 \h </w:instrText>
            </w:r>
            <w:r w:rsidR="00907D1F">
              <w:rPr>
                <w:noProof/>
              </w:rPr>
            </w:r>
            <w:r w:rsidR="00907D1F">
              <w:rPr>
                <w:noProof/>
              </w:rPr>
              <w:fldChar w:fldCharType="separate"/>
            </w:r>
            <w:r w:rsidR="00C868F7">
              <w:rPr>
                <w:noProof/>
              </w:rPr>
              <w:t>3</w:t>
            </w:r>
            <w:r w:rsidR="00907D1F">
              <w:rPr>
                <w:noProof/>
              </w:rPr>
              <w:fldChar w:fldCharType="end"/>
            </w:r>
          </w:hyperlink>
        </w:p>
        <w:p w14:paraId="0D1B817C" w14:textId="17994D5F" w:rsidR="00907D1F" w:rsidRDefault="002563D9">
          <w:pPr>
            <w:pStyle w:val="TD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850578" w:history="1">
            <w:r w:rsidR="00907D1F" w:rsidRPr="006646A7">
              <w:rPr>
                <w:rStyle w:val="Hipervnculo"/>
                <w:noProof/>
              </w:rPr>
              <w:t>5. Ejemplos prácticos</w:t>
            </w:r>
            <w:r w:rsidR="00907D1F">
              <w:rPr>
                <w:noProof/>
              </w:rPr>
              <w:tab/>
            </w:r>
            <w:r w:rsidR="00907D1F">
              <w:rPr>
                <w:noProof/>
              </w:rPr>
              <w:fldChar w:fldCharType="begin"/>
            </w:r>
            <w:r w:rsidR="00907D1F">
              <w:rPr>
                <w:noProof/>
              </w:rPr>
              <w:instrText xml:space="preserve"> PAGEREF _Toc226850578 \h </w:instrText>
            </w:r>
            <w:r w:rsidR="00907D1F">
              <w:rPr>
                <w:noProof/>
              </w:rPr>
            </w:r>
            <w:r w:rsidR="00907D1F">
              <w:rPr>
                <w:noProof/>
              </w:rPr>
              <w:fldChar w:fldCharType="separate"/>
            </w:r>
            <w:r w:rsidR="00C868F7">
              <w:rPr>
                <w:noProof/>
              </w:rPr>
              <w:t>3</w:t>
            </w:r>
            <w:r w:rsidR="00907D1F">
              <w:rPr>
                <w:noProof/>
              </w:rPr>
              <w:fldChar w:fldCharType="end"/>
            </w:r>
          </w:hyperlink>
        </w:p>
        <w:p w14:paraId="73432479" w14:textId="1CCE5686" w:rsidR="00907D1F" w:rsidRDefault="002563D9">
          <w:pPr>
            <w:pStyle w:val="TDC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850579" w:history="1">
            <w:r w:rsidR="00907D1F" w:rsidRPr="006646A7">
              <w:rPr>
                <w:rStyle w:val="Hipervnculo"/>
                <w:noProof/>
              </w:rPr>
              <w:t>5.1 Validación con INSTEAD OF INSERT</w:t>
            </w:r>
            <w:r w:rsidR="00907D1F">
              <w:rPr>
                <w:noProof/>
              </w:rPr>
              <w:tab/>
            </w:r>
            <w:r w:rsidR="00907D1F">
              <w:rPr>
                <w:noProof/>
              </w:rPr>
              <w:fldChar w:fldCharType="begin"/>
            </w:r>
            <w:r w:rsidR="00907D1F">
              <w:rPr>
                <w:noProof/>
              </w:rPr>
              <w:instrText xml:space="preserve"> PAGEREF _Toc226850579 \h </w:instrText>
            </w:r>
            <w:r w:rsidR="00907D1F">
              <w:rPr>
                <w:noProof/>
              </w:rPr>
            </w:r>
            <w:r w:rsidR="00907D1F">
              <w:rPr>
                <w:noProof/>
              </w:rPr>
              <w:fldChar w:fldCharType="separate"/>
            </w:r>
            <w:r w:rsidR="00C868F7">
              <w:rPr>
                <w:noProof/>
              </w:rPr>
              <w:t>3</w:t>
            </w:r>
            <w:r w:rsidR="00907D1F">
              <w:rPr>
                <w:noProof/>
              </w:rPr>
              <w:fldChar w:fldCharType="end"/>
            </w:r>
          </w:hyperlink>
        </w:p>
        <w:p w14:paraId="71DB1929" w14:textId="71F9F4E4" w:rsidR="00907D1F" w:rsidRDefault="002563D9">
          <w:pPr>
            <w:pStyle w:val="TDC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850580" w:history="1">
            <w:r w:rsidR="00907D1F" w:rsidRPr="006646A7">
              <w:rPr>
                <w:rStyle w:val="Hipervnculo"/>
                <w:noProof/>
              </w:rPr>
              <w:t>5.2 Auditoría con AFTER DELETE</w:t>
            </w:r>
            <w:r w:rsidR="00907D1F">
              <w:rPr>
                <w:noProof/>
              </w:rPr>
              <w:tab/>
            </w:r>
            <w:r w:rsidR="00907D1F">
              <w:rPr>
                <w:noProof/>
              </w:rPr>
              <w:fldChar w:fldCharType="begin"/>
            </w:r>
            <w:r w:rsidR="00907D1F">
              <w:rPr>
                <w:noProof/>
              </w:rPr>
              <w:instrText xml:space="preserve"> PAGEREF _Toc226850580 \h </w:instrText>
            </w:r>
            <w:r w:rsidR="00907D1F">
              <w:rPr>
                <w:noProof/>
              </w:rPr>
            </w:r>
            <w:r w:rsidR="00907D1F">
              <w:rPr>
                <w:noProof/>
              </w:rPr>
              <w:fldChar w:fldCharType="separate"/>
            </w:r>
            <w:r w:rsidR="00C868F7">
              <w:rPr>
                <w:noProof/>
              </w:rPr>
              <w:t>4</w:t>
            </w:r>
            <w:r w:rsidR="00907D1F">
              <w:rPr>
                <w:noProof/>
              </w:rPr>
              <w:fldChar w:fldCharType="end"/>
            </w:r>
          </w:hyperlink>
        </w:p>
        <w:p w14:paraId="7D61269D" w14:textId="09AD290F" w:rsidR="00907D1F" w:rsidRDefault="002563D9">
          <w:pPr>
            <w:pStyle w:val="TDC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850581" w:history="1">
            <w:r w:rsidR="00907D1F" w:rsidRPr="006646A7">
              <w:rPr>
                <w:rStyle w:val="Hipervnculo"/>
                <w:noProof/>
              </w:rPr>
              <w:t>5.3 Control de precio con AFTER UPDATE</w:t>
            </w:r>
            <w:r w:rsidR="00907D1F">
              <w:rPr>
                <w:noProof/>
              </w:rPr>
              <w:tab/>
            </w:r>
            <w:r w:rsidR="00907D1F">
              <w:rPr>
                <w:noProof/>
              </w:rPr>
              <w:fldChar w:fldCharType="begin"/>
            </w:r>
            <w:r w:rsidR="00907D1F">
              <w:rPr>
                <w:noProof/>
              </w:rPr>
              <w:instrText xml:space="preserve"> PAGEREF _Toc226850581 \h </w:instrText>
            </w:r>
            <w:r w:rsidR="00907D1F">
              <w:rPr>
                <w:noProof/>
              </w:rPr>
            </w:r>
            <w:r w:rsidR="00907D1F">
              <w:rPr>
                <w:noProof/>
              </w:rPr>
              <w:fldChar w:fldCharType="separate"/>
            </w:r>
            <w:r w:rsidR="00C868F7">
              <w:rPr>
                <w:noProof/>
              </w:rPr>
              <w:t>4</w:t>
            </w:r>
            <w:r w:rsidR="00907D1F">
              <w:rPr>
                <w:noProof/>
              </w:rPr>
              <w:fldChar w:fldCharType="end"/>
            </w:r>
          </w:hyperlink>
        </w:p>
        <w:p w14:paraId="13134475" w14:textId="2FF24331" w:rsidR="00907D1F" w:rsidRDefault="002563D9">
          <w:pPr>
            <w:pStyle w:val="TD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850582" w:history="1">
            <w:r w:rsidR="00907D1F" w:rsidRPr="006646A7">
              <w:rPr>
                <w:rStyle w:val="Hipervnculo"/>
                <w:noProof/>
              </w:rPr>
              <w:t>6. Cosas importantes a considerar</w:t>
            </w:r>
            <w:r w:rsidR="00907D1F">
              <w:rPr>
                <w:noProof/>
              </w:rPr>
              <w:tab/>
            </w:r>
            <w:r w:rsidR="00907D1F">
              <w:rPr>
                <w:noProof/>
              </w:rPr>
              <w:fldChar w:fldCharType="begin"/>
            </w:r>
            <w:r w:rsidR="00907D1F">
              <w:rPr>
                <w:noProof/>
              </w:rPr>
              <w:instrText xml:space="preserve"> PAGEREF _Toc226850582 \h </w:instrText>
            </w:r>
            <w:r w:rsidR="00907D1F">
              <w:rPr>
                <w:noProof/>
              </w:rPr>
            </w:r>
            <w:r w:rsidR="00907D1F">
              <w:rPr>
                <w:noProof/>
              </w:rPr>
              <w:fldChar w:fldCharType="separate"/>
            </w:r>
            <w:r w:rsidR="00C868F7">
              <w:rPr>
                <w:noProof/>
              </w:rPr>
              <w:t>5</w:t>
            </w:r>
            <w:r w:rsidR="00907D1F">
              <w:rPr>
                <w:noProof/>
              </w:rPr>
              <w:fldChar w:fldCharType="end"/>
            </w:r>
          </w:hyperlink>
        </w:p>
        <w:p w14:paraId="6535F3E0" w14:textId="6CC28084" w:rsidR="00907D1F" w:rsidRDefault="002563D9">
          <w:pPr>
            <w:pStyle w:val="TDC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850583" w:history="1">
            <w:r w:rsidR="00907D1F" w:rsidRPr="006646A7">
              <w:rPr>
                <w:rStyle w:val="Hipervnculo"/>
                <w:noProof/>
              </w:rPr>
              <w:t>6.1 Los triggers son parte de la transacción</w:t>
            </w:r>
            <w:r w:rsidR="00907D1F">
              <w:rPr>
                <w:noProof/>
              </w:rPr>
              <w:tab/>
            </w:r>
            <w:r w:rsidR="00907D1F">
              <w:rPr>
                <w:noProof/>
              </w:rPr>
              <w:fldChar w:fldCharType="begin"/>
            </w:r>
            <w:r w:rsidR="00907D1F">
              <w:rPr>
                <w:noProof/>
              </w:rPr>
              <w:instrText xml:space="preserve"> PAGEREF _Toc226850583 \h </w:instrText>
            </w:r>
            <w:r w:rsidR="00907D1F">
              <w:rPr>
                <w:noProof/>
              </w:rPr>
            </w:r>
            <w:r w:rsidR="00907D1F">
              <w:rPr>
                <w:noProof/>
              </w:rPr>
              <w:fldChar w:fldCharType="separate"/>
            </w:r>
            <w:r w:rsidR="00C868F7">
              <w:rPr>
                <w:noProof/>
              </w:rPr>
              <w:t>5</w:t>
            </w:r>
            <w:r w:rsidR="00907D1F">
              <w:rPr>
                <w:noProof/>
              </w:rPr>
              <w:fldChar w:fldCharType="end"/>
            </w:r>
          </w:hyperlink>
        </w:p>
        <w:p w14:paraId="61D9BB21" w14:textId="50DC3889" w:rsidR="00907D1F" w:rsidRDefault="002563D9">
          <w:pPr>
            <w:pStyle w:val="TDC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850584" w:history="1">
            <w:r w:rsidR="00907D1F" w:rsidRPr="006646A7">
              <w:rPr>
                <w:rStyle w:val="Hipervnculo"/>
                <w:noProof/>
              </w:rPr>
              <w:t>6.2 INSTEAD OF vs AFTER: diferencia crítica en COUNT</w:t>
            </w:r>
            <w:r w:rsidR="00907D1F">
              <w:rPr>
                <w:noProof/>
              </w:rPr>
              <w:tab/>
            </w:r>
            <w:r w:rsidR="00907D1F">
              <w:rPr>
                <w:noProof/>
              </w:rPr>
              <w:fldChar w:fldCharType="begin"/>
            </w:r>
            <w:r w:rsidR="00907D1F">
              <w:rPr>
                <w:noProof/>
              </w:rPr>
              <w:instrText xml:space="preserve"> PAGEREF _Toc226850584 \h </w:instrText>
            </w:r>
            <w:r w:rsidR="00907D1F">
              <w:rPr>
                <w:noProof/>
              </w:rPr>
            </w:r>
            <w:r w:rsidR="00907D1F">
              <w:rPr>
                <w:noProof/>
              </w:rPr>
              <w:fldChar w:fldCharType="separate"/>
            </w:r>
            <w:r w:rsidR="00C868F7">
              <w:rPr>
                <w:noProof/>
              </w:rPr>
              <w:t>5</w:t>
            </w:r>
            <w:r w:rsidR="00907D1F">
              <w:rPr>
                <w:noProof/>
              </w:rPr>
              <w:fldChar w:fldCharType="end"/>
            </w:r>
          </w:hyperlink>
        </w:p>
        <w:p w14:paraId="78ECCA42" w14:textId="47238DBD" w:rsidR="00907D1F" w:rsidRDefault="002563D9">
          <w:pPr>
            <w:pStyle w:val="TDC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850585" w:history="1">
            <w:r w:rsidR="00907D1F" w:rsidRPr="006646A7">
              <w:rPr>
                <w:rStyle w:val="Hipervnculo"/>
                <w:noProof/>
              </w:rPr>
              <w:t>6.3 Siempre usar SET NOCOUNT ON</w:t>
            </w:r>
            <w:r w:rsidR="00907D1F">
              <w:rPr>
                <w:noProof/>
              </w:rPr>
              <w:tab/>
            </w:r>
            <w:r w:rsidR="00907D1F">
              <w:rPr>
                <w:noProof/>
              </w:rPr>
              <w:fldChar w:fldCharType="begin"/>
            </w:r>
            <w:r w:rsidR="00907D1F">
              <w:rPr>
                <w:noProof/>
              </w:rPr>
              <w:instrText xml:space="preserve"> PAGEREF _Toc226850585 \h </w:instrText>
            </w:r>
            <w:r w:rsidR="00907D1F">
              <w:rPr>
                <w:noProof/>
              </w:rPr>
            </w:r>
            <w:r w:rsidR="00907D1F">
              <w:rPr>
                <w:noProof/>
              </w:rPr>
              <w:fldChar w:fldCharType="separate"/>
            </w:r>
            <w:r w:rsidR="00C868F7">
              <w:rPr>
                <w:noProof/>
              </w:rPr>
              <w:t>5</w:t>
            </w:r>
            <w:r w:rsidR="00907D1F">
              <w:rPr>
                <w:noProof/>
              </w:rPr>
              <w:fldChar w:fldCharType="end"/>
            </w:r>
          </w:hyperlink>
        </w:p>
        <w:p w14:paraId="2F184E0C" w14:textId="6101C3CB" w:rsidR="00907D1F" w:rsidRDefault="002563D9">
          <w:pPr>
            <w:pStyle w:val="TDC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850586" w:history="1">
            <w:r w:rsidR="00907D1F" w:rsidRPr="006646A7">
              <w:rPr>
                <w:rStyle w:val="Hipervnculo"/>
                <w:noProof/>
              </w:rPr>
              <w:t>6.4 Habilitar y deshabilitar triggers</w:t>
            </w:r>
            <w:r w:rsidR="00907D1F">
              <w:rPr>
                <w:noProof/>
              </w:rPr>
              <w:tab/>
            </w:r>
            <w:r w:rsidR="00907D1F">
              <w:rPr>
                <w:noProof/>
              </w:rPr>
              <w:fldChar w:fldCharType="begin"/>
            </w:r>
            <w:r w:rsidR="00907D1F">
              <w:rPr>
                <w:noProof/>
              </w:rPr>
              <w:instrText xml:space="preserve"> PAGEREF _Toc226850586 \h </w:instrText>
            </w:r>
            <w:r w:rsidR="00907D1F">
              <w:rPr>
                <w:noProof/>
              </w:rPr>
            </w:r>
            <w:r w:rsidR="00907D1F">
              <w:rPr>
                <w:noProof/>
              </w:rPr>
              <w:fldChar w:fldCharType="separate"/>
            </w:r>
            <w:r w:rsidR="00C868F7">
              <w:rPr>
                <w:noProof/>
              </w:rPr>
              <w:t>5</w:t>
            </w:r>
            <w:r w:rsidR="00907D1F">
              <w:rPr>
                <w:noProof/>
              </w:rPr>
              <w:fldChar w:fldCharType="end"/>
            </w:r>
          </w:hyperlink>
        </w:p>
        <w:p w14:paraId="5276F6CE" w14:textId="5D1319E6" w:rsidR="00907D1F" w:rsidRDefault="002563D9">
          <w:pPr>
            <w:pStyle w:val="TDC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850587" w:history="1">
            <w:r w:rsidR="00907D1F" w:rsidRPr="006646A7">
              <w:rPr>
                <w:rStyle w:val="Hipervnculo"/>
                <w:noProof/>
              </w:rPr>
              <w:t>6.5 Rendimiento</w:t>
            </w:r>
            <w:r w:rsidR="00907D1F">
              <w:rPr>
                <w:noProof/>
              </w:rPr>
              <w:tab/>
            </w:r>
            <w:r w:rsidR="00907D1F">
              <w:rPr>
                <w:noProof/>
              </w:rPr>
              <w:fldChar w:fldCharType="begin"/>
            </w:r>
            <w:r w:rsidR="00907D1F">
              <w:rPr>
                <w:noProof/>
              </w:rPr>
              <w:instrText xml:space="preserve"> PAGEREF _Toc226850587 \h </w:instrText>
            </w:r>
            <w:r w:rsidR="00907D1F">
              <w:rPr>
                <w:noProof/>
              </w:rPr>
            </w:r>
            <w:r w:rsidR="00907D1F">
              <w:rPr>
                <w:noProof/>
              </w:rPr>
              <w:fldChar w:fldCharType="separate"/>
            </w:r>
            <w:r w:rsidR="00C868F7">
              <w:rPr>
                <w:noProof/>
              </w:rPr>
              <w:t>6</w:t>
            </w:r>
            <w:r w:rsidR="00907D1F">
              <w:rPr>
                <w:noProof/>
              </w:rPr>
              <w:fldChar w:fldCharType="end"/>
            </w:r>
          </w:hyperlink>
        </w:p>
        <w:p w14:paraId="38E70B83" w14:textId="5AAB49FA" w:rsidR="00907D1F" w:rsidRDefault="002563D9">
          <w:pPr>
            <w:pStyle w:val="TD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850588" w:history="1">
            <w:r w:rsidR="00907D1F" w:rsidRPr="006646A7">
              <w:rPr>
                <w:rStyle w:val="Hipervnculo"/>
                <w:noProof/>
              </w:rPr>
              <w:t>7. Resumen rápido</w:t>
            </w:r>
            <w:r w:rsidR="00907D1F">
              <w:rPr>
                <w:noProof/>
              </w:rPr>
              <w:tab/>
            </w:r>
            <w:r w:rsidR="00907D1F">
              <w:rPr>
                <w:noProof/>
              </w:rPr>
              <w:fldChar w:fldCharType="begin"/>
            </w:r>
            <w:r w:rsidR="00907D1F">
              <w:rPr>
                <w:noProof/>
              </w:rPr>
              <w:instrText xml:space="preserve"> PAGEREF _Toc226850588 \h </w:instrText>
            </w:r>
            <w:r w:rsidR="00907D1F">
              <w:rPr>
                <w:noProof/>
              </w:rPr>
            </w:r>
            <w:r w:rsidR="00907D1F">
              <w:rPr>
                <w:noProof/>
              </w:rPr>
              <w:fldChar w:fldCharType="separate"/>
            </w:r>
            <w:r w:rsidR="00C868F7">
              <w:rPr>
                <w:noProof/>
              </w:rPr>
              <w:t>6</w:t>
            </w:r>
            <w:r w:rsidR="00907D1F">
              <w:rPr>
                <w:noProof/>
              </w:rPr>
              <w:fldChar w:fldCharType="end"/>
            </w:r>
          </w:hyperlink>
        </w:p>
        <w:p w14:paraId="3D6ECD3A" w14:textId="12B16FCB" w:rsidR="00EF5AF2" w:rsidRDefault="00C868F7">
          <w:r>
            <w:fldChar w:fldCharType="end"/>
          </w:r>
        </w:p>
      </w:sdtContent>
    </w:sdt>
    <w:p w14:paraId="5EC3F72C" w14:textId="77777777" w:rsidR="00EF5AF2" w:rsidRDefault="00C868F7">
      <w:r>
        <w:br w:type="page"/>
      </w:r>
    </w:p>
    <w:p w14:paraId="1EEE294E" w14:textId="77777777" w:rsidR="00EF5AF2" w:rsidRDefault="00C868F7">
      <w:pPr>
        <w:pStyle w:val="Ttulo1"/>
      </w:pPr>
      <w:bookmarkStart w:id="0" w:name="_Toc226850569"/>
      <w:r>
        <w:lastRenderedPageBreak/>
        <w:t xml:space="preserve">1. ¿Qué es un </w:t>
      </w:r>
      <w:proofErr w:type="spellStart"/>
      <w:r>
        <w:t>trigger</w:t>
      </w:r>
      <w:proofErr w:type="spellEnd"/>
      <w:r>
        <w:t>?</w:t>
      </w:r>
      <w:bookmarkEnd w:id="0"/>
    </w:p>
    <w:p w14:paraId="31B35267" w14:textId="77777777" w:rsidR="00EF5AF2" w:rsidRDefault="00C868F7">
      <w:pPr>
        <w:spacing w:after="120"/>
      </w:pPr>
      <w:r>
        <w:rPr>
          <w:color w:val="2C3E50"/>
        </w:rPr>
        <w:t xml:space="preserve">Un </w:t>
      </w:r>
      <w:proofErr w:type="spellStart"/>
      <w:r>
        <w:rPr>
          <w:color w:val="2C3E50"/>
        </w:rPr>
        <w:t>trigger</w:t>
      </w:r>
      <w:proofErr w:type="spellEnd"/>
      <w:r>
        <w:rPr>
          <w:color w:val="2C3E50"/>
        </w:rPr>
        <w:t xml:space="preserve"> (disparador) es un procedimiento almacenado especial que SQL Server ejecuta automáticamente cuando ocurre un determinado evento sobre una tabla, vista o la base de datos en general.</w:t>
      </w:r>
    </w:p>
    <w:p w14:paraId="476D14AE" w14:textId="77777777" w:rsidR="00EF5AF2" w:rsidRDefault="00C868F7">
      <w:pPr>
        <w:spacing w:after="120"/>
      </w:pPr>
      <w:r>
        <w:rPr>
          <w:color w:val="2C3E50"/>
        </w:rPr>
        <w:t xml:space="preserve">A diferencia de los procedimientos almacenados comunes, un </w:t>
      </w:r>
      <w:proofErr w:type="spellStart"/>
      <w:r>
        <w:rPr>
          <w:color w:val="2C3E50"/>
        </w:rPr>
        <w:t>trigger</w:t>
      </w:r>
      <w:proofErr w:type="spellEnd"/>
      <w:r>
        <w:rPr>
          <w:color w:val="2C3E50"/>
        </w:rPr>
        <w:t xml:space="preserve"> no se invoca manualmente: se dispara solo ante el evento que lo activa, sin que el código cliente deba hacer nada adicional.</w:t>
      </w:r>
    </w:p>
    <w:p w14:paraId="3EBF3A31" w14:textId="77777777" w:rsidR="00EF5AF2" w:rsidRDefault="00EF5AF2">
      <w:pPr>
        <w:spacing w:after="120"/>
      </w:pPr>
    </w:p>
    <w:p w14:paraId="4928419E" w14:textId="77777777" w:rsidR="00EF5AF2" w:rsidRDefault="00C868F7">
      <w:pPr>
        <w:pStyle w:val="Ttulo2"/>
      </w:pPr>
      <w:bookmarkStart w:id="1" w:name="_Toc226850570"/>
      <w:r>
        <w:t>1.1 Flujo de ejecución</w:t>
      </w:r>
      <w:bookmarkEnd w:id="1"/>
    </w:p>
    <w:p w14:paraId="286A1FBE" w14:textId="77777777" w:rsidR="00EF5AF2" w:rsidRDefault="00C868F7">
      <w:pPr>
        <w:spacing w:after="120"/>
      </w:pPr>
      <w:r>
        <w:rPr>
          <w:color w:val="2C3E50"/>
        </w:rPr>
        <w:t xml:space="preserve">El siguiente esquema muestra qué ocurre cuando se ejecuta una operación que tiene un </w:t>
      </w:r>
      <w:proofErr w:type="spellStart"/>
      <w:r>
        <w:rPr>
          <w:color w:val="2C3E50"/>
        </w:rPr>
        <w:t>trigger</w:t>
      </w:r>
      <w:proofErr w:type="spellEnd"/>
      <w:r>
        <w:rPr>
          <w:color w:val="2C3E50"/>
        </w:rPr>
        <w:t xml:space="preserve"> asociado:</w:t>
      </w:r>
    </w:p>
    <w:p w14:paraId="0A509198" w14:textId="77777777" w:rsidR="00EF5AF2" w:rsidRDefault="00EF5AF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00"/>
        <w:gridCol w:w="2000"/>
        <w:gridCol w:w="400"/>
        <w:gridCol w:w="2000"/>
        <w:gridCol w:w="400"/>
        <w:gridCol w:w="2226"/>
      </w:tblGrid>
      <w:tr w:rsidR="00EF5AF2" w14:paraId="4AB69E02" w14:textId="77777777">
        <w:tc>
          <w:tcPr>
            <w:tcW w:w="1600" w:type="dxa"/>
            <w:tcBorders>
              <w:top w:val="single" w:sz="4" w:space="0" w:color="1F618D"/>
              <w:left w:val="single" w:sz="4" w:space="0" w:color="1F618D"/>
              <w:bottom w:val="single" w:sz="4" w:space="0" w:color="1F618D"/>
              <w:right w:val="single" w:sz="4" w:space="0" w:color="1F618D"/>
            </w:tcBorders>
            <w:shd w:val="clear" w:color="auto" w:fill="1F618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EE3854" w14:textId="77777777" w:rsidR="00EF5AF2" w:rsidRDefault="00C868F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Evento ocurre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0F3CCA1" w14:textId="77777777" w:rsidR="00EF5AF2" w:rsidRDefault="00C868F7">
            <w:pPr>
              <w:jc w:val="center"/>
            </w:pPr>
            <w:r>
              <w:rPr>
                <w:color w:val="2980B9"/>
                <w:sz w:val="24"/>
                <w:szCs w:val="24"/>
              </w:rPr>
              <w:t>→</w:t>
            </w:r>
          </w:p>
        </w:tc>
        <w:tc>
          <w:tcPr>
            <w:tcW w:w="2000" w:type="dxa"/>
            <w:tcBorders>
              <w:top w:val="single" w:sz="4" w:space="0" w:color="F9CA24"/>
              <w:left w:val="single" w:sz="4" w:space="0" w:color="F9CA24"/>
              <w:bottom w:val="single" w:sz="4" w:space="0" w:color="F9CA24"/>
              <w:right w:val="single" w:sz="4" w:space="0" w:color="F9CA24"/>
            </w:tcBorders>
            <w:shd w:val="clear" w:color="auto" w:fill="FEF9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FDF55C" w14:textId="77777777" w:rsidR="00EF5AF2" w:rsidRDefault="00C868F7">
            <w:pPr>
              <w:jc w:val="center"/>
            </w:pPr>
            <w:proofErr w:type="spellStart"/>
            <w:r>
              <w:rPr>
                <w:b/>
                <w:bCs/>
                <w:color w:val="7D6608"/>
                <w:sz w:val="20"/>
                <w:szCs w:val="20"/>
              </w:rPr>
              <w:t>Trigger</w:t>
            </w:r>
            <w:proofErr w:type="spellEnd"/>
            <w:r>
              <w:rPr>
                <w:b/>
                <w:bCs/>
                <w:color w:val="7D6608"/>
                <w:sz w:val="20"/>
                <w:szCs w:val="20"/>
              </w:rPr>
              <w:t xml:space="preserve"> se activa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0BA9F17" w14:textId="77777777" w:rsidR="00EF5AF2" w:rsidRDefault="00C868F7">
            <w:pPr>
              <w:jc w:val="center"/>
            </w:pPr>
            <w:r>
              <w:rPr>
                <w:color w:val="2980B9"/>
                <w:sz w:val="24"/>
                <w:szCs w:val="24"/>
              </w:rPr>
              <w:t>→</w:t>
            </w:r>
          </w:p>
        </w:tc>
        <w:tc>
          <w:tcPr>
            <w:tcW w:w="2000" w:type="dxa"/>
            <w:tcBorders>
              <w:top w:val="single" w:sz="4" w:space="0" w:color="AED6F1"/>
              <w:left w:val="single" w:sz="4" w:space="0" w:color="AED6F1"/>
              <w:bottom w:val="single" w:sz="4" w:space="0" w:color="AED6F1"/>
              <w:right w:val="single" w:sz="4" w:space="0" w:color="AED6F1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76246F" w14:textId="77777777" w:rsidR="00EF5AF2" w:rsidRDefault="00C868F7">
            <w:pPr>
              <w:jc w:val="center"/>
            </w:pPr>
            <w:r>
              <w:rPr>
                <w:b/>
                <w:bCs/>
                <w:color w:val="1A5276"/>
                <w:sz w:val="20"/>
                <w:szCs w:val="20"/>
              </w:rPr>
              <w:t>Código T-SQL ejecuta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960AE36" w14:textId="77777777" w:rsidR="00EF5AF2" w:rsidRDefault="00C868F7">
            <w:pPr>
              <w:jc w:val="center"/>
            </w:pPr>
            <w:r>
              <w:rPr>
                <w:color w:val="2980B9"/>
                <w:sz w:val="24"/>
                <w:szCs w:val="24"/>
              </w:rPr>
              <w:t>→</w:t>
            </w:r>
          </w:p>
        </w:tc>
        <w:tc>
          <w:tcPr>
            <w:tcW w:w="2226" w:type="dxa"/>
            <w:tcBorders>
              <w:top w:val="single" w:sz="4" w:space="0" w:color="82E0AA"/>
              <w:left w:val="single" w:sz="4" w:space="0" w:color="82E0AA"/>
              <w:bottom w:val="single" w:sz="4" w:space="0" w:color="82E0AA"/>
              <w:right w:val="single" w:sz="4" w:space="0" w:color="82E0AA"/>
            </w:tcBorders>
            <w:shd w:val="clear" w:color="auto" w:fill="D5F5E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081912" w14:textId="77777777" w:rsidR="00EF5AF2" w:rsidRDefault="00C868F7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Operación continúa o se cancela</w:t>
            </w:r>
          </w:p>
        </w:tc>
      </w:tr>
    </w:tbl>
    <w:p w14:paraId="5AD87DBA" w14:textId="77777777" w:rsidR="00EF5AF2" w:rsidRDefault="00EF5AF2">
      <w:pPr>
        <w:spacing w:after="200"/>
      </w:pPr>
    </w:p>
    <w:p w14:paraId="3E5C41F4" w14:textId="77777777" w:rsidR="00EF5AF2" w:rsidRDefault="00C868F7">
      <w:pPr>
        <w:pStyle w:val="Ttulo1"/>
      </w:pPr>
      <w:bookmarkStart w:id="2" w:name="_Toc226850571"/>
      <w:r>
        <w:t xml:space="preserve">2. Tipos de </w:t>
      </w:r>
      <w:proofErr w:type="spellStart"/>
      <w:r>
        <w:t>triggers</w:t>
      </w:r>
      <w:proofErr w:type="spellEnd"/>
      <w:r>
        <w:t xml:space="preserve"> en SQL Server</w:t>
      </w:r>
      <w:bookmarkEnd w:id="2"/>
    </w:p>
    <w:p w14:paraId="745B115E" w14:textId="77777777" w:rsidR="00EF5AF2" w:rsidRDefault="00C868F7">
      <w:pPr>
        <w:pStyle w:val="Ttulo2"/>
      </w:pPr>
      <w:bookmarkStart w:id="3" w:name="_Toc226850572"/>
      <w:r>
        <w:t xml:space="preserve">2.1 </w:t>
      </w:r>
      <w:proofErr w:type="spellStart"/>
      <w:r>
        <w:t>Triggers</w:t>
      </w:r>
      <w:proofErr w:type="spellEnd"/>
      <w:r>
        <w:t xml:space="preserve"> DML (sobre datos)</w:t>
      </w:r>
      <w:bookmarkEnd w:id="3"/>
    </w:p>
    <w:p w14:paraId="64B63A48" w14:textId="77777777" w:rsidR="00EF5AF2" w:rsidRDefault="00C868F7">
      <w:pPr>
        <w:spacing w:after="120"/>
      </w:pPr>
      <w:r>
        <w:rPr>
          <w:color w:val="2C3E50"/>
        </w:rPr>
        <w:t>Son los más utilizados. Se activan ante operaciones de manipulación de datos: INSERT, UPDATE o DELETE sobre tablas o vistas.</w:t>
      </w:r>
    </w:p>
    <w:p w14:paraId="3DE6D52A" w14:textId="77777777" w:rsidR="00EF5AF2" w:rsidRDefault="00EF5AF2">
      <w:pPr>
        <w:spacing w:after="80"/>
      </w:pPr>
    </w:p>
    <w:p w14:paraId="5B8C9382" w14:textId="77777777" w:rsidR="00EF5AF2" w:rsidRDefault="00C868F7">
      <w:pPr>
        <w:pStyle w:val="Ttulo2"/>
      </w:pPr>
      <w:bookmarkStart w:id="4" w:name="_Toc226850573"/>
      <w:r>
        <w:t xml:space="preserve">2.2 </w:t>
      </w:r>
      <w:proofErr w:type="spellStart"/>
      <w:r>
        <w:t>Triggers</w:t>
      </w:r>
      <w:proofErr w:type="spellEnd"/>
      <w:r>
        <w:t xml:space="preserve"> DDL (sobre estructura)</w:t>
      </w:r>
      <w:bookmarkEnd w:id="4"/>
    </w:p>
    <w:p w14:paraId="3B03C79B" w14:textId="77777777" w:rsidR="00EF5AF2" w:rsidRDefault="00C868F7">
      <w:pPr>
        <w:spacing w:after="120"/>
      </w:pPr>
      <w:r>
        <w:rPr>
          <w:color w:val="2C3E50"/>
        </w:rPr>
        <w:t>Se activan ante cambios en la estructura de la base de datos: CREATE TABLE, DROP TABLE, ALTER TABLE, etc. Son útiles para registrar quién modificó el esquema y cuándo.</w:t>
      </w:r>
    </w:p>
    <w:p w14:paraId="1B0D55EF" w14:textId="77777777" w:rsidR="00EF5AF2" w:rsidRDefault="00EF5AF2">
      <w:pPr>
        <w:spacing w:after="80"/>
      </w:pPr>
    </w:p>
    <w:p w14:paraId="69A67662" w14:textId="77777777" w:rsidR="00EF5AF2" w:rsidRDefault="00C868F7">
      <w:pPr>
        <w:pStyle w:val="Ttulo2"/>
      </w:pPr>
      <w:bookmarkStart w:id="5" w:name="_Toc226850574"/>
      <w:r>
        <w:t xml:space="preserve">2.3 </w:t>
      </w:r>
      <w:proofErr w:type="spellStart"/>
      <w:r>
        <w:t>Triggers</w:t>
      </w:r>
      <w:proofErr w:type="spellEnd"/>
      <w:r>
        <w:t xml:space="preserve"> LOGON (sobre conexiones)</w:t>
      </w:r>
      <w:bookmarkEnd w:id="5"/>
    </w:p>
    <w:p w14:paraId="32186F29" w14:textId="77777777" w:rsidR="00EF5AF2" w:rsidRDefault="00C868F7">
      <w:pPr>
        <w:spacing w:after="120"/>
      </w:pPr>
      <w:r>
        <w:rPr>
          <w:color w:val="2C3E50"/>
        </w:rPr>
        <w:t>Se activan cuando un usuario inicia sesión en la instancia de SQL Server. Permiten controlar o restringir el acceso según condiciones específicas.</w:t>
      </w:r>
    </w:p>
    <w:p w14:paraId="6E6D3E66" w14:textId="77777777" w:rsidR="00EF5AF2" w:rsidRDefault="00EF5AF2">
      <w:pPr>
        <w:spacing w:after="100"/>
      </w:pPr>
    </w:p>
    <w:p w14:paraId="6FFFCC55" w14:textId="16481413" w:rsidR="00EF5AF2" w:rsidRDefault="00C868F7">
      <w:pPr>
        <w:pStyle w:val="Ttulo2"/>
      </w:pPr>
      <w:bookmarkStart w:id="6" w:name="_Toc226850575"/>
      <w:r>
        <w:t>2.4 AFTER</w:t>
      </w:r>
      <w:r w:rsidR="00A51143">
        <w:t xml:space="preserve"> / FOR</w:t>
      </w:r>
      <w:r>
        <w:t xml:space="preserve"> vs INSTEAD OF (en </w:t>
      </w:r>
      <w:proofErr w:type="spellStart"/>
      <w:r>
        <w:t>triggers</w:t>
      </w:r>
      <w:proofErr w:type="spellEnd"/>
      <w:r>
        <w:t xml:space="preserve"> DML)</w:t>
      </w:r>
      <w:bookmarkEnd w:id="6"/>
    </w:p>
    <w:p w14:paraId="434ECDB1" w14:textId="77777777" w:rsidR="00EF5AF2" w:rsidRDefault="00C868F7">
      <w:pPr>
        <w:spacing w:after="120"/>
      </w:pPr>
      <w:r>
        <w:rPr>
          <w:color w:val="2C3E50"/>
        </w:rPr>
        <w:t xml:space="preserve">Dentro de los </w:t>
      </w:r>
      <w:proofErr w:type="spellStart"/>
      <w:r>
        <w:rPr>
          <w:color w:val="2C3E50"/>
        </w:rPr>
        <w:t>triggers</w:t>
      </w:r>
      <w:proofErr w:type="spellEnd"/>
      <w:r>
        <w:rPr>
          <w:color w:val="2C3E50"/>
        </w:rPr>
        <w:t xml:space="preserve"> DML, SQL Server ofrece dos momentos de ejecución con comportamientos muy distintos:</w:t>
      </w:r>
    </w:p>
    <w:p w14:paraId="4135E009" w14:textId="77777777" w:rsidR="00EF5AF2" w:rsidRDefault="00EF5AF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263"/>
        <w:gridCol w:w="3263"/>
      </w:tblGrid>
      <w:tr w:rsidR="00EF5AF2" w14:paraId="7FF57708" w14:textId="77777777">
        <w:trPr>
          <w:tblHeader/>
        </w:trPr>
        <w:tc>
          <w:tcPr>
            <w:tcW w:w="2500" w:type="dxa"/>
            <w:tcBorders>
              <w:top w:val="single" w:sz="4" w:space="0" w:color="1F618D"/>
              <w:left w:val="single" w:sz="4" w:space="0" w:color="1F618D"/>
              <w:bottom w:val="single" w:sz="4" w:space="0" w:color="1F618D"/>
              <w:right w:val="single" w:sz="4" w:space="0" w:color="1F618D"/>
            </w:tcBorders>
            <w:shd w:val="clear" w:color="auto" w:fill="1F61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07FDA" w14:textId="77777777" w:rsidR="00EF5AF2" w:rsidRDefault="00C868F7">
            <w:r>
              <w:rPr>
                <w:b/>
                <w:bCs/>
                <w:color w:val="FFFFFF"/>
                <w:sz w:val="20"/>
                <w:szCs w:val="20"/>
              </w:rPr>
              <w:t>Característica</w:t>
            </w:r>
          </w:p>
        </w:tc>
        <w:tc>
          <w:tcPr>
            <w:tcW w:w="3263" w:type="dxa"/>
            <w:tcBorders>
              <w:top w:val="single" w:sz="4" w:space="0" w:color="1F618D"/>
              <w:left w:val="single" w:sz="4" w:space="0" w:color="1F618D"/>
              <w:bottom w:val="single" w:sz="4" w:space="0" w:color="1F618D"/>
              <w:right w:val="single" w:sz="4" w:space="0" w:color="1F618D"/>
            </w:tcBorders>
            <w:shd w:val="clear" w:color="auto" w:fill="1F61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5AC15" w14:textId="77777777" w:rsidR="00EF5AF2" w:rsidRDefault="00C868F7">
            <w:r>
              <w:rPr>
                <w:b/>
                <w:bCs/>
                <w:color w:val="FFFFFF"/>
                <w:sz w:val="20"/>
                <w:szCs w:val="20"/>
              </w:rPr>
              <w:t>AFTER (o FOR)</w:t>
            </w:r>
          </w:p>
        </w:tc>
        <w:tc>
          <w:tcPr>
            <w:tcW w:w="3263" w:type="dxa"/>
            <w:tcBorders>
              <w:top w:val="single" w:sz="4" w:space="0" w:color="1F618D"/>
              <w:left w:val="single" w:sz="4" w:space="0" w:color="1F618D"/>
              <w:bottom w:val="single" w:sz="4" w:space="0" w:color="1F618D"/>
              <w:right w:val="single" w:sz="4" w:space="0" w:color="1F618D"/>
            </w:tcBorders>
            <w:shd w:val="clear" w:color="auto" w:fill="1F61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76BF6" w14:textId="77777777" w:rsidR="00EF5AF2" w:rsidRDefault="00C868F7">
            <w:r>
              <w:rPr>
                <w:b/>
                <w:bCs/>
                <w:color w:val="FFFFFF"/>
                <w:sz w:val="20"/>
                <w:szCs w:val="20"/>
              </w:rPr>
              <w:t>INSTEAD OF</w:t>
            </w:r>
          </w:p>
        </w:tc>
      </w:tr>
      <w:tr w:rsidR="00EF5AF2" w14:paraId="57921D3F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476BB" w14:textId="77777777" w:rsidR="00EF5AF2" w:rsidRDefault="00C868F7">
            <w:proofErr w:type="gramStart"/>
            <w:r>
              <w:rPr>
                <w:color w:val="2C3E50"/>
                <w:sz w:val="20"/>
                <w:szCs w:val="20"/>
              </w:rPr>
              <w:t>Cuándo</w:t>
            </w:r>
            <w:proofErr w:type="gramEnd"/>
            <w:r>
              <w:rPr>
                <w:color w:val="2C3E50"/>
                <w:sz w:val="20"/>
                <w:szCs w:val="20"/>
              </w:rPr>
              <w:t xml:space="preserve"> se ejecuta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B8B20" w14:textId="77777777" w:rsidR="00EF5AF2" w:rsidRDefault="00C868F7">
            <w:r>
              <w:rPr>
                <w:color w:val="2C3E50"/>
                <w:sz w:val="20"/>
                <w:szCs w:val="20"/>
              </w:rPr>
              <w:t>Después que la operación ya ocurrió en la tabla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4FE07" w14:textId="77777777" w:rsidR="00EF5AF2" w:rsidRDefault="00C868F7">
            <w:r>
              <w:rPr>
                <w:color w:val="2C3E50"/>
                <w:sz w:val="20"/>
                <w:szCs w:val="20"/>
              </w:rPr>
              <w:t>En lugar de la operación; el programador decide si la ejecuta o no</w:t>
            </w:r>
          </w:p>
        </w:tc>
      </w:tr>
      <w:tr w:rsidR="00EF5AF2" w14:paraId="20DC082C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8D766" w14:textId="77777777" w:rsidR="00EF5AF2" w:rsidRDefault="00C868F7">
            <w:r>
              <w:rPr>
                <w:color w:val="2C3E50"/>
                <w:sz w:val="20"/>
                <w:szCs w:val="20"/>
              </w:rPr>
              <w:t>¿La fila ya está en la tabla?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C31E9" w14:textId="77777777" w:rsidR="00EF5AF2" w:rsidRDefault="00C868F7">
            <w:r>
              <w:rPr>
                <w:color w:val="2C3E50"/>
                <w:sz w:val="20"/>
                <w:szCs w:val="20"/>
              </w:rPr>
              <w:t>Sí, ya fue insertada/modificada/eliminada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43608E" w14:textId="77777777" w:rsidR="00EF5AF2" w:rsidRDefault="00C868F7">
            <w:r>
              <w:rPr>
                <w:color w:val="2C3E50"/>
                <w:sz w:val="20"/>
                <w:szCs w:val="20"/>
              </w:rPr>
              <w:t xml:space="preserve">No todavía — el </w:t>
            </w:r>
            <w:proofErr w:type="spellStart"/>
            <w:r>
              <w:rPr>
                <w:color w:val="2C3E50"/>
                <w:sz w:val="20"/>
                <w:szCs w:val="20"/>
              </w:rPr>
              <w:t>trigger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decide si la inserta</w:t>
            </w:r>
          </w:p>
        </w:tc>
      </w:tr>
      <w:tr w:rsidR="00EF5AF2" w14:paraId="69300AE5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238A2" w14:textId="77777777" w:rsidR="00EF5AF2" w:rsidRDefault="00C868F7">
            <w:r>
              <w:rPr>
                <w:color w:val="2C3E50"/>
                <w:sz w:val="20"/>
                <w:szCs w:val="20"/>
              </w:rPr>
              <w:t>¿Puede cancelar la operación?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35E9F" w14:textId="77777777" w:rsidR="00EF5AF2" w:rsidRDefault="00C868F7">
            <w:r>
              <w:rPr>
                <w:color w:val="2C3E50"/>
                <w:sz w:val="20"/>
                <w:szCs w:val="20"/>
              </w:rPr>
              <w:t>Sí, con ROLLBACK TRANSACTION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419CFA" w14:textId="77777777" w:rsidR="00EF5AF2" w:rsidRDefault="00C868F7">
            <w:r>
              <w:rPr>
                <w:color w:val="2C3E50"/>
                <w:sz w:val="20"/>
                <w:szCs w:val="20"/>
              </w:rPr>
              <w:t>Sí, simplemente no ejecutando el INSERT/UPDATE/DELETE</w:t>
            </w:r>
          </w:p>
        </w:tc>
      </w:tr>
      <w:tr w:rsidR="00EF5AF2" w14:paraId="7C2C4BA6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1ED87E" w14:textId="77777777" w:rsidR="00EF5AF2" w:rsidRDefault="00C868F7">
            <w:r>
              <w:rPr>
                <w:color w:val="2C3E50"/>
                <w:sz w:val="20"/>
                <w:szCs w:val="20"/>
              </w:rPr>
              <w:t>Uso más común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449CC" w14:textId="77777777" w:rsidR="00EF5AF2" w:rsidRDefault="00C868F7">
            <w:r>
              <w:rPr>
                <w:color w:val="2C3E50"/>
                <w:sz w:val="20"/>
                <w:szCs w:val="20"/>
              </w:rPr>
              <w:t>Auditoría, log de cambios históricos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FB97F" w14:textId="77777777" w:rsidR="00EF5AF2" w:rsidRDefault="00C868F7">
            <w:r>
              <w:rPr>
                <w:color w:val="2C3E50"/>
                <w:sz w:val="20"/>
                <w:szCs w:val="20"/>
              </w:rPr>
              <w:t>Validaciones antes de insertar, vistas actualizables</w:t>
            </w:r>
          </w:p>
        </w:tc>
      </w:tr>
    </w:tbl>
    <w:p w14:paraId="4A5F171D" w14:textId="77777777" w:rsidR="00EF5AF2" w:rsidRDefault="00EF5AF2">
      <w:pPr>
        <w:spacing w:after="200"/>
      </w:pPr>
    </w:p>
    <w:p w14:paraId="3D069E75" w14:textId="3A6401F0" w:rsidR="00EF5AF2" w:rsidRDefault="00C868F7">
      <w:pPr>
        <w:pStyle w:val="Ttulo1"/>
      </w:pPr>
      <w:bookmarkStart w:id="7" w:name="_Toc226850576"/>
      <w:r>
        <w:lastRenderedPageBreak/>
        <w:t xml:space="preserve">3. Las tablas </w:t>
      </w:r>
      <w:proofErr w:type="spellStart"/>
      <w:r>
        <w:t>inserted</w:t>
      </w:r>
      <w:proofErr w:type="spellEnd"/>
      <w:r>
        <w:t xml:space="preserve"> y </w:t>
      </w:r>
      <w:proofErr w:type="spellStart"/>
      <w:r>
        <w:t>deleted</w:t>
      </w:r>
      <w:bookmarkEnd w:id="7"/>
      <w:proofErr w:type="spellEnd"/>
    </w:p>
    <w:p w14:paraId="41F9D010" w14:textId="77777777" w:rsidR="00EF5AF2" w:rsidRDefault="00C868F7">
      <w:pPr>
        <w:spacing w:after="120"/>
      </w:pPr>
      <w:r>
        <w:rPr>
          <w:color w:val="2C3E50"/>
        </w:rPr>
        <w:t xml:space="preserve">Dentro de cualquier </w:t>
      </w:r>
      <w:proofErr w:type="spellStart"/>
      <w:r>
        <w:rPr>
          <w:color w:val="2C3E50"/>
        </w:rPr>
        <w:t>trigger</w:t>
      </w:r>
      <w:proofErr w:type="spellEnd"/>
      <w:r>
        <w:rPr>
          <w:color w:val="2C3E50"/>
        </w:rPr>
        <w:t xml:space="preserve"> DML, SQL Server pone a disposición dos tablas temporales especiales que contienen los datos afectados por la operación que disparó el </w:t>
      </w:r>
      <w:proofErr w:type="spellStart"/>
      <w:r>
        <w:rPr>
          <w:color w:val="2C3E50"/>
        </w:rPr>
        <w:t>trigger</w:t>
      </w:r>
      <w:proofErr w:type="spellEnd"/>
      <w:r>
        <w:rPr>
          <w:color w:val="2C3E50"/>
        </w:rPr>
        <w:t>:</w:t>
      </w:r>
    </w:p>
    <w:p w14:paraId="27AFBC52" w14:textId="77777777" w:rsidR="00EF5AF2" w:rsidRDefault="00EF5AF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EF5AF2" w14:paraId="272ACE91" w14:textId="77777777">
        <w:tc>
          <w:tcPr>
            <w:tcW w:w="4453" w:type="dxa"/>
            <w:tcBorders>
              <w:top w:val="single" w:sz="4" w:space="0" w:color="82E0AA"/>
              <w:left w:val="single" w:sz="4" w:space="0" w:color="82E0AA"/>
              <w:bottom w:val="single" w:sz="4" w:space="0" w:color="82E0AA"/>
              <w:right w:val="single" w:sz="4" w:space="0" w:color="82E0AA"/>
            </w:tcBorders>
            <w:shd w:val="clear" w:color="auto" w:fill="D5F5E3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BD86CB5" w14:textId="77777777" w:rsidR="00EF5AF2" w:rsidRDefault="00C868F7">
            <w:pPr>
              <w:spacing w:after="100"/>
            </w:pPr>
            <w:r>
              <w:rPr>
                <w:b/>
                <w:bCs/>
                <w:color w:val="1E8449"/>
                <w:sz w:val="24"/>
                <w:szCs w:val="24"/>
              </w:rPr>
              <w:t xml:space="preserve">Tabla </w:t>
            </w:r>
            <w:proofErr w:type="spellStart"/>
            <w:r>
              <w:rPr>
                <w:b/>
                <w:bCs/>
                <w:color w:val="1E8449"/>
                <w:sz w:val="24"/>
                <w:szCs w:val="24"/>
              </w:rPr>
              <w:t>inserted</w:t>
            </w:r>
            <w:proofErr w:type="spellEnd"/>
          </w:p>
          <w:p w14:paraId="58CF2A34" w14:textId="77777777" w:rsidR="00EF5AF2" w:rsidRDefault="00C868F7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color w:val="1E8449"/>
                <w:sz w:val="20"/>
                <w:szCs w:val="20"/>
              </w:rPr>
              <w:t>En un INSERT: contiene las filas que se están insertando.</w:t>
            </w:r>
          </w:p>
          <w:p w14:paraId="1E92ED8D" w14:textId="77777777" w:rsidR="00EF5AF2" w:rsidRDefault="00C868F7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color w:val="1E8449"/>
                <w:sz w:val="20"/>
                <w:szCs w:val="20"/>
              </w:rPr>
              <w:t>En un UPDATE: contiene los valores nuevos de las filas modificadas.</w:t>
            </w:r>
          </w:p>
          <w:p w14:paraId="05AFF9D7" w14:textId="77777777" w:rsidR="00EF5AF2" w:rsidRDefault="00C868F7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color w:val="1E8449"/>
                <w:sz w:val="20"/>
                <w:szCs w:val="20"/>
              </w:rPr>
              <w:t>Su estructura es idéntica a la tabla original.</w:t>
            </w:r>
          </w:p>
        </w:tc>
        <w:tc>
          <w:tcPr>
            <w:tcW w:w="4453" w:type="dxa"/>
            <w:tcBorders>
              <w:top w:val="single" w:sz="4" w:space="0" w:color="F1948A"/>
              <w:left w:val="single" w:sz="4" w:space="0" w:color="F1948A"/>
              <w:bottom w:val="single" w:sz="4" w:space="0" w:color="F1948A"/>
              <w:right w:val="single" w:sz="4" w:space="0" w:color="F1948A"/>
            </w:tcBorders>
            <w:shd w:val="clear" w:color="auto" w:fill="FADBD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B1068BF" w14:textId="77777777" w:rsidR="00EF5AF2" w:rsidRDefault="00C868F7">
            <w:pPr>
              <w:spacing w:after="100"/>
            </w:pPr>
            <w:r>
              <w:rPr>
                <w:b/>
                <w:bCs/>
                <w:color w:val="922B21"/>
                <w:sz w:val="24"/>
                <w:szCs w:val="24"/>
              </w:rPr>
              <w:t xml:space="preserve">Tabla </w:t>
            </w:r>
            <w:proofErr w:type="spellStart"/>
            <w:r>
              <w:rPr>
                <w:b/>
                <w:bCs/>
                <w:color w:val="922B21"/>
                <w:sz w:val="24"/>
                <w:szCs w:val="24"/>
              </w:rPr>
              <w:t>deleted</w:t>
            </w:r>
            <w:proofErr w:type="spellEnd"/>
          </w:p>
          <w:p w14:paraId="4F8F57B4" w14:textId="77777777" w:rsidR="00EF5AF2" w:rsidRDefault="00C868F7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color w:val="922B21"/>
                <w:sz w:val="20"/>
                <w:szCs w:val="20"/>
              </w:rPr>
              <w:t>En un DELETE: contiene las filas que se están eliminando.</w:t>
            </w:r>
          </w:p>
          <w:p w14:paraId="492478F2" w14:textId="77777777" w:rsidR="00EF5AF2" w:rsidRDefault="00C868F7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color w:val="922B21"/>
                <w:sz w:val="20"/>
                <w:szCs w:val="20"/>
              </w:rPr>
              <w:t>En un UPDATE: contiene los valores anteriores de las filas modificadas.</w:t>
            </w:r>
          </w:p>
          <w:p w14:paraId="1740AC9D" w14:textId="77777777" w:rsidR="00EF5AF2" w:rsidRDefault="00C868F7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color w:val="922B21"/>
                <w:sz w:val="20"/>
                <w:szCs w:val="20"/>
              </w:rPr>
              <w:t>Su estructura es idéntica a la tabla original.</w:t>
            </w:r>
          </w:p>
        </w:tc>
      </w:tr>
    </w:tbl>
    <w:p w14:paraId="304347C0" w14:textId="77777777" w:rsidR="00EF5AF2" w:rsidRDefault="00EF5AF2">
      <w:pPr>
        <w:spacing w:after="140"/>
      </w:pPr>
    </w:p>
    <w:p w14:paraId="202457A2" w14:textId="77777777" w:rsidR="00EF5AF2" w:rsidRDefault="00C868F7">
      <w:pPr>
        <w:spacing w:after="120"/>
      </w:pPr>
      <w:r>
        <w:rPr>
          <w:color w:val="2C3E50"/>
        </w:rPr>
        <w:t>Resumen por tipo de operación:</w:t>
      </w:r>
    </w:p>
    <w:p w14:paraId="2D42B540" w14:textId="77777777" w:rsidR="00EF5AF2" w:rsidRDefault="00EF5AF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13"/>
        <w:gridCol w:w="3513"/>
      </w:tblGrid>
      <w:tr w:rsidR="00EF5AF2" w14:paraId="19EE4757" w14:textId="77777777">
        <w:trPr>
          <w:tblHeader/>
        </w:trPr>
        <w:tc>
          <w:tcPr>
            <w:tcW w:w="2000" w:type="dxa"/>
            <w:tcBorders>
              <w:top w:val="single" w:sz="4" w:space="0" w:color="1F618D"/>
              <w:left w:val="single" w:sz="4" w:space="0" w:color="1F618D"/>
              <w:bottom w:val="single" w:sz="4" w:space="0" w:color="1F618D"/>
              <w:right w:val="single" w:sz="4" w:space="0" w:color="1F618D"/>
            </w:tcBorders>
            <w:shd w:val="clear" w:color="auto" w:fill="1F61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01218" w14:textId="77777777" w:rsidR="00EF5AF2" w:rsidRDefault="00C868F7">
            <w:r>
              <w:rPr>
                <w:b/>
                <w:bCs/>
                <w:color w:val="FFFFFF"/>
                <w:sz w:val="20"/>
                <w:szCs w:val="20"/>
              </w:rPr>
              <w:t>Operación</w:t>
            </w:r>
          </w:p>
        </w:tc>
        <w:tc>
          <w:tcPr>
            <w:tcW w:w="3513" w:type="dxa"/>
            <w:tcBorders>
              <w:top w:val="single" w:sz="4" w:space="0" w:color="1F618D"/>
              <w:left w:val="single" w:sz="4" w:space="0" w:color="1F618D"/>
              <w:bottom w:val="single" w:sz="4" w:space="0" w:color="1F618D"/>
              <w:right w:val="single" w:sz="4" w:space="0" w:color="1F618D"/>
            </w:tcBorders>
            <w:shd w:val="clear" w:color="auto" w:fill="1F61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30541" w14:textId="77777777" w:rsidR="00EF5AF2" w:rsidRDefault="00C868F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inserted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contiene</w:t>
            </w:r>
          </w:p>
        </w:tc>
        <w:tc>
          <w:tcPr>
            <w:tcW w:w="3513" w:type="dxa"/>
            <w:tcBorders>
              <w:top w:val="single" w:sz="4" w:space="0" w:color="1F618D"/>
              <w:left w:val="single" w:sz="4" w:space="0" w:color="1F618D"/>
              <w:bottom w:val="single" w:sz="4" w:space="0" w:color="1F618D"/>
              <w:right w:val="single" w:sz="4" w:space="0" w:color="1F618D"/>
            </w:tcBorders>
            <w:shd w:val="clear" w:color="auto" w:fill="1F61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D3CB2" w14:textId="77777777" w:rsidR="00EF5AF2" w:rsidRDefault="00C868F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deleted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contiene</w:t>
            </w:r>
          </w:p>
        </w:tc>
      </w:tr>
      <w:tr w:rsidR="00EF5AF2" w14:paraId="7C1A3708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3A3CD" w14:textId="77777777" w:rsidR="00EF5AF2" w:rsidRDefault="00C868F7">
            <w:r>
              <w:rPr>
                <w:color w:val="2C3E50"/>
                <w:sz w:val="20"/>
                <w:szCs w:val="20"/>
              </w:rPr>
              <w:t>INSERT</w:t>
            </w:r>
          </w:p>
        </w:tc>
        <w:tc>
          <w:tcPr>
            <w:tcW w:w="3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FEF74" w14:textId="77777777" w:rsidR="00EF5AF2" w:rsidRDefault="00C868F7">
            <w:r>
              <w:rPr>
                <w:color w:val="2C3E50"/>
                <w:sz w:val="20"/>
                <w:szCs w:val="20"/>
              </w:rPr>
              <w:t>Las filas nuevas que se insertan</w:t>
            </w:r>
          </w:p>
        </w:tc>
        <w:tc>
          <w:tcPr>
            <w:tcW w:w="3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1F1E9" w14:textId="77777777" w:rsidR="00EF5AF2" w:rsidRDefault="00C868F7">
            <w:r>
              <w:rPr>
                <w:color w:val="2C3E50"/>
                <w:sz w:val="20"/>
                <w:szCs w:val="20"/>
              </w:rPr>
              <w:t>Vacía</w:t>
            </w:r>
          </w:p>
        </w:tc>
      </w:tr>
      <w:tr w:rsidR="00EF5AF2" w14:paraId="60972991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E2160" w14:textId="77777777" w:rsidR="00EF5AF2" w:rsidRDefault="00C868F7">
            <w:r>
              <w:rPr>
                <w:color w:val="2C3E50"/>
                <w:sz w:val="20"/>
                <w:szCs w:val="20"/>
              </w:rPr>
              <w:t>DELETE</w:t>
            </w:r>
          </w:p>
        </w:tc>
        <w:tc>
          <w:tcPr>
            <w:tcW w:w="3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130FE7" w14:textId="77777777" w:rsidR="00EF5AF2" w:rsidRDefault="00C868F7">
            <w:r>
              <w:rPr>
                <w:color w:val="2C3E50"/>
                <w:sz w:val="20"/>
                <w:szCs w:val="20"/>
              </w:rPr>
              <w:t>Vacía</w:t>
            </w:r>
          </w:p>
        </w:tc>
        <w:tc>
          <w:tcPr>
            <w:tcW w:w="3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5FB51" w14:textId="77777777" w:rsidR="00EF5AF2" w:rsidRDefault="00C868F7">
            <w:r>
              <w:rPr>
                <w:color w:val="2C3E50"/>
                <w:sz w:val="20"/>
                <w:szCs w:val="20"/>
              </w:rPr>
              <w:t>Las filas que se eliminan</w:t>
            </w:r>
          </w:p>
        </w:tc>
      </w:tr>
      <w:tr w:rsidR="00EF5AF2" w14:paraId="6A7084ED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228308" w14:textId="77777777" w:rsidR="00EF5AF2" w:rsidRDefault="00C868F7">
            <w:r>
              <w:rPr>
                <w:color w:val="2C3E50"/>
                <w:sz w:val="20"/>
                <w:szCs w:val="20"/>
              </w:rPr>
              <w:t>UPDATE</w:t>
            </w:r>
          </w:p>
        </w:tc>
        <w:tc>
          <w:tcPr>
            <w:tcW w:w="3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99E34" w14:textId="77777777" w:rsidR="00EF5AF2" w:rsidRDefault="00C868F7">
            <w:r>
              <w:rPr>
                <w:color w:val="2C3E50"/>
                <w:sz w:val="20"/>
                <w:szCs w:val="20"/>
              </w:rPr>
              <w:t>Los valores nuevos (después del cambio)</w:t>
            </w:r>
          </w:p>
        </w:tc>
        <w:tc>
          <w:tcPr>
            <w:tcW w:w="3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6F1A2" w14:textId="77777777" w:rsidR="00EF5AF2" w:rsidRDefault="00C868F7">
            <w:r>
              <w:rPr>
                <w:color w:val="2C3E50"/>
                <w:sz w:val="20"/>
                <w:szCs w:val="20"/>
              </w:rPr>
              <w:t>Los valores anteriores (antes del cambio)</w:t>
            </w:r>
          </w:p>
        </w:tc>
      </w:tr>
    </w:tbl>
    <w:p w14:paraId="79A87753" w14:textId="77777777" w:rsidR="00EF5AF2" w:rsidRDefault="00EF5AF2">
      <w:pPr>
        <w:spacing w:after="200"/>
      </w:pPr>
    </w:p>
    <w:p w14:paraId="4EF69553" w14:textId="77777777" w:rsidR="00EF5AF2" w:rsidRDefault="00C868F7">
      <w:pPr>
        <w:pStyle w:val="Ttulo1"/>
      </w:pPr>
      <w:bookmarkStart w:id="8" w:name="_Toc226850577"/>
      <w:r>
        <w:t>4. Ventajas y desventajas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EF5AF2" w14:paraId="14044F8F" w14:textId="77777777">
        <w:tc>
          <w:tcPr>
            <w:tcW w:w="4453" w:type="dxa"/>
            <w:tcBorders>
              <w:top w:val="single" w:sz="4" w:space="0" w:color="82E0AA"/>
              <w:left w:val="single" w:sz="4" w:space="0" w:color="82E0AA"/>
              <w:bottom w:val="single" w:sz="4" w:space="0" w:color="82E0AA"/>
              <w:right w:val="single" w:sz="4" w:space="0" w:color="82E0AA"/>
            </w:tcBorders>
            <w:shd w:val="clear" w:color="auto" w:fill="D5F5E3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4CB79D3" w14:textId="77777777" w:rsidR="00EF5AF2" w:rsidRDefault="00C868F7">
            <w:pPr>
              <w:spacing w:after="100"/>
            </w:pPr>
            <w:r>
              <w:rPr>
                <w:b/>
                <w:bCs/>
                <w:color w:val="1E8449"/>
                <w:sz w:val="24"/>
                <w:szCs w:val="24"/>
              </w:rPr>
              <w:t>Ventajas</w:t>
            </w:r>
          </w:p>
          <w:p w14:paraId="6D0D8A56" w14:textId="77777777" w:rsidR="00EF5AF2" w:rsidRDefault="00C868F7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color w:val="1E8449"/>
                <w:sz w:val="20"/>
                <w:szCs w:val="20"/>
              </w:rPr>
              <w:t>La lógica queda centralizada en la base de datos, independiente de la aplicación cliente.</w:t>
            </w:r>
          </w:p>
          <w:p w14:paraId="3B80FAA8" w14:textId="77777777" w:rsidR="00EF5AF2" w:rsidRDefault="00C868F7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color w:val="1E8449"/>
                <w:sz w:val="20"/>
                <w:szCs w:val="20"/>
              </w:rPr>
              <w:t>Se ejecutan automáticamente, sin intervención del código que hace el INSERT/UPDATE/DELETE.</w:t>
            </w:r>
          </w:p>
          <w:p w14:paraId="5E1CCAC8" w14:textId="77777777" w:rsidR="00EF5AF2" w:rsidRDefault="00C868F7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color w:val="1E8449"/>
                <w:sz w:val="20"/>
                <w:szCs w:val="20"/>
              </w:rPr>
              <w:t>Ideales para auditoría: registran quién cambió qué y cuándo.</w:t>
            </w:r>
          </w:p>
          <w:p w14:paraId="119C4D00" w14:textId="77777777" w:rsidR="00EF5AF2" w:rsidRDefault="00C868F7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color w:val="1E8449"/>
                <w:sz w:val="20"/>
                <w:szCs w:val="20"/>
              </w:rPr>
              <w:t>Pueden implementar validaciones de integridad complejas que las restricciones (CONSTRAINTS) no permiten.</w:t>
            </w:r>
          </w:p>
          <w:p w14:paraId="3442B385" w14:textId="77777777" w:rsidR="00EF5AF2" w:rsidRDefault="00C868F7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color w:val="1E8449"/>
                <w:sz w:val="20"/>
                <w:szCs w:val="20"/>
              </w:rPr>
              <w:t>Son transparentes para la aplicación que ejecuta la operación.</w:t>
            </w:r>
          </w:p>
        </w:tc>
        <w:tc>
          <w:tcPr>
            <w:tcW w:w="4453" w:type="dxa"/>
            <w:tcBorders>
              <w:top w:val="single" w:sz="4" w:space="0" w:color="F1948A"/>
              <w:left w:val="single" w:sz="4" w:space="0" w:color="F1948A"/>
              <w:bottom w:val="single" w:sz="4" w:space="0" w:color="F1948A"/>
              <w:right w:val="single" w:sz="4" w:space="0" w:color="F1948A"/>
            </w:tcBorders>
            <w:shd w:val="clear" w:color="auto" w:fill="FADBD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DEDC9D5" w14:textId="77777777" w:rsidR="00EF5AF2" w:rsidRDefault="00C868F7">
            <w:pPr>
              <w:spacing w:after="100"/>
            </w:pPr>
            <w:r>
              <w:rPr>
                <w:b/>
                <w:bCs/>
                <w:color w:val="922B21"/>
                <w:sz w:val="24"/>
                <w:szCs w:val="24"/>
              </w:rPr>
              <w:t>Desventajas</w:t>
            </w:r>
          </w:p>
          <w:p w14:paraId="2664EC63" w14:textId="77777777" w:rsidR="00EF5AF2" w:rsidRDefault="00C868F7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color w:val="922B21"/>
                <w:sz w:val="20"/>
                <w:szCs w:val="20"/>
              </w:rPr>
              <w:t>Dificultan el diagnóstico: la lógica 'está escondida' en la base de datos.</w:t>
            </w:r>
          </w:p>
          <w:p w14:paraId="08CD5D1F" w14:textId="77777777" w:rsidR="00EF5AF2" w:rsidRDefault="00C868F7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color w:val="922B21"/>
                <w:sz w:val="20"/>
                <w:szCs w:val="20"/>
              </w:rPr>
              <w:t>Impactan el rendimiento si contienen lógica compleja o consultas costosas.</w:t>
            </w:r>
          </w:p>
          <w:p w14:paraId="497A28DB" w14:textId="77777777" w:rsidR="00EF5AF2" w:rsidRDefault="00C868F7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color w:val="922B21"/>
                <w:sz w:val="20"/>
                <w:szCs w:val="20"/>
              </w:rPr>
              <w:t>Pueden encadenarse (</w:t>
            </w:r>
            <w:proofErr w:type="spellStart"/>
            <w:r>
              <w:rPr>
                <w:color w:val="922B21"/>
                <w:sz w:val="20"/>
                <w:szCs w:val="20"/>
              </w:rPr>
              <w:t>trigger</w:t>
            </w:r>
            <w:proofErr w:type="spellEnd"/>
            <w:r>
              <w:rPr>
                <w:color w:val="922B21"/>
                <w:sz w:val="20"/>
                <w:szCs w:val="20"/>
              </w:rPr>
              <w:t xml:space="preserve"> que dispara otro </w:t>
            </w:r>
            <w:proofErr w:type="spellStart"/>
            <w:r>
              <w:rPr>
                <w:color w:val="922B21"/>
                <w:sz w:val="20"/>
                <w:szCs w:val="20"/>
              </w:rPr>
              <w:t>trigger</w:t>
            </w:r>
            <w:proofErr w:type="spellEnd"/>
            <w:r>
              <w:rPr>
                <w:color w:val="922B21"/>
                <w:sz w:val="20"/>
                <w:szCs w:val="20"/>
              </w:rPr>
              <w:t>), generando comportamientos difíciles de trazar.</w:t>
            </w:r>
          </w:p>
          <w:p w14:paraId="6E7E350B" w14:textId="77777777" w:rsidR="00EF5AF2" w:rsidRDefault="00C868F7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color w:val="922B21"/>
                <w:sz w:val="20"/>
                <w:szCs w:val="20"/>
              </w:rPr>
              <w:t xml:space="preserve">Un error no manejado dentro del </w:t>
            </w:r>
            <w:proofErr w:type="spellStart"/>
            <w:r>
              <w:rPr>
                <w:color w:val="922B21"/>
                <w:sz w:val="20"/>
                <w:szCs w:val="20"/>
              </w:rPr>
              <w:t>trigger</w:t>
            </w:r>
            <w:proofErr w:type="spellEnd"/>
            <w:r>
              <w:rPr>
                <w:color w:val="922B21"/>
                <w:sz w:val="20"/>
                <w:szCs w:val="20"/>
              </w:rPr>
              <w:t xml:space="preserve"> puede cancelar toda la transacción del cliente.</w:t>
            </w:r>
          </w:p>
          <w:p w14:paraId="7AC5DEE1" w14:textId="77777777" w:rsidR="00EF5AF2" w:rsidRDefault="00C868F7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color w:val="922B21"/>
                <w:sz w:val="20"/>
                <w:szCs w:val="20"/>
              </w:rPr>
              <w:t>No se pueden desactivar fácilmente desde el código de la aplicación.</w:t>
            </w:r>
          </w:p>
        </w:tc>
      </w:tr>
    </w:tbl>
    <w:p w14:paraId="046CD122" w14:textId="77777777" w:rsidR="00EF5AF2" w:rsidRDefault="00EF5AF2">
      <w:pPr>
        <w:spacing w:after="200"/>
      </w:pPr>
    </w:p>
    <w:p w14:paraId="5D9FB0F5" w14:textId="77777777" w:rsidR="00EF5AF2" w:rsidRDefault="00C868F7">
      <w:pPr>
        <w:pStyle w:val="Ttulo1"/>
      </w:pPr>
      <w:bookmarkStart w:id="9" w:name="_Toc226850578"/>
      <w:r>
        <w:t>5. Ejemplos prácticos</w:t>
      </w:r>
      <w:bookmarkEnd w:id="9"/>
    </w:p>
    <w:p w14:paraId="52549C44" w14:textId="77777777" w:rsidR="00EF5AF2" w:rsidRDefault="00C868F7">
      <w:pPr>
        <w:pStyle w:val="Ttulo2"/>
      </w:pPr>
      <w:bookmarkStart w:id="10" w:name="_Toc226850579"/>
      <w:r>
        <w:t>5.1 Validación con INSTEAD OF INSERT</w:t>
      </w:r>
      <w:bookmarkEnd w:id="10"/>
    </w:p>
    <w:p w14:paraId="12FBC0CF" w14:textId="77777777" w:rsidR="00EF5AF2" w:rsidRDefault="00C868F7">
      <w:pPr>
        <w:spacing w:after="120"/>
      </w:pPr>
      <w:r>
        <w:rPr>
          <w:color w:val="2C3E50"/>
        </w:rPr>
        <w:t xml:space="preserve">Evita insertar una marca duplicada. Con INSTEAD OF, la fila aún no está en la tabla cuando el </w:t>
      </w:r>
      <w:proofErr w:type="spellStart"/>
      <w:r>
        <w:rPr>
          <w:color w:val="2C3E50"/>
        </w:rPr>
        <w:t>trigger</w:t>
      </w:r>
      <w:proofErr w:type="spellEnd"/>
      <w:r>
        <w:rPr>
          <w:color w:val="2C3E50"/>
        </w:rPr>
        <w:t xml:space="preserve"> corre; por eso EXISTS detecta correctamente los duplicados.</w:t>
      </w:r>
    </w:p>
    <w:p w14:paraId="5F209273" w14:textId="77777777" w:rsidR="00EF5AF2" w:rsidRDefault="00EF5AF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F5AF2" w14:paraId="181C5019" w14:textId="77777777">
        <w:tc>
          <w:tcPr>
            <w:tcW w:w="9026" w:type="dxa"/>
            <w:tcBorders>
              <w:top w:val="single" w:sz="4" w:space="0" w:color="85C1E9"/>
              <w:left w:val="single" w:sz="4" w:space="0" w:color="85C1E9"/>
              <w:bottom w:val="single" w:sz="4" w:space="0" w:color="85C1E9"/>
              <w:right w:val="single" w:sz="4" w:space="0" w:color="85C1E9"/>
            </w:tcBorders>
            <w:shd w:val="clear" w:color="auto" w:fill="D6EA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F9F2A07" w14:textId="77777777" w:rsidR="00EF5AF2" w:rsidRDefault="00C868F7">
            <w:r>
              <w:rPr>
                <w:color w:val="1A5276"/>
              </w:rPr>
              <w:t xml:space="preserve">Nota: se usa JOIN con </w:t>
            </w:r>
            <w:proofErr w:type="spellStart"/>
            <w:r>
              <w:rPr>
                <w:color w:val="1A5276"/>
              </w:rPr>
              <w:t>inserted</w:t>
            </w:r>
            <w:proofErr w:type="spellEnd"/>
            <w:r>
              <w:rPr>
                <w:color w:val="1A5276"/>
              </w:rPr>
              <w:t xml:space="preserve"> en lugar de variables escalares para soportar correctamente la inserción de múltiples filas a la vez.</w:t>
            </w:r>
          </w:p>
        </w:tc>
      </w:tr>
    </w:tbl>
    <w:p w14:paraId="113984CF" w14:textId="77777777" w:rsidR="00EF5AF2" w:rsidRDefault="00EF5AF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F5AF2" w14:paraId="454A6863" w14:textId="77777777">
        <w:tc>
          <w:tcPr>
            <w:tcW w:w="9026" w:type="dxa"/>
            <w:tcBorders>
              <w:top w:val="single" w:sz="4" w:space="0" w:color="AED6F1"/>
              <w:left w:val="single" w:sz="4" w:space="0" w:color="AED6F1"/>
              <w:bottom w:val="single" w:sz="4" w:space="0" w:color="AED6F1"/>
              <w:right w:val="single" w:sz="4" w:space="0" w:color="AED6F1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A8B5BD" w14:textId="77777777" w:rsidR="00EF5AF2" w:rsidRDefault="00C868F7">
            <w:pPr>
              <w:spacing w:after="2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CREATE OR ALTER</w:t>
            </w: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TRIGGER</w:t>
            </w: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tr_Marca</w:t>
            </w:r>
            <w:proofErr w:type="spellEnd"/>
          </w:p>
          <w:p w14:paraId="71510ADE" w14:textId="77777777" w:rsidR="00EF5AF2" w:rsidRDefault="00C868F7">
            <w:pPr>
              <w:spacing w:after="2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ON</w:t>
            </w: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Marcas</w:t>
            </w:r>
          </w:p>
          <w:p w14:paraId="4D1AE67A" w14:textId="77777777" w:rsidR="00EF5AF2" w:rsidRDefault="00C868F7">
            <w:pPr>
              <w:spacing w:after="2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INSTEAD OF</w:t>
            </w: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INSERT</w:t>
            </w:r>
          </w:p>
          <w:p w14:paraId="1C08ABAB" w14:textId="77777777" w:rsidR="00EF5AF2" w:rsidRDefault="00C868F7">
            <w:pPr>
              <w:spacing w:after="2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AS</w:t>
            </w:r>
          </w:p>
          <w:p w14:paraId="13AE6E54" w14:textId="77777777" w:rsidR="00EF5AF2" w:rsidRDefault="00C868F7">
            <w:pPr>
              <w:spacing w:after="2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BEGIN</w:t>
            </w:r>
          </w:p>
          <w:p w14:paraId="25CB50A1" w14:textId="77777777" w:rsidR="00EF5AF2" w:rsidRDefault="00C868F7">
            <w:pPr>
              <w:spacing w:after="20"/>
            </w:pP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SET</w:t>
            </w: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NOCOUNT</w:t>
            </w: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ON</w:t>
            </w: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;</w:t>
            </w:r>
          </w:p>
          <w:p w14:paraId="03E0E83D" w14:textId="77777777" w:rsidR="00EF5AF2" w:rsidRDefault="00C868F7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663A2507" w14:textId="77777777" w:rsidR="00EF5AF2" w:rsidRDefault="00C868F7">
            <w:pPr>
              <w:spacing w:after="20"/>
            </w:pPr>
            <w:r>
              <w:rPr>
                <w:rFonts w:ascii="Courier New" w:eastAsia="Courier New" w:hAnsi="Courier New" w:cs="Courier New"/>
                <w:i/>
                <w:iCs/>
                <w:color w:val="566573"/>
                <w:sz w:val="20"/>
                <w:szCs w:val="20"/>
              </w:rPr>
              <w:t xml:space="preserve">    -- Verificar si alguna de las marcas a insertar ya existe</w:t>
            </w:r>
          </w:p>
          <w:p w14:paraId="5FAB7893" w14:textId="77777777" w:rsidR="00EF5AF2" w:rsidRDefault="00C868F7">
            <w:pPr>
              <w:spacing w:after="20"/>
            </w:pP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IF</w:t>
            </w: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EXISTS</w:t>
            </w: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(</w:t>
            </w:r>
          </w:p>
          <w:p w14:paraId="503D82FB" w14:textId="77777777" w:rsidR="00EF5AF2" w:rsidRDefault="00C868F7">
            <w:pPr>
              <w:spacing w:after="20"/>
            </w:pP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SELECT</w:t>
            </w: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1 </w:t>
            </w: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FROM</w:t>
            </w: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Marcas m</w:t>
            </w:r>
          </w:p>
          <w:p w14:paraId="62D6C062" w14:textId="77777777" w:rsidR="00EF5AF2" w:rsidRDefault="00C868F7">
            <w:pPr>
              <w:spacing w:after="20"/>
            </w:pP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INNER JOIN</w:t>
            </w: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inserted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i </w:t>
            </w: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ON</w:t>
            </w: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m.Marca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i.Marca</w:t>
            </w:r>
            <w:proofErr w:type="spellEnd"/>
          </w:p>
          <w:p w14:paraId="639F4A56" w14:textId="77777777" w:rsidR="00EF5AF2" w:rsidRDefault="00C868F7">
            <w:pPr>
              <w:spacing w:after="20"/>
            </w:pP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   )</w:t>
            </w:r>
          </w:p>
          <w:p w14:paraId="70F3C42B" w14:textId="77777777" w:rsidR="00EF5AF2" w:rsidRDefault="00C868F7">
            <w:pPr>
              <w:spacing w:after="20"/>
            </w:pP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BEGIN</w:t>
            </w:r>
          </w:p>
          <w:p w14:paraId="52B99A49" w14:textId="77777777" w:rsidR="00EF5AF2" w:rsidRDefault="00C868F7">
            <w:pPr>
              <w:spacing w:after="20"/>
            </w:pP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RAISERROR</w:t>
            </w: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1E8449"/>
                <w:sz w:val="20"/>
                <w:szCs w:val="20"/>
              </w:rPr>
              <w:t>'La marca ya existe en la tabla.'</w:t>
            </w: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, 16, 1);</w:t>
            </w:r>
          </w:p>
          <w:p w14:paraId="3560B551" w14:textId="77777777" w:rsidR="00EF5AF2" w:rsidRDefault="00C868F7">
            <w:pPr>
              <w:spacing w:after="20"/>
            </w:pP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END</w:t>
            </w:r>
          </w:p>
          <w:p w14:paraId="5A18B340" w14:textId="77777777" w:rsidR="00EF5AF2" w:rsidRDefault="00C868F7">
            <w:pPr>
              <w:spacing w:after="20"/>
            </w:pP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ELSE</w:t>
            </w:r>
          </w:p>
          <w:p w14:paraId="00A17B64" w14:textId="77777777" w:rsidR="00EF5AF2" w:rsidRDefault="00C868F7">
            <w:pPr>
              <w:spacing w:after="20"/>
            </w:pP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BEGIN</w:t>
            </w:r>
          </w:p>
          <w:p w14:paraId="4E075656" w14:textId="77777777" w:rsidR="00EF5AF2" w:rsidRDefault="00C868F7">
            <w:pPr>
              <w:spacing w:after="20"/>
            </w:pPr>
            <w:r>
              <w:rPr>
                <w:rFonts w:ascii="Courier New" w:eastAsia="Courier New" w:hAnsi="Courier New" w:cs="Courier New"/>
                <w:i/>
                <w:iCs/>
                <w:color w:val="566573"/>
                <w:sz w:val="20"/>
                <w:szCs w:val="20"/>
              </w:rPr>
              <w:t xml:space="preserve">        -- La fila aún no existe: la insertamos nosotros</w:t>
            </w:r>
          </w:p>
          <w:p w14:paraId="0A880520" w14:textId="77777777" w:rsidR="00EF5AF2" w:rsidRDefault="00C868F7">
            <w:pPr>
              <w:spacing w:after="20"/>
            </w:pP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INSERT</w:t>
            </w: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INTO</w:t>
            </w: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Marcas (Marca,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PaisID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)</w:t>
            </w:r>
          </w:p>
          <w:p w14:paraId="1F396070" w14:textId="77777777" w:rsidR="00EF5AF2" w:rsidRDefault="00C868F7">
            <w:pPr>
              <w:spacing w:after="20"/>
            </w:pP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SELECT</w:t>
            </w: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Marca,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PaisID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FROM</w:t>
            </w: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inserted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;</w:t>
            </w:r>
          </w:p>
          <w:p w14:paraId="77356AEC" w14:textId="77777777" w:rsidR="00EF5AF2" w:rsidRDefault="00C868F7">
            <w:pPr>
              <w:spacing w:after="20"/>
            </w:pP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END</w:t>
            </w:r>
          </w:p>
          <w:p w14:paraId="5753CF74" w14:textId="77777777" w:rsidR="00EF5AF2" w:rsidRDefault="00C868F7">
            <w:pPr>
              <w:spacing w:after="2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END</w:t>
            </w:r>
          </w:p>
        </w:tc>
      </w:tr>
    </w:tbl>
    <w:p w14:paraId="5293703C" w14:textId="77777777" w:rsidR="00EF5AF2" w:rsidRDefault="00EF5AF2">
      <w:pPr>
        <w:spacing w:after="160"/>
      </w:pPr>
    </w:p>
    <w:p w14:paraId="7D459891" w14:textId="77777777" w:rsidR="00EF5AF2" w:rsidRDefault="00C868F7">
      <w:pPr>
        <w:pStyle w:val="Ttulo2"/>
      </w:pPr>
      <w:bookmarkStart w:id="11" w:name="_Toc226850580"/>
      <w:r>
        <w:t>5.2 Auditoría con AFTER DELETE</w:t>
      </w:r>
      <w:bookmarkEnd w:id="11"/>
    </w:p>
    <w:p w14:paraId="71FAECA8" w14:textId="77777777" w:rsidR="00EF5AF2" w:rsidRDefault="00C868F7">
      <w:pPr>
        <w:spacing w:after="120"/>
      </w:pPr>
      <w:r>
        <w:rPr>
          <w:color w:val="2C3E50"/>
        </w:rPr>
        <w:t>Registra automáticamente en una tabla de auditoría cada eliminación de producto, incluyendo el usuario y la fecha y hora del evento.</w:t>
      </w:r>
    </w:p>
    <w:p w14:paraId="4255DE25" w14:textId="77777777" w:rsidR="00EF5AF2" w:rsidRDefault="00EF5AF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F5AF2" w14:paraId="3AFF9E45" w14:textId="77777777">
        <w:tc>
          <w:tcPr>
            <w:tcW w:w="9026" w:type="dxa"/>
            <w:tcBorders>
              <w:top w:val="single" w:sz="4" w:space="0" w:color="AED6F1"/>
              <w:left w:val="single" w:sz="4" w:space="0" w:color="AED6F1"/>
              <w:bottom w:val="single" w:sz="4" w:space="0" w:color="AED6F1"/>
              <w:right w:val="single" w:sz="4" w:space="0" w:color="AED6F1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3807AE" w14:textId="77777777" w:rsidR="00EF5AF2" w:rsidRDefault="00C868F7">
            <w:pPr>
              <w:spacing w:after="20"/>
            </w:pPr>
            <w:r>
              <w:rPr>
                <w:rFonts w:ascii="Courier New" w:eastAsia="Courier New" w:hAnsi="Courier New" w:cs="Courier New"/>
                <w:i/>
                <w:iCs/>
                <w:color w:val="566573"/>
                <w:sz w:val="20"/>
                <w:szCs w:val="20"/>
              </w:rPr>
              <w:t>-- Tabla de auditoría requerida:</w:t>
            </w:r>
          </w:p>
          <w:p w14:paraId="478BA109" w14:textId="77777777" w:rsidR="00EF5AF2" w:rsidRDefault="00C868F7">
            <w:pPr>
              <w:spacing w:after="20"/>
            </w:pPr>
            <w:r>
              <w:rPr>
                <w:rFonts w:ascii="Courier New" w:eastAsia="Courier New" w:hAnsi="Courier New" w:cs="Courier New"/>
                <w:i/>
                <w:iCs/>
                <w:color w:val="566573"/>
                <w:sz w:val="20"/>
                <w:szCs w:val="20"/>
              </w:rPr>
              <w:t xml:space="preserve">-- Auditoria (Tabla,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566573"/>
                <w:sz w:val="20"/>
                <w:szCs w:val="20"/>
              </w:rPr>
              <w:t>Accion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56657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566573"/>
                <w:sz w:val="20"/>
                <w:szCs w:val="20"/>
              </w:rPr>
              <w:t>IDAfectado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566573"/>
                <w:sz w:val="20"/>
                <w:szCs w:val="20"/>
              </w:rPr>
              <w:t>, Usuario, Fecha)</w:t>
            </w:r>
          </w:p>
          <w:p w14:paraId="52ADB5CD" w14:textId="77777777" w:rsidR="00EF5AF2" w:rsidRDefault="00C868F7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6D246A03" w14:textId="77777777" w:rsidR="00EF5AF2" w:rsidRDefault="00C868F7">
            <w:pPr>
              <w:spacing w:after="2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CREATE OR ALTER</w:t>
            </w: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TRIGGER</w:t>
            </w: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tr_AuditarEliminacion</w:t>
            </w:r>
            <w:proofErr w:type="spellEnd"/>
          </w:p>
          <w:p w14:paraId="2903EE8D" w14:textId="77777777" w:rsidR="00EF5AF2" w:rsidRDefault="00C868F7">
            <w:pPr>
              <w:spacing w:after="2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ON</w:t>
            </w: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Productos</w:t>
            </w:r>
          </w:p>
          <w:p w14:paraId="16E35BA3" w14:textId="77777777" w:rsidR="00EF5AF2" w:rsidRDefault="00C868F7">
            <w:pPr>
              <w:spacing w:after="2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AFTER</w:t>
            </w: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DELETE</w:t>
            </w:r>
          </w:p>
          <w:p w14:paraId="2B3F2979" w14:textId="77777777" w:rsidR="00EF5AF2" w:rsidRDefault="00C868F7">
            <w:pPr>
              <w:spacing w:after="2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AS</w:t>
            </w:r>
          </w:p>
          <w:p w14:paraId="3126D5B5" w14:textId="77777777" w:rsidR="00EF5AF2" w:rsidRDefault="00C868F7">
            <w:pPr>
              <w:spacing w:after="2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BEGIN</w:t>
            </w:r>
          </w:p>
          <w:p w14:paraId="39E156EC" w14:textId="77777777" w:rsidR="00EF5AF2" w:rsidRDefault="00C868F7">
            <w:pPr>
              <w:spacing w:after="20"/>
            </w:pP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SET</w:t>
            </w: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NOCOUNT</w:t>
            </w: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ON</w:t>
            </w: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;</w:t>
            </w:r>
          </w:p>
          <w:p w14:paraId="14D0713B" w14:textId="77777777" w:rsidR="00EF5AF2" w:rsidRDefault="00C868F7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1B94A194" w14:textId="77777777" w:rsidR="00EF5AF2" w:rsidRDefault="00C868F7">
            <w:pPr>
              <w:spacing w:after="20"/>
            </w:pPr>
            <w:r>
              <w:rPr>
                <w:rFonts w:ascii="Courier New" w:eastAsia="Courier New" w:hAnsi="Courier New" w:cs="Courier New"/>
                <w:i/>
                <w:iCs/>
                <w:color w:val="566573"/>
                <w:sz w:val="20"/>
                <w:szCs w:val="20"/>
              </w:rPr>
              <w:t xml:space="preserve">    -- Insertar un registro por cada fila eliminada</w:t>
            </w:r>
          </w:p>
          <w:p w14:paraId="300766A2" w14:textId="77777777" w:rsidR="00EF5AF2" w:rsidRDefault="00C868F7">
            <w:pPr>
              <w:spacing w:after="20"/>
            </w:pP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INSERT</w:t>
            </w: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INTO</w:t>
            </w: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Auditoria (Tabla,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Accion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IDAfectado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, Usuario, Fecha)</w:t>
            </w:r>
          </w:p>
          <w:p w14:paraId="26F933B6" w14:textId="77777777" w:rsidR="00EF5AF2" w:rsidRDefault="00C868F7">
            <w:pPr>
              <w:spacing w:after="20"/>
            </w:pP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SELECT</w:t>
            </w:r>
          </w:p>
          <w:p w14:paraId="4141A54F" w14:textId="77777777" w:rsidR="00EF5AF2" w:rsidRDefault="00C868F7">
            <w:pPr>
              <w:spacing w:after="20"/>
            </w:pP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1E8449"/>
                <w:sz w:val="20"/>
                <w:szCs w:val="20"/>
              </w:rPr>
              <w:t>'Productos'</w:t>
            </w: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,</w:t>
            </w:r>
          </w:p>
          <w:p w14:paraId="0E6F9986" w14:textId="77777777" w:rsidR="00EF5AF2" w:rsidRDefault="00C868F7">
            <w:pPr>
              <w:spacing w:after="20"/>
            </w:pP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1E8449"/>
                <w:sz w:val="20"/>
                <w:szCs w:val="20"/>
              </w:rPr>
              <w:t>'DELETE'</w:t>
            </w: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,</w:t>
            </w:r>
          </w:p>
          <w:p w14:paraId="6A616AA4" w14:textId="77777777" w:rsidR="00EF5AF2" w:rsidRDefault="00C868F7">
            <w:pPr>
              <w:spacing w:after="20"/>
            </w:pP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d.ProductoID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,</w:t>
            </w:r>
          </w:p>
          <w:p w14:paraId="364501ED" w14:textId="77777777" w:rsidR="00EF5AF2" w:rsidRDefault="00C868F7">
            <w:pPr>
              <w:spacing w:after="20"/>
            </w:pP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SYSTEM_USER</w:t>
            </w: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,</w:t>
            </w:r>
          </w:p>
          <w:p w14:paraId="1067AD9A" w14:textId="77777777" w:rsidR="00EF5AF2" w:rsidRDefault="00C868F7">
            <w:pPr>
              <w:spacing w:after="20"/>
            </w:pP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GETDATE</w:t>
            </w: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()</w:t>
            </w:r>
          </w:p>
          <w:p w14:paraId="747BB1E0" w14:textId="77777777" w:rsidR="00EF5AF2" w:rsidRDefault="00C868F7">
            <w:pPr>
              <w:spacing w:after="20"/>
            </w:pP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FROM</w:t>
            </w: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deleted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d;</w:t>
            </w:r>
          </w:p>
          <w:p w14:paraId="4863E2C6" w14:textId="77777777" w:rsidR="00EF5AF2" w:rsidRDefault="00C868F7">
            <w:pPr>
              <w:spacing w:after="2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END</w:t>
            </w:r>
          </w:p>
        </w:tc>
      </w:tr>
    </w:tbl>
    <w:p w14:paraId="7B679CD2" w14:textId="77777777" w:rsidR="00EF5AF2" w:rsidRDefault="00EF5AF2">
      <w:pPr>
        <w:spacing w:after="160"/>
      </w:pPr>
    </w:p>
    <w:p w14:paraId="50F829BC" w14:textId="77777777" w:rsidR="00EF5AF2" w:rsidRDefault="00C868F7">
      <w:pPr>
        <w:pStyle w:val="Ttulo2"/>
      </w:pPr>
      <w:bookmarkStart w:id="12" w:name="_Toc226850581"/>
      <w:r>
        <w:t>5.3 Control de precio con AFTER UPDATE</w:t>
      </w:r>
      <w:bookmarkEnd w:id="12"/>
    </w:p>
    <w:p w14:paraId="5B65FE77" w14:textId="77777777" w:rsidR="00EF5AF2" w:rsidRDefault="00C868F7">
      <w:pPr>
        <w:spacing w:after="120"/>
      </w:pPr>
      <w:r>
        <w:rPr>
          <w:color w:val="2C3E50"/>
        </w:rPr>
        <w:t xml:space="preserve">Impide que el precio de un producto sea reducido. Compara los valores anteriores (tabla </w:t>
      </w:r>
      <w:proofErr w:type="spellStart"/>
      <w:r>
        <w:rPr>
          <w:color w:val="2C3E50"/>
        </w:rPr>
        <w:t>deleted</w:t>
      </w:r>
      <w:proofErr w:type="spellEnd"/>
      <w:r>
        <w:rPr>
          <w:color w:val="2C3E50"/>
        </w:rPr>
        <w:t xml:space="preserve">) con los nuevos (tabla </w:t>
      </w:r>
      <w:proofErr w:type="spellStart"/>
      <w:r>
        <w:rPr>
          <w:color w:val="2C3E50"/>
        </w:rPr>
        <w:t>inserted</w:t>
      </w:r>
      <w:proofErr w:type="spellEnd"/>
      <w:r>
        <w:rPr>
          <w:color w:val="2C3E50"/>
        </w:rPr>
        <w:t>) y aplica ROLLBACK si detecta una reducción.</w:t>
      </w:r>
    </w:p>
    <w:p w14:paraId="72E00E05" w14:textId="77777777" w:rsidR="00EF5AF2" w:rsidRDefault="00EF5AF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F5AF2" w14:paraId="338CB6FE" w14:textId="77777777">
        <w:tc>
          <w:tcPr>
            <w:tcW w:w="9026" w:type="dxa"/>
            <w:tcBorders>
              <w:top w:val="single" w:sz="4" w:space="0" w:color="AED6F1"/>
              <w:left w:val="single" w:sz="4" w:space="0" w:color="AED6F1"/>
              <w:bottom w:val="single" w:sz="4" w:space="0" w:color="AED6F1"/>
              <w:right w:val="single" w:sz="4" w:space="0" w:color="AED6F1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86BA26" w14:textId="77777777" w:rsidR="00EF5AF2" w:rsidRDefault="00C868F7">
            <w:pPr>
              <w:spacing w:after="2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lastRenderedPageBreak/>
              <w:t>CREATE OR ALTER</w:t>
            </w: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TRIGGER</w:t>
            </w: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tr_ControlPrecio</w:t>
            </w:r>
            <w:proofErr w:type="spellEnd"/>
          </w:p>
          <w:p w14:paraId="039FFFAD" w14:textId="77777777" w:rsidR="00EF5AF2" w:rsidRDefault="00C868F7">
            <w:pPr>
              <w:spacing w:after="2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ON</w:t>
            </w: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Productos</w:t>
            </w:r>
          </w:p>
          <w:p w14:paraId="2C204858" w14:textId="77777777" w:rsidR="00EF5AF2" w:rsidRDefault="00C868F7">
            <w:pPr>
              <w:spacing w:after="2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AFTER</w:t>
            </w: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UPDATE</w:t>
            </w:r>
          </w:p>
          <w:p w14:paraId="6D843028" w14:textId="77777777" w:rsidR="00EF5AF2" w:rsidRDefault="00C868F7">
            <w:pPr>
              <w:spacing w:after="2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AS</w:t>
            </w:r>
          </w:p>
          <w:p w14:paraId="033866B8" w14:textId="77777777" w:rsidR="00EF5AF2" w:rsidRDefault="00C868F7">
            <w:pPr>
              <w:spacing w:after="2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BEGIN</w:t>
            </w:r>
          </w:p>
          <w:p w14:paraId="25C961CF" w14:textId="77777777" w:rsidR="00EF5AF2" w:rsidRDefault="00C868F7">
            <w:pPr>
              <w:spacing w:after="20"/>
            </w:pP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SET</w:t>
            </w: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NOCOUNT</w:t>
            </w: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ON</w:t>
            </w: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;</w:t>
            </w:r>
          </w:p>
          <w:p w14:paraId="39BA082F" w14:textId="77777777" w:rsidR="00EF5AF2" w:rsidRDefault="00C868F7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30D8D695" w14:textId="77777777" w:rsidR="00EF5AF2" w:rsidRDefault="00C868F7">
            <w:pPr>
              <w:spacing w:after="20"/>
            </w:pPr>
            <w:r>
              <w:rPr>
                <w:rFonts w:ascii="Courier New" w:eastAsia="Courier New" w:hAnsi="Courier New" w:cs="Courier New"/>
                <w:i/>
                <w:iCs/>
                <w:color w:val="566573"/>
                <w:sz w:val="20"/>
                <w:szCs w:val="20"/>
              </w:rPr>
              <w:t xml:space="preserve">    -- Comparar precio nuevo vs precio anterior</w:t>
            </w:r>
          </w:p>
          <w:p w14:paraId="09ACCE00" w14:textId="77777777" w:rsidR="00EF5AF2" w:rsidRDefault="00C868F7">
            <w:pPr>
              <w:spacing w:after="20"/>
            </w:pP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IF</w:t>
            </w: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EXISTS</w:t>
            </w: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(</w:t>
            </w:r>
          </w:p>
          <w:p w14:paraId="45678E7F" w14:textId="77777777" w:rsidR="00EF5AF2" w:rsidRDefault="00C868F7">
            <w:pPr>
              <w:spacing w:after="20"/>
            </w:pP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SELECT</w:t>
            </w: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1</w:t>
            </w:r>
          </w:p>
          <w:p w14:paraId="30D27654" w14:textId="77777777" w:rsidR="00EF5AF2" w:rsidRDefault="00C868F7">
            <w:pPr>
              <w:spacing w:after="20"/>
            </w:pP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FROM</w:t>
            </w: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inserted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i</w:t>
            </w:r>
          </w:p>
          <w:p w14:paraId="15124657" w14:textId="77777777" w:rsidR="00EF5AF2" w:rsidRDefault="00C868F7">
            <w:pPr>
              <w:spacing w:after="20"/>
            </w:pP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INNER JOIN</w:t>
            </w: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deleted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d </w:t>
            </w: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ON</w:t>
            </w: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i.ProductoID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d.ProductoID</w:t>
            </w:r>
            <w:proofErr w:type="spellEnd"/>
          </w:p>
          <w:p w14:paraId="79213891" w14:textId="77777777" w:rsidR="00EF5AF2" w:rsidRDefault="00C868F7">
            <w:pPr>
              <w:spacing w:after="20"/>
            </w:pP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WHERE</w:t>
            </w: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i.Precio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&lt;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d.Precio</w:t>
            </w:r>
            <w:proofErr w:type="spellEnd"/>
          </w:p>
          <w:p w14:paraId="0A83FF07" w14:textId="77777777" w:rsidR="00EF5AF2" w:rsidRDefault="00C868F7">
            <w:pPr>
              <w:spacing w:after="20"/>
            </w:pP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   )</w:t>
            </w:r>
          </w:p>
          <w:p w14:paraId="04DB55D6" w14:textId="77777777" w:rsidR="00EF5AF2" w:rsidRDefault="00C868F7">
            <w:pPr>
              <w:spacing w:after="20"/>
            </w:pP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BEGIN</w:t>
            </w:r>
          </w:p>
          <w:p w14:paraId="6D789F3F" w14:textId="77777777" w:rsidR="00EF5AF2" w:rsidRDefault="00C868F7">
            <w:pPr>
              <w:spacing w:after="20"/>
            </w:pP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ROLLBACK</w:t>
            </w: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TRANSACTION</w:t>
            </w: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;</w:t>
            </w:r>
          </w:p>
          <w:p w14:paraId="4782300B" w14:textId="77777777" w:rsidR="00EF5AF2" w:rsidRDefault="00C868F7">
            <w:pPr>
              <w:spacing w:after="20"/>
            </w:pP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RAISERROR</w:t>
            </w: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1E8449"/>
                <w:sz w:val="20"/>
                <w:szCs w:val="20"/>
              </w:rPr>
              <w:t>'No se puede reducir el precio de un producto.'</w:t>
            </w: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, 16, 1);</w:t>
            </w:r>
          </w:p>
          <w:p w14:paraId="6879EF15" w14:textId="77777777" w:rsidR="00EF5AF2" w:rsidRDefault="00C868F7">
            <w:pPr>
              <w:spacing w:after="20"/>
            </w:pP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END</w:t>
            </w:r>
          </w:p>
          <w:p w14:paraId="28D5F7B6" w14:textId="77777777" w:rsidR="00EF5AF2" w:rsidRDefault="00C868F7">
            <w:pPr>
              <w:spacing w:after="2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END</w:t>
            </w:r>
          </w:p>
        </w:tc>
      </w:tr>
    </w:tbl>
    <w:p w14:paraId="3854F8C1" w14:textId="77777777" w:rsidR="00EF5AF2" w:rsidRDefault="00EF5AF2">
      <w:pPr>
        <w:spacing w:after="160"/>
      </w:pPr>
    </w:p>
    <w:p w14:paraId="266D0097" w14:textId="77777777" w:rsidR="00EF5AF2" w:rsidRDefault="00C868F7">
      <w:pPr>
        <w:pStyle w:val="Ttulo1"/>
      </w:pPr>
      <w:bookmarkStart w:id="13" w:name="_Toc226850582"/>
      <w:r>
        <w:t>6. Cosas importantes a considerar</w:t>
      </w:r>
      <w:bookmarkEnd w:id="13"/>
    </w:p>
    <w:p w14:paraId="3EBC76F3" w14:textId="77777777" w:rsidR="00EF5AF2" w:rsidRDefault="00EF5AF2">
      <w:pPr>
        <w:spacing w:after="80"/>
      </w:pPr>
    </w:p>
    <w:p w14:paraId="5F2C16CD" w14:textId="77777777" w:rsidR="00EF5AF2" w:rsidRDefault="00C868F7">
      <w:pPr>
        <w:pStyle w:val="Ttulo2"/>
      </w:pPr>
      <w:bookmarkStart w:id="14" w:name="_Toc226850583"/>
      <w:r>
        <w:t xml:space="preserve">6.1 Los </w:t>
      </w:r>
      <w:proofErr w:type="spellStart"/>
      <w:r>
        <w:t>triggers</w:t>
      </w:r>
      <w:proofErr w:type="spellEnd"/>
      <w:r>
        <w:t xml:space="preserve"> son parte de la transacción</w:t>
      </w:r>
      <w:bookmarkEnd w:id="14"/>
    </w:p>
    <w:p w14:paraId="253DBD90" w14:textId="29AB214A" w:rsidR="00EF5AF2" w:rsidRDefault="00C868F7">
      <w:pPr>
        <w:spacing w:after="120"/>
      </w:pPr>
      <w:r>
        <w:rPr>
          <w:color w:val="2C3E50"/>
        </w:rPr>
        <w:t xml:space="preserve">Un </w:t>
      </w:r>
      <w:proofErr w:type="spellStart"/>
      <w:r>
        <w:rPr>
          <w:color w:val="2C3E50"/>
        </w:rPr>
        <w:t>trigger</w:t>
      </w:r>
      <w:proofErr w:type="spellEnd"/>
      <w:r>
        <w:rPr>
          <w:color w:val="2C3E50"/>
        </w:rPr>
        <w:t xml:space="preserve"> DML se ejecuta dentro de la misma transacción que lo disparó. Si el </w:t>
      </w:r>
      <w:proofErr w:type="spellStart"/>
      <w:r>
        <w:rPr>
          <w:color w:val="2C3E50"/>
        </w:rPr>
        <w:t>trigger</w:t>
      </w:r>
      <w:proofErr w:type="spellEnd"/>
      <w:r>
        <w:rPr>
          <w:color w:val="2C3E50"/>
        </w:rPr>
        <w:t xml:space="preserve"> hace ROLLBACK TRANSACTION, también se deshace la operación original (el INSERT, UPDATE o DELETE del cliente).</w:t>
      </w:r>
    </w:p>
    <w:p w14:paraId="4C9E0551" w14:textId="2DAD89F5" w:rsidR="00EF5AF2" w:rsidRDefault="00C868F7">
      <w:pPr>
        <w:pStyle w:val="Ttulo2"/>
      </w:pPr>
      <w:bookmarkStart w:id="15" w:name="_Toc226850584"/>
      <w:r>
        <w:t>6.</w:t>
      </w:r>
      <w:r w:rsidR="00A51143">
        <w:t>2</w:t>
      </w:r>
      <w:r>
        <w:t xml:space="preserve"> INSTEAD OF vs AFTER: diferencia crítica en COUNT</w:t>
      </w:r>
      <w:bookmarkEnd w:id="15"/>
    </w:p>
    <w:p w14:paraId="38AF1385" w14:textId="508CB1F1" w:rsidR="00EF5AF2" w:rsidRDefault="00C868F7" w:rsidP="00A51143">
      <w:pPr>
        <w:spacing w:after="120"/>
      </w:pPr>
      <w:r>
        <w:rPr>
          <w:color w:val="2C3E50"/>
        </w:rPr>
        <w:t xml:space="preserve">En un </w:t>
      </w:r>
      <w:proofErr w:type="spellStart"/>
      <w:r>
        <w:rPr>
          <w:color w:val="2C3E50"/>
        </w:rPr>
        <w:t>trigger</w:t>
      </w:r>
      <w:proofErr w:type="spellEnd"/>
      <w:r>
        <w:rPr>
          <w:color w:val="2C3E50"/>
        </w:rPr>
        <w:t xml:space="preserve"> INSTEAD OF INSERT, la fila nueva NO está todavía en la tabla al momento de ejecutarse el </w:t>
      </w:r>
      <w:proofErr w:type="spellStart"/>
      <w:r>
        <w:rPr>
          <w:color w:val="2C3E50"/>
        </w:rPr>
        <w:t>trigger</w:t>
      </w:r>
      <w:proofErr w:type="spellEnd"/>
      <w:r>
        <w:rPr>
          <w:color w:val="2C3E50"/>
        </w:rPr>
        <w:t xml:space="preserve">. Por eso, para verificar duplicados, la condición correcta es EXISTS (no COUNT(*) &gt; 1). En un </w:t>
      </w:r>
      <w:proofErr w:type="spellStart"/>
      <w:r>
        <w:rPr>
          <w:color w:val="2C3E50"/>
        </w:rPr>
        <w:t>trigger</w:t>
      </w:r>
      <w:proofErr w:type="spellEnd"/>
      <w:r>
        <w:rPr>
          <w:color w:val="2C3E50"/>
        </w:rPr>
        <w:t xml:space="preserve"> AFTER INSERT, la fila YA está en la tabla.</w:t>
      </w:r>
    </w:p>
    <w:p w14:paraId="2F8C971B" w14:textId="0A2AAEB0" w:rsidR="00EF5AF2" w:rsidRDefault="00C868F7">
      <w:pPr>
        <w:pStyle w:val="Ttulo2"/>
      </w:pPr>
      <w:bookmarkStart w:id="16" w:name="_Toc226850585"/>
      <w:r>
        <w:t>6.</w:t>
      </w:r>
      <w:r w:rsidR="00A51143">
        <w:t>3</w:t>
      </w:r>
      <w:r>
        <w:t xml:space="preserve"> Siempre usar SET NOCOUNT ON</w:t>
      </w:r>
      <w:bookmarkEnd w:id="16"/>
    </w:p>
    <w:p w14:paraId="3927D461" w14:textId="40935566" w:rsidR="00EF5AF2" w:rsidRDefault="00C868F7" w:rsidP="00A51143">
      <w:pPr>
        <w:spacing w:after="120"/>
      </w:pPr>
      <w:r>
        <w:rPr>
          <w:color w:val="2C3E50"/>
        </w:rPr>
        <w:t xml:space="preserve">Incluir </w:t>
      </w:r>
      <w:r>
        <w:rPr>
          <w:rFonts w:ascii="Courier New" w:eastAsia="Courier New" w:hAnsi="Courier New" w:cs="Courier New"/>
          <w:color w:val="1A5276"/>
          <w:sz w:val="20"/>
          <w:szCs w:val="20"/>
        </w:rPr>
        <w:t>SET NOCOUNT ON</w:t>
      </w:r>
      <w:r>
        <w:rPr>
          <w:color w:val="2C3E50"/>
        </w:rPr>
        <w:t xml:space="preserve"> al inicio del </w:t>
      </w:r>
      <w:proofErr w:type="spellStart"/>
      <w:r>
        <w:rPr>
          <w:color w:val="2C3E50"/>
        </w:rPr>
        <w:t>trigger</w:t>
      </w:r>
      <w:proofErr w:type="spellEnd"/>
      <w:r>
        <w:rPr>
          <w:color w:val="2C3E50"/>
        </w:rPr>
        <w:t xml:space="preserve"> para suprimir los mensajes de 'N filas afectadas' de las operaciones internas. Sin esto, la aplicación cliente puede recibir mensajes confusos o el </w:t>
      </w:r>
      <w:proofErr w:type="spellStart"/>
      <w:r>
        <w:rPr>
          <w:color w:val="2C3E50"/>
        </w:rPr>
        <w:t>trigger</w:t>
      </w:r>
      <w:proofErr w:type="spellEnd"/>
      <w:r>
        <w:rPr>
          <w:color w:val="2C3E50"/>
        </w:rPr>
        <w:t xml:space="preserve"> puede generar errores en aplicaciones que cuentan los </w:t>
      </w:r>
      <w:proofErr w:type="spellStart"/>
      <w:r>
        <w:rPr>
          <w:color w:val="2C3E50"/>
        </w:rPr>
        <w:t>rowcount</w:t>
      </w:r>
      <w:proofErr w:type="spellEnd"/>
      <w:r>
        <w:rPr>
          <w:color w:val="2C3E50"/>
        </w:rPr>
        <w:t>.</w:t>
      </w:r>
    </w:p>
    <w:p w14:paraId="480B564B" w14:textId="14CE7C8C" w:rsidR="00EF5AF2" w:rsidRDefault="00C868F7">
      <w:pPr>
        <w:pStyle w:val="Ttulo2"/>
      </w:pPr>
      <w:bookmarkStart w:id="17" w:name="_Toc226850586"/>
      <w:r>
        <w:t>6.</w:t>
      </w:r>
      <w:r w:rsidR="00A51143">
        <w:t>4</w:t>
      </w:r>
      <w:r>
        <w:t xml:space="preserve"> Habilitar y deshabilitar </w:t>
      </w:r>
      <w:proofErr w:type="spellStart"/>
      <w:r>
        <w:t>triggers</w:t>
      </w:r>
      <w:bookmarkEnd w:id="17"/>
      <w:proofErr w:type="spellEnd"/>
    </w:p>
    <w:p w14:paraId="75FA58E7" w14:textId="77777777" w:rsidR="00EF5AF2" w:rsidRDefault="00C868F7">
      <w:pPr>
        <w:spacing w:after="120"/>
      </w:pPr>
      <w:r>
        <w:rPr>
          <w:color w:val="2C3E50"/>
        </w:rPr>
        <w:t xml:space="preserve">Es posible habilitar o deshabilitar un </w:t>
      </w:r>
      <w:proofErr w:type="spellStart"/>
      <w:r>
        <w:rPr>
          <w:color w:val="2C3E50"/>
        </w:rPr>
        <w:t>trigger</w:t>
      </w:r>
      <w:proofErr w:type="spellEnd"/>
      <w:r>
        <w:rPr>
          <w:color w:val="2C3E50"/>
        </w:rPr>
        <w:t xml:space="preserve"> sin necesidad de eliminarlo. Esto es útil para cargas masivas de datos o mantenimiento:</w:t>
      </w:r>
    </w:p>
    <w:p w14:paraId="20319812" w14:textId="77777777" w:rsidR="00EF5AF2" w:rsidRDefault="00EF5AF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F5AF2" w14:paraId="05BBB420" w14:textId="77777777">
        <w:tc>
          <w:tcPr>
            <w:tcW w:w="9026" w:type="dxa"/>
            <w:tcBorders>
              <w:top w:val="single" w:sz="4" w:space="0" w:color="AED6F1"/>
              <w:left w:val="single" w:sz="4" w:space="0" w:color="AED6F1"/>
              <w:bottom w:val="single" w:sz="4" w:space="0" w:color="AED6F1"/>
              <w:right w:val="single" w:sz="4" w:space="0" w:color="AED6F1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A3B1A6" w14:textId="77777777" w:rsidR="00EF5AF2" w:rsidRDefault="00C868F7">
            <w:pPr>
              <w:spacing w:after="20"/>
            </w:pPr>
            <w:r>
              <w:rPr>
                <w:rFonts w:ascii="Courier New" w:eastAsia="Courier New" w:hAnsi="Courier New" w:cs="Courier New"/>
                <w:i/>
                <w:iCs/>
                <w:color w:val="566573"/>
                <w:sz w:val="20"/>
                <w:szCs w:val="20"/>
              </w:rPr>
              <w:t xml:space="preserve">-- Deshabilitar un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566573"/>
                <w:sz w:val="20"/>
                <w:szCs w:val="20"/>
              </w:rPr>
              <w:t>trigger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566573"/>
                <w:sz w:val="20"/>
                <w:szCs w:val="20"/>
              </w:rPr>
              <w:t xml:space="preserve"> específico</w:t>
            </w:r>
          </w:p>
          <w:p w14:paraId="07E2EF3F" w14:textId="77777777" w:rsidR="00EF5AF2" w:rsidRDefault="00C868F7">
            <w:pPr>
              <w:spacing w:after="20"/>
            </w:pP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DISABLE </w:t>
            </w: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TRIGGER</w:t>
            </w: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tr_Marca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ON</w:t>
            </w: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Marcas;</w:t>
            </w:r>
          </w:p>
          <w:p w14:paraId="2800F15F" w14:textId="77777777" w:rsidR="00EF5AF2" w:rsidRDefault="00C868F7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473886CE" w14:textId="77777777" w:rsidR="00EF5AF2" w:rsidRDefault="00C868F7">
            <w:pPr>
              <w:spacing w:after="20"/>
            </w:pPr>
            <w:r>
              <w:rPr>
                <w:rFonts w:ascii="Courier New" w:eastAsia="Courier New" w:hAnsi="Courier New" w:cs="Courier New"/>
                <w:i/>
                <w:iCs/>
                <w:color w:val="566573"/>
                <w:sz w:val="20"/>
                <w:szCs w:val="20"/>
              </w:rPr>
              <w:t>-- Habilitar nuevamente</w:t>
            </w:r>
          </w:p>
          <w:p w14:paraId="5E9856A4" w14:textId="77777777" w:rsidR="00EF5AF2" w:rsidRDefault="00C868F7">
            <w:pPr>
              <w:spacing w:after="20"/>
            </w:pP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ENABLE </w:t>
            </w: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TRIGGER</w:t>
            </w: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tr_Marca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ON</w:t>
            </w: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Marcas;</w:t>
            </w:r>
          </w:p>
          <w:p w14:paraId="1540A833" w14:textId="77777777" w:rsidR="00EF5AF2" w:rsidRDefault="00C868F7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6C815F1A" w14:textId="77777777" w:rsidR="00EF5AF2" w:rsidRDefault="00C868F7">
            <w:pPr>
              <w:spacing w:after="20"/>
            </w:pPr>
            <w:r>
              <w:rPr>
                <w:rFonts w:ascii="Courier New" w:eastAsia="Courier New" w:hAnsi="Courier New" w:cs="Courier New"/>
                <w:i/>
                <w:iCs/>
                <w:color w:val="566573"/>
                <w:sz w:val="20"/>
                <w:szCs w:val="20"/>
              </w:rPr>
              <w:t xml:space="preserve">-- Deshabilitar todos los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566573"/>
                <w:sz w:val="20"/>
                <w:szCs w:val="20"/>
              </w:rPr>
              <w:t>triggers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566573"/>
                <w:sz w:val="20"/>
                <w:szCs w:val="20"/>
              </w:rPr>
              <w:t xml:space="preserve"> de una tabla</w:t>
            </w:r>
          </w:p>
          <w:p w14:paraId="3A2A5996" w14:textId="77777777" w:rsidR="00EF5AF2" w:rsidRDefault="00C868F7">
            <w:pPr>
              <w:spacing w:after="20"/>
            </w:pP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DISABLE </w:t>
            </w: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TRIGGER</w:t>
            </w: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ALL </w:t>
            </w: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ON</w:t>
            </w:r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Marcas;</w:t>
            </w:r>
          </w:p>
        </w:tc>
      </w:tr>
    </w:tbl>
    <w:p w14:paraId="0CF9E0EE" w14:textId="77777777" w:rsidR="00EF5AF2" w:rsidRDefault="00EF5AF2">
      <w:pPr>
        <w:spacing w:after="120"/>
      </w:pPr>
    </w:p>
    <w:p w14:paraId="5743E53A" w14:textId="77777777" w:rsidR="00EF5AF2" w:rsidRDefault="00EF5AF2">
      <w:pPr>
        <w:spacing w:after="80"/>
      </w:pPr>
    </w:p>
    <w:p w14:paraId="62BDC74C" w14:textId="05FEF893" w:rsidR="00EF5AF2" w:rsidRDefault="00C868F7">
      <w:pPr>
        <w:pStyle w:val="Ttulo2"/>
      </w:pPr>
      <w:bookmarkStart w:id="18" w:name="_Toc226850587"/>
      <w:r>
        <w:lastRenderedPageBreak/>
        <w:t>6.</w:t>
      </w:r>
      <w:r w:rsidR="00A51143">
        <w:t>5</w:t>
      </w:r>
      <w:r>
        <w:t xml:space="preserve"> Rendimiento</w:t>
      </w:r>
      <w:bookmarkEnd w:id="18"/>
    </w:p>
    <w:p w14:paraId="259397A9" w14:textId="77777777" w:rsidR="00EF5AF2" w:rsidRDefault="00C868F7">
      <w:pPr>
        <w:spacing w:after="120"/>
      </w:pPr>
      <w:r>
        <w:rPr>
          <w:color w:val="2C3E50"/>
        </w:rPr>
        <w:t xml:space="preserve">Evitar lógica de negocios compleja, cursores o consultas costosas dentro de </w:t>
      </w:r>
      <w:proofErr w:type="spellStart"/>
      <w:r>
        <w:rPr>
          <w:color w:val="2C3E50"/>
        </w:rPr>
        <w:t>triggers</w:t>
      </w:r>
      <w:proofErr w:type="spellEnd"/>
      <w:r>
        <w:rPr>
          <w:color w:val="2C3E50"/>
        </w:rPr>
        <w:t>: se ejecutan en cada operación DML que los dispare, y pueden degradar significativamente el rendimiento en tablas con alta concurrencia.</w:t>
      </w:r>
    </w:p>
    <w:p w14:paraId="2A2DFB33" w14:textId="77777777" w:rsidR="00EF5AF2" w:rsidRDefault="00EF5AF2">
      <w:pPr>
        <w:spacing w:after="200"/>
      </w:pPr>
    </w:p>
    <w:p w14:paraId="410A8DF9" w14:textId="77777777" w:rsidR="00EF5AF2" w:rsidRDefault="00C868F7">
      <w:pPr>
        <w:pStyle w:val="Ttulo1"/>
      </w:pPr>
      <w:bookmarkStart w:id="19" w:name="_Toc226850588"/>
      <w:r>
        <w:t>7. Resumen rápido</w:t>
      </w:r>
      <w:bookmarkEnd w:id="19"/>
    </w:p>
    <w:p w14:paraId="4CF55702" w14:textId="77777777" w:rsidR="00EF5AF2" w:rsidRDefault="00EF5AF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EF5AF2" w14:paraId="574C2AE8" w14:textId="77777777">
        <w:trPr>
          <w:tblHeader/>
        </w:trPr>
        <w:tc>
          <w:tcPr>
            <w:tcW w:w="2200" w:type="dxa"/>
            <w:tcBorders>
              <w:top w:val="single" w:sz="4" w:space="0" w:color="1F618D"/>
              <w:left w:val="single" w:sz="4" w:space="0" w:color="1F618D"/>
              <w:bottom w:val="single" w:sz="4" w:space="0" w:color="1F618D"/>
              <w:right w:val="single" w:sz="4" w:space="0" w:color="1F618D"/>
            </w:tcBorders>
            <w:shd w:val="clear" w:color="auto" w:fill="1F61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7C17D" w14:textId="77777777" w:rsidR="00EF5AF2" w:rsidRDefault="00C868F7">
            <w:r>
              <w:rPr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6826" w:type="dxa"/>
            <w:tcBorders>
              <w:top w:val="single" w:sz="4" w:space="0" w:color="1F618D"/>
              <w:left w:val="single" w:sz="4" w:space="0" w:color="1F618D"/>
              <w:bottom w:val="single" w:sz="4" w:space="0" w:color="1F618D"/>
              <w:right w:val="single" w:sz="4" w:space="0" w:color="1F618D"/>
            </w:tcBorders>
            <w:shd w:val="clear" w:color="auto" w:fill="1F61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6C97A" w14:textId="77777777" w:rsidR="00EF5AF2" w:rsidRDefault="00C868F7">
            <w:r>
              <w:rPr>
                <w:b/>
                <w:bCs/>
                <w:color w:val="FFFFFF"/>
                <w:sz w:val="20"/>
                <w:szCs w:val="20"/>
              </w:rPr>
              <w:t>Definición resumida</w:t>
            </w:r>
          </w:p>
        </w:tc>
      </w:tr>
      <w:tr w:rsidR="00EF5AF2" w14:paraId="60F4B18A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6DB1A" w14:textId="77777777" w:rsidR="00EF5AF2" w:rsidRDefault="00C868F7">
            <w:proofErr w:type="spellStart"/>
            <w:r>
              <w:rPr>
                <w:color w:val="2C3E50"/>
                <w:sz w:val="20"/>
                <w:szCs w:val="20"/>
              </w:rPr>
              <w:t>Trigger</w:t>
            </w:r>
            <w:proofErr w:type="spellEnd"/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E03F9A" w14:textId="77777777" w:rsidR="00EF5AF2" w:rsidRDefault="00C868F7">
            <w:r>
              <w:rPr>
                <w:color w:val="2C3E50"/>
                <w:sz w:val="20"/>
                <w:szCs w:val="20"/>
              </w:rPr>
              <w:t>Procedimiento que se ejecuta automáticamente ante un evento DML, DDL o LOGON</w:t>
            </w:r>
          </w:p>
        </w:tc>
      </w:tr>
      <w:tr w:rsidR="00EF5AF2" w14:paraId="206EB2F9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BD69F" w14:textId="77777777" w:rsidR="00EF5AF2" w:rsidRDefault="00C868F7">
            <w:r>
              <w:rPr>
                <w:color w:val="2C3E50"/>
                <w:sz w:val="20"/>
                <w:szCs w:val="20"/>
              </w:rPr>
              <w:t>AFTER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56349" w14:textId="77777777" w:rsidR="00EF5AF2" w:rsidRDefault="00C868F7">
            <w:r>
              <w:rPr>
                <w:color w:val="2C3E50"/>
                <w:sz w:val="20"/>
                <w:szCs w:val="20"/>
              </w:rPr>
              <w:t>Se ejecuta después de que la operación ya ocurrió en la tabla</w:t>
            </w:r>
          </w:p>
        </w:tc>
      </w:tr>
      <w:tr w:rsidR="00EF5AF2" w14:paraId="34FEBB78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4D0EC" w14:textId="77777777" w:rsidR="00EF5AF2" w:rsidRDefault="00C868F7">
            <w:r>
              <w:rPr>
                <w:color w:val="2C3E50"/>
                <w:sz w:val="20"/>
                <w:szCs w:val="20"/>
              </w:rPr>
              <w:t>INSTEAD OF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FDF19" w14:textId="77777777" w:rsidR="00EF5AF2" w:rsidRDefault="00C868F7">
            <w:r>
              <w:rPr>
                <w:color w:val="2C3E50"/>
                <w:sz w:val="20"/>
                <w:szCs w:val="20"/>
              </w:rPr>
              <w:t xml:space="preserve">Reemplaza la operación; el </w:t>
            </w:r>
            <w:proofErr w:type="spellStart"/>
            <w:r>
              <w:rPr>
                <w:color w:val="2C3E50"/>
                <w:sz w:val="20"/>
                <w:szCs w:val="20"/>
              </w:rPr>
              <w:t>trigger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decide si ejecutarla o no</w:t>
            </w:r>
          </w:p>
        </w:tc>
      </w:tr>
      <w:tr w:rsidR="00EF5AF2" w14:paraId="48FA8C93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AA7F6" w14:textId="77777777" w:rsidR="00EF5AF2" w:rsidRDefault="00C868F7">
            <w:proofErr w:type="spellStart"/>
            <w:r>
              <w:rPr>
                <w:color w:val="2C3E50"/>
                <w:sz w:val="20"/>
                <w:szCs w:val="20"/>
              </w:rPr>
              <w:t>inserted</w:t>
            </w:r>
            <w:proofErr w:type="spellEnd"/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BA5924" w14:textId="77777777" w:rsidR="00EF5AF2" w:rsidRDefault="00C868F7">
            <w:r>
              <w:rPr>
                <w:color w:val="2C3E50"/>
                <w:sz w:val="20"/>
                <w:szCs w:val="20"/>
              </w:rPr>
              <w:t>Tabla temporal con las filas nuevas (INSERT) o valores nuevos (UPDATE)</w:t>
            </w:r>
          </w:p>
        </w:tc>
      </w:tr>
      <w:tr w:rsidR="00EF5AF2" w14:paraId="321C0352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FBCB7" w14:textId="77777777" w:rsidR="00EF5AF2" w:rsidRDefault="00C868F7">
            <w:proofErr w:type="spellStart"/>
            <w:r>
              <w:rPr>
                <w:color w:val="2C3E50"/>
                <w:sz w:val="20"/>
                <w:szCs w:val="20"/>
              </w:rPr>
              <w:t>deleted</w:t>
            </w:r>
            <w:proofErr w:type="spellEnd"/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7A619" w14:textId="77777777" w:rsidR="00EF5AF2" w:rsidRDefault="00C868F7">
            <w:r>
              <w:rPr>
                <w:color w:val="2C3E50"/>
                <w:sz w:val="20"/>
                <w:szCs w:val="20"/>
              </w:rPr>
              <w:t>Tabla temporal con las filas eliminadas (DELETE) o valores anteriores (UPDATE)</w:t>
            </w:r>
          </w:p>
        </w:tc>
      </w:tr>
      <w:tr w:rsidR="00EF5AF2" w14:paraId="639FDB0E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82C63" w14:textId="77777777" w:rsidR="00EF5AF2" w:rsidRDefault="00C868F7">
            <w:r>
              <w:rPr>
                <w:color w:val="2C3E50"/>
                <w:sz w:val="20"/>
                <w:szCs w:val="20"/>
              </w:rPr>
              <w:t>RAISERROR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8BDCBB" w14:textId="77777777" w:rsidR="00EF5AF2" w:rsidRDefault="00C868F7">
            <w:r>
              <w:rPr>
                <w:color w:val="2C3E50"/>
                <w:sz w:val="20"/>
                <w:szCs w:val="20"/>
              </w:rPr>
              <w:t>Lanza un error de SQL Server con un mensaje y severidad definidos</w:t>
            </w:r>
          </w:p>
        </w:tc>
      </w:tr>
      <w:tr w:rsidR="00EF5AF2" w14:paraId="6AC739B8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3A24C" w14:textId="77777777" w:rsidR="00EF5AF2" w:rsidRDefault="00C868F7">
            <w:r>
              <w:rPr>
                <w:color w:val="2C3E50"/>
                <w:sz w:val="20"/>
                <w:szCs w:val="20"/>
              </w:rPr>
              <w:t>ROLLBACK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95FAE6" w14:textId="77777777" w:rsidR="00EF5AF2" w:rsidRDefault="00C868F7">
            <w:r>
              <w:rPr>
                <w:color w:val="2C3E50"/>
                <w:sz w:val="20"/>
                <w:szCs w:val="20"/>
              </w:rPr>
              <w:t>Cancela la transacción entera, incluyendo la operación original</w:t>
            </w:r>
          </w:p>
        </w:tc>
      </w:tr>
    </w:tbl>
    <w:p w14:paraId="3A836B10" w14:textId="57961AC6" w:rsidR="00EF5AF2" w:rsidRDefault="00EF5AF2">
      <w:pPr>
        <w:spacing w:after="200"/>
      </w:pPr>
    </w:p>
    <w:p w14:paraId="56D508C2" w14:textId="0B67966D" w:rsidR="002563D9" w:rsidRDefault="002563D9" w:rsidP="002563D9">
      <w:pPr>
        <w:pStyle w:val="Ttulo1"/>
      </w:pPr>
      <w:r>
        <w:t xml:space="preserve">8. </w:t>
      </w:r>
      <w:r>
        <w:t xml:space="preserve">Quiz sobre </w:t>
      </w:r>
      <w:proofErr w:type="spellStart"/>
      <w:r>
        <w:t>Triggers</w:t>
      </w:r>
      <w:proofErr w:type="spellEnd"/>
      <w:r>
        <w:t xml:space="preserve"> en SQL Server</w:t>
      </w:r>
    </w:p>
    <w:p w14:paraId="45BDEF24" w14:textId="77777777" w:rsidR="002563D9" w:rsidRDefault="002563D9" w:rsidP="002563D9">
      <w:pPr>
        <w:spacing w:after="200"/>
      </w:pPr>
    </w:p>
    <w:p w14:paraId="228C0ACD" w14:textId="77777777" w:rsidR="002563D9" w:rsidRDefault="002563D9" w:rsidP="002563D9">
      <w:pPr>
        <w:spacing w:after="200"/>
      </w:pPr>
      <w:r>
        <w:t xml:space="preserve">1. ¿Cuál de las siguientes afirmaciones describe mejor un </w:t>
      </w:r>
      <w:proofErr w:type="spellStart"/>
      <w:r>
        <w:t>trigger</w:t>
      </w:r>
      <w:proofErr w:type="spellEnd"/>
      <w:r>
        <w:t>?</w:t>
      </w:r>
    </w:p>
    <w:p w14:paraId="71872254" w14:textId="77777777" w:rsidR="002563D9" w:rsidRDefault="002563D9" w:rsidP="002563D9">
      <w:pPr>
        <w:spacing w:after="200"/>
      </w:pPr>
      <w:r>
        <w:t>A) Es un procedimiento que se ejecuta manualmente desde la aplicación</w:t>
      </w:r>
    </w:p>
    <w:p w14:paraId="683CD1C5" w14:textId="77777777" w:rsidR="002563D9" w:rsidRDefault="002563D9" w:rsidP="002563D9">
      <w:pPr>
        <w:spacing w:after="200"/>
      </w:pPr>
      <w:r>
        <w:t>B) Es una función que devuelve un valor escalar automáticamente</w:t>
      </w:r>
    </w:p>
    <w:p w14:paraId="00486A15" w14:textId="77777777" w:rsidR="002563D9" w:rsidRPr="002563D9" w:rsidRDefault="002563D9" w:rsidP="002563D9">
      <w:pPr>
        <w:spacing w:after="200"/>
        <w:rPr>
          <w:b/>
          <w:bCs/>
        </w:rPr>
      </w:pPr>
      <w:r w:rsidRPr="002563D9">
        <w:rPr>
          <w:b/>
          <w:bCs/>
        </w:rPr>
        <w:t>C) Es un procedimiento que se ejecuta automáticamente ante ciertos eventos</w:t>
      </w:r>
    </w:p>
    <w:p w14:paraId="751A503D" w14:textId="77777777" w:rsidR="002563D9" w:rsidRDefault="002563D9" w:rsidP="002563D9">
      <w:pPr>
        <w:spacing w:after="200"/>
      </w:pPr>
      <w:r>
        <w:t>D) Es un índice especial que optimiza consultas</w:t>
      </w:r>
    </w:p>
    <w:p w14:paraId="0D851F3D" w14:textId="77777777" w:rsidR="002563D9" w:rsidRDefault="002563D9" w:rsidP="002563D9">
      <w:pPr>
        <w:spacing w:after="200"/>
      </w:pPr>
    </w:p>
    <w:p w14:paraId="470C1863" w14:textId="77777777" w:rsidR="002563D9" w:rsidRDefault="002563D9" w:rsidP="002563D9">
      <w:pPr>
        <w:spacing w:after="200"/>
      </w:pPr>
      <w:r>
        <w:t xml:space="preserve">2. En un </w:t>
      </w:r>
      <w:proofErr w:type="spellStart"/>
      <w:r>
        <w:t>trigger</w:t>
      </w:r>
      <w:proofErr w:type="spellEnd"/>
      <w:r>
        <w:t xml:space="preserve"> INSTEAD OF INSERT, ¿qué ocurre con la fila al momento de ejecutarse el </w:t>
      </w:r>
      <w:proofErr w:type="spellStart"/>
      <w:r>
        <w:t>trigger</w:t>
      </w:r>
      <w:proofErr w:type="spellEnd"/>
      <w:r>
        <w:t>?</w:t>
      </w:r>
    </w:p>
    <w:p w14:paraId="361074C4" w14:textId="77777777" w:rsidR="002563D9" w:rsidRDefault="002563D9" w:rsidP="002563D9">
      <w:pPr>
        <w:spacing w:after="200"/>
      </w:pPr>
      <w:r>
        <w:t>A) Ya fue insertada en la tabla</w:t>
      </w:r>
    </w:p>
    <w:p w14:paraId="305C6523" w14:textId="77777777" w:rsidR="002563D9" w:rsidRDefault="002563D9" w:rsidP="002563D9">
      <w:pPr>
        <w:spacing w:after="200"/>
      </w:pPr>
      <w:r>
        <w:t xml:space="preserve">B) Está en la tabla </w:t>
      </w:r>
      <w:proofErr w:type="spellStart"/>
      <w:r>
        <w:t>deleted</w:t>
      </w:r>
      <w:proofErr w:type="spellEnd"/>
    </w:p>
    <w:p w14:paraId="63A0B2B3" w14:textId="77777777" w:rsidR="002563D9" w:rsidRPr="002563D9" w:rsidRDefault="002563D9" w:rsidP="002563D9">
      <w:pPr>
        <w:spacing w:after="200"/>
        <w:rPr>
          <w:b/>
          <w:bCs/>
        </w:rPr>
      </w:pPr>
      <w:r w:rsidRPr="002563D9">
        <w:rPr>
          <w:b/>
          <w:bCs/>
        </w:rPr>
        <w:t>C) Todavía no fue insertada en la tabla</w:t>
      </w:r>
    </w:p>
    <w:p w14:paraId="26F465B4" w14:textId="77777777" w:rsidR="002563D9" w:rsidRDefault="002563D9" w:rsidP="002563D9">
      <w:pPr>
        <w:spacing w:after="200"/>
      </w:pPr>
      <w:r>
        <w:t xml:space="preserve">D) Se inserta automáticamente después del </w:t>
      </w:r>
      <w:proofErr w:type="spellStart"/>
      <w:r>
        <w:t>trigger</w:t>
      </w:r>
      <w:proofErr w:type="spellEnd"/>
    </w:p>
    <w:p w14:paraId="08EE7AB8" w14:textId="77777777" w:rsidR="002563D9" w:rsidRDefault="002563D9" w:rsidP="002563D9">
      <w:pPr>
        <w:spacing w:after="200"/>
      </w:pPr>
    </w:p>
    <w:p w14:paraId="3FE68D88" w14:textId="77777777" w:rsidR="002563D9" w:rsidRDefault="002563D9" w:rsidP="002563D9">
      <w:pPr>
        <w:spacing w:after="200"/>
      </w:pPr>
      <w:r>
        <w:t xml:space="preserve">3. En una operación UPDATE, ¿qué contienen las tablas </w:t>
      </w:r>
      <w:proofErr w:type="spellStart"/>
      <w:r>
        <w:t>inserted</w:t>
      </w:r>
      <w:proofErr w:type="spellEnd"/>
      <w:r>
        <w:t xml:space="preserve"> y </w:t>
      </w:r>
      <w:proofErr w:type="spellStart"/>
      <w:r>
        <w:t>deleted</w:t>
      </w:r>
      <w:proofErr w:type="spellEnd"/>
      <w:r>
        <w:t>?</w:t>
      </w:r>
    </w:p>
    <w:p w14:paraId="0AD06616" w14:textId="77777777" w:rsidR="002563D9" w:rsidRDefault="002563D9" w:rsidP="002563D9">
      <w:pPr>
        <w:spacing w:after="200"/>
      </w:pPr>
      <w:r>
        <w:t xml:space="preserve">A) </w:t>
      </w:r>
      <w:proofErr w:type="spellStart"/>
      <w:r>
        <w:t>inserted</w:t>
      </w:r>
      <w:proofErr w:type="spellEnd"/>
      <w:r>
        <w:t xml:space="preserve">: valores anteriores / </w:t>
      </w:r>
      <w:proofErr w:type="spellStart"/>
      <w:r>
        <w:t>deleted</w:t>
      </w:r>
      <w:proofErr w:type="spellEnd"/>
      <w:r>
        <w:t>: valores nuevos</w:t>
      </w:r>
    </w:p>
    <w:p w14:paraId="77E91F00" w14:textId="77777777" w:rsidR="002563D9" w:rsidRPr="002563D9" w:rsidRDefault="002563D9" w:rsidP="002563D9">
      <w:pPr>
        <w:spacing w:after="200"/>
        <w:rPr>
          <w:b/>
          <w:bCs/>
        </w:rPr>
      </w:pPr>
      <w:r w:rsidRPr="002563D9">
        <w:rPr>
          <w:b/>
          <w:bCs/>
        </w:rPr>
        <w:t xml:space="preserve">B) </w:t>
      </w:r>
      <w:proofErr w:type="spellStart"/>
      <w:r w:rsidRPr="002563D9">
        <w:rPr>
          <w:b/>
          <w:bCs/>
        </w:rPr>
        <w:t>inserted</w:t>
      </w:r>
      <w:proofErr w:type="spellEnd"/>
      <w:r w:rsidRPr="002563D9">
        <w:rPr>
          <w:b/>
          <w:bCs/>
        </w:rPr>
        <w:t xml:space="preserve">: valores nuevos / </w:t>
      </w:r>
      <w:proofErr w:type="spellStart"/>
      <w:r w:rsidRPr="002563D9">
        <w:rPr>
          <w:b/>
          <w:bCs/>
        </w:rPr>
        <w:t>deleted</w:t>
      </w:r>
      <w:proofErr w:type="spellEnd"/>
      <w:r w:rsidRPr="002563D9">
        <w:rPr>
          <w:b/>
          <w:bCs/>
        </w:rPr>
        <w:t>: valores anteriores</w:t>
      </w:r>
    </w:p>
    <w:p w14:paraId="45572801" w14:textId="77777777" w:rsidR="002563D9" w:rsidRDefault="002563D9" w:rsidP="002563D9">
      <w:pPr>
        <w:spacing w:after="200"/>
      </w:pPr>
      <w:r>
        <w:t>C) Ambas contienen los mismos datos</w:t>
      </w:r>
    </w:p>
    <w:p w14:paraId="3BA68282" w14:textId="77777777" w:rsidR="002563D9" w:rsidRDefault="002563D9" w:rsidP="002563D9">
      <w:pPr>
        <w:spacing w:after="200"/>
      </w:pPr>
      <w:r>
        <w:t xml:space="preserve">D) Solo se utiliza la tabla </w:t>
      </w:r>
      <w:proofErr w:type="spellStart"/>
      <w:r>
        <w:t>inserted</w:t>
      </w:r>
      <w:proofErr w:type="spellEnd"/>
    </w:p>
    <w:p w14:paraId="7DE98E63" w14:textId="77777777" w:rsidR="002563D9" w:rsidRDefault="002563D9" w:rsidP="002563D9">
      <w:pPr>
        <w:spacing w:after="200"/>
      </w:pPr>
    </w:p>
    <w:p w14:paraId="04087204" w14:textId="77777777" w:rsidR="002563D9" w:rsidRDefault="002563D9" w:rsidP="002563D9">
      <w:pPr>
        <w:spacing w:after="200"/>
      </w:pPr>
      <w:r>
        <w:t xml:space="preserve">4. ¿Qué sucede si un </w:t>
      </w:r>
      <w:proofErr w:type="spellStart"/>
      <w:r>
        <w:t>trigger</w:t>
      </w:r>
      <w:proofErr w:type="spellEnd"/>
      <w:r>
        <w:t xml:space="preserve"> ejecuta un ROLLBACK TRANSACTION?</w:t>
      </w:r>
    </w:p>
    <w:p w14:paraId="530AB548" w14:textId="77777777" w:rsidR="002563D9" w:rsidRDefault="002563D9" w:rsidP="002563D9">
      <w:pPr>
        <w:spacing w:after="200"/>
      </w:pPr>
      <w:r>
        <w:t xml:space="preserve">A) Solo se cancela el código del </w:t>
      </w:r>
      <w:proofErr w:type="spellStart"/>
      <w:r>
        <w:t>trigger</w:t>
      </w:r>
      <w:proofErr w:type="spellEnd"/>
    </w:p>
    <w:p w14:paraId="5CD95CFA" w14:textId="77777777" w:rsidR="002563D9" w:rsidRDefault="002563D9" w:rsidP="002563D9">
      <w:pPr>
        <w:spacing w:after="200"/>
      </w:pPr>
      <w:r>
        <w:t xml:space="preserve">B) Se cancela únicamente la última consulta del </w:t>
      </w:r>
      <w:proofErr w:type="spellStart"/>
      <w:r>
        <w:t>trigger</w:t>
      </w:r>
      <w:proofErr w:type="spellEnd"/>
    </w:p>
    <w:p w14:paraId="19D0CA26" w14:textId="77777777" w:rsidR="002563D9" w:rsidRPr="002563D9" w:rsidRDefault="002563D9" w:rsidP="002563D9">
      <w:pPr>
        <w:spacing w:after="200"/>
        <w:rPr>
          <w:b/>
          <w:bCs/>
        </w:rPr>
      </w:pPr>
      <w:r w:rsidRPr="002563D9">
        <w:rPr>
          <w:b/>
          <w:bCs/>
        </w:rPr>
        <w:t>C) Se cancela toda la transacción, incluyendo la operación original</w:t>
      </w:r>
    </w:p>
    <w:p w14:paraId="79E7D9C9" w14:textId="77777777" w:rsidR="002563D9" w:rsidRDefault="002563D9" w:rsidP="002563D9">
      <w:pPr>
        <w:spacing w:after="200"/>
      </w:pPr>
      <w:r>
        <w:t xml:space="preserve">D) No tiene efecto si es un </w:t>
      </w:r>
      <w:proofErr w:type="spellStart"/>
      <w:r>
        <w:t>trigger</w:t>
      </w:r>
      <w:proofErr w:type="spellEnd"/>
      <w:r>
        <w:t xml:space="preserve"> AFTER</w:t>
      </w:r>
    </w:p>
    <w:p w14:paraId="4E9AE6E2" w14:textId="77777777" w:rsidR="002563D9" w:rsidRDefault="002563D9" w:rsidP="002563D9">
      <w:pPr>
        <w:spacing w:after="200"/>
      </w:pPr>
    </w:p>
    <w:p w14:paraId="2798577A" w14:textId="77777777" w:rsidR="002563D9" w:rsidRDefault="002563D9" w:rsidP="002563D9">
      <w:pPr>
        <w:spacing w:after="200"/>
      </w:pPr>
      <w:r>
        <w:t xml:space="preserve">5. ¿Cuál es una desventaja común de los </w:t>
      </w:r>
      <w:proofErr w:type="spellStart"/>
      <w:r>
        <w:t>triggers</w:t>
      </w:r>
      <w:proofErr w:type="spellEnd"/>
      <w:r>
        <w:t>?</w:t>
      </w:r>
    </w:p>
    <w:p w14:paraId="1A60A1F7" w14:textId="77777777" w:rsidR="002563D9" w:rsidRDefault="002563D9" w:rsidP="002563D9">
      <w:pPr>
        <w:spacing w:after="200"/>
      </w:pPr>
      <w:r>
        <w:t>A) No pueden trabajar con múltiples filas</w:t>
      </w:r>
    </w:p>
    <w:p w14:paraId="08322E84" w14:textId="77777777" w:rsidR="002563D9" w:rsidRDefault="002563D9" w:rsidP="002563D9">
      <w:pPr>
        <w:spacing w:after="200"/>
      </w:pPr>
      <w:r>
        <w:t>B) No se ejecutan automáticamente</w:t>
      </w:r>
    </w:p>
    <w:p w14:paraId="082F30C2" w14:textId="77777777" w:rsidR="002563D9" w:rsidRPr="002563D9" w:rsidRDefault="002563D9" w:rsidP="002563D9">
      <w:pPr>
        <w:spacing w:after="200"/>
        <w:rPr>
          <w:b/>
          <w:bCs/>
        </w:rPr>
      </w:pPr>
      <w:r w:rsidRPr="002563D9">
        <w:rPr>
          <w:b/>
          <w:bCs/>
        </w:rPr>
        <w:t>C) Pueden afectar el rendimiento si contienen lógica compleja</w:t>
      </w:r>
    </w:p>
    <w:p w14:paraId="348E0C60" w14:textId="156E3BCD" w:rsidR="002563D9" w:rsidRDefault="002563D9" w:rsidP="002563D9">
      <w:pPr>
        <w:spacing w:after="200"/>
      </w:pPr>
      <w:r>
        <w:t>D) No permiten validaciones de datos</w:t>
      </w:r>
    </w:p>
    <w:sectPr w:rsidR="002563D9" w:rsidSect="00A51143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B66E8"/>
    <w:multiLevelType w:val="hybridMultilevel"/>
    <w:tmpl w:val="4DE24D3E"/>
    <w:lvl w:ilvl="0" w:tplc="98F0A2A4">
      <w:start w:val="1"/>
      <w:numFmt w:val="bullet"/>
      <w:lvlText w:val="•"/>
      <w:lvlJc w:val="left"/>
      <w:pPr>
        <w:ind w:left="720" w:hanging="360"/>
      </w:pPr>
    </w:lvl>
    <w:lvl w:ilvl="1" w:tplc="126AC964">
      <w:numFmt w:val="decimal"/>
      <w:lvlText w:val=""/>
      <w:lvlJc w:val="left"/>
    </w:lvl>
    <w:lvl w:ilvl="2" w:tplc="96000254">
      <w:numFmt w:val="decimal"/>
      <w:lvlText w:val=""/>
      <w:lvlJc w:val="left"/>
    </w:lvl>
    <w:lvl w:ilvl="3" w:tplc="9468DF64">
      <w:numFmt w:val="decimal"/>
      <w:lvlText w:val=""/>
      <w:lvlJc w:val="left"/>
    </w:lvl>
    <w:lvl w:ilvl="4" w:tplc="B7443A9A">
      <w:numFmt w:val="decimal"/>
      <w:lvlText w:val=""/>
      <w:lvlJc w:val="left"/>
    </w:lvl>
    <w:lvl w:ilvl="5" w:tplc="B61E19E0">
      <w:numFmt w:val="decimal"/>
      <w:lvlText w:val=""/>
      <w:lvlJc w:val="left"/>
    </w:lvl>
    <w:lvl w:ilvl="6" w:tplc="0DD64F52">
      <w:numFmt w:val="decimal"/>
      <w:lvlText w:val=""/>
      <w:lvlJc w:val="left"/>
    </w:lvl>
    <w:lvl w:ilvl="7" w:tplc="505A0240">
      <w:numFmt w:val="decimal"/>
      <w:lvlText w:val=""/>
      <w:lvlJc w:val="left"/>
    </w:lvl>
    <w:lvl w:ilvl="8" w:tplc="B400FFB4">
      <w:numFmt w:val="decimal"/>
      <w:lvlText w:val=""/>
      <w:lvlJc w:val="left"/>
    </w:lvl>
  </w:abstractNum>
  <w:abstractNum w:abstractNumId="1" w15:restartNumberingAfterBreak="0">
    <w:nsid w:val="1C0400E3"/>
    <w:multiLevelType w:val="hybridMultilevel"/>
    <w:tmpl w:val="4B60F198"/>
    <w:lvl w:ilvl="0" w:tplc="DDDA9C9A">
      <w:start w:val="1"/>
      <w:numFmt w:val="bullet"/>
      <w:lvlText w:val="●"/>
      <w:lvlJc w:val="left"/>
      <w:pPr>
        <w:ind w:left="720" w:hanging="360"/>
      </w:pPr>
    </w:lvl>
    <w:lvl w:ilvl="1" w:tplc="3A1CA40C">
      <w:start w:val="1"/>
      <w:numFmt w:val="bullet"/>
      <w:lvlText w:val="○"/>
      <w:lvlJc w:val="left"/>
      <w:pPr>
        <w:ind w:left="1440" w:hanging="360"/>
      </w:pPr>
    </w:lvl>
    <w:lvl w:ilvl="2" w:tplc="D3FA9D56">
      <w:start w:val="1"/>
      <w:numFmt w:val="bullet"/>
      <w:lvlText w:val="■"/>
      <w:lvlJc w:val="left"/>
      <w:pPr>
        <w:ind w:left="2160" w:hanging="360"/>
      </w:pPr>
    </w:lvl>
    <w:lvl w:ilvl="3" w:tplc="8042CF8E">
      <w:start w:val="1"/>
      <w:numFmt w:val="bullet"/>
      <w:lvlText w:val="●"/>
      <w:lvlJc w:val="left"/>
      <w:pPr>
        <w:ind w:left="2880" w:hanging="360"/>
      </w:pPr>
    </w:lvl>
    <w:lvl w:ilvl="4" w:tplc="34A613D4">
      <w:start w:val="1"/>
      <w:numFmt w:val="bullet"/>
      <w:lvlText w:val="○"/>
      <w:lvlJc w:val="left"/>
      <w:pPr>
        <w:ind w:left="3600" w:hanging="360"/>
      </w:pPr>
    </w:lvl>
    <w:lvl w:ilvl="5" w:tplc="08CA7510">
      <w:start w:val="1"/>
      <w:numFmt w:val="bullet"/>
      <w:lvlText w:val="■"/>
      <w:lvlJc w:val="left"/>
      <w:pPr>
        <w:ind w:left="4320" w:hanging="360"/>
      </w:pPr>
    </w:lvl>
    <w:lvl w:ilvl="6" w:tplc="46629242">
      <w:start w:val="1"/>
      <w:numFmt w:val="bullet"/>
      <w:lvlText w:val="●"/>
      <w:lvlJc w:val="left"/>
      <w:pPr>
        <w:ind w:left="5040" w:hanging="360"/>
      </w:pPr>
    </w:lvl>
    <w:lvl w:ilvl="7" w:tplc="8D5EB158">
      <w:start w:val="1"/>
      <w:numFmt w:val="bullet"/>
      <w:lvlText w:val="●"/>
      <w:lvlJc w:val="left"/>
      <w:pPr>
        <w:ind w:left="5760" w:hanging="360"/>
      </w:pPr>
    </w:lvl>
    <w:lvl w:ilvl="8" w:tplc="F6BAF5F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AF2"/>
    <w:rsid w:val="002563D9"/>
    <w:rsid w:val="00907D1F"/>
    <w:rsid w:val="00A51143"/>
    <w:rsid w:val="00C868F7"/>
    <w:rsid w:val="00EF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3AF53A"/>
  <w15:docId w15:val="{253205B3-7EA3-41FA-8698-94E6FB554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A5276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80"/>
      <w:outlineLvl w:val="1"/>
    </w:pPr>
    <w:rPr>
      <w:b/>
      <w:bCs/>
      <w:color w:val="1F618D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60"/>
      <w:outlineLvl w:val="2"/>
    </w:pPr>
    <w:rPr>
      <w:b/>
      <w:bCs/>
      <w:color w:val="2980B9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A5114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5114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1734</Words>
  <Characters>9540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Martin Cancer</cp:lastModifiedBy>
  <cp:revision>2</cp:revision>
  <cp:lastPrinted>2026-04-12T04:44:00Z</cp:lastPrinted>
  <dcterms:created xsi:type="dcterms:W3CDTF">2026-04-18T05:08:00Z</dcterms:created>
  <dcterms:modified xsi:type="dcterms:W3CDTF">2026-04-18T05:08:00Z</dcterms:modified>
</cp:coreProperties>
</file>