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5A" w:rsidRPr="00804D5A" w:rsidRDefault="00804D5A" w:rsidP="00C45528">
      <w:pPr>
        <w:autoSpaceDE w:val="0"/>
        <w:autoSpaceDN w:val="0"/>
        <w:adjustRightInd w:val="0"/>
        <w:spacing w:before="120" w:after="100" w:afterAutospacing="1" w:line="240" w:lineRule="auto"/>
        <w:jc w:val="center"/>
        <w:rPr>
          <w:rFonts w:cs="CMR10"/>
          <w:b/>
          <w:sz w:val="36"/>
        </w:rPr>
      </w:pPr>
      <w:r w:rsidRPr="00804D5A">
        <w:rPr>
          <w:rFonts w:cs="CMR10"/>
          <w:b/>
          <w:sz w:val="36"/>
        </w:rPr>
        <w:t>Računalništvo 1 – praktična matematika</w:t>
      </w:r>
    </w:p>
    <w:p w:rsidR="00804D5A" w:rsidRPr="00804D5A" w:rsidRDefault="00640F7B" w:rsidP="00C45528">
      <w:pPr>
        <w:autoSpaceDE w:val="0"/>
        <w:autoSpaceDN w:val="0"/>
        <w:adjustRightInd w:val="0"/>
        <w:spacing w:before="120" w:after="100" w:afterAutospacing="1" w:line="240" w:lineRule="auto"/>
        <w:jc w:val="center"/>
        <w:rPr>
          <w:rFonts w:cs="CMR10"/>
          <w:b/>
          <w:sz w:val="28"/>
        </w:rPr>
      </w:pPr>
      <w:r>
        <w:rPr>
          <w:rFonts w:cs="CMR10"/>
          <w:b/>
          <w:sz w:val="28"/>
        </w:rPr>
        <w:t>popravni</w:t>
      </w:r>
      <w:r w:rsidR="00804D5A" w:rsidRPr="00804D5A">
        <w:rPr>
          <w:rFonts w:cs="CMR10"/>
          <w:b/>
          <w:sz w:val="28"/>
        </w:rPr>
        <w:t xml:space="preserve"> pisni izpit, </w:t>
      </w:r>
      <w:r>
        <w:rPr>
          <w:rFonts w:cs="CMR10"/>
          <w:b/>
          <w:sz w:val="28"/>
        </w:rPr>
        <w:t>24</w:t>
      </w:r>
      <w:r w:rsidR="00804D5A" w:rsidRPr="00804D5A">
        <w:rPr>
          <w:rFonts w:cs="CMR10"/>
          <w:b/>
          <w:sz w:val="28"/>
        </w:rPr>
        <w:t>.</w:t>
      </w:r>
      <w:r>
        <w:rPr>
          <w:rFonts w:cs="CMR10"/>
          <w:b/>
          <w:sz w:val="28"/>
        </w:rPr>
        <w:t>6</w:t>
      </w:r>
      <w:r w:rsidR="00804D5A" w:rsidRPr="00804D5A">
        <w:rPr>
          <w:rFonts w:cs="CMR10"/>
          <w:b/>
          <w:sz w:val="28"/>
        </w:rPr>
        <w:t>.201</w:t>
      </w:r>
      <w:r w:rsidR="00723E86">
        <w:rPr>
          <w:rFonts w:cs="CMR10"/>
          <w:b/>
          <w:sz w:val="28"/>
        </w:rPr>
        <w:t>4</w:t>
      </w:r>
    </w:p>
    <w:p w:rsidR="00554203" w:rsidRPr="00554203" w:rsidRDefault="00554203" w:rsidP="00C45528">
      <w:pPr>
        <w:autoSpaceDE w:val="0"/>
        <w:autoSpaceDN w:val="0"/>
        <w:adjustRightInd w:val="0"/>
        <w:spacing w:before="120" w:after="100" w:afterAutospacing="1" w:line="240" w:lineRule="auto"/>
        <w:jc w:val="center"/>
        <w:rPr>
          <w:rFonts w:cs="CMR12"/>
          <w:i/>
          <w:sz w:val="24"/>
          <w:szCs w:val="24"/>
        </w:rPr>
      </w:pPr>
      <w:r w:rsidRPr="00554203">
        <w:rPr>
          <w:rFonts w:cs="CMR12"/>
          <w:i/>
          <w:sz w:val="24"/>
          <w:szCs w:val="24"/>
        </w:rPr>
        <w:t xml:space="preserve">Naloge so enakovredne. Čas reševanja je </w:t>
      </w:r>
      <w:r w:rsidR="00640F7B">
        <w:rPr>
          <w:rFonts w:cs="CMR12"/>
          <w:i/>
          <w:sz w:val="24"/>
          <w:szCs w:val="24"/>
        </w:rPr>
        <w:t>120</w:t>
      </w:r>
      <w:r w:rsidRPr="00554203">
        <w:rPr>
          <w:rFonts w:cs="CMR12"/>
          <w:i/>
          <w:sz w:val="24"/>
          <w:szCs w:val="24"/>
        </w:rPr>
        <w:t xml:space="preserve"> minut.</w:t>
      </w:r>
      <w:r w:rsidR="00BF6528">
        <w:rPr>
          <w:rFonts w:cs="CMR12"/>
          <w:i/>
          <w:sz w:val="24"/>
          <w:szCs w:val="24"/>
        </w:rPr>
        <w:t xml:space="preserve"> </w:t>
      </w:r>
      <w:bookmarkStart w:id="0" w:name="_GoBack"/>
      <w:bookmarkEnd w:id="0"/>
    </w:p>
    <w:p w:rsidR="00F722AD" w:rsidRPr="00BF6528" w:rsidRDefault="00640F7B"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 w:val="28"/>
          <w:szCs w:val="24"/>
        </w:rPr>
      </w:pPr>
      <w:r w:rsidRPr="00BF6528">
        <w:rPr>
          <w:sz w:val="24"/>
        </w:rPr>
        <w:t xml:space="preserve">V podatkovni strukturi vrsta kot podatke hranimo kazalce na </w:t>
      </w:r>
      <w:r w:rsidR="00F722AD" w:rsidRPr="00BF6528">
        <w:rPr>
          <w:sz w:val="24"/>
        </w:rPr>
        <w:t>verige vozlov</w:t>
      </w:r>
      <w:r w:rsidRPr="00BF6528">
        <w:rPr>
          <w:sz w:val="24"/>
        </w:rPr>
        <w:t xml:space="preserve">. Vsak tak podatek nam torej definira začetek svoje verige vozlov. Sestavite metodo </w:t>
      </w:r>
      <w:proofErr w:type="spellStart"/>
      <w:r w:rsidRPr="00BF6528">
        <w:rPr>
          <w:rFonts w:ascii="Courier New" w:hAnsi="Courier New" w:cs="Courier New"/>
          <w:sz w:val="24"/>
        </w:rPr>
        <w:t>odstraniLihe</w:t>
      </w:r>
      <w:proofErr w:type="spellEnd"/>
      <w:r w:rsidRPr="00BF6528">
        <w:rPr>
          <w:sz w:val="24"/>
        </w:rPr>
        <w:t xml:space="preserve">,  ki bo iz vrste v odstranila vse podatke, ki kažejo na začetek verige vozlov z liho dolžino. Ostali elementi morajo v vrsti ostati v enakem relativnem vrstnem redu kot prej. </w:t>
      </w:r>
    </w:p>
    <w:p w:rsidR="002A190C" w:rsidRPr="00640F7B" w:rsidRDefault="002A190C"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 w:val="24"/>
          <w:szCs w:val="24"/>
        </w:rPr>
      </w:pPr>
      <w:r w:rsidRPr="00D01C8E">
        <w:rPr>
          <w:rFonts w:cs="CMR12"/>
          <w:sz w:val="24"/>
          <w:szCs w:val="24"/>
        </w:rPr>
        <w:t xml:space="preserve">Dan je </w:t>
      </w:r>
      <w:r>
        <w:rPr>
          <w:rFonts w:cs="CMR12"/>
          <w:sz w:val="24"/>
          <w:szCs w:val="24"/>
        </w:rPr>
        <w:t xml:space="preserve">naraščajoče </w:t>
      </w:r>
      <w:r w:rsidRPr="00D01C8E">
        <w:rPr>
          <w:rFonts w:cs="CMR12"/>
          <w:sz w:val="24"/>
          <w:szCs w:val="24"/>
        </w:rPr>
        <w:t xml:space="preserve">urejen </w:t>
      </w:r>
      <w:r>
        <w:rPr>
          <w:rFonts w:cs="CMR12"/>
          <w:sz w:val="24"/>
          <w:szCs w:val="24"/>
        </w:rPr>
        <w:t>seznam</w:t>
      </w:r>
      <w:r w:rsidR="00743AD9">
        <w:rPr>
          <w:rFonts w:eastAsiaTheme="minorEastAsia" w:cs="CMR12"/>
          <w:sz w:val="24"/>
          <w:szCs w:val="24"/>
        </w:rPr>
        <w:t xml:space="preserve"> </w:t>
      </w:r>
      <m:oMath>
        <m:r>
          <w:rPr>
            <w:rFonts w:ascii="Cambria Math" w:hAnsi="Cambria Math" w:cs="CMR12"/>
            <w:sz w:val="24"/>
            <w:szCs w:val="24"/>
          </w:rPr>
          <m:t>[</m:t>
        </m:r>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0</m:t>
            </m:r>
          </m:sub>
        </m:sSub>
        <m:r>
          <w:rPr>
            <w:rFonts w:ascii="Cambria Math" w:hAnsi="Cambria Math" w:cs="CMR12"/>
            <w:sz w:val="24"/>
            <w:szCs w:val="24"/>
          </w:rPr>
          <m:t>,</m:t>
        </m:r>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1</m:t>
            </m:r>
          </m:sub>
        </m:sSub>
        <m:r>
          <w:rPr>
            <w:rFonts w:ascii="Cambria Math" w:hAnsi="Cambria Math" w:cs="CMR12"/>
            <w:sz w:val="24"/>
            <w:szCs w:val="24"/>
          </w:rPr>
          <m:t>,</m:t>
        </m:r>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2</m:t>
            </m:r>
          </m:sub>
        </m:sSub>
        <m:r>
          <w:rPr>
            <w:rFonts w:ascii="Cambria Math" w:hAnsi="Cambria Math" w:cs="CMR12"/>
            <w:sz w:val="24"/>
            <w:szCs w:val="24"/>
          </w:rPr>
          <m:t>, …,</m:t>
        </m:r>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n-1</m:t>
            </m:r>
          </m:sub>
        </m:sSub>
        <m:r>
          <w:rPr>
            <w:rFonts w:ascii="Cambria Math" w:hAnsi="Cambria Math" w:cs="CMR12"/>
            <w:sz w:val="24"/>
            <w:szCs w:val="24"/>
          </w:rPr>
          <m:t>]</m:t>
        </m:r>
      </m:oMath>
      <w:r>
        <w:rPr>
          <w:rFonts w:cs="CMR12"/>
          <w:sz w:val="24"/>
          <w:szCs w:val="24"/>
        </w:rPr>
        <w:t xml:space="preserve"> dolžine </w:t>
      </w:r>
      <m:oMath>
        <m:r>
          <w:rPr>
            <w:rFonts w:ascii="Cambria Math" w:hAnsi="Cambria Math" w:cs="CMR12"/>
            <w:sz w:val="24"/>
            <w:szCs w:val="24"/>
          </w:rPr>
          <m:t>n</m:t>
        </m:r>
      </m:oMath>
      <w:r>
        <w:rPr>
          <w:rFonts w:cs="CMR12"/>
          <w:sz w:val="24"/>
          <w:szCs w:val="24"/>
        </w:rPr>
        <w:t>, v katerem hranimo cela</w:t>
      </w:r>
      <w:r w:rsidRPr="00D01C8E">
        <w:rPr>
          <w:rFonts w:cs="CMR12"/>
          <w:sz w:val="24"/>
          <w:szCs w:val="24"/>
        </w:rPr>
        <w:t xml:space="preserve"> števil</w:t>
      </w:r>
      <w:r>
        <w:rPr>
          <w:rFonts w:cs="CMR12"/>
          <w:sz w:val="24"/>
          <w:szCs w:val="24"/>
        </w:rPr>
        <w:t>a</w:t>
      </w:r>
      <w:r w:rsidRPr="00D01C8E">
        <w:rPr>
          <w:rFonts w:cs="CMR12"/>
          <w:sz w:val="24"/>
          <w:szCs w:val="24"/>
        </w:rPr>
        <w:t>. Poišči algoritem</w:t>
      </w:r>
      <w:r w:rsidR="00C45528">
        <w:rPr>
          <w:rFonts w:cs="CMR12"/>
          <w:sz w:val="24"/>
          <w:szCs w:val="24"/>
        </w:rPr>
        <w:t>, katerega časovna</w:t>
      </w:r>
      <w:r>
        <w:rPr>
          <w:rFonts w:cs="CMR12"/>
          <w:sz w:val="24"/>
          <w:szCs w:val="24"/>
        </w:rPr>
        <w:t xml:space="preserve"> zahtevnosti</w:t>
      </w:r>
      <w:r w:rsidR="00C45528">
        <w:rPr>
          <w:rFonts w:cs="CMR12"/>
          <w:sz w:val="24"/>
          <w:szCs w:val="24"/>
        </w:rPr>
        <w:t xml:space="preserve"> </w:t>
      </w:r>
      <w:r w:rsidR="00C45528" w:rsidRPr="00C45528">
        <w:rPr>
          <w:rFonts w:cs="CMR12"/>
          <w:b/>
          <w:sz w:val="24"/>
          <w:szCs w:val="24"/>
        </w:rPr>
        <w:t>v najslabšem primeru</w:t>
      </w:r>
      <w:r w:rsidR="00C45528">
        <w:rPr>
          <w:rFonts w:cs="CMR12"/>
          <w:sz w:val="24"/>
          <w:szCs w:val="24"/>
        </w:rPr>
        <w:t xml:space="preserve"> je </w:t>
      </w:r>
      <m:oMath>
        <m:r>
          <m:rPr>
            <m:scr m:val="script"/>
            <m:sty m:val="p"/>
          </m:rPr>
          <w:rPr>
            <w:rFonts w:ascii="Cambria Math" w:hAnsi="Cambria Math" w:cs="CMR10"/>
            <w:sz w:val="24"/>
            <w:szCs w:val="24"/>
          </w:rPr>
          <m:t>O(</m:t>
        </m:r>
        <m:func>
          <m:funcPr>
            <m:ctrlPr>
              <w:rPr>
                <w:rFonts w:ascii="Cambria Math" w:hAnsi="Cambria Math" w:cs="CMR10"/>
                <w:sz w:val="24"/>
                <w:szCs w:val="24"/>
              </w:rPr>
            </m:ctrlPr>
          </m:funcPr>
          <m:fName>
            <m:r>
              <m:rPr>
                <m:sty m:val="p"/>
              </m:rPr>
              <w:rPr>
                <w:rFonts w:ascii="Cambria Math" w:hAnsi="Cambria Math" w:cs="CMR10"/>
                <w:sz w:val="24"/>
                <w:szCs w:val="24"/>
              </w:rPr>
              <m:t>log</m:t>
            </m:r>
          </m:fName>
          <m:e>
            <m:r>
              <w:rPr>
                <w:rFonts w:ascii="Cambria Math" w:hAnsi="Cambria Math" w:cs="CMR10"/>
                <w:sz w:val="24"/>
                <w:szCs w:val="24"/>
              </w:rPr>
              <m:t>n)</m:t>
            </m:r>
          </m:e>
        </m:func>
      </m:oMath>
      <w:r w:rsidRPr="00D01C8E">
        <w:rPr>
          <w:rFonts w:cs="CMR12"/>
          <w:sz w:val="24"/>
          <w:szCs w:val="24"/>
        </w:rPr>
        <w:t xml:space="preserve">, ki ugotovi, ali v </w:t>
      </w:r>
      <w:r>
        <w:rPr>
          <w:rFonts w:cs="CMR12"/>
          <w:sz w:val="24"/>
          <w:szCs w:val="24"/>
        </w:rPr>
        <w:t>seznamu</w:t>
      </w:r>
      <w:r w:rsidRPr="00D01C8E">
        <w:rPr>
          <w:rFonts w:cs="CMR12"/>
          <w:sz w:val="24"/>
          <w:szCs w:val="24"/>
        </w:rPr>
        <w:t xml:space="preserve"> obstaja tak </w:t>
      </w:r>
      <m:oMath>
        <m:r>
          <w:rPr>
            <w:rFonts w:ascii="Cambria Math" w:hAnsi="Cambria Math" w:cs="CMR12"/>
            <w:sz w:val="24"/>
            <w:szCs w:val="24"/>
          </w:rPr>
          <m:t>i</m:t>
        </m:r>
      </m:oMath>
      <w:r w:rsidRPr="00D01C8E">
        <w:rPr>
          <w:rFonts w:cs="CMR12"/>
          <w:sz w:val="24"/>
          <w:szCs w:val="24"/>
        </w:rPr>
        <w:t>,</w:t>
      </w:r>
      <w:r w:rsidR="00743AD9">
        <w:rPr>
          <w:rFonts w:cs="CMR12"/>
          <w:sz w:val="24"/>
          <w:szCs w:val="24"/>
        </w:rPr>
        <w:t xml:space="preserve"> </w:t>
      </w:r>
      <w:r w:rsidRPr="00D01C8E">
        <w:rPr>
          <w:rFonts w:cs="CMR12"/>
          <w:sz w:val="24"/>
          <w:szCs w:val="24"/>
        </w:rPr>
        <w:t>da je</w:t>
      </w:r>
      <w:r w:rsidR="00743AD9">
        <w:rPr>
          <w:rFonts w:eastAsiaTheme="minorEastAsia"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a</m:t>
            </m:r>
          </m:e>
          <m:sub>
            <m:r>
              <w:rPr>
                <w:rFonts w:ascii="Cambria Math" w:hAnsi="Cambria Math" w:cs="CMR12"/>
                <w:sz w:val="24"/>
                <w:szCs w:val="24"/>
              </w:rPr>
              <m:t>i</m:t>
            </m:r>
          </m:sub>
        </m:sSub>
        <m:r>
          <w:rPr>
            <w:rFonts w:ascii="Cambria Math" w:hAnsi="Cambria Math" w:cs="CMR12"/>
            <w:sz w:val="24"/>
            <w:szCs w:val="24"/>
          </w:rPr>
          <m:t>=i</m:t>
        </m:r>
      </m:oMath>
      <w:r w:rsidRPr="00D01C8E">
        <w:rPr>
          <w:rFonts w:cs="CMR12"/>
          <w:sz w:val="24"/>
          <w:szCs w:val="24"/>
        </w:rPr>
        <w:t>.</w:t>
      </w:r>
      <w:r w:rsidR="00743AD9">
        <w:rPr>
          <w:rFonts w:cs="CMR12"/>
          <w:sz w:val="24"/>
          <w:szCs w:val="24"/>
        </w:rPr>
        <w:t xml:space="preserve"> </w:t>
      </w:r>
      <w:r w:rsidRPr="00AA3DC5">
        <w:rPr>
          <w:rFonts w:cs="CMR10"/>
          <w:sz w:val="24"/>
          <w:szCs w:val="24"/>
        </w:rPr>
        <w:t>Algoritem podrobno opiši.</w:t>
      </w:r>
    </w:p>
    <w:p w:rsidR="00640F7B" w:rsidRPr="00640F7B" w:rsidRDefault="00640F7B"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 w:val="24"/>
          <w:szCs w:val="24"/>
        </w:rPr>
      </w:pPr>
      <w:r w:rsidRPr="00640F7B">
        <w:rPr>
          <w:rFonts w:cs="CMR12"/>
          <w:sz w:val="24"/>
          <w:szCs w:val="24"/>
        </w:rPr>
        <w:t xml:space="preserve">V vsakem vozlišču iskalnega dvojiškega drevesa imamo poleg podatka zapisano še število vseh vozlišč v levem in število vseh vozlišč v desnem poddrevesu. Sestavi postopek za iskanje </w:t>
      </w:r>
      <w:r w:rsidRPr="00640F7B">
        <w:rPr>
          <w:rFonts w:ascii="Cambria Math" w:hAnsi="Cambria Math" w:cs="Cambria Math"/>
          <w:sz w:val="24"/>
          <w:szCs w:val="24"/>
        </w:rPr>
        <w:t>𝑘</w:t>
      </w:r>
      <w:r w:rsidRPr="00640F7B">
        <w:rPr>
          <w:rFonts w:cs="CMR12"/>
          <w:sz w:val="24"/>
          <w:szCs w:val="24"/>
        </w:rPr>
        <w:t xml:space="preserve">-tega </w:t>
      </w:r>
      <w:r>
        <w:rPr>
          <w:rFonts w:cs="CMR12"/>
          <w:sz w:val="24"/>
          <w:szCs w:val="24"/>
        </w:rPr>
        <w:t>največjega</w:t>
      </w:r>
      <w:r w:rsidRPr="00640F7B">
        <w:rPr>
          <w:rFonts w:cs="CMR12"/>
          <w:sz w:val="24"/>
          <w:szCs w:val="24"/>
        </w:rPr>
        <w:t xml:space="preserve"> elementa. Predpostavi, da je v drevesu zagotovo </w:t>
      </w:r>
      <w:r w:rsidRPr="00640F7B">
        <w:rPr>
          <w:rFonts w:ascii="Cambria Math" w:hAnsi="Cambria Math" w:cs="Cambria Math"/>
          <w:sz w:val="24"/>
          <w:szCs w:val="24"/>
        </w:rPr>
        <w:t>𝑘</w:t>
      </w:r>
      <w:r w:rsidR="00BF6528">
        <w:rPr>
          <w:rFonts w:cs="CMR12"/>
          <w:sz w:val="24"/>
          <w:szCs w:val="24"/>
        </w:rPr>
        <w:t xml:space="preserve"> ali več podatkov. A</w:t>
      </w:r>
      <w:r>
        <w:rPr>
          <w:rFonts w:cs="CMR12"/>
          <w:sz w:val="24"/>
          <w:szCs w:val="24"/>
        </w:rPr>
        <w:t>naliziraj časovno zahtevnost!</w:t>
      </w:r>
    </w:p>
    <w:p w:rsidR="00C45528" w:rsidRPr="00F4170D" w:rsidRDefault="00C45528"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 w:val="24"/>
          <w:szCs w:val="24"/>
        </w:rPr>
      </w:pPr>
      <w:r w:rsidRPr="00F4170D">
        <w:rPr>
          <w:rFonts w:cs="CMR12"/>
          <w:sz w:val="24"/>
          <w:szCs w:val="24"/>
        </w:rPr>
        <w:t>Miha se je brezupno zaljubil v Alenko, ki pa mu njegovih pozornosti ne vrača. Zato se je odločil, da si bo pridobil novih spretnosti in jo tako očaral. Naredil si je seznam spretnosti, za katere misli, da se jih lahko nauči. Poleg vsake je zapisal tudi predviden čas učenja spretnosti (v dnevih) ter oceno, koliko naklonjenosti si bo z njo pridobil pri Alenki. Pomagaj mu in določi, katerih spretnosti naj se uči, če ima časa do konca šolskega leta (potem Alenke lep čas spet ne bo videl) le še 24 dni. Upoštevaj tudi, da se spretnosti ne da naučiti le 'na pol': naučiti se mora cele ali pa ne bo učinka. Ker Miha ni polovičar, ga seveda učenje posamezne spretnosti zasede za cel dan (na posamezen dan se torej uči le ene spretnosti).</w:t>
      </w:r>
    </w:p>
    <w:tbl>
      <w:tblPr>
        <w:tblW w:w="0" w:type="auto"/>
        <w:tblInd w:w="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7"/>
        <w:gridCol w:w="2268"/>
        <w:gridCol w:w="2126"/>
      </w:tblGrid>
      <w:tr w:rsidR="00C45528" w:rsidTr="004D32C8">
        <w:trPr>
          <w:trHeight w:hRule="exact" w:val="227"/>
        </w:trPr>
        <w:tc>
          <w:tcPr>
            <w:tcW w:w="3407" w:type="dxa"/>
            <w:shd w:val="clear" w:color="auto" w:fill="D9D9D9"/>
          </w:tcPr>
          <w:p w:rsidR="00C45528" w:rsidRDefault="00C45528" w:rsidP="004D32C8">
            <w:pPr>
              <w:spacing w:after="0" w:line="240" w:lineRule="auto"/>
              <w:jc w:val="center"/>
              <w:rPr>
                <w:bCs/>
                <w:sz w:val="20"/>
                <w:szCs w:val="20"/>
              </w:rPr>
            </w:pPr>
            <w:r>
              <w:br/>
            </w:r>
            <w:r>
              <w:rPr>
                <w:bCs/>
                <w:sz w:val="20"/>
                <w:szCs w:val="20"/>
              </w:rPr>
              <w:t>Ime spretnosti</w:t>
            </w:r>
          </w:p>
        </w:tc>
        <w:tc>
          <w:tcPr>
            <w:tcW w:w="2268" w:type="dxa"/>
            <w:shd w:val="clear" w:color="auto" w:fill="D9D9D9"/>
          </w:tcPr>
          <w:p w:rsidR="00C45528" w:rsidRDefault="00C45528" w:rsidP="004D32C8">
            <w:pPr>
              <w:spacing w:after="0" w:line="240" w:lineRule="auto"/>
              <w:jc w:val="center"/>
              <w:rPr>
                <w:bCs/>
                <w:sz w:val="20"/>
                <w:szCs w:val="20"/>
              </w:rPr>
            </w:pPr>
            <w:r>
              <w:rPr>
                <w:bCs/>
                <w:sz w:val="20"/>
                <w:szCs w:val="20"/>
              </w:rPr>
              <w:t>Čas učenja (v dnevih)</w:t>
            </w:r>
          </w:p>
        </w:tc>
        <w:tc>
          <w:tcPr>
            <w:tcW w:w="2126" w:type="dxa"/>
            <w:shd w:val="clear" w:color="auto" w:fill="D9D9D9"/>
          </w:tcPr>
          <w:p w:rsidR="00C45528" w:rsidRDefault="00C45528" w:rsidP="004D32C8">
            <w:pPr>
              <w:spacing w:after="0" w:line="240" w:lineRule="auto"/>
              <w:jc w:val="center"/>
              <w:rPr>
                <w:bCs/>
                <w:sz w:val="20"/>
                <w:szCs w:val="20"/>
              </w:rPr>
            </w:pPr>
            <w:r>
              <w:rPr>
                <w:bCs/>
                <w:sz w:val="20"/>
                <w:szCs w:val="20"/>
              </w:rPr>
              <w:t>Število točk</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Igranje orglic</w:t>
            </w:r>
          </w:p>
        </w:tc>
        <w:tc>
          <w:tcPr>
            <w:tcW w:w="2268" w:type="dxa"/>
            <w:shd w:val="clear" w:color="auto" w:fill="auto"/>
          </w:tcPr>
          <w:p w:rsidR="00C45528" w:rsidRDefault="00C45528" w:rsidP="004D32C8">
            <w:pPr>
              <w:spacing w:after="0" w:line="240" w:lineRule="auto"/>
              <w:jc w:val="center"/>
              <w:rPr>
                <w:sz w:val="20"/>
                <w:szCs w:val="20"/>
              </w:rPr>
            </w:pPr>
            <w:r>
              <w:rPr>
                <w:sz w:val="20"/>
                <w:szCs w:val="20"/>
              </w:rPr>
              <w:t>12</w:t>
            </w:r>
          </w:p>
        </w:tc>
        <w:tc>
          <w:tcPr>
            <w:tcW w:w="2126" w:type="dxa"/>
            <w:shd w:val="clear" w:color="auto" w:fill="auto"/>
          </w:tcPr>
          <w:p w:rsidR="00C45528" w:rsidRDefault="00C45528" w:rsidP="004D32C8">
            <w:pPr>
              <w:spacing w:after="0" w:line="240" w:lineRule="auto"/>
              <w:jc w:val="center"/>
              <w:rPr>
                <w:sz w:val="20"/>
                <w:szCs w:val="20"/>
              </w:rPr>
            </w:pPr>
            <w:r>
              <w:rPr>
                <w:sz w:val="20"/>
                <w:szCs w:val="20"/>
              </w:rPr>
              <w:t>11</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Igranje kitare</w:t>
            </w:r>
          </w:p>
        </w:tc>
        <w:tc>
          <w:tcPr>
            <w:tcW w:w="2268" w:type="dxa"/>
            <w:shd w:val="clear" w:color="auto" w:fill="auto"/>
          </w:tcPr>
          <w:p w:rsidR="00C45528" w:rsidRDefault="00C45528" w:rsidP="004D32C8">
            <w:pPr>
              <w:spacing w:after="0" w:line="240" w:lineRule="auto"/>
              <w:jc w:val="center"/>
              <w:rPr>
                <w:sz w:val="20"/>
                <w:szCs w:val="20"/>
              </w:rPr>
            </w:pPr>
            <w:r>
              <w:rPr>
                <w:sz w:val="20"/>
                <w:szCs w:val="20"/>
              </w:rPr>
              <w:t>20</w:t>
            </w:r>
          </w:p>
        </w:tc>
        <w:tc>
          <w:tcPr>
            <w:tcW w:w="2126" w:type="dxa"/>
            <w:shd w:val="clear" w:color="auto" w:fill="auto"/>
          </w:tcPr>
          <w:p w:rsidR="00C45528" w:rsidRDefault="00C45528" w:rsidP="004D32C8">
            <w:pPr>
              <w:spacing w:after="0" w:line="240" w:lineRule="auto"/>
              <w:jc w:val="center"/>
              <w:rPr>
                <w:sz w:val="20"/>
                <w:szCs w:val="20"/>
              </w:rPr>
            </w:pPr>
            <w:r>
              <w:rPr>
                <w:sz w:val="20"/>
                <w:szCs w:val="20"/>
              </w:rPr>
              <w:t>15</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Ples</w:t>
            </w:r>
          </w:p>
        </w:tc>
        <w:tc>
          <w:tcPr>
            <w:tcW w:w="2268" w:type="dxa"/>
            <w:shd w:val="clear" w:color="auto" w:fill="auto"/>
          </w:tcPr>
          <w:p w:rsidR="00C45528" w:rsidRDefault="00C45528" w:rsidP="004D32C8">
            <w:pPr>
              <w:spacing w:after="0" w:line="240" w:lineRule="auto"/>
              <w:jc w:val="center"/>
              <w:rPr>
                <w:sz w:val="20"/>
                <w:szCs w:val="20"/>
              </w:rPr>
            </w:pPr>
            <w:r>
              <w:rPr>
                <w:sz w:val="20"/>
                <w:szCs w:val="20"/>
              </w:rPr>
              <w:t>8</w:t>
            </w:r>
          </w:p>
        </w:tc>
        <w:tc>
          <w:tcPr>
            <w:tcW w:w="2126" w:type="dxa"/>
            <w:shd w:val="clear" w:color="auto" w:fill="auto"/>
          </w:tcPr>
          <w:p w:rsidR="00C45528" w:rsidRDefault="00C45528" w:rsidP="004D32C8">
            <w:pPr>
              <w:spacing w:after="0" w:line="240" w:lineRule="auto"/>
              <w:jc w:val="center"/>
              <w:rPr>
                <w:sz w:val="20"/>
                <w:szCs w:val="20"/>
              </w:rPr>
            </w:pPr>
            <w:r>
              <w:rPr>
                <w:sz w:val="20"/>
                <w:szCs w:val="20"/>
              </w:rPr>
              <w:t>15</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Mešanje koktejlov</w:t>
            </w:r>
          </w:p>
        </w:tc>
        <w:tc>
          <w:tcPr>
            <w:tcW w:w="2268" w:type="dxa"/>
            <w:shd w:val="clear" w:color="auto" w:fill="auto"/>
          </w:tcPr>
          <w:p w:rsidR="00C45528" w:rsidRDefault="00C45528" w:rsidP="004D32C8">
            <w:pPr>
              <w:spacing w:after="0" w:line="240" w:lineRule="auto"/>
              <w:jc w:val="center"/>
              <w:rPr>
                <w:sz w:val="20"/>
                <w:szCs w:val="20"/>
              </w:rPr>
            </w:pPr>
            <w:r>
              <w:rPr>
                <w:sz w:val="20"/>
                <w:szCs w:val="20"/>
              </w:rPr>
              <w:t>6</w:t>
            </w:r>
          </w:p>
        </w:tc>
        <w:tc>
          <w:tcPr>
            <w:tcW w:w="2126" w:type="dxa"/>
            <w:shd w:val="clear" w:color="auto" w:fill="auto"/>
          </w:tcPr>
          <w:p w:rsidR="00C45528" w:rsidRDefault="00C45528" w:rsidP="004D32C8">
            <w:pPr>
              <w:spacing w:after="0" w:line="240" w:lineRule="auto"/>
              <w:jc w:val="center"/>
              <w:rPr>
                <w:sz w:val="20"/>
                <w:szCs w:val="20"/>
              </w:rPr>
            </w:pPr>
            <w:r>
              <w:rPr>
                <w:sz w:val="20"/>
                <w:szCs w:val="20"/>
              </w:rPr>
              <w:t>9</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Astronomija</w:t>
            </w:r>
          </w:p>
        </w:tc>
        <w:tc>
          <w:tcPr>
            <w:tcW w:w="2268" w:type="dxa"/>
            <w:shd w:val="clear" w:color="auto" w:fill="auto"/>
          </w:tcPr>
          <w:p w:rsidR="00C45528" w:rsidRDefault="00C45528" w:rsidP="004D32C8">
            <w:pPr>
              <w:spacing w:after="0" w:line="240" w:lineRule="auto"/>
              <w:jc w:val="center"/>
              <w:rPr>
                <w:sz w:val="20"/>
                <w:szCs w:val="20"/>
              </w:rPr>
            </w:pPr>
            <w:r>
              <w:rPr>
                <w:sz w:val="20"/>
                <w:szCs w:val="20"/>
              </w:rPr>
              <w:t>15</w:t>
            </w:r>
          </w:p>
        </w:tc>
        <w:tc>
          <w:tcPr>
            <w:tcW w:w="2126" w:type="dxa"/>
            <w:shd w:val="clear" w:color="auto" w:fill="auto"/>
          </w:tcPr>
          <w:p w:rsidR="00C45528" w:rsidRDefault="00C45528" w:rsidP="004D32C8">
            <w:pPr>
              <w:spacing w:after="0" w:line="240" w:lineRule="auto"/>
              <w:jc w:val="center"/>
              <w:rPr>
                <w:sz w:val="20"/>
                <w:szCs w:val="20"/>
              </w:rPr>
            </w:pPr>
            <w:r>
              <w:rPr>
                <w:sz w:val="20"/>
                <w:szCs w:val="20"/>
              </w:rPr>
              <w:t>10</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Igranje košarke</w:t>
            </w:r>
          </w:p>
        </w:tc>
        <w:tc>
          <w:tcPr>
            <w:tcW w:w="2268" w:type="dxa"/>
            <w:shd w:val="clear" w:color="auto" w:fill="auto"/>
          </w:tcPr>
          <w:p w:rsidR="00C45528" w:rsidRDefault="00C45528" w:rsidP="004D32C8">
            <w:pPr>
              <w:spacing w:after="0" w:line="240" w:lineRule="auto"/>
              <w:jc w:val="center"/>
              <w:rPr>
                <w:sz w:val="20"/>
                <w:szCs w:val="20"/>
              </w:rPr>
            </w:pPr>
            <w:r>
              <w:rPr>
                <w:sz w:val="20"/>
                <w:szCs w:val="20"/>
              </w:rPr>
              <w:t>5</w:t>
            </w:r>
          </w:p>
        </w:tc>
        <w:tc>
          <w:tcPr>
            <w:tcW w:w="2126" w:type="dxa"/>
            <w:shd w:val="clear" w:color="auto" w:fill="auto"/>
          </w:tcPr>
          <w:p w:rsidR="00C45528" w:rsidRDefault="00C45528" w:rsidP="004D32C8">
            <w:pPr>
              <w:spacing w:after="0" w:line="240" w:lineRule="auto"/>
              <w:jc w:val="center"/>
              <w:rPr>
                <w:sz w:val="20"/>
                <w:szCs w:val="20"/>
              </w:rPr>
            </w:pPr>
            <w:r>
              <w:rPr>
                <w:sz w:val="20"/>
                <w:szCs w:val="20"/>
              </w:rPr>
              <w:t>7</w:t>
            </w:r>
          </w:p>
        </w:tc>
      </w:tr>
      <w:tr w:rsidR="00C45528" w:rsidTr="004D32C8">
        <w:trPr>
          <w:trHeight w:val="373"/>
        </w:trPr>
        <w:tc>
          <w:tcPr>
            <w:tcW w:w="3407" w:type="dxa"/>
            <w:shd w:val="clear" w:color="auto" w:fill="auto"/>
          </w:tcPr>
          <w:p w:rsidR="00C45528" w:rsidRDefault="00C45528" w:rsidP="004D32C8">
            <w:pPr>
              <w:spacing w:after="0" w:line="240" w:lineRule="auto"/>
              <w:jc w:val="center"/>
              <w:rPr>
                <w:sz w:val="20"/>
                <w:szCs w:val="20"/>
              </w:rPr>
            </w:pPr>
            <w:r>
              <w:rPr>
                <w:sz w:val="20"/>
                <w:szCs w:val="20"/>
              </w:rPr>
              <w:t>Kuhanje hrenovk</w:t>
            </w:r>
          </w:p>
        </w:tc>
        <w:tc>
          <w:tcPr>
            <w:tcW w:w="2268" w:type="dxa"/>
            <w:shd w:val="clear" w:color="auto" w:fill="auto"/>
          </w:tcPr>
          <w:p w:rsidR="00C45528" w:rsidRDefault="00C45528" w:rsidP="004D32C8">
            <w:pPr>
              <w:spacing w:after="0" w:line="240" w:lineRule="auto"/>
              <w:jc w:val="center"/>
              <w:rPr>
                <w:sz w:val="20"/>
                <w:szCs w:val="20"/>
              </w:rPr>
            </w:pPr>
            <w:r>
              <w:rPr>
                <w:sz w:val="20"/>
                <w:szCs w:val="20"/>
              </w:rPr>
              <w:t>2</w:t>
            </w:r>
          </w:p>
        </w:tc>
        <w:tc>
          <w:tcPr>
            <w:tcW w:w="2126" w:type="dxa"/>
            <w:shd w:val="clear" w:color="auto" w:fill="auto"/>
          </w:tcPr>
          <w:p w:rsidR="00C45528" w:rsidRDefault="00C45528" w:rsidP="004D32C8">
            <w:pPr>
              <w:spacing w:after="0" w:line="240" w:lineRule="auto"/>
              <w:jc w:val="center"/>
              <w:rPr>
                <w:sz w:val="20"/>
                <w:szCs w:val="20"/>
              </w:rPr>
            </w:pPr>
            <w:r>
              <w:rPr>
                <w:sz w:val="20"/>
                <w:szCs w:val="20"/>
              </w:rPr>
              <w:t>6</w:t>
            </w:r>
          </w:p>
        </w:tc>
      </w:tr>
      <w:tr w:rsidR="00C45528" w:rsidTr="004D32C8">
        <w:trPr>
          <w:trHeight w:val="373"/>
        </w:trPr>
        <w:tc>
          <w:tcPr>
            <w:tcW w:w="3407" w:type="dxa"/>
            <w:tcBorders>
              <w:top w:val="single" w:sz="4" w:space="0" w:color="auto"/>
              <w:left w:val="single" w:sz="4" w:space="0" w:color="auto"/>
              <w:bottom w:val="single" w:sz="4" w:space="0" w:color="auto"/>
              <w:right w:val="single" w:sz="4" w:space="0" w:color="auto"/>
            </w:tcBorders>
            <w:shd w:val="clear" w:color="auto" w:fill="auto"/>
          </w:tcPr>
          <w:p w:rsidR="00C45528" w:rsidRDefault="00C45528" w:rsidP="004D32C8">
            <w:pPr>
              <w:spacing w:after="0" w:line="240" w:lineRule="auto"/>
              <w:jc w:val="center"/>
              <w:rPr>
                <w:sz w:val="20"/>
                <w:szCs w:val="20"/>
              </w:rPr>
            </w:pPr>
            <w:r>
              <w:rPr>
                <w:sz w:val="20"/>
                <w:szCs w:val="20"/>
              </w:rPr>
              <w:t>Dokaz Einstein-Pitagorovega izreka</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C45528" w:rsidRDefault="00C45528" w:rsidP="004D32C8">
            <w:pPr>
              <w:spacing w:after="0" w:line="240" w:lineRule="auto"/>
              <w:jc w:val="center"/>
              <w:rPr>
                <w:sz w:val="20"/>
                <w:szCs w:val="20"/>
              </w:rPr>
            </w:pPr>
            <w:r>
              <w:rPr>
                <w:sz w:val="20"/>
                <w:szCs w:val="20"/>
              </w:rPr>
              <w:t>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C45528" w:rsidRDefault="00C45528" w:rsidP="004D32C8">
            <w:pPr>
              <w:spacing w:after="0" w:line="240" w:lineRule="auto"/>
              <w:jc w:val="center"/>
              <w:rPr>
                <w:sz w:val="20"/>
                <w:szCs w:val="20"/>
              </w:rPr>
            </w:pPr>
            <w:r>
              <w:rPr>
                <w:sz w:val="20"/>
                <w:szCs w:val="20"/>
              </w:rPr>
              <w:t>6</w:t>
            </w:r>
          </w:p>
        </w:tc>
      </w:tr>
    </w:tbl>
    <w:p w:rsidR="00C45528" w:rsidRDefault="00C45528" w:rsidP="00C45528">
      <w:pPr>
        <w:tabs>
          <w:tab w:val="left" w:pos="0"/>
        </w:tabs>
        <w:spacing w:before="120" w:after="100" w:afterAutospacing="1"/>
        <w:ind w:left="357" w:firstLine="15"/>
        <w:jc w:val="both"/>
      </w:pPr>
    </w:p>
    <w:p w:rsidR="00C45528" w:rsidRDefault="00C45528" w:rsidP="00C45528">
      <w:pPr>
        <w:tabs>
          <w:tab w:val="left" w:pos="0"/>
        </w:tabs>
        <w:spacing w:before="120" w:after="100" w:afterAutospacing="1"/>
        <w:ind w:left="357"/>
        <w:jc w:val="both"/>
      </w:pPr>
      <w:r>
        <w:t xml:space="preserve">Koliko točk lahko Miha doseže v tem času? Ker pa ima Miha rad izbiro, mu razloži, katere vse možne izbire ima za doseganje maksimalnega učinka. </w:t>
      </w:r>
      <w:r w:rsidRPr="00F4170D">
        <w:rPr>
          <w:b/>
        </w:rPr>
        <w:t>Prepričaj ga, da so to res vse</w:t>
      </w:r>
      <w:r>
        <w:t xml:space="preserve">! </w:t>
      </w:r>
    </w:p>
    <w:p w:rsidR="00C45528" w:rsidRDefault="00C45528">
      <w:pPr>
        <w:rPr>
          <w:rFonts w:cs="CMR12"/>
          <w:szCs w:val="24"/>
        </w:rPr>
      </w:pPr>
      <w:r>
        <w:rPr>
          <w:rFonts w:cs="CMR12"/>
          <w:szCs w:val="24"/>
        </w:rPr>
        <w:br w:type="page"/>
      </w:r>
    </w:p>
    <w:p w:rsidR="00C45528" w:rsidRPr="00C45528" w:rsidRDefault="00C45528"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Cs w:val="24"/>
        </w:rPr>
      </w:pPr>
      <w:r>
        <w:rPr>
          <w:rFonts w:cs="CMR12"/>
          <w:szCs w:val="24"/>
        </w:rPr>
        <w:lastRenderedPageBreak/>
        <w:t>Dano je iskalno dvojiško drevo, katerega premi pregled je 20, 10, 8, 4, 7, 15, 12, 100, 80, 60, 65 in 73. Zapiši njegov obratni in vmesni pregled.</w:t>
      </w:r>
    </w:p>
    <w:p w:rsidR="00C45528" w:rsidRDefault="00C45528" w:rsidP="00C45528">
      <w:pPr>
        <w:tabs>
          <w:tab w:val="left" w:pos="0"/>
        </w:tabs>
        <w:spacing w:before="120" w:after="100" w:afterAutospacing="1"/>
        <w:ind w:left="357"/>
        <w:jc w:val="both"/>
        <w:rPr>
          <w:rFonts w:cs="CMR12"/>
          <w:sz w:val="24"/>
          <w:szCs w:val="24"/>
        </w:rPr>
      </w:pPr>
      <w:r>
        <w:t>Kaj pa, če ima na voljo le 14 dni? Koliko točk pa lahko doseže takrat? Katere »</w:t>
      </w:r>
      <w:proofErr w:type="spellStart"/>
      <w:r>
        <w:t>koktalje</w:t>
      </w:r>
      <w:proofErr w:type="spellEnd"/>
      <w:r>
        <w:t>« spretnosti pa se lahko za največji učinek nauči takrat?</w:t>
      </w:r>
    </w:p>
    <w:p w:rsidR="00640F7B" w:rsidRPr="009C23DC" w:rsidRDefault="00640F7B" w:rsidP="00C45528">
      <w:pPr>
        <w:pStyle w:val="ListParagraph"/>
        <w:numPr>
          <w:ilvl w:val="0"/>
          <w:numId w:val="5"/>
        </w:numPr>
        <w:autoSpaceDE w:val="0"/>
        <w:autoSpaceDN w:val="0"/>
        <w:adjustRightInd w:val="0"/>
        <w:spacing w:before="120" w:after="100" w:afterAutospacing="1" w:line="240" w:lineRule="auto"/>
        <w:contextualSpacing w:val="0"/>
        <w:jc w:val="both"/>
        <w:rPr>
          <w:rFonts w:cs="CMR12"/>
          <w:szCs w:val="24"/>
        </w:rPr>
      </w:pPr>
      <w:r w:rsidRPr="009C23DC">
        <w:rPr>
          <w:rFonts w:cs="CMR12"/>
          <w:szCs w:val="24"/>
        </w:rPr>
        <w:t>Vas Butale je prav posebna. Od pošte se da priti do vsake hiše na enoličen način tako, da se na nekaj križiščih odločiš, ali boš na njih zavil levo ali desno (prvo križišče je tik za pošto). Zato lahko vse poti do vseh hiš zakodiramo v dvojiško drevo, kjer velja:</w:t>
      </w:r>
    </w:p>
    <w:p w:rsidR="00640F7B" w:rsidRPr="009C23DC" w:rsidRDefault="00640F7B" w:rsidP="00C45528">
      <w:pPr>
        <w:numPr>
          <w:ilvl w:val="0"/>
          <w:numId w:val="14"/>
        </w:numPr>
        <w:spacing w:before="120" w:after="100" w:afterAutospacing="1" w:line="240" w:lineRule="auto"/>
        <w:rPr>
          <w:rFonts w:cs="CMR12"/>
          <w:szCs w:val="24"/>
        </w:rPr>
      </w:pPr>
      <w:r w:rsidRPr="009C23DC">
        <w:rPr>
          <w:rFonts w:cs="CMR12"/>
          <w:szCs w:val="24"/>
        </w:rPr>
        <w:t>v korenu drevesa se nahaja pošta</w:t>
      </w:r>
    </w:p>
    <w:p w:rsidR="00640F7B" w:rsidRPr="009C23DC" w:rsidRDefault="00640F7B" w:rsidP="00C45528">
      <w:pPr>
        <w:numPr>
          <w:ilvl w:val="0"/>
          <w:numId w:val="14"/>
        </w:numPr>
        <w:spacing w:before="120" w:after="100" w:afterAutospacing="1" w:line="240" w:lineRule="auto"/>
        <w:rPr>
          <w:rFonts w:cs="CMR12"/>
          <w:szCs w:val="24"/>
        </w:rPr>
      </w:pPr>
      <w:r w:rsidRPr="009C23DC">
        <w:rPr>
          <w:rFonts w:cs="CMR12"/>
          <w:szCs w:val="24"/>
        </w:rPr>
        <w:t>notranja vozlišča v drevesu predstavljajo križišča, na katerih lahko zavijemo levo oz. desno</w:t>
      </w:r>
    </w:p>
    <w:p w:rsidR="00640F7B" w:rsidRPr="009C23DC" w:rsidRDefault="00640F7B" w:rsidP="00C45528">
      <w:pPr>
        <w:numPr>
          <w:ilvl w:val="0"/>
          <w:numId w:val="14"/>
        </w:numPr>
        <w:spacing w:before="120" w:after="100" w:afterAutospacing="1" w:line="240" w:lineRule="auto"/>
        <w:rPr>
          <w:rFonts w:cs="CMR12"/>
          <w:szCs w:val="24"/>
        </w:rPr>
      </w:pPr>
      <w:r w:rsidRPr="009C23DC">
        <w:rPr>
          <w:rFonts w:cs="CMR12"/>
          <w:szCs w:val="24"/>
        </w:rPr>
        <w:t>listi v drevesu predstavljajo hiše v vasi</w:t>
      </w:r>
    </w:p>
    <w:p w:rsidR="00640F7B" w:rsidRPr="009C23DC" w:rsidRDefault="00640F7B" w:rsidP="00C45528">
      <w:pPr>
        <w:numPr>
          <w:ilvl w:val="0"/>
          <w:numId w:val="14"/>
        </w:numPr>
        <w:spacing w:before="120" w:after="100" w:afterAutospacing="1" w:line="240" w:lineRule="auto"/>
        <w:rPr>
          <w:rFonts w:cs="CMR12"/>
          <w:szCs w:val="24"/>
        </w:rPr>
      </w:pPr>
      <w:r w:rsidRPr="009C23DC">
        <w:rPr>
          <w:rFonts w:cs="CMR12"/>
          <w:szCs w:val="24"/>
        </w:rPr>
        <w:t>pot od korena do lista ustreza poti od pošte do hiše (če na poti proti hiši v križišču zavijemo levo, bo list, ki predstavlja to hišo v levem poddrevesu tega križišča, če pa desno, bo v desnem poddrevesu).</w:t>
      </w:r>
    </w:p>
    <w:p w:rsidR="00640F7B" w:rsidRPr="009C23DC" w:rsidRDefault="00640F7B" w:rsidP="00C45528">
      <w:pPr>
        <w:spacing w:before="120" w:after="100" w:afterAutospacing="1" w:line="240" w:lineRule="auto"/>
        <w:ind w:left="709"/>
        <w:rPr>
          <w:rFonts w:cs="CMR12"/>
          <w:szCs w:val="24"/>
        </w:rPr>
      </w:pPr>
      <w:r w:rsidRPr="009C23DC">
        <w:rPr>
          <w:rFonts w:cs="CMR12"/>
          <w:szCs w:val="24"/>
        </w:rPr>
        <w:t>Novi butalski poštar ima hude težave s privajanjem na leve zavoje, zato zagotovo ne zmore več kot dva. Pomagaj mu in sestavi algoritem, ki kot vhod dobi zgoraj opisano dvojiško drevo ter izpiši tiste hiše, do katerih se da od pošte priti z največ dvema levima zavojema (desnih pa je seveda poljubno).</w:t>
      </w:r>
    </w:p>
    <w:p w:rsidR="00640F7B" w:rsidRPr="009C23DC" w:rsidRDefault="00640F7B" w:rsidP="00C45528">
      <w:pPr>
        <w:spacing w:before="120" w:after="100" w:afterAutospacing="1" w:line="240" w:lineRule="auto"/>
        <w:ind w:left="709"/>
        <w:rPr>
          <w:rFonts w:ascii="Times New Roman" w:eastAsia="Times New Roman" w:hAnsi="Times New Roman" w:cs="Times New Roman"/>
          <w:sz w:val="20"/>
          <w:szCs w:val="24"/>
          <w:lang w:eastAsia="sl-SI"/>
        </w:rPr>
      </w:pPr>
      <w:r w:rsidRPr="009C23DC">
        <w:rPr>
          <w:rFonts w:ascii="Times New Roman" w:eastAsia="Times New Roman" w:hAnsi="Times New Roman" w:cs="Times New Roman"/>
          <w:noProof/>
          <w:sz w:val="20"/>
          <w:szCs w:val="24"/>
          <w:lang w:eastAsia="sl-SI"/>
        </w:rPr>
        <w:drawing>
          <wp:inline distT="0" distB="0" distL="0" distR="0" wp14:anchorId="6DFAF83B" wp14:editId="5011EE23">
            <wp:extent cx="4232366" cy="28291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435" cy="2865933"/>
                    </a:xfrm>
                    <a:prstGeom prst="rect">
                      <a:avLst/>
                    </a:prstGeom>
                    <a:noFill/>
                    <a:ln>
                      <a:noFill/>
                    </a:ln>
                  </pic:spPr>
                </pic:pic>
              </a:graphicData>
            </a:graphic>
          </wp:inline>
        </w:drawing>
      </w:r>
    </w:p>
    <w:p w:rsidR="00640F7B" w:rsidRDefault="00640F7B" w:rsidP="00C45528">
      <w:pPr>
        <w:autoSpaceDE w:val="0"/>
        <w:autoSpaceDN w:val="0"/>
        <w:adjustRightInd w:val="0"/>
        <w:spacing w:before="120" w:after="100" w:afterAutospacing="1" w:line="240" w:lineRule="auto"/>
        <w:ind w:left="170"/>
        <w:jc w:val="both"/>
        <w:rPr>
          <w:rFonts w:cs="CMR12"/>
          <w:szCs w:val="24"/>
        </w:rPr>
      </w:pPr>
      <w:r w:rsidRPr="009C23DC">
        <w:rPr>
          <w:rFonts w:cs="CMR12"/>
          <w:szCs w:val="24"/>
        </w:rPr>
        <w:t>Primer: za drevo na zgornji sliki bi moral algoritem izpisati H3, H7, H6 ter H5. Vrstni red izpisanih hiš ni pomemben.</w:t>
      </w:r>
    </w:p>
    <w:p w:rsidR="00C45528" w:rsidRDefault="00C45528">
      <w:pPr>
        <w:tabs>
          <w:tab w:val="left" w:pos="0"/>
        </w:tabs>
        <w:spacing w:before="120" w:after="100" w:afterAutospacing="1"/>
        <w:ind w:left="357"/>
        <w:jc w:val="both"/>
        <w:rPr>
          <w:rFonts w:cs="CMR12"/>
          <w:sz w:val="24"/>
          <w:szCs w:val="24"/>
        </w:rPr>
      </w:pPr>
    </w:p>
    <w:sectPr w:rsidR="00C45528" w:rsidSect="00403DA3">
      <w:pgSz w:w="11906" w:h="16838"/>
      <w:pgMar w:top="1417"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MR10">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D44"/>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C042521"/>
    <w:multiLevelType w:val="hybridMultilevel"/>
    <w:tmpl w:val="3420F6BC"/>
    <w:lvl w:ilvl="0" w:tplc="04240017">
      <w:start w:val="1"/>
      <w:numFmt w:val="lowerLetter"/>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B2E73B2"/>
    <w:multiLevelType w:val="multilevel"/>
    <w:tmpl w:val="7A72D40A"/>
    <w:lvl w:ilvl="0">
      <w:start w:val="1"/>
      <w:numFmt w:val="decimal"/>
      <w:lvlText w:val="%1."/>
      <w:lvlJc w:val="right"/>
      <w:pPr>
        <w:ind w:left="397" w:hanging="227"/>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CED5C93"/>
    <w:multiLevelType w:val="multilevel"/>
    <w:tmpl w:val="9530E7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2E5A7EB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17A5FDC"/>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40CD4B4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DAD234E"/>
    <w:multiLevelType w:val="hybridMultilevel"/>
    <w:tmpl w:val="510CC254"/>
    <w:lvl w:ilvl="0" w:tplc="04240017">
      <w:start w:val="1"/>
      <w:numFmt w:val="lowerLetter"/>
      <w:lvlText w:val="%1)"/>
      <w:lvlJc w:val="left"/>
      <w:pPr>
        <w:ind w:left="1117" w:hanging="360"/>
      </w:pPr>
    </w:lvl>
    <w:lvl w:ilvl="1" w:tplc="04240019" w:tentative="1">
      <w:start w:val="1"/>
      <w:numFmt w:val="lowerLetter"/>
      <w:lvlText w:val="%2."/>
      <w:lvlJc w:val="left"/>
      <w:pPr>
        <w:ind w:left="1837" w:hanging="360"/>
      </w:pPr>
    </w:lvl>
    <w:lvl w:ilvl="2" w:tplc="0424001B" w:tentative="1">
      <w:start w:val="1"/>
      <w:numFmt w:val="lowerRoman"/>
      <w:lvlText w:val="%3."/>
      <w:lvlJc w:val="right"/>
      <w:pPr>
        <w:ind w:left="2557" w:hanging="180"/>
      </w:pPr>
    </w:lvl>
    <w:lvl w:ilvl="3" w:tplc="0424000F" w:tentative="1">
      <w:start w:val="1"/>
      <w:numFmt w:val="decimal"/>
      <w:lvlText w:val="%4."/>
      <w:lvlJc w:val="left"/>
      <w:pPr>
        <w:ind w:left="3277" w:hanging="360"/>
      </w:pPr>
    </w:lvl>
    <w:lvl w:ilvl="4" w:tplc="04240019" w:tentative="1">
      <w:start w:val="1"/>
      <w:numFmt w:val="lowerLetter"/>
      <w:lvlText w:val="%5."/>
      <w:lvlJc w:val="left"/>
      <w:pPr>
        <w:ind w:left="3997" w:hanging="360"/>
      </w:pPr>
    </w:lvl>
    <w:lvl w:ilvl="5" w:tplc="0424001B" w:tentative="1">
      <w:start w:val="1"/>
      <w:numFmt w:val="lowerRoman"/>
      <w:lvlText w:val="%6."/>
      <w:lvlJc w:val="right"/>
      <w:pPr>
        <w:ind w:left="4717" w:hanging="180"/>
      </w:pPr>
    </w:lvl>
    <w:lvl w:ilvl="6" w:tplc="0424000F" w:tentative="1">
      <w:start w:val="1"/>
      <w:numFmt w:val="decimal"/>
      <w:lvlText w:val="%7."/>
      <w:lvlJc w:val="left"/>
      <w:pPr>
        <w:ind w:left="5437" w:hanging="360"/>
      </w:pPr>
    </w:lvl>
    <w:lvl w:ilvl="7" w:tplc="04240019" w:tentative="1">
      <w:start w:val="1"/>
      <w:numFmt w:val="lowerLetter"/>
      <w:lvlText w:val="%8."/>
      <w:lvlJc w:val="left"/>
      <w:pPr>
        <w:ind w:left="6157" w:hanging="360"/>
      </w:pPr>
    </w:lvl>
    <w:lvl w:ilvl="8" w:tplc="0424001B" w:tentative="1">
      <w:start w:val="1"/>
      <w:numFmt w:val="lowerRoman"/>
      <w:lvlText w:val="%9."/>
      <w:lvlJc w:val="right"/>
      <w:pPr>
        <w:ind w:left="6877" w:hanging="180"/>
      </w:pPr>
    </w:lvl>
  </w:abstractNum>
  <w:abstractNum w:abstractNumId="8">
    <w:nsid w:val="547C51AD"/>
    <w:multiLevelType w:val="multilevel"/>
    <w:tmpl w:val="919A3FFE"/>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851" w:hanging="171"/>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8877DEC"/>
    <w:multiLevelType w:val="hybridMultilevel"/>
    <w:tmpl w:val="1AAECA0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5F52177A"/>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662C7849"/>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8EB49E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62F35F1"/>
    <w:multiLevelType w:val="hybridMultilevel"/>
    <w:tmpl w:val="890AD25A"/>
    <w:lvl w:ilvl="0" w:tplc="2CC8443E">
      <w:start w:val="1"/>
      <w:numFmt w:val="decimal"/>
      <w:lvlText w:val="%1."/>
      <w:lvlJc w:val="left"/>
      <w:pPr>
        <w:ind w:left="720" w:hanging="360"/>
      </w:pPr>
      <w:rPr>
        <w:rFonts w:hint="default"/>
        <w:b/>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7935348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3"/>
  </w:num>
  <w:num w:numId="3">
    <w:abstractNumId w:val="2"/>
  </w:num>
  <w:num w:numId="4">
    <w:abstractNumId w:val="8"/>
  </w:num>
  <w:num w:numId="5">
    <w:abstractNumId w:val="14"/>
  </w:num>
  <w:num w:numId="6">
    <w:abstractNumId w:val="0"/>
  </w:num>
  <w:num w:numId="7">
    <w:abstractNumId w:val="4"/>
  </w:num>
  <w:num w:numId="8">
    <w:abstractNumId w:val="6"/>
  </w:num>
  <w:num w:numId="9">
    <w:abstractNumId w:val="11"/>
  </w:num>
  <w:num w:numId="10">
    <w:abstractNumId w:val="12"/>
  </w:num>
  <w:num w:numId="11">
    <w:abstractNumId w:val="10"/>
  </w:num>
  <w:num w:numId="12">
    <w:abstractNumId w:val="1"/>
  </w:num>
  <w:num w:numId="13">
    <w:abstractNumId w:val="7"/>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5A"/>
    <w:rsid w:val="0000438E"/>
    <w:rsid w:val="0002625C"/>
    <w:rsid w:val="000D39A0"/>
    <w:rsid w:val="001362E8"/>
    <w:rsid w:val="001C44B6"/>
    <w:rsid w:val="001D54E2"/>
    <w:rsid w:val="001D5EBA"/>
    <w:rsid w:val="002A190C"/>
    <w:rsid w:val="00392843"/>
    <w:rsid w:val="00403DA3"/>
    <w:rsid w:val="00464C90"/>
    <w:rsid w:val="004D0A6E"/>
    <w:rsid w:val="005265B3"/>
    <w:rsid w:val="00554203"/>
    <w:rsid w:val="00627EEF"/>
    <w:rsid w:val="00640F7B"/>
    <w:rsid w:val="00666C15"/>
    <w:rsid w:val="006A46CB"/>
    <w:rsid w:val="006C4BC7"/>
    <w:rsid w:val="006D27F1"/>
    <w:rsid w:val="006F743C"/>
    <w:rsid w:val="00723E86"/>
    <w:rsid w:val="00743AD9"/>
    <w:rsid w:val="007E0DB5"/>
    <w:rsid w:val="00804D5A"/>
    <w:rsid w:val="0081053C"/>
    <w:rsid w:val="00840B2D"/>
    <w:rsid w:val="009A1239"/>
    <w:rsid w:val="00A33A72"/>
    <w:rsid w:val="00A5794A"/>
    <w:rsid w:val="00AA3DC5"/>
    <w:rsid w:val="00B01CAF"/>
    <w:rsid w:val="00BC6BED"/>
    <w:rsid w:val="00BE6827"/>
    <w:rsid w:val="00BF639D"/>
    <w:rsid w:val="00BF6528"/>
    <w:rsid w:val="00C021F4"/>
    <w:rsid w:val="00C45528"/>
    <w:rsid w:val="00C5210D"/>
    <w:rsid w:val="00C65FDC"/>
    <w:rsid w:val="00C86478"/>
    <w:rsid w:val="00CB6C12"/>
    <w:rsid w:val="00CC0310"/>
    <w:rsid w:val="00E23165"/>
    <w:rsid w:val="00EA6BA2"/>
    <w:rsid w:val="00EF7304"/>
    <w:rsid w:val="00F4170D"/>
    <w:rsid w:val="00F722AD"/>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42E5D0-8E07-441D-B44F-CD80CFE58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D5A"/>
    <w:rPr>
      <w:color w:val="808080"/>
    </w:rPr>
  </w:style>
  <w:style w:type="paragraph" w:styleId="BalloonText">
    <w:name w:val="Balloon Text"/>
    <w:basedOn w:val="Normal"/>
    <w:link w:val="BalloonTextChar"/>
    <w:uiPriority w:val="99"/>
    <w:semiHidden/>
    <w:unhideWhenUsed/>
    <w:rsid w:val="0080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5A"/>
    <w:rPr>
      <w:rFonts w:ascii="Tahoma" w:hAnsi="Tahoma" w:cs="Tahoma"/>
      <w:sz w:val="16"/>
      <w:szCs w:val="16"/>
    </w:rPr>
  </w:style>
  <w:style w:type="paragraph" w:styleId="ListParagraph">
    <w:name w:val="List Paragraph"/>
    <w:basedOn w:val="Normal"/>
    <w:uiPriority w:val="34"/>
    <w:qFormat/>
    <w:rsid w:val="00840B2D"/>
    <w:pPr>
      <w:ind w:left="720"/>
      <w:contextualSpacing/>
    </w:pPr>
  </w:style>
  <w:style w:type="table" w:styleId="TableGrid">
    <w:name w:val="Table Grid"/>
    <w:basedOn w:val="TableNormal"/>
    <w:uiPriority w:val="59"/>
    <w:rsid w:val="00723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A190C"/>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27F7D-FAC1-43B1-8900-032F37CE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Lokar, Matija</dc:creator>
  <cp:lastModifiedBy>Lokar, Matija</cp:lastModifiedBy>
  <cp:revision>3</cp:revision>
  <cp:lastPrinted>2014-03-26T05:50:00Z</cp:lastPrinted>
  <dcterms:created xsi:type="dcterms:W3CDTF">2014-06-23T11:41:00Z</dcterms:created>
  <dcterms:modified xsi:type="dcterms:W3CDTF">2014-06-23T12:24:00Z</dcterms:modified>
</cp:coreProperties>
</file>