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561" w:rsidRPr="00AC2C62" w:rsidRDefault="00C770E3" w:rsidP="00AC2C62">
      <w:pPr>
        <w:pStyle w:val="Title"/>
        <w:jc w:val="both"/>
        <w:rPr>
          <w:rFonts w:ascii="Arial" w:hAnsi="Arial" w:cs="Arial"/>
          <w:sz w:val="22"/>
          <w:szCs w:val="22"/>
        </w:rPr>
      </w:pPr>
      <w:r w:rsidRPr="00AC2C62">
        <w:rPr>
          <w:rFonts w:ascii="Arial" w:hAnsi="Arial" w:cs="Arial"/>
          <w:sz w:val="22"/>
          <w:szCs w:val="22"/>
        </w:rPr>
        <w:t>Ecological Footprint and Biocapacity: Evaluation of African countries emmision</w:t>
      </w:r>
    </w:p>
    <w:p w:rsidR="006A4561" w:rsidRPr="00AC2C62" w:rsidRDefault="00C770E3" w:rsidP="00AC2C62">
      <w:pPr>
        <w:pStyle w:val="Author"/>
        <w:jc w:val="both"/>
        <w:rPr>
          <w:rFonts w:ascii="Arial" w:hAnsi="Arial" w:cs="Arial"/>
          <w:sz w:val="22"/>
          <w:szCs w:val="22"/>
        </w:rPr>
      </w:pPr>
      <w:r w:rsidRPr="00AC2C62">
        <w:rPr>
          <w:rFonts w:ascii="Arial" w:hAnsi="Arial" w:cs="Arial"/>
          <w:sz w:val="22"/>
          <w:szCs w:val="22"/>
        </w:rPr>
        <w:t>Demi-Leigh Martin, Luanne Thomas, Luvuyo Kani</w:t>
      </w:r>
    </w:p>
    <w:p w:rsidR="006A4561" w:rsidRPr="00AC2C62" w:rsidRDefault="00C770E3" w:rsidP="00AC2C62">
      <w:pPr>
        <w:pStyle w:val="Date"/>
        <w:jc w:val="both"/>
        <w:rPr>
          <w:rFonts w:ascii="Arial" w:hAnsi="Arial" w:cs="Arial"/>
          <w:sz w:val="22"/>
          <w:szCs w:val="22"/>
        </w:rPr>
      </w:pPr>
      <w:r w:rsidRPr="00AC2C62">
        <w:rPr>
          <w:rFonts w:ascii="Arial" w:hAnsi="Arial" w:cs="Arial"/>
          <w:sz w:val="22"/>
          <w:szCs w:val="22"/>
        </w:rPr>
        <w:t>29 June 2018</w:t>
      </w:r>
    </w:p>
    <w:p w:rsidR="006A4561" w:rsidRPr="00AC2C62" w:rsidRDefault="00C770E3" w:rsidP="00AC2C62">
      <w:pPr>
        <w:pStyle w:val="Heading2"/>
        <w:jc w:val="both"/>
        <w:rPr>
          <w:rFonts w:ascii="Arial" w:hAnsi="Arial" w:cs="Arial"/>
          <w:sz w:val="22"/>
          <w:szCs w:val="22"/>
        </w:rPr>
      </w:pPr>
      <w:bookmarkStart w:id="0" w:name="abstract"/>
      <w:bookmarkEnd w:id="0"/>
      <w:r w:rsidRPr="00AC2C62">
        <w:rPr>
          <w:rFonts w:ascii="Arial" w:hAnsi="Arial" w:cs="Arial"/>
          <w:sz w:val="22"/>
          <w:szCs w:val="22"/>
        </w:rPr>
        <w:t>Abstract</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Humanity is currently in a state of overshoot as we use more resources than the Earth can provide. The Ecological Footprint is a metric that measures the demand of humans on the biosphere. Ecological Footprint is often compared to the biocapacity. Biocapac</w:t>
      </w:r>
      <w:r w:rsidRPr="00AC2C62">
        <w:rPr>
          <w:rFonts w:ascii="Arial" w:hAnsi="Arial" w:cs="Arial"/>
          <w:sz w:val="22"/>
          <w:szCs w:val="22"/>
        </w:rPr>
        <w:t xml:space="preserve">ity refers to the amount of productive area that is available for the provision of resources. The Human Development Index (HDI) measures the average achievement of human development based on income, education, and health. The aim of this investigation was </w:t>
      </w:r>
      <w:r w:rsidRPr="00AC2C62">
        <w:rPr>
          <w:rFonts w:ascii="Arial" w:hAnsi="Arial" w:cs="Arial"/>
          <w:sz w:val="22"/>
          <w:szCs w:val="22"/>
        </w:rPr>
        <w:t>to assess the relationship between the Ecological footprint and biocapacity of various countries within Africa and to use statistical analyses to determine whether or not these countries are running at a biocapacity deficit or reserve. (Methods)(Main trend</w:t>
      </w:r>
      <w:r w:rsidRPr="00AC2C62">
        <w:rPr>
          <w:rFonts w:ascii="Arial" w:hAnsi="Arial" w:cs="Arial"/>
          <w:sz w:val="22"/>
          <w:szCs w:val="22"/>
        </w:rPr>
        <w:t>s)(Discussion)</w:t>
      </w:r>
    </w:p>
    <w:p w:rsidR="006A4561" w:rsidRPr="00AC2C62" w:rsidRDefault="00C770E3" w:rsidP="00AC2C62">
      <w:pPr>
        <w:pStyle w:val="BodyText"/>
        <w:jc w:val="both"/>
        <w:rPr>
          <w:rFonts w:ascii="Arial" w:hAnsi="Arial" w:cs="Arial"/>
          <w:sz w:val="22"/>
          <w:szCs w:val="22"/>
        </w:rPr>
      </w:pPr>
      <w:r w:rsidRPr="00AC2C62">
        <w:rPr>
          <w:rFonts w:ascii="Arial" w:hAnsi="Arial" w:cs="Arial"/>
          <w:b/>
          <w:sz w:val="22"/>
          <w:szCs w:val="22"/>
        </w:rPr>
        <w:t>Keywords</w:t>
      </w:r>
      <w:r w:rsidRPr="00AC2C62">
        <w:rPr>
          <w:rFonts w:ascii="Arial" w:hAnsi="Arial" w:cs="Arial"/>
          <w:sz w:val="22"/>
          <w:szCs w:val="22"/>
        </w:rPr>
        <w:t>: Sustainability, Human Development, Africa, Ecosystem Degradation, Resource Consumption, Earth Overshoot, Population Growth</w:t>
      </w: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Default="00AC2C62" w:rsidP="00AC2C62">
      <w:pPr>
        <w:pStyle w:val="BodyText"/>
        <w:jc w:val="both"/>
        <w:rPr>
          <w:rFonts w:ascii="Arial" w:hAnsi="Arial" w:cs="Arial"/>
          <w:sz w:val="22"/>
          <w:szCs w:val="22"/>
        </w:rPr>
      </w:pPr>
    </w:p>
    <w:p w:rsidR="00AC2C62" w:rsidRDefault="00AC2C62" w:rsidP="00AC2C62">
      <w:pPr>
        <w:pStyle w:val="BodyText"/>
        <w:jc w:val="both"/>
        <w:rPr>
          <w:rFonts w:ascii="Arial" w:hAnsi="Arial" w:cs="Arial"/>
          <w:sz w:val="22"/>
          <w:szCs w:val="22"/>
        </w:rPr>
      </w:pPr>
    </w:p>
    <w:p w:rsidR="00AC2C62" w:rsidRDefault="00AC2C62" w:rsidP="00AC2C62">
      <w:pPr>
        <w:pStyle w:val="BodyText"/>
        <w:jc w:val="both"/>
        <w:rPr>
          <w:rFonts w:ascii="Arial" w:hAnsi="Arial" w:cs="Arial"/>
          <w:sz w:val="22"/>
          <w:szCs w:val="22"/>
        </w:rPr>
      </w:pPr>
    </w:p>
    <w:p w:rsid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6A4561" w:rsidRPr="00AC2C62" w:rsidRDefault="00C770E3" w:rsidP="00AC2C62">
      <w:pPr>
        <w:pStyle w:val="Heading2"/>
        <w:jc w:val="both"/>
        <w:rPr>
          <w:rFonts w:ascii="Arial" w:hAnsi="Arial" w:cs="Arial"/>
          <w:sz w:val="22"/>
          <w:szCs w:val="22"/>
        </w:rPr>
      </w:pPr>
      <w:bookmarkStart w:id="1" w:name="introduction"/>
      <w:bookmarkEnd w:id="1"/>
      <w:r w:rsidRPr="00AC2C62">
        <w:rPr>
          <w:rFonts w:ascii="Arial" w:hAnsi="Arial" w:cs="Arial"/>
          <w:sz w:val="22"/>
          <w:szCs w:val="22"/>
        </w:rPr>
        <w:lastRenderedPageBreak/>
        <w:t>Introduction</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Future economic successes will rely heavily on the accessibility of ecosystem services due to c</w:t>
      </w:r>
      <w:r w:rsidRPr="00AC2C62">
        <w:rPr>
          <w:rFonts w:ascii="Arial" w:hAnsi="Arial" w:cs="Arial"/>
          <w:sz w:val="22"/>
          <w:szCs w:val="22"/>
        </w:rPr>
        <w:t>urrent trends that move us towards peak energy and climate change (Wackernagel et al. 2006). These will combine with food shortages, biodiversity loss, soil erosion and freshwater stress in order to meet global supply and demand for essential resources. Cu</w:t>
      </w:r>
      <w:r w:rsidRPr="00AC2C62">
        <w:rPr>
          <w:rFonts w:ascii="Arial" w:hAnsi="Arial" w:cs="Arial"/>
          <w:sz w:val="22"/>
          <w:szCs w:val="22"/>
        </w:rPr>
        <w:t>rrently, humanity is already in a state of “overshoot”, using more resources than the Earth can provide (Heinberg 2007; Ewing et al. 2010). Without a method of comparing the demand to the supply of ecological services, policymakers may ignore the threat of</w:t>
      </w:r>
      <w:r w:rsidRPr="00AC2C62">
        <w:rPr>
          <w:rFonts w:ascii="Arial" w:hAnsi="Arial" w:cs="Arial"/>
          <w:sz w:val="22"/>
          <w:szCs w:val="22"/>
        </w:rPr>
        <w:t xml:space="preserve"> overshoot. In order to develop a clear understanding of the risks, clear metrics are required to assist in reaching a consensus on how this should be addressed. About 15 years ago, the Ecological Footprint was developed to provide such a metric. All of hu</w:t>
      </w:r>
      <w:r w:rsidRPr="00AC2C62">
        <w:rPr>
          <w:rFonts w:ascii="Arial" w:hAnsi="Arial" w:cs="Arial"/>
          <w:sz w:val="22"/>
          <w:szCs w:val="22"/>
        </w:rPr>
        <w:t>manity uses more ecological resources and services than nature can renew (Shahid 2016; Earth Overshoot Day 2018). Earth Overshoot Day marks the date when all of humanity has used more natural resources than the planet can regenerate in a year. Earth Oversh</w:t>
      </w:r>
      <w:r w:rsidRPr="00AC2C62">
        <w:rPr>
          <w:rFonts w:ascii="Arial" w:hAnsi="Arial" w:cs="Arial"/>
          <w:sz w:val="22"/>
          <w:szCs w:val="22"/>
        </w:rPr>
        <w:t>oot Day is hosted and determined by the Global Footprint Network. The Global Footprint Network was established in 2003 to assure human well-being by decreasing the pressure on critical ecosystems and ending overshoot (Wackernagel 2002;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When the resource consumption and water absorption of humanity exceed natures supply, this ecological overshoot threatens human well-being (Huijbregts et al. 2008; Ewing et al. 2010). Ecological overshoot slowly destroys the natural capital of the planet, </w:t>
      </w:r>
      <w:r w:rsidRPr="00AC2C62">
        <w:rPr>
          <w:rFonts w:ascii="Arial" w:hAnsi="Arial" w:cs="Arial"/>
          <w:sz w:val="22"/>
          <w:szCs w:val="22"/>
        </w:rPr>
        <w:t>the ultimate means of livelihood for humanity. Ecological Footprint is a measure of the impacts that human demand activities have on the biosphere (Lewin 2000; Huijbregts et al. 2008; Ewing et al. 2010). It is a direct measurement of the biologically produ</w:t>
      </w:r>
      <w:r w:rsidRPr="00AC2C62">
        <w:rPr>
          <w:rFonts w:ascii="Arial" w:hAnsi="Arial" w:cs="Arial"/>
          <w:sz w:val="22"/>
          <w:szCs w:val="22"/>
        </w:rPr>
        <w:t>ctive land and water area required to produce the resources consumed. A biologically productive area is land and water areas that support photosynthetic activity and biomass accumulation that is used by humans. This does not include arid regions, open surf</w:t>
      </w:r>
      <w:r w:rsidRPr="00AC2C62">
        <w:rPr>
          <w:rFonts w:ascii="Arial" w:hAnsi="Arial" w:cs="Arial"/>
          <w:sz w:val="22"/>
          <w:szCs w:val="22"/>
        </w:rPr>
        <w:t>aces, and other low productive surfaces. The Ecological Footprint may also be compared to the biological capacity, also known as biocapacity. Biocapacity is the amount of productive area available to generate these resources and absorb waste. In order to c</w:t>
      </w:r>
      <w:r w:rsidRPr="00AC2C62">
        <w:rPr>
          <w:rFonts w:ascii="Arial" w:hAnsi="Arial" w:cs="Arial"/>
          <w:sz w:val="22"/>
          <w:szCs w:val="22"/>
        </w:rPr>
        <w:t>ompare the bioproductivity of different countries around the world, the land and water area is scaled to a global hectare based on bioproductivity (Lewin 2000; Ewing et al. 2010). Biologically productive land or water and the productivity of an area are th</w:t>
      </w:r>
      <w:r w:rsidRPr="00AC2C62">
        <w:rPr>
          <w:rFonts w:ascii="Arial" w:hAnsi="Arial" w:cs="Arial"/>
          <w:sz w:val="22"/>
          <w:szCs w:val="22"/>
        </w:rPr>
        <w:t>e two main factors that determine biocapacity. The area harvested under the most dominant crops (e.g cereal) has remained relatively constant since 1961, while the yield per hectare has doubled. Recently, the area under cultivation has increased rapidly an</w:t>
      </w:r>
      <w:r w:rsidRPr="00AC2C62">
        <w:rPr>
          <w:rFonts w:ascii="Arial" w:hAnsi="Arial" w:cs="Arial"/>
          <w:sz w:val="22"/>
          <w:szCs w:val="22"/>
        </w:rPr>
        <w:t>d the number of large areas that humanity is using for single plant species and agriculture has increased resulting in less land being undisturbed. Careful management can ensure that anthropogenic factors such as urbanisation, erosion, deforestation, and p</w:t>
      </w:r>
      <w:r w:rsidRPr="00AC2C62">
        <w:rPr>
          <w:rFonts w:ascii="Arial" w:hAnsi="Arial" w:cs="Arial"/>
          <w:sz w:val="22"/>
          <w:szCs w:val="22"/>
        </w:rPr>
        <w:t>ollution do not decrease productive areas. The development of many of the technological inputs such as mechanised agricultural equipment comes at the expense of an increased Ecological Footprint due to the additional energy and resources required. In futur</w:t>
      </w:r>
      <w:r w:rsidRPr="00AC2C62">
        <w:rPr>
          <w:rFonts w:ascii="Arial" w:hAnsi="Arial" w:cs="Arial"/>
          <w:sz w:val="22"/>
          <w:szCs w:val="22"/>
        </w:rPr>
        <w:t>e, these technologies may decrease biocapacity by increasing topsoil runoff, reducing water availability and decreasing biodiversity, while increasing the degradation of surrounding areas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One of the primary driving forces of the Ecolog</w:t>
      </w:r>
      <w:r w:rsidRPr="00AC2C62">
        <w:rPr>
          <w:rFonts w:ascii="Arial" w:hAnsi="Arial" w:cs="Arial"/>
          <w:sz w:val="22"/>
          <w:szCs w:val="22"/>
        </w:rPr>
        <w:t>ical Footprint is population growth and this may play an essential role in determining the level of human development within a country or region (Ehrlich and Holdren 1971; Ewing et al. 2010). Despite being one of the factors that determine the Ecological F</w:t>
      </w:r>
      <w:r w:rsidRPr="00AC2C62">
        <w:rPr>
          <w:rFonts w:ascii="Arial" w:hAnsi="Arial" w:cs="Arial"/>
          <w:sz w:val="22"/>
          <w:szCs w:val="22"/>
        </w:rPr>
        <w:t>ootprint, the exponential growth of the global population plays a major role in humanity’s total Ecological Footprint. Future environmental demands can be determined by addressing and understanding how the rate of population growth varies across various in</w:t>
      </w:r>
      <w:r w:rsidRPr="00AC2C62">
        <w:rPr>
          <w:rFonts w:ascii="Arial" w:hAnsi="Arial" w:cs="Arial"/>
          <w:sz w:val="22"/>
          <w:szCs w:val="22"/>
        </w:rPr>
        <w:t>come, geographical and cultural groups. Since 1980 a drastic increase of 113% has occurred in populations in low-income countries, while middle-income countries have had a 64% increase and populations in high-income countries have only increased by 24% (Ew</w:t>
      </w:r>
      <w:r w:rsidRPr="00AC2C62">
        <w:rPr>
          <w:rFonts w:ascii="Arial" w:hAnsi="Arial" w:cs="Arial"/>
          <w:sz w:val="22"/>
          <w:szCs w:val="22"/>
        </w:rPr>
        <w:t>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lastRenderedPageBreak/>
        <w:t>Understanding that human economy is merely a subset of ecology is important in identifying the economic links between nature, human activities and biodiversity (Millennium Ecosystem Assessment 2005; Ewing et al. 2010). The Millennium Ecos</w:t>
      </w:r>
      <w:r w:rsidRPr="00AC2C62">
        <w:rPr>
          <w:rFonts w:ascii="Arial" w:hAnsi="Arial" w:cs="Arial"/>
          <w:sz w:val="22"/>
          <w:szCs w:val="22"/>
        </w:rPr>
        <w:t>ystem Assessment is one of the projects in place to analyse the economic benefits of biodiversity and weighs the cost of effective policies on declining biodiversity. The Millennium Ecosystem Assessment recognises three types of ecosystem services: (1) Pro</w:t>
      </w:r>
      <w:r w:rsidRPr="00AC2C62">
        <w:rPr>
          <w:rFonts w:ascii="Arial" w:hAnsi="Arial" w:cs="Arial"/>
          <w:sz w:val="22"/>
          <w:szCs w:val="22"/>
        </w:rPr>
        <w:t xml:space="preserve">visioning, (2) Regulating and (3) Cultural. Provisioning services include food, timber, and fresh water while Regulating services encompasses water purification and disease, flood and climate regulation. Cultural services include educational, recreational </w:t>
      </w:r>
      <w:r w:rsidRPr="00AC2C62">
        <w:rPr>
          <w:rFonts w:ascii="Arial" w:hAnsi="Arial" w:cs="Arial"/>
          <w:sz w:val="22"/>
          <w:szCs w:val="22"/>
        </w:rPr>
        <w:t>and spiritual services (The Economics of Ecosystems and Biodiversity 2009, Ewing et al. 2010). Some of the flows of provisioning services can be quantified by the biocapacity within the National Footprint Accounts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When humanity’s deman</w:t>
      </w:r>
      <w:r w:rsidRPr="00AC2C62">
        <w:rPr>
          <w:rFonts w:ascii="Arial" w:hAnsi="Arial" w:cs="Arial"/>
          <w:sz w:val="22"/>
          <w:szCs w:val="22"/>
        </w:rPr>
        <w:t>d on the biosphere exceeds what the biosphere can renewably supply, populations in low-income countries suffer first despite having an abundance of natural resources (Ewing et al. 2010). On a global scale, some of the lowest Ecological Footprints are found</w:t>
      </w:r>
      <w:r w:rsidRPr="00AC2C62">
        <w:rPr>
          <w:rFonts w:ascii="Arial" w:hAnsi="Arial" w:cs="Arial"/>
          <w:sz w:val="22"/>
          <w:szCs w:val="22"/>
        </w:rPr>
        <w:t xml:space="preserve"> in countries within Africa, Latin America, and South East Asia. The availability and usability of resources from these Ecological Footprints are often too small to meet the basic requirements for food, shelter, sanitation, and health. These regions requir</w:t>
      </w:r>
      <w:r w:rsidRPr="00AC2C62">
        <w:rPr>
          <w:rFonts w:ascii="Arial" w:hAnsi="Arial" w:cs="Arial"/>
          <w:sz w:val="22"/>
          <w:szCs w:val="22"/>
        </w:rPr>
        <w:t>e an increase in their accessibility to natural resources in order to reduce poverty, hunger, and disease in these regions. The exponential population growth and the increasing consumption of natural resources by the rest of the world make it extremely har</w:t>
      </w:r>
      <w:r w:rsidRPr="00AC2C62">
        <w:rPr>
          <w:rFonts w:ascii="Arial" w:hAnsi="Arial" w:cs="Arial"/>
          <w:sz w:val="22"/>
          <w:szCs w:val="22"/>
        </w:rPr>
        <w:t>d to manage sustainably. The Human Development Index (HDI) is a measurement of the average achievement in key factors of human development (Adnand and Sen 2000). These include a long and disease-free life, being knowledgeable and having a decent standard o</w:t>
      </w:r>
      <w:r w:rsidRPr="00AC2C62">
        <w:rPr>
          <w:rFonts w:ascii="Arial" w:hAnsi="Arial" w:cs="Arial"/>
          <w:sz w:val="22"/>
          <w:szCs w:val="22"/>
        </w:rPr>
        <w:t>f living. The HDI was developed to place emphasis on the idea of people and their capabilities as an ultimate criterion for assessing the development status of a country, rather than focusing solely on the economic growth of the country. An HDI of 0.8 or a</w:t>
      </w:r>
      <w:r w:rsidRPr="00AC2C62">
        <w:rPr>
          <w:rFonts w:ascii="Arial" w:hAnsi="Arial" w:cs="Arial"/>
          <w:sz w:val="22"/>
          <w:szCs w:val="22"/>
        </w:rPr>
        <w:t xml:space="preserve">bove is defined by The United Nations Development Programme (UNDP) as a high level of development (Ewing et al. 2010). The average productive area available for each person on the planet is recognised by the UNDP as 1.8 global hectares. Countries meet two </w:t>
      </w:r>
      <w:r w:rsidRPr="00AC2C62">
        <w:rPr>
          <w:rFonts w:ascii="Arial" w:hAnsi="Arial" w:cs="Arial"/>
          <w:sz w:val="22"/>
          <w:szCs w:val="22"/>
        </w:rPr>
        <w:t>of the minimum requirements for global sustainable development if they have an HDI of 0.8 or higher and a Footprint of 1.8 global hectares (Adnand and Sen 2000).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Africa is the second largest and it is the second most populous country in the world (Sayre 19</w:t>
      </w:r>
      <w:r w:rsidRPr="00AC2C62">
        <w:rPr>
          <w:rFonts w:ascii="Arial" w:hAnsi="Arial" w:cs="Arial"/>
          <w:sz w:val="22"/>
          <w:szCs w:val="22"/>
        </w:rPr>
        <w:t>99). Africa covers about six percent of the Earth’s surface area and 20% of this is the land area. It has an urban growth rate of approximately four percent and this is the highest in the world (Clancy 2008). This implies that the population will rise to 7</w:t>
      </w:r>
      <w:r w:rsidRPr="00AC2C62">
        <w:rPr>
          <w:rFonts w:ascii="Arial" w:hAnsi="Arial" w:cs="Arial"/>
          <w:sz w:val="22"/>
          <w:szCs w:val="22"/>
        </w:rPr>
        <w:t>24 million by 2030. Africa comprises of 2 960 million hectares of land and the National Footprint Accounts includes 1 815 million of this as bioproductive area (Ewing et al. 2010). 627 million 245 million hectares of the bioproductive land area is forested</w:t>
      </w:r>
      <w:r w:rsidRPr="00AC2C62">
        <w:rPr>
          <w:rFonts w:ascii="Arial" w:hAnsi="Arial" w:cs="Arial"/>
          <w:sz w:val="22"/>
          <w:szCs w:val="22"/>
        </w:rPr>
        <w:t xml:space="preserve"> and cropland, respectively. Infrastructure occupies 31 million hectares of the continent, while grasslands occupy 911 million hectares of land area. Africa borders the Mediterranean Sea, Atlantic, and the Indian Ocean and has 115 million hectares of conti</w:t>
      </w:r>
      <w:r w:rsidRPr="00AC2C62">
        <w:rPr>
          <w:rFonts w:ascii="Arial" w:hAnsi="Arial" w:cs="Arial"/>
          <w:sz w:val="22"/>
          <w:szCs w:val="22"/>
        </w:rPr>
        <w:t>nental shelf, while 67 million hectares is occupied by inland water. The total biocapacity of Africa is 1 423 million global hectares, but the available biocapacity per person varies greatly among the different African countries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The li</w:t>
      </w:r>
      <w:r w:rsidRPr="00AC2C62">
        <w:rPr>
          <w:rFonts w:ascii="Arial" w:hAnsi="Arial" w:cs="Arial"/>
          <w:sz w:val="22"/>
          <w:szCs w:val="22"/>
        </w:rPr>
        <w:t>nk between the well-being of humanity is highly dependent upon biological capital (Ewing et al. 2010). By accounting for biocapacity available for use and the biocapacity used by a region or country, it will provide insights on identifying possible opportu</w:t>
      </w:r>
      <w:r w:rsidRPr="00AC2C62">
        <w:rPr>
          <w:rFonts w:ascii="Arial" w:hAnsi="Arial" w:cs="Arial"/>
          <w:sz w:val="22"/>
          <w:szCs w:val="22"/>
        </w:rPr>
        <w:t>nities or limitations in achieving human development goals. Ecological degradation leads to a loss or decline in human well-being and this cannot be reversed once resource reserves have been severely depleted. The Ecological Footprint data was therefore ch</w:t>
      </w:r>
      <w:r w:rsidRPr="00AC2C62">
        <w:rPr>
          <w:rFonts w:ascii="Arial" w:hAnsi="Arial" w:cs="Arial"/>
          <w:sz w:val="22"/>
          <w:szCs w:val="22"/>
        </w:rPr>
        <w:t xml:space="preserve">osen to establish the relationship between Total Ecological Footprint and biocapacity with increasing population. The dataset includes the HDI which was </w:t>
      </w:r>
      <w:r w:rsidRPr="00AC2C62">
        <w:rPr>
          <w:rFonts w:ascii="Arial" w:hAnsi="Arial" w:cs="Arial"/>
          <w:sz w:val="22"/>
          <w:szCs w:val="22"/>
        </w:rPr>
        <w:lastRenderedPageBreak/>
        <w:t>established to measure the human development of countries based on income, health, and development. The</w:t>
      </w:r>
      <w:r w:rsidRPr="00AC2C62">
        <w:rPr>
          <w:rFonts w:ascii="Arial" w:hAnsi="Arial" w:cs="Arial"/>
          <w:sz w:val="22"/>
          <w:szCs w:val="22"/>
        </w:rPr>
        <w:t xml:space="preserve"> traditional method of assessing human development is based solely on income, using the Gross domestic product (GDP) per capita. Using the Ecological Footprint data we can assess whether or not African countries advance in human development while remaining</w:t>
      </w:r>
      <w:r w:rsidRPr="00AC2C62">
        <w:rPr>
          <w:rFonts w:ascii="Arial" w:hAnsi="Arial" w:cs="Arial"/>
          <w:sz w:val="22"/>
          <w:szCs w:val="22"/>
        </w:rPr>
        <w:t xml:space="preserve"> within the ecological limits of the country. Using this data we can assess biocapacity deficits and reserves and determine the extent of overshoot on natural resource supplies within the African region. The Ecological Footprint data allows us to contrast </w:t>
      </w:r>
      <w:r w:rsidRPr="00AC2C62">
        <w:rPr>
          <w:rFonts w:ascii="Arial" w:hAnsi="Arial" w:cs="Arial"/>
          <w:sz w:val="22"/>
          <w:szCs w:val="22"/>
        </w:rPr>
        <w:t>how ecological footprint and biocapacity differs across the African continent and test whether there are substantial differences among countries. Overall, the aim of this investigation was to assess the relationship between the Total Ecological footprint a</w:t>
      </w:r>
      <w:r w:rsidRPr="00AC2C62">
        <w:rPr>
          <w:rFonts w:ascii="Arial" w:hAnsi="Arial" w:cs="Arial"/>
          <w:sz w:val="22"/>
          <w:szCs w:val="22"/>
        </w:rPr>
        <w:t xml:space="preserve">nd the biocapacity of various countries within Africa and to determine whether or not these countries have an Ecological Footprint that is lower than their biocapacity. This will serve as an indication that the demand of these countries remains within the </w:t>
      </w:r>
      <w:r w:rsidRPr="00AC2C62">
        <w:rPr>
          <w:rFonts w:ascii="Arial" w:hAnsi="Arial" w:cs="Arial"/>
          <w:sz w:val="22"/>
          <w:szCs w:val="22"/>
        </w:rPr>
        <w:t xml:space="preserve">bounds of the ecological resource supply. It was hypothesised that the exponential population growth and the increasing consumption of natural resources in African countries lead to a direct correlation between the Ecological Footprint and the biocapacity </w:t>
      </w:r>
      <w:r w:rsidRPr="00AC2C62">
        <w:rPr>
          <w:rFonts w:ascii="Arial" w:hAnsi="Arial" w:cs="Arial"/>
          <w:sz w:val="22"/>
          <w:szCs w:val="22"/>
        </w:rPr>
        <w:t>of a country. In other words, as Ecological footprint increases, biocapacity and HDI decreases</w:t>
      </w:r>
    </w:p>
    <w:p w:rsidR="006A4561" w:rsidRPr="00AC2C62" w:rsidRDefault="00C770E3" w:rsidP="00AC2C62">
      <w:pPr>
        <w:pStyle w:val="Heading2"/>
        <w:jc w:val="both"/>
        <w:rPr>
          <w:rFonts w:ascii="Arial" w:hAnsi="Arial" w:cs="Arial"/>
          <w:sz w:val="22"/>
          <w:szCs w:val="22"/>
        </w:rPr>
      </w:pPr>
      <w:bookmarkStart w:id="2" w:name="method-and-materials"/>
      <w:bookmarkEnd w:id="2"/>
      <w:r w:rsidRPr="00AC2C62">
        <w:rPr>
          <w:rFonts w:ascii="Arial" w:hAnsi="Arial" w:cs="Arial"/>
          <w:sz w:val="22"/>
          <w:szCs w:val="22"/>
        </w:rPr>
        <w:t>Method and Materials</w:t>
      </w:r>
    </w:p>
    <w:p w:rsidR="006A4561" w:rsidRPr="00AC2C62" w:rsidRDefault="00C770E3" w:rsidP="00AC2C62">
      <w:pPr>
        <w:pStyle w:val="FirstParagraph"/>
        <w:jc w:val="both"/>
        <w:rPr>
          <w:rFonts w:ascii="Arial" w:hAnsi="Arial" w:cs="Arial"/>
          <w:sz w:val="22"/>
          <w:szCs w:val="22"/>
        </w:rPr>
      </w:pPr>
      <w:r w:rsidRPr="00AC2C62">
        <w:rPr>
          <w:rFonts w:ascii="Arial" w:hAnsi="Arial" w:cs="Arial"/>
          <w:i/>
          <w:sz w:val="22"/>
          <w:szCs w:val="22"/>
        </w:rPr>
        <w:t>Source of data</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The EcoFootprint network data was collected from the Global Footprint Network (</w:t>
      </w:r>
      <w:hyperlink r:id="rId7">
        <w:r w:rsidRPr="00AC2C62">
          <w:rPr>
            <w:rStyle w:val="Hyperlink"/>
            <w:rFonts w:ascii="Arial" w:hAnsi="Arial" w:cs="Arial"/>
            <w:sz w:val="22"/>
            <w:szCs w:val="22"/>
          </w:rPr>
          <w:t>http://data.footprintnetwork.org</w:t>
        </w:r>
      </w:hyperlink>
      <w:r w:rsidRPr="00AC2C62">
        <w:rPr>
          <w:rFonts w:ascii="Arial" w:hAnsi="Arial" w:cs="Arial"/>
          <w:sz w:val="22"/>
          <w:szCs w:val="22"/>
        </w:rPr>
        <w:t xml:space="preserve">). The National Footprint Account (NFAs) measures the ecological resource use and resource capacity of countries over time. The NFAs calculate the footprints based on data points per country per year. The calculations </w:t>
      </w:r>
      <w:r w:rsidRPr="00AC2C62">
        <w:rPr>
          <w:rFonts w:ascii="Arial" w:hAnsi="Arial" w:cs="Arial"/>
          <w:sz w:val="22"/>
          <w:szCs w:val="22"/>
        </w:rPr>
        <w:t>are primarily based on data sets from the United Nations, which include publications by the Food and Agriculture Organization, United Nations Commodity Trade Statistics Database, and the UN Statistics Division, as well as the International Energy Agency.</w:t>
      </w:r>
    </w:p>
    <w:p w:rsidR="006A4561" w:rsidRPr="00AC2C62" w:rsidRDefault="00C770E3" w:rsidP="00AC2C62">
      <w:pPr>
        <w:pStyle w:val="BodyText"/>
        <w:jc w:val="both"/>
        <w:rPr>
          <w:rFonts w:ascii="Arial" w:hAnsi="Arial" w:cs="Arial"/>
          <w:sz w:val="22"/>
          <w:szCs w:val="22"/>
        </w:rPr>
      </w:pPr>
      <w:r w:rsidRPr="00AC2C62">
        <w:rPr>
          <w:rFonts w:ascii="Arial" w:hAnsi="Arial" w:cs="Arial"/>
          <w:i/>
          <w:sz w:val="22"/>
          <w:szCs w:val="22"/>
        </w:rPr>
        <w:t>P</w:t>
      </w:r>
      <w:r w:rsidRPr="00AC2C62">
        <w:rPr>
          <w:rFonts w:ascii="Arial" w:hAnsi="Arial" w:cs="Arial"/>
          <w:i/>
          <w:sz w:val="22"/>
          <w:szCs w:val="22"/>
        </w:rPr>
        <w:t>re-processing</w:t>
      </w:r>
    </w:p>
    <w:p w:rsidR="006A4561" w:rsidRPr="00AC2C62" w:rsidRDefault="00C770E3" w:rsidP="00AC2C62">
      <w:pPr>
        <w:pStyle w:val="BodyText"/>
        <w:rPr>
          <w:rFonts w:ascii="Arial" w:hAnsi="Arial" w:cs="Arial"/>
          <w:sz w:val="22"/>
          <w:szCs w:val="22"/>
        </w:rPr>
      </w:pPr>
      <w:r w:rsidRPr="00AC2C62">
        <w:rPr>
          <w:rFonts w:ascii="Arial" w:hAnsi="Arial" w:cs="Arial"/>
          <w:sz w:val="22"/>
          <w:szCs w:val="22"/>
        </w:rPr>
        <w:t>All data analysis and visualisation was conducted in R Studio 1.1.423 (</w:t>
      </w:r>
      <w:hyperlink r:id="rId8">
        <w:r w:rsidRPr="00AC2C62">
          <w:rPr>
            <w:rStyle w:val="Hyperlink"/>
            <w:rFonts w:ascii="Arial" w:hAnsi="Arial" w:cs="Arial"/>
            <w:sz w:val="22"/>
            <w:szCs w:val="22"/>
          </w:rPr>
          <w:t>http://www.rstudio.com/</w:t>
        </w:r>
      </w:hyperlink>
      <w:r w:rsidRPr="00AC2C62">
        <w:rPr>
          <w:rFonts w:ascii="Arial" w:hAnsi="Arial" w:cs="Arial"/>
          <w:sz w:val="22"/>
          <w:szCs w:val="22"/>
        </w:rPr>
        <w:t>). A new project was created from version control and git, where a project was cloned from a Git reposito</w:t>
      </w:r>
      <w:r w:rsidRPr="00AC2C62">
        <w:rPr>
          <w:rFonts w:ascii="Arial" w:hAnsi="Arial" w:cs="Arial"/>
          <w:sz w:val="22"/>
          <w:szCs w:val="22"/>
        </w:rPr>
        <w:t>ry (</w:t>
      </w:r>
      <w:hyperlink r:id="rId9">
        <w:r w:rsidRPr="00AC2C62">
          <w:rPr>
            <w:rStyle w:val="Hyperlink"/>
            <w:rFonts w:ascii="Arial" w:hAnsi="Arial" w:cs="Arial"/>
            <w:sz w:val="22"/>
            <w:szCs w:val="22"/>
          </w:rPr>
          <w:t>https://github.com/martindemileigh/R_Assignment</w:t>
        </w:r>
      </w:hyperlink>
      <w:r w:rsidRPr="00AC2C62">
        <w:rPr>
          <w:rFonts w:ascii="Arial" w:hAnsi="Arial" w:cs="Arial"/>
          <w:sz w:val="22"/>
          <w:szCs w:val="22"/>
        </w:rPr>
        <w:t>) from GitHub (</w:t>
      </w:r>
      <w:hyperlink r:id="rId10">
        <w:r w:rsidRPr="00AC2C62">
          <w:rPr>
            <w:rStyle w:val="Hyperlink"/>
            <w:rFonts w:ascii="Arial" w:hAnsi="Arial" w:cs="Arial"/>
            <w:sz w:val="22"/>
            <w:szCs w:val="22"/>
          </w:rPr>
          <w:t>https://github.com/</w:t>
        </w:r>
      </w:hyperlink>
      <w:r w:rsidRPr="00AC2C62">
        <w:rPr>
          <w:rFonts w:ascii="Arial" w:hAnsi="Arial" w:cs="Arial"/>
          <w:sz w:val="22"/>
          <w:szCs w:val="22"/>
        </w:rPr>
        <w:t>). To begin the analysis, the required packages were installed an</w:t>
      </w:r>
      <w:r w:rsidRPr="00AC2C62">
        <w:rPr>
          <w:rFonts w:ascii="Arial" w:hAnsi="Arial" w:cs="Arial"/>
          <w:sz w:val="22"/>
          <w:szCs w:val="22"/>
        </w:rPr>
        <w:t>d the libraries were loaded.</w:t>
      </w:r>
    </w:p>
    <w:p w:rsidR="006A4561" w:rsidRPr="00AC2C62" w:rsidRDefault="00C770E3" w:rsidP="00AC2C62">
      <w:pPr>
        <w:pStyle w:val="SourceCode"/>
        <w:jc w:val="both"/>
        <w:rPr>
          <w:rFonts w:ascii="Arial" w:hAnsi="Arial" w:cs="Arial"/>
          <w:sz w:val="22"/>
          <w:szCs w:val="22"/>
        </w:rPr>
      </w:pPr>
      <w:r w:rsidRPr="00AC2C62">
        <w:rPr>
          <w:rStyle w:val="KeywordTok"/>
          <w:rFonts w:ascii="Arial" w:hAnsi="Arial" w:cs="Arial"/>
          <w:szCs w:val="22"/>
        </w:rPr>
        <w:t>library</w:t>
      </w:r>
      <w:r w:rsidRPr="00AC2C62">
        <w:rPr>
          <w:rStyle w:val="NormalTok"/>
          <w:rFonts w:ascii="Arial" w:hAnsi="Arial" w:cs="Arial"/>
          <w:szCs w:val="22"/>
        </w:rPr>
        <w:t>(tidyverse)</w:t>
      </w:r>
      <w:r w:rsidRPr="00AC2C62">
        <w:rPr>
          <w:rFonts w:ascii="Arial" w:hAnsi="Arial" w:cs="Arial"/>
          <w:sz w:val="22"/>
          <w:szCs w:val="22"/>
        </w:rPr>
        <w:br/>
      </w:r>
      <w:r w:rsidRPr="00AC2C62">
        <w:rPr>
          <w:rStyle w:val="KeywordTok"/>
          <w:rFonts w:ascii="Arial" w:hAnsi="Arial" w:cs="Arial"/>
          <w:szCs w:val="22"/>
        </w:rPr>
        <w:t>library</w:t>
      </w:r>
      <w:r w:rsidRPr="00AC2C62">
        <w:rPr>
          <w:rStyle w:val="NormalTok"/>
          <w:rFonts w:ascii="Arial" w:hAnsi="Arial" w:cs="Arial"/>
          <w:szCs w:val="22"/>
        </w:rPr>
        <w:t>(dplyr)</w:t>
      </w:r>
      <w:r w:rsidRPr="00AC2C62">
        <w:rPr>
          <w:rFonts w:ascii="Arial" w:hAnsi="Arial" w:cs="Arial"/>
          <w:sz w:val="22"/>
          <w:szCs w:val="22"/>
        </w:rPr>
        <w:br/>
      </w:r>
      <w:r w:rsidRPr="00AC2C62">
        <w:rPr>
          <w:rStyle w:val="KeywordTok"/>
          <w:rFonts w:ascii="Arial" w:hAnsi="Arial" w:cs="Arial"/>
          <w:szCs w:val="22"/>
        </w:rPr>
        <w:t>library</w:t>
      </w:r>
      <w:r w:rsidRPr="00AC2C62">
        <w:rPr>
          <w:rStyle w:val="NormalTok"/>
          <w:rFonts w:ascii="Arial" w:hAnsi="Arial" w:cs="Arial"/>
          <w:szCs w:val="22"/>
        </w:rPr>
        <w:t>(ggpubr)</w:t>
      </w:r>
      <w:r w:rsidRPr="00AC2C62">
        <w:rPr>
          <w:rFonts w:ascii="Arial" w:hAnsi="Arial" w:cs="Arial"/>
          <w:sz w:val="22"/>
          <w:szCs w:val="22"/>
        </w:rPr>
        <w:br/>
      </w:r>
      <w:r w:rsidRPr="00AC2C62">
        <w:rPr>
          <w:rStyle w:val="KeywordTok"/>
          <w:rFonts w:ascii="Arial" w:hAnsi="Arial" w:cs="Arial"/>
          <w:szCs w:val="22"/>
        </w:rPr>
        <w:t>library</w:t>
      </w:r>
      <w:r w:rsidRPr="00AC2C62">
        <w:rPr>
          <w:rStyle w:val="NormalTok"/>
          <w:rFonts w:ascii="Arial" w:hAnsi="Arial" w:cs="Arial"/>
          <w:szCs w:val="22"/>
        </w:rPr>
        <w:t>(corrplot)</w:t>
      </w:r>
      <w:r w:rsidRPr="00AC2C62">
        <w:rPr>
          <w:rFonts w:ascii="Arial" w:hAnsi="Arial" w:cs="Arial"/>
          <w:sz w:val="22"/>
          <w:szCs w:val="22"/>
        </w:rPr>
        <w:br/>
      </w:r>
      <w:r w:rsidRPr="00AC2C62">
        <w:rPr>
          <w:rStyle w:val="KeywordTok"/>
          <w:rFonts w:ascii="Arial" w:hAnsi="Arial" w:cs="Arial"/>
          <w:szCs w:val="22"/>
        </w:rPr>
        <w:t>library</w:t>
      </w:r>
      <w:r w:rsidRPr="00AC2C62">
        <w:rPr>
          <w:rStyle w:val="NormalTok"/>
          <w:rFonts w:ascii="Arial" w:hAnsi="Arial" w:cs="Arial"/>
          <w:szCs w:val="22"/>
        </w:rPr>
        <w:t>(RColorBrewer)</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The data was loaded onto R Studio and filtered to only select a random selection of ten countries from Africa. Hereafter, a new column wa</w:t>
      </w:r>
      <w:r w:rsidRPr="00AC2C62">
        <w:rPr>
          <w:rFonts w:ascii="Arial" w:hAnsi="Arial" w:cs="Arial"/>
          <w:sz w:val="22"/>
          <w:szCs w:val="22"/>
        </w:rPr>
        <w:t>s added to display each country’s human development status.</w:t>
      </w:r>
    </w:p>
    <w:p w:rsidR="006A4561" w:rsidRPr="00AC2C62" w:rsidRDefault="00C770E3">
      <w:pPr>
        <w:pStyle w:val="SourceCode"/>
        <w:rPr>
          <w:rFonts w:ascii="Arial" w:hAnsi="Arial" w:cs="Arial"/>
          <w:sz w:val="22"/>
          <w:szCs w:val="22"/>
        </w:rPr>
      </w:pPr>
      <w:r w:rsidRPr="00AC2C62">
        <w:rPr>
          <w:rStyle w:val="NormalTok"/>
          <w:rFonts w:ascii="Arial" w:hAnsi="Arial" w:cs="Arial"/>
          <w:szCs w:val="22"/>
        </w:rPr>
        <w:t>eco &lt;-</w:t>
      </w:r>
      <w:r w:rsidRPr="00AC2C62">
        <w:rPr>
          <w:rStyle w:val="StringTok"/>
          <w:rFonts w:ascii="Arial" w:hAnsi="Arial" w:cs="Arial"/>
          <w:szCs w:val="22"/>
        </w:rPr>
        <w:t xml:space="preserve"> </w:t>
      </w:r>
      <w:r w:rsidRPr="00AC2C62">
        <w:rPr>
          <w:rStyle w:val="KeywordTok"/>
          <w:rFonts w:ascii="Arial" w:hAnsi="Arial" w:cs="Arial"/>
          <w:szCs w:val="22"/>
        </w:rPr>
        <w:t>read.csv</w:t>
      </w:r>
      <w:r w:rsidRPr="00AC2C62">
        <w:rPr>
          <w:rStyle w:val="NormalTok"/>
          <w:rFonts w:ascii="Arial" w:hAnsi="Arial" w:cs="Arial"/>
          <w:szCs w:val="22"/>
        </w:rPr>
        <w:t>(</w:t>
      </w:r>
      <w:r w:rsidRPr="00AC2C62">
        <w:rPr>
          <w:rStyle w:val="StringTok"/>
          <w:rFonts w:ascii="Arial" w:hAnsi="Arial" w:cs="Arial"/>
          <w:szCs w:val="22"/>
        </w:rPr>
        <w:t>"Ecological.txt"</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africa &lt;-</w:t>
      </w:r>
      <w:r w:rsidRPr="00AC2C62">
        <w:rPr>
          <w:rStyle w:val="StringTok"/>
          <w:rFonts w:ascii="Arial" w:hAnsi="Arial" w:cs="Arial"/>
          <w:szCs w:val="22"/>
        </w:rPr>
        <w:t xml:space="preserve"> </w:t>
      </w:r>
      <w:r w:rsidRPr="00AC2C62">
        <w:rPr>
          <w:rStyle w:val="NormalTok"/>
          <w:rFonts w:ascii="Arial" w:hAnsi="Arial" w:cs="Arial"/>
          <w:szCs w:val="22"/>
        </w:rPr>
        <w:t xml:space="preserve">eco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filter</w:t>
      </w:r>
      <w:r w:rsidRPr="00AC2C62">
        <w:rPr>
          <w:rStyle w:val="NormalTok"/>
          <w:rFonts w:ascii="Arial" w:hAnsi="Arial" w:cs="Arial"/>
          <w:szCs w:val="22"/>
        </w:rPr>
        <w:t xml:space="preserve">(Country </w:t>
      </w:r>
      <w:r w:rsidRPr="00AC2C62">
        <w:rPr>
          <w:rStyle w:val="OperatorTok"/>
          <w:rFonts w:ascii="Arial" w:hAnsi="Arial" w:cs="Arial"/>
          <w:szCs w:val="22"/>
        </w:rPr>
        <w:t>%in%</w:t>
      </w:r>
      <w:r w:rsidRPr="00AC2C62">
        <w:rPr>
          <w:rStyle w:val="StringTok"/>
          <w:rFonts w:ascii="Arial" w:hAnsi="Arial" w:cs="Arial"/>
          <w:szCs w:val="22"/>
        </w:rPr>
        <w:t xml:space="preserve"> </w:t>
      </w:r>
      <w:r w:rsidRPr="00AC2C62">
        <w:rPr>
          <w:rStyle w:val="KeywordTok"/>
          <w:rFonts w:ascii="Arial" w:hAnsi="Arial" w:cs="Arial"/>
          <w:szCs w:val="22"/>
        </w:rPr>
        <w:t>c</w:t>
      </w:r>
      <w:r w:rsidRPr="00AC2C62">
        <w:rPr>
          <w:rStyle w:val="NormalTok"/>
          <w:rFonts w:ascii="Arial" w:hAnsi="Arial" w:cs="Arial"/>
          <w:szCs w:val="22"/>
        </w:rPr>
        <w:t>(</w:t>
      </w:r>
      <w:r w:rsidRPr="00AC2C62">
        <w:rPr>
          <w:rStyle w:val="StringTok"/>
          <w:rFonts w:ascii="Arial" w:hAnsi="Arial" w:cs="Arial"/>
          <w:szCs w:val="22"/>
        </w:rPr>
        <w:t>"South Africa"</w:t>
      </w:r>
      <w:r w:rsidRPr="00AC2C62">
        <w:rPr>
          <w:rStyle w:val="NormalTok"/>
          <w:rFonts w:ascii="Arial" w:hAnsi="Arial" w:cs="Arial"/>
          <w:szCs w:val="22"/>
        </w:rPr>
        <w:t xml:space="preserve">, </w:t>
      </w:r>
      <w:r w:rsidRPr="00AC2C62">
        <w:rPr>
          <w:rStyle w:val="StringTok"/>
          <w:rFonts w:ascii="Arial" w:hAnsi="Arial" w:cs="Arial"/>
          <w:szCs w:val="22"/>
        </w:rPr>
        <w:t>"Botswana"</w:t>
      </w:r>
      <w:r w:rsidRPr="00AC2C62">
        <w:rPr>
          <w:rStyle w:val="NormalTok"/>
          <w:rFonts w:ascii="Arial" w:hAnsi="Arial" w:cs="Arial"/>
          <w:szCs w:val="22"/>
        </w:rPr>
        <w:t xml:space="preserve">, </w:t>
      </w:r>
      <w:r w:rsidRPr="00AC2C62">
        <w:rPr>
          <w:rStyle w:val="StringTok"/>
          <w:rFonts w:ascii="Arial" w:hAnsi="Arial" w:cs="Arial"/>
          <w:szCs w:val="22"/>
        </w:rPr>
        <w:t>"Kenya"</w:t>
      </w:r>
      <w:r w:rsidRPr="00AC2C62">
        <w:rPr>
          <w:rStyle w:val="NormalTok"/>
          <w:rFonts w:ascii="Arial" w:hAnsi="Arial" w:cs="Arial"/>
          <w:szCs w:val="22"/>
        </w:rPr>
        <w:t xml:space="preserve">, </w:t>
      </w:r>
      <w:r w:rsidRPr="00AC2C62">
        <w:rPr>
          <w:rStyle w:val="StringTok"/>
          <w:rFonts w:ascii="Arial" w:hAnsi="Arial" w:cs="Arial"/>
          <w:szCs w:val="22"/>
        </w:rPr>
        <w:t>"Gabon"</w:t>
      </w:r>
      <w:r w:rsidRPr="00AC2C62">
        <w:rPr>
          <w:rStyle w:val="NormalTok"/>
          <w:rFonts w:ascii="Arial" w:hAnsi="Arial" w:cs="Arial"/>
          <w:szCs w:val="22"/>
        </w:rPr>
        <w:t xml:space="preserve">, </w:t>
      </w:r>
      <w:r w:rsidRPr="00AC2C62">
        <w:rPr>
          <w:rStyle w:val="StringTok"/>
          <w:rFonts w:ascii="Arial" w:hAnsi="Arial" w:cs="Arial"/>
          <w:szCs w:val="22"/>
        </w:rPr>
        <w:t>"Congo"</w:t>
      </w:r>
      <w:r w:rsidRPr="00AC2C62">
        <w:rPr>
          <w:rStyle w:val="NormalTok"/>
          <w:rFonts w:ascii="Arial" w:hAnsi="Arial" w:cs="Arial"/>
          <w:szCs w:val="22"/>
        </w:rPr>
        <w:t xml:space="preserve">, </w:t>
      </w:r>
      <w:r w:rsidRPr="00AC2C62">
        <w:rPr>
          <w:rStyle w:val="StringTok"/>
          <w:rFonts w:ascii="Arial" w:hAnsi="Arial" w:cs="Arial"/>
          <w:szCs w:val="22"/>
        </w:rPr>
        <w:t>"Malawi"</w:t>
      </w:r>
      <w:r w:rsidRPr="00AC2C62">
        <w:rPr>
          <w:rStyle w:val="NormalTok"/>
          <w:rFonts w:ascii="Arial" w:hAnsi="Arial" w:cs="Arial"/>
          <w:szCs w:val="22"/>
        </w:rPr>
        <w:t xml:space="preserve">, </w:t>
      </w:r>
      <w:r w:rsidRPr="00AC2C62">
        <w:rPr>
          <w:rStyle w:val="StringTok"/>
          <w:rFonts w:ascii="Arial" w:hAnsi="Arial" w:cs="Arial"/>
          <w:szCs w:val="22"/>
        </w:rPr>
        <w:t>"Mauritius"</w:t>
      </w:r>
      <w:r w:rsidRPr="00AC2C62">
        <w:rPr>
          <w:rStyle w:val="NormalTok"/>
          <w:rFonts w:ascii="Arial" w:hAnsi="Arial" w:cs="Arial"/>
          <w:szCs w:val="22"/>
        </w:rPr>
        <w:t xml:space="preserve">, </w:t>
      </w:r>
      <w:r w:rsidRPr="00AC2C62">
        <w:rPr>
          <w:rStyle w:val="StringTok"/>
          <w:rFonts w:ascii="Arial" w:hAnsi="Arial" w:cs="Arial"/>
          <w:szCs w:val="22"/>
        </w:rPr>
        <w:t>"Egypt"</w:t>
      </w:r>
      <w:r w:rsidRPr="00AC2C62">
        <w:rPr>
          <w:rStyle w:val="NormalTok"/>
          <w:rFonts w:ascii="Arial" w:hAnsi="Arial" w:cs="Arial"/>
          <w:szCs w:val="22"/>
        </w:rPr>
        <w:t xml:space="preserve">, </w:t>
      </w:r>
      <w:r w:rsidRPr="00AC2C62">
        <w:rPr>
          <w:rStyle w:val="StringTok"/>
          <w:rFonts w:ascii="Arial" w:hAnsi="Arial" w:cs="Arial"/>
          <w:szCs w:val="22"/>
        </w:rPr>
        <w:t>"Togo"</w:t>
      </w:r>
      <w:r w:rsidRPr="00AC2C62">
        <w:rPr>
          <w:rStyle w:val="NormalTok"/>
          <w:rFonts w:ascii="Arial" w:hAnsi="Arial" w:cs="Arial"/>
          <w:szCs w:val="22"/>
        </w:rPr>
        <w:t xml:space="preserve">, </w:t>
      </w:r>
      <w:r w:rsidRPr="00AC2C62">
        <w:rPr>
          <w:rStyle w:val="StringTok"/>
          <w:rFonts w:ascii="Arial" w:hAnsi="Arial" w:cs="Arial"/>
          <w:szCs w:val="22"/>
        </w:rPr>
        <w:t>"Uganda"</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KeywordTok"/>
          <w:rFonts w:ascii="Arial" w:hAnsi="Arial" w:cs="Arial"/>
          <w:szCs w:val="22"/>
        </w:rPr>
        <w:t>mutate</w:t>
      </w:r>
      <w:r w:rsidRPr="00AC2C62">
        <w:rPr>
          <w:rStyle w:val="NormalTok"/>
          <w:rFonts w:ascii="Arial" w:hAnsi="Arial" w:cs="Arial"/>
          <w:szCs w:val="22"/>
        </w:rPr>
        <w:t>(</w:t>
      </w:r>
      <w:r w:rsidRPr="00AC2C62">
        <w:rPr>
          <w:rStyle w:val="DataTypeTok"/>
          <w:rFonts w:ascii="Arial" w:hAnsi="Arial" w:cs="Arial"/>
          <w:szCs w:val="22"/>
        </w:rPr>
        <w:t>Development_status =</w:t>
      </w:r>
      <w:r w:rsidRPr="00AC2C62">
        <w:rPr>
          <w:rStyle w:val="NormalTok"/>
          <w:rFonts w:ascii="Arial" w:hAnsi="Arial" w:cs="Arial"/>
          <w:szCs w:val="22"/>
        </w:rPr>
        <w:t xml:space="preserve"> </w:t>
      </w:r>
      <w:r w:rsidRPr="00AC2C62">
        <w:rPr>
          <w:rStyle w:val="KeywordTok"/>
          <w:rFonts w:ascii="Arial" w:hAnsi="Arial" w:cs="Arial"/>
          <w:szCs w:val="22"/>
        </w:rPr>
        <w:t>ifelse</w:t>
      </w:r>
      <w:r w:rsidRPr="00AC2C62">
        <w:rPr>
          <w:rStyle w:val="NormalTok"/>
          <w:rFonts w:ascii="Arial" w:hAnsi="Arial" w:cs="Arial"/>
          <w:szCs w:val="22"/>
        </w:rPr>
        <w:t xml:space="preserve">(HDI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Style w:val="FloatTok"/>
          <w:rFonts w:ascii="Arial" w:hAnsi="Arial" w:cs="Arial"/>
          <w:szCs w:val="22"/>
        </w:rPr>
        <w:t>0.7</w:t>
      </w:r>
      <w:r w:rsidRPr="00AC2C62">
        <w:rPr>
          <w:rStyle w:val="NormalTok"/>
          <w:rFonts w:ascii="Arial" w:hAnsi="Arial" w:cs="Arial"/>
          <w:szCs w:val="22"/>
        </w:rPr>
        <w:t xml:space="preserve">, </w:t>
      </w:r>
      <w:r w:rsidRPr="00AC2C62">
        <w:rPr>
          <w:rStyle w:val="StringTok"/>
          <w:rFonts w:ascii="Arial" w:hAnsi="Arial" w:cs="Arial"/>
          <w:szCs w:val="22"/>
        </w:rPr>
        <w:t>"Developed"</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KeywordTok"/>
          <w:rFonts w:ascii="Arial" w:hAnsi="Arial" w:cs="Arial"/>
          <w:szCs w:val="22"/>
        </w:rPr>
        <w:t>ifelse</w:t>
      </w:r>
      <w:r w:rsidRPr="00AC2C62">
        <w:rPr>
          <w:rStyle w:val="NormalTok"/>
          <w:rFonts w:ascii="Arial" w:hAnsi="Arial" w:cs="Arial"/>
          <w:szCs w:val="22"/>
        </w:rPr>
        <w:t xml:space="preserve">(HDI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Style w:val="FloatTok"/>
          <w:rFonts w:ascii="Arial" w:hAnsi="Arial" w:cs="Arial"/>
          <w:szCs w:val="22"/>
        </w:rPr>
        <w:t>0.5</w:t>
      </w:r>
      <w:r w:rsidRPr="00AC2C62">
        <w:rPr>
          <w:rStyle w:val="NormalTok"/>
          <w:rFonts w:ascii="Arial" w:hAnsi="Arial" w:cs="Arial"/>
          <w:szCs w:val="22"/>
        </w:rPr>
        <w:t xml:space="preserve"> </w:t>
      </w:r>
      <w:r w:rsidRPr="00AC2C62">
        <w:rPr>
          <w:rStyle w:val="OperatorTok"/>
          <w:rFonts w:ascii="Arial" w:hAnsi="Arial" w:cs="Arial"/>
          <w:szCs w:val="22"/>
        </w:rPr>
        <w:t>&amp;</w:t>
      </w:r>
      <w:r w:rsidRPr="00AC2C62">
        <w:rPr>
          <w:rStyle w:val="StringTok"/>
          <w:rFonts w:ascii="Arial" w:hAnsi="Arial" w:cs="Arial"/>
          <w:szCs w:val="22"/>
        </w:rPr>
        <w:t xml:space="preserve"> </w:t>
      </w:r>
      <w:r w:rsidRPr="00AC2C62">
        <w:rPr>
          <w:rStyle w:val="NormalTok"/>
          <w:rFonts w:ascii="Arial" w:hAnsi="Arial" w:cs="Arial"/>
          <w:szCs w:val="22"/>
        </w:rPr>
        <w:t xml:space="preserve">HDI </w:t>
      </w:r>
      <w:r w:rsidRPr="00AC2C62">
        <w:rPr>
          <w:rStyle w:val="OperatorTok"/>
          <w:rFonts w:ascii="Arial" w:hAnsi="Arial" w:cs="Arial"/>
          <w:szCs w:val="22"/>
        </w:rPr>
        <w:t>&lt;</w:t>
      </w:r>
      <w:r w:rsidRPr="00AC2C62">
        <w:rPr>
          <w:rStyle w:val="StringTok"/>
          <w:rFonts w:ascii="Arial" w:hAnsi="Arial" w:cs="Arial"/>
          <w:szCs w:val="22"/>
        </w:rPr>
        <w:t xml:space="preserve"> </w:t>
      </w:r>
      <w:r w:rsidRPr="00AC2C62">
        <w:rPr>
          <w:rStyle w:val="FloatTok"/>
          <w:rFonts w:ascii="Arial" w:hAnsi="Arial" w:cs="Arial"/>
          <w:szCs w:val="22"/>
        </w:rPr>
        <w:t>0.69</w:t>
      </w:r>
      <w:r w:rsidRPr="00AC2C62">
        <w:rPr>
          <w:rStyle w:val="NormalTok"/>
          <w:rFonts w:ascii="Arial" w:hAnsi="Arial" w:cs="Arial"/>
          <w:szCs w:val="22"/>
        </w:rPr>
        <w:t xml:space="preserve">, </w:t>
      </w:r>
      <w:r w:rsidRPr="00AC2C62">
        <w:rPr>
          <w:rStyle w:val="StringTok"/>
          <w:rFonts w:ascii="Arial" w:hAnsi="Arial" w:cs="Arial"/>
          <w:szCs w:val="22"/>
        </w:rPr>
        <w:t>"Developing"</w:t>
      </w:r>
      <w:r w:rsidRPr="00AC2C62">
        <w:rPr>
          <w:rStyle w:val="NormalTok"/>
          <w:rFonts w:ascii="Arial" w:hAnsi="Arial" w:cs="Arial"/>
          <w:szCs w:val="22"/>
        </w:rPr>
        <w:t xml:space="preserve">, </w:t>
      </w:r>
      <w:r w:rsidRPr="00AC2C62">
        <w:rPr>
          <w:rStyle w:val="StringTok"/>
          <w:rFonts w:ascii="Arial" w:hAnsi="Arial" w:cs="Arial"/>
          <w:szCs w:val="22"/>
        </w:rPr>
        <w:t>"Underdeveloped"</w:t>
      </w:r>
      <w:r w:rsidRPr="00AC2C62">
        <w:rPr>
          <w:rStyle w:val="NormalTok"/>
          <w:rFonts w:ascii="Arial" w:hAnsi="Arial" w:cs="Arial"/>
          <w:szCs w:val="22"/>
        </w:rPr>
        <w:t>)))</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lastRenderedPageBreak/>
        <w:t>Various graphs were produced to illustrate the relationship between the numerous variables. The dat</w:t>
      </w:r>
      <w:r w:rsidRPr="00AC2C62">
        <w:rPr>
          <w:rFonts w:ascii="Arial" w:hAnsi="Arial" w:cs="Arial"/>
          <w:sz w:val="22"/>
          <w:szCs w:val="22"/>
        </w:rPr>
        <w:t>a set was grouped and the variables were summarised to calculate the median or mean of each variable, respectively.</w:t>
      </w:r>
    </w:p>
    <w:p w:rsidR="006A4561" w:rsidRPr="00AC2C62" w:rsidRDefault="00C770E3">
      <w:pPr>
        <w:pStyle w:val="SourceCode"/>
        <w:rPr>
          <w:rFonts w:ascii="Arial" w:hAnsi="Arial" w:cs="Arial"/>
          <w:sz w:val="22"/>
          <w:szCs w:val="22"/>
        </w:rPr>
      </w:pPr>
      <w:r w:rsidRPr="00AC2C62">
        <w:rPr>
          <w:rStyle w:val="CommentTok"/>
          <w:rFonts w:ascii="Arial" w:hAnsi="Arial" w:cs="Arial"/>
          <w:szCs w:val="22"/>
        </w:rPr>
        <w:t># Total ecological footprint vs total biocapacity -------------------------</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Total.Ecological.Footprint, </w:t>
      </w:r>
      <w:r w:rsidRPr="00AC2C62">
        <w:rPr>
          <w:rStyle w:val="DataTypeTok"/>
          <w:rFonts w:ascii="Arial" w:hAnsi="Arial" w:cs="Arial"/>
          <w:szCs w:val="22"/>
        </w:rPr>
        <w:t>y =</w:t>
      </w:r>
      <w:r w:rsidRPr="00AC2C62">
        <w:rPr>
          <w:rStyle w:val="NormalTok"/>
          <w:rFonts w:ascii="Arial" w:hAnsi="Arial" w:cs="Arial"/>
          <w:szCs w:val="22"/>
        </w:rPr>
        <w:t xml:space="preserve"> Total.Bi</w:t>
      </w:r>
      <w:r w:rsidRPr="00AC2C62">
        <w:rPr>
          <w:rStyle w:val="NormalTok"/>
          <w:rFonts w:ascii="Arial" w:hAnsi="Arial" w:cs="Arial"/>
          <w:szCs w:val="22"/>
        </w:rPr>
        <w:t xml:space="preserve">ocapacity, </w:t>
      </w:r>
      <w:r w:rsidRPr="00AC2C62">
        <w:rPr>
          <w:rStyle w:val="DataTypeTok"/>
          <w:rFonts w:ascii="Arial" w:hAnsi="Arial" w:cs="Arial"/>
          <w:szCs w:val="22"/>
        </w:rPr>
        <w:t>colour =</w:t>
      </w:r>
      <w:r w:rsidRPr="00AC2C62">
        <w:rPr>
          <w:rStyle w:val="NormalTok"/>
          <w:rFonts w:ascii="Arial" w:hAnsi="Arial" w:cs="Arial"/>
          <w:szCs w:val="22"/>
        </w:rPr>
        <w:t xml:space="preserve"> Country)) </w:t>
      </w:r>
      <w:r w:rsidRPr="00AC2C62">
        <w:rPr>
          <w:rStyle w:val="OperatorTok"/>
          <w:rFonts w:ascii="Arial" w:hAnsi="Arial" w:cs="Arial"/>
          <w:szCs w:val="22"/>
        </w:rPr>
        <w:t>+</w:t>
      </w:r>
      <w:r w:rsidRPr="00AC2C62">
        <w:rPr>
          <w:rFonts w:ascii="Arial" w:hAnsi="Arial" w:cs="Arial"/>
          <w:sz w:val="22"/>
          <w:szCs w:val="22"/>
        </w:rPr>
        <w:br/>
      </w:r>
      <w:r w:rsidRPr="00AC2C62">
        <w:rPr>
          <w:rStyle w:val="KeywordTok"/>
          <w:rFonts w:ascii="Arial" w:hAnsi="Arial" w:cs="Arial"/>
          <w:szCs w:val="22"/>
        </w:rPr>
        <w:t>geom_point</w:t>
      </w:r>
      <w:r w:rsidRPr="00AC2C62">
        <w:rPr>
          <w:rStyle w:val="NormalTok"/>
          <w:rFonts w:ascii="Arial" w:hAnsi="Arial" w:cs="Arial"/>
          <w:szCs w:val="22"/>
        </w:rPr>
        <w:t>(</w:t>
      </w:r>
      <w:r w:rsidRPr="00AC2C62">
        <w:rPr>
          <w:rStyle w:val="DataTypeTok"/>
          <w:rFonts w:ascii="Arial" w:hAnsi="Arial" w:cs="Arial"/>
          <w:szCs w:val="22"/>
        </w:rPr>
        <w:t>alpha =</w:t>
      </w:r>
      <w:r w:rsidRPr="00AC2C62">
        <w:rPr>
          <w:rStyle w:val="NormalTok"/>
          <w:rFonts w:ascii="Arial" w:hAnsi="Arial" w:cs="Arial"/>
          <w:szCs w:val="22"/>
        </w:rPr>
        <w:t xml:space="preserve"> </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xlab</w:t>
      </w:r>
      <w:r w:rsidRPr="00AC2C62">
        <w:rPr>
          <w:rStyle w:val="NormalTok"/>
          <w:rFonts w:ascii="Arial" w:hAnsi="Arial" w:cs="Arial"/>
          <w:szCs w:val="22"/>
        </w:rPr>
        <w:t>(</w:t>
      </w:r>
      <w:r w:rsidRPr="00AC2C62">
        <w:rPr>
          <w:rStyle w:val="StringTok"/>
          <w:rFonts w:ascii="Arial" w:hAnsi="Arial" w:cs="Arial"/>
          <w:szCs w:val="22"/>
        </w:rPr>
        <w:t>"Total Ecological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"Total Biocapacity"</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Fonts w:ascii="Arial" w:hAnsi="Arial" w:cs="Arial"/>
          <w:sz w:val="22"/>
          <w:szCs w:val="22"/>
        </w:rPr>
        <w:br/>
      </w:r>
      <w:r w:rsidRPr="00AC2C62">
        <w:rPr>
          <w:rStyle w:val="CommentTok"/>
          <w:rFonts w:ascii="Arial" w:hAnsi="Arial" w:cs="Arial"/>
          <w:szCs w:val="22"/>
        </w:rPr>
        <w:t># Country and Total ecological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group_by</w:t>
      </w:r>
      <w:r w:rsidRPr="00AC2C62">
        <w:rPr>
          <w:rStyle w:val="NormalTok"/>
          <w:rFonts w:ascii="Arial" w:hAnsi="Arial" w:cs="Arial"/>
          <w:szCs w:val="22"/>
        </w:rPr>
        <w:t xml:space="preserve">(Country)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summarise</w:t>
      </w:r>
      <w:r w:rsidRPr="00AC2C62">
        <w:rPr>
          <w:rStyle w:val="NormalTok"/>
          <w:rFonts w:ascii="Arial" w:hAnsi="Arial" w:cs="Arial"/>
          <w:szCs w:val="22"/>
        </w:rPr>
        <w:t>(</w:t>
      </w:r>
      <w:r w:rsidRPr="00AC2C62">
        <w:rPr>
          <w:rStyle w:val="DataTypeTok"/>
          <w:rFonts w:ascii="Arial" w:hAnsi="Arial" w:cs="Arial"/>
          <w:szCs w:val="22"/>
        </w:rPr>
        <w:t>EcoFootprintMean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(Total.Ecological.Footpr</w:t>
      </w:r>
      <w:r w:rsidRPr="00AC2C62">
        <w:rPr>
          <w:rStyle w:val="NormalTok"/>
          <w:rFonts w:ascii="Arial" w:hAnsi="Arial" w:cs="Arial"/>
          <w:szCs w:val="22"/>
        </w:rPr>
        <w:t xml:space="preserve">int,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na.rm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ungroup</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mutate</w:t>
      </w:r>
      <w:r w:rsidRPr="00AC2C62">
        <w:rPr>
          <w:rStyle w:val="NormalTok"/>
          <w:rFonts w:ascii="Arial" w:hAnsi="Arial" w:cs="Arial"/>
          <w:szCs w:val="22"/>
        </w:rPr>
        <w:t>(</w:t>
      </w:r>
      <w:r w:rsidRPr="00AC2C62">
        <w:rPr>
          <w:rStyle w:val="DataTypeTok"/>
          <w:rFonts w:ascii="Arial" w:hAnsi="Arial" w:cs="Arial"/>
          <w:szCs w:val="22"/>
        </w:rPr>
        <w:t>Country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(Country,EcoFootprintMean))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arrange</w:t>
      </w:r>
      <w:r w:rsidRPr="00AC2C62">
        <w:rPr>
          <w:rStyle w:val="NormalTok"/>
          <w:rFonts w:ascii="Arial" w:hAnsi="Arial" w:cs="Arial"/>
          <w:szCs w:val="22"/>
        </w:rPr>
        <w:t>(</w:t>
      </w:r>
      <w:r w:rsidRPr="00AC2C62">
        <w:rPr>
          <w:rStyle w:val="KeywordTok"/>
          <w:rFonts w:ascii="Arial" w:hAnsi="Arial" w:cs="Arial"/>
          <w:szCs w:val="22"/>
        </w:rPr>
        <w:t>desc</w:t>
      </w:r>
      <w:r w:rsidRPr="00AC2C62">
        <w:rPr>
          <w:rStyle w:val="NormalTok"/>
          <w:rFonts w:ascii="Arial" w:hAnsi="Arial" w:cs="Arial"/>
          <w:szCs w:val="22"/>
        </w:rPr>
        <w:t xml:space="preserve">(EcoFootprintMean))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EcoFootprintMean))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 =</w:t>
      </w:r>
      <w:r w:rsidRPr="00AC2C62">
        <w:rPr>
          <w:rStyle w:val="NormalTok"/>
          <w:rFonts w:ascii="Arial" w:hAnsi="Arial" w:cs="Arial"/>
          <w:szCs w:val="22"/>
        </w:rPr>
        <w:t xml:space="preserve"> </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"#3288BD"</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 xml:space="preserve"> ,EcoFootprintMean,</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'Country'</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 Ecological Footprint Mean'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w:t>
      </w:r>
      <w:r w:rsidRPr="00AC2C62">
        <w:rPr>
          <w:rStyle w:val="KeywordTok"/>
          <w:rFonts w:ascii="Arial" w:hAnsi="Arial" w:cs="Arial"/>
          <w:szCs w:val="22"/>
        </w:rPr>
        <w:t>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Country and Total Biocapacity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group_by</w:t>
      </w:r>
      <w:r w:rsidRPr="00AC2C62">
        <w:rPr>
          <w:rStyle w:val="NormalTok"/>
          <w:rFonts w:ascii="Arial" w:hAnsi="Arial" w:cs="Arial"/>
          <w:szCs w:val="22"/>
        </w:rPr>
        <w:t xml:space="preserve">(Country)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summarise</w:t>
      </w:r>
      <w:r w:rsidRPr="00AC2C62">
        <w:rPr>
          <w:rStyle w:val="NormalTok"/>
          <w:rFonts w:ascii="Arial" w:hAnsi="Arial" w:cs="Arial"/>
          <w:szCs w:val="22"/>
        </w:rPr>
        <w:t>(</w:t>
      </w:r>
      <w:r w:rsidRPr="00AC2C62">
        <w:rPr>
          <w:rStyle w:val="DataTypeTok"/>
          <w:rFonts w:ascii="Arial" w:hAnsi="Arial" w:cs="Arial"/>
          <w:szCs w:val="22"/>
        </w:rPr>
        <w:t>BiocapacityMean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 xml:space="preserve">(Total.Biocapacity, </w:t>
      </w:r>
      <w:r w:rsidRPr="00AC2C62">
        <w:rPr>
          <w:rStyle w:val="DataTypeTok"/>
          <w:rFonts w:ascii="Arial" w:hAnsi="Arial" w:cs="Arial"/>
          <w:szCs w:val="22"/>
        </w:rPr>
        <w:t>na.rm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ungroup</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mutate</w:t>
      </w:r>
      <w:r w:rsidRPr="00AC2C62">
        <w:rPr>
          <w:rStyle w:val="NormalTok"/>
          <w:rFonts w:ascii="Arial" w:hAnsi="Arial" w:cs="Arial"/>
          <w:szCs w:val="22"/>
        </w:rPr>
        <w:t>(</w:t>
      </w:r>
      <w:r w:rsidRPr="00AC2C62">
        <w:rPr>
          <w:rStyle w:val="DataTypeTok"/>
          <w:rFonts w:ascii="Arial" w:hAnsi="Arial" w:cs="Arial"/>
          <w:szCs w:val="22"/>
        </w:rPr>
        <w:t>Country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(Country,BiocapacityMean)) </w:t>
      </w:r>
      <w:r w:rsidRPr="00AC2C62">
        <w:rPr>
          <w:rStyle w:val="OperatorTok"/>
          <w:rFonts w:ascii="Arial" w:hAnsi="Arial" w:cs="Arial"/>
          <w:szCs w:val="22"/>
        </w:rPr>
        <w:t>%&gt;</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arrange</w:t>
      </w:r>
      <w:r w:rsidRPr="00AC2C62">
        <w:rPr>
          <w:rStyle w:val="NormalTok"/>
          <w:rFonts w:ascii="Arial" w:hAnsi="Arial" w:cs="Arial"/>
          <w:szCs w:val="22"/>
        </w:rPr>
        <w:t>(</w:t>
      </w:r>
      <w:r w:rsidRPr="00AC2C62">
        <w:rPr>
          <w:rStyle w:val="KeywordTok"/>
          <w:rFonts w:ascii="Arial" w:hAnsi="Arial" w:cs="Arial"/>
          <w:szCs w:val="22"/>
        </w:rPr>
        <w:t>desc</w:t>
      </w:r>
      <w:r w:rsidRPr="00AC2C62">
        <w:rPr>
          <w:rStyle w:val="NormalTok"/>
          <w:rFonts w:ascii="Arial" w:hAnsi="Arial" w:cs="Arial"/>
          <w:szCs w:val="22"/>
        </w:rPr>
        <w:t xml:space="preserve">(BiocapacityMean))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w:t>
      </w:r>
      <w:r w:rsidRPr="00AC2C62">
        <w:rPr>
          <w:rStyle w:val="DataTypeTok"/>
          <w:rFonts w:ascii="Arial" w:hAnsi="Arial" w:cs="Arial"/>
          <w:szCs w:val="22"/>
        </w:rPr>
        <w:t>y =</w:t>
      </w:r>
      <w:r w:rsidRPr="00AC2C62">
        <w:rPr>
          <w:rStyle w:val="NormalTok"/>
          <w:rFonts w:ascii="Arial" w:hAnsi="Arial" w:cs="Arial"/>
          <w:szCs w:val="22"/>
        </w:rPr>
        <w:t xml:space="preserve"> BiocapacityMean))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"#3288BD"</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,BiocapacityMean,</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'Country'</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 Biocapacity mean'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"none"</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lastRenderedPageBreak/>
        <w:t># Biocapacity Def ---------------------------------------------------------</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Biocapacity.Deficit</w:t>
      </w:r>
      <w:r w:rsidRPr="00AC2C62">
        <w:rPr>
          <w:rStyle w:val="NormalTok"/>
          <w:rFonts w:ascii="Arial" w:hAnsi="Arial" w:cs="Arial"/>
          <w:szCs w:val="22"/>
        </w:rPr>
        <w:t xml:space="preserve">.or.Reserve), </w:t>
      </w:r>
      <w:r w:rsidRPr="00AC2C62">
        <w:rPr>
          <w:rStyle w:val="DataTypeTok"/>
          <w:rFonts w:ascii="Arial" w:hAnsi="Arial" w:cs="Arial"/>
          <w:szCs w:val="22"/>
        </w:rPr>
        <w:t>y =</w:t>
      </w:r>
      <w:r w:rsidRPr="00AC2C62">
        <w:rPr>
          <w:rStyle w:val="NormalTok"/>
          <w:rFonts w:ascii="Arial" w:hAnsi="Arial" w:cs="Arial"/>
          <w:szCs w:val="22"/>
        </w:rPr>
        <w:t xml:space="preserve"> Biocapacity.Deficit.or.Reserve))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 =</w:t>
      </w:r>
      <w:r w:rsidRPr="00AC2C62">
        <w:rPr>
          <w:rStyle w:val="NormalTok"/>
          <w:rFonts w:ascii="Arial" w:hAnsi="Arial" w:cs="Arial"/>
          <w:szCs w:val="22"/>
        </w:rPr>
        <w:t xml:space="preserve"> </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"#3288BD"</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 xml:space="preserve"> ,Biocapacity.Deficit.or.Reserve,</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w:t>
      </w:r>
      <w:r w:rsidRPr="00AC2C62">
        <w:rPr>
          <w:rStyle w:val="StringTok"/>
          <w:rFonts w:ascii="Arial" w:hAnsi="Arial" w:cs="Arial"/>
          <w:szCs w:val="22"/>
        </w:rPr>
        <w:t>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'Country'</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'Biocapacity (Deficit or Reserve)'</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 "</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HDI, Total Ecological Footprint and Population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group_by</w:t>
      </w:r>
      <w:r w:rsidRPr="00AC2C62">
        <w:rPr>
          <w:rStyle w:val="NormalTok"/>
          <w:rFonts w:ascii="Arial" w:hAnsi="Arial" w:cs="Arial"/>
          <w:szCs w:val="22"/>
        </w:rPr>
        <w:t xml:space="preserve">(HDI, Country)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summarise</w:t>
      </w:r>
      <w:r w:rsidRPr="00AC2C62">
        <w:rPr>
          <w:rStyle w:val="NormalTok"/>
          <w:rFonts w:ascii="Arial" w:hAnsi="Arial" w:cs="Arial"/>
          <w:szCs w:val="22"/>
        </w:rPr>
        <w:t>(</w:t>
      </w:r>
      <w:r w:rsidRPr="00AC2C62">
        <w:rPr>
          <w:rStyle w:val="DataTypeTok"/>
          <w:rFonts w:ascii="Arial" w:hAnsi="Arial" w:cs="Arial"/>
          <w:szCs w:val="22"/>
        </w:rPr>
        <w:t>EcofooMean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(Total</w:t>
      </w:r>
      <w:r w:rsidRPr="00AC2C62">
        <w:rPr>
          <w:rStyle w:val="NormalTok"/>
          <w:rFonts w:ascii="Arial" w:hAnsi="Arial" w:cs="Arial"/>
          <w:szCs w:val="22"/>
        </w:rPr>
        <w:t>.Ecological.Footprint),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PopMean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 xml:space="preserve">(Population..millions.))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HDI, </w:t>
      </w:r>
      <w:r w:rsidRPr="00AC2C62">
        <w:rPr>
          <w:rStyle w:val="DataTypeTok"/>
          <w:rFonts w:ascii="Arial" w:hAnsi="Arial" w:cs="Arial"/>
          <w:szCs w:val="22"/>
        </w:rPr>
        <w:t>y =</w:t>
      </w:r>
      <w:r w:rsidRPr="00AC2C62">
        <w:rPr>
          <w:rStyle w:val="NormalTok"/>
          <w:rFonts w:ascii="Arial" w:hAnsi="Arial" w:cs="Arial"/>
          <w:szCs w:val="22"/>
        </w:rPr>
        <w:t xml:space="preserve"> EcofooMean, </w:t>
      </w:r>
      <w:r w:rsidRPr="00AC2C62">
        <w:rPr>
          <w:rStyle w:val="DataTypeTok"/>
          <w:rFonts w:ascii="Arial" w:hAnsi="Arial" w:cs="Arial"/>
          <w:szCs w:val="22"/>
        </w:rPr>
        <w:t>color =</w:t>
      </w:r>
      <w:r w:rsidRPr="00AC2C62">
        <w:rPr>
          <w:rStyle w:val="NormalTok"/>
          <w:rFonts w:ascii="Arial" w:hAnsi="Arial" w:cs="Arial"/>
          <w:szCs w:val="22"/>
        </w:rPr>
        <w:t xml:space="preserve"> Country, </w:t>
      </w:r>
      <w:r w:rsidRPr="00AC2C62">
        <w:rPr>
          <w:rStyle w:val="DataTypeTok"/>
          <w:rFonts w:ascii="Arial" w:hAnsi="Arial" w:cs="Arial"/>
          <w:szCs w:val="22"/>
        </w:rPr>
        <w:t>size =</w:t>
      </w:r>
      <w:r w:rsidRPr="00AC2C62">
        <w:rPr>
          <w:rStyle w:val="NormalTok"/>
          <w:rFonts w:ascii="Arial" w:hAnsi="Arial" w:cs="Arial"/>
          <w:szCs w:val="22"/>
        </w:rPr>
        <w:t xml:space="preserve"> PopMean))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w:t>
      </w:r>
      <w:r w:rsidRPr="00AC2C62">
        <w:rPr>
          <w:rStyle w:val="DataTypeTok"/>
          <w:rFonts w:ascii="Arial" w:hAnsi="Arial" w:cs="Arial"/>
          <w:szCs w:val="22"/>
        </w:rPr>
        <w:t>alpha =</w:t>
      </w:r>
      <w:r w:rsidRPr="00AC2C62">
        <w:rPr>
          <w:rStyle w:val="NormalTok"/>
          <w:rFonts w:ascii="Arial" w:hAnsi="Arial" w:cs="Arial"/>
          <w:szCs w:val="22"/>
        </w:rPr>
        <w:t xml:space="preserve"> </w:t>
      </w:r>
      <w:r w:rsidRPr="00AC2C62">
        <w:rPr>
          <w:rStyle w:val="FloatTok"/>
          <w:rFonts w:ascii="Arial" w:hAnsi="Arial" w:cs="Arial"/>
          <w:szCs w:val="22"/>
        </w:rPr>
        <w:t>0.7</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"Eco-Footprint"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xlab</w:t>
      </w:r>
      <w:r w:rsidRPr="00AC2C62">
        <w:rPr>
          <w:rStyle w:val="NormalTok"/>
          <w:rFonts w:ascii="Arial" w:hAnsi="Arial" w:cs="Arial"/>
          <w:szCs w:val="22"/>
        </w:rPr>
        <w:t>(</w:t>
      </w:r>
      <w:r w:rsidRPr="00AC2C62">
        <w:rPr>
          <w:rStyle w:val="StringTok"/>
          <w:rFonts w:ascii="Arial" w:hAnsi="Arial" w:cs="Arial"/>
          <w:szCs w:val="22"/>
        </w:rPr>
        <w:t>"Human Development Index"</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"Ecological Footprint Mean"</w:t>
      </w:r>
      <w:r w:rsidRPr="00AC2C62">
        <w:rPr>
          <w:rStyle w:val="NormalTok"/>
          <w:rFonts w:ascii="Arial" w:hAnsi="Arial" w:cs="Arial"/>
          <w:szCs w:val="22"/>
        </w:rPr>
        <w:t>)</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HDI, Biocapacity and Population -</w:t>
      </w:r>
      <w:r w:rsidRPr="00AC2C62">
        <w:rPr>
          <w:rStyle w:val="Comment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group_by</w:t>
      </w:r>
      <w:r w:rsidRPr="00AC2C62">
        <w:rPr>
          <w:rStyle w:val="NormalTok"/>
          <w:rFonts w:ascii="Arial" w:hAnsi="Arial" w:cs="Arial"/>
          <w:szCs w:val="22"/>
        </w:rPr>
        <w:t xml:space="preserve">(HDI, Country)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summarise</w:t>
      </w:r>
      <w:r w:rsidRPr="00AC2C62">
        <w:rPr>
          <w:rStyle w:val="NormalTok"/>
          <w:rFonts w:ascii="Arial" w:hAnsi="Arial" w:cs="Arial"/>
          <w:szCs w:val="22"/>
        </w:rPr>
        <w:t>(</w:t>
      </w:r>
      <w:r w:rsidRPr="00AC2C62">
        <w:rPr>
          <w:rStyle w:val="DataTypeTok"/>
          <w:rFonts w:ascii="Arial" w:hAnsi="Arial" w:cs="Arial"/>
          <w:szCs w:val="22"/>
        </w:rPr>
        <w:t>BiocapacityMean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(Total.Biocapacity),</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MeanPop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 xml:space="preserve">(Population..millions.))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HDI, </w:t>
      </w:r>
      <w:r w:rsidRPr="00AC2C62">
        <w:rPr>
          <w:rStyle w:val="DataTypeTok"/>
          <w:rFonts w:ascii="Arial" w:hAnsi="Arial" w:cs="Arial"/>
          <w:szCs w:val="22"/>
        </w:rPr>
        <w:t>y =</w:t>
      </w:r>
      <w:r w:rsidRPr="00AC2C62">
        <w:rPr>
          <w:rStyle w:val="NormalTok"/>
          <w:rFonts w:ascii="Arial" w:hAnsi="Arial" w:cs="Arial"/>
          <w:szCs w:val="22"/>
        </w:rPr>
        <w:t xml:space="preserve"> BiocapacityMean, </w:t>
      </w:r>
      <w:r w:rsidRPr="00AC2C62">
        <w:rPr>
          <w:rStyle w:val="DataTypeTok"/>
          <w:rFonts w:ascii="Arial" w:hAnsi="Arial" w:cs="Arial"/>
          <w:szCs w:val="22"/>
        </w:rPr>
        <w:t>color =</w:t>
      </w:r>
      <w:r w:rsidRPr="00AC2C62">
        <w:rPr>
          <w:rStyle w:val="NormalTok"/>
          <w:rFonts w:ascii="Arial" w:hAnsi="Arial" w:cs="Arial"/>
          <w:szCs w:val="22"/>
        </w:rPr>
        <w:t xml:space="preserve"> Country, </w:t>
      </w:r>
      <w:r w:rsidRPr="00AC2C62">
        <w:rPr>
          <w:rStyle w:val="DataTypeTok"/>
          <w:rFonts w:ascii="Arial" w:hAnsi="Arial" w:cs="Arial"/>
          <w:szCs w:val="22"/>
        </w:rPr>
        <w:t>size =</w:t>
      </w:r>
      <w:r w:rsidRPr="00AC2C62">
        <w:rPr>
          <w:rStyle w:val="NormalTok"/>
          <w:rFonts w:ascii="Arial" w:hAnsi="Arial" w:cs="Arial"/>
          <w:szCs w:val="22"/>
        </w:rPr>
        <w:t xml:space="preserve"> MeanPop))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w:t>
      </w:r>
      <w:r w:rsidRPr="00AC2C62">
        <w:rPr>
          <w:rStyle w:val="DataTypeTok"/>
          <w:rFonts w:ascii="Arial" w:hAnsi="Arial" w:cs="Arial"/>
          <w:szCs w:val="22"/>
        </w:rPr>
        <w:t>alpha=</w:t>
      </w:r>
      <w:r w:rsidRPr="00AC2C62">
        <w:rPr>
          <w:rStyle w:val="FloatTok"/>
          <w:rFonts w:ascii="Arial" w:hAnsi="Arial" w:cs="Arial"/>
          <w:szCs w:val="22"/>
        </w:rPr>
        <w:t>0.7</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"Biocapacity"</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scale_color_manual</w:t>
      </w:r>
      <w:r w:rsidRPr="00AC2C62">
        <w:rPr>
          <w:rStyle w:val="NormalTok"/>
          <w:rFonts w:ascii="Arial" w:hAnsi="Arial" w:cs="Arial"/>
          <w:szCs w:val="22"/>
        </w:rPr>
        <w:t>(</w:t>
      </w:r>
      <w:r w:rsidRPr="00AC2C62">
        <w:rPr>
          <w:rStyle w:val="DataTypeTok"/>
          <w:rFonts w:ascii="Arial" w:hAnsi="Arial" w:cs="Arial"/>
          <w:szCs w:val="22"/>
        </w:rPr>
        <w:t>values =</w:t>
      </w:r>
      <w:r w:rsidRPr="00AC2C62">
        <w:rPr>
          <w:rStyle w:val="NormalTok"/>
          <w:rFonts w:ascii="Arial" w:hAnsi="Arial" w:cs="Arial"/>
          <w:szCs w:val="22"/>
        </w:rPr>
        <w:t xml:space="preserve"> </w:t>
      </w:r>
      <w:r w:rsidRPr="00AC2C62">
        <w:rPr>
          <w:rStyle w:val="KeywordTok"/>
          <w:rFonts w:ascii="Arial" w:hAnsi="Arial" w:cs="Arial"/>
          <w:szCs w:val="22"/>
        </w:rPr>
        <w:t>c</w:t>
      </w:r>
      <w:r w:rsidRPr="00AC2C62">
        <w:rPr>
          <w:rStyle w:val="NormalTok"/>
          <w:rFonts w:ascii="Arial" w:hAnsi="Arial" w:cs="Arial"/>
          <w:szCs w:val="22"/>
        </w:rPr>
        <w:t>(</w:t>
      </w:r>
      <w:r w:rsidRPr="00AC2C62">
        <w:rPr>
          <w:rStyle w:val="StringTok"/>
          <w:rFonts w:ascii="Arial" w:hAnsi="Arial" w:cs="Arial"/>
          <w:szCs w:val="22"/>
        </w:rPr>
        <w:t>"#1B9E77"</w:t>
      </w:r>
      <w:r w:rsidRPr="00AC2C62">
        <w:rPr>
          <w:rStyle w:val="NormalTok"/>
          <w:rFonts w:ascii="Arial" w:hAnsi="Arial" w:cs="Arial"/>
          <w:szCs w:val="22"/>
        </w:rPr>
        <w:t xml:space="preserve">, </w:t>
      </w:r>
      <w:r w:rsidRPr="00AC2C62">
        <w:rPr>
          <w:rStyle w:val="StringTok"/>
          <w:rFonts w:ascii="Arial" w:hAnsi="Arial" w:cs="Arial"/>
          <w:szCs w:val="22"/>
        </w:rPr>
        <w:t>"#D95F02"</w:t>
      </w:r>
      <w:r w:rsidRPr="00AC2C62">
        <w:rPr>
          <w:rStyle w:val="NormalTok"/>
          <w:rFonts w:ascii="Arial" w:hAnsi="Arial" w:cs="Arial"/>
          <w:szCs w:val="22"/>
        </w:rPr>
        <w:t xml:space="preserve">, </w:t>
      </w:r>
      <w:r w:rsidRPr="00AC2C62">
        <w:rPr>
          <w:rStyle w:val="StringTok"/>
          <w:rFonts w:ascii="Arial" w:hAnsi="Arial" w:cs="Arial"/>
          <w:szCs w:val="22"/>
        </w:rPr>
        <w:t>"#7570B3"</w:t>
      </w:r>
      <w:r w:rsidRPr="00AC2C62">
        <w:rPr>
          <w:rStyle w:val="NormalTok"/>
          <w:rFonts w:ascii="Arial" w:hAnsi="Arial" w:cs="Arial"/>
          <w:szCs w:val="22"/>
        </w:rPr>
        <w:t xml:space="preserve">, </w:t>
      </w:r>
      <w:r w:rsidRPr="00AC2C62">
        <w:rPr>
          <w:rStyle w:val="StringTok"/>
          <w:rFonts w:ascii="Arial" w:hAnsi="Arial" w:cs="Arial"/>
          <w:szCs w:val="22"/>
        </w:rPr>
        <w:t>"#E7298A"</w:t>
      </w:r>
      <w:r w:rsidRPr="00AC2C62">
        <w:rPr>
          <w:rStyle w:val="NormalTok"/>
          <w:rFonts w:ascii="Arial" w:hAnsi="Arial" w:cs="Arial"/>
          <w:szCs w:val="22"/>
        </w:rPr>
        <w:t xml:space="preserve">, </w:t>
      </w:r>
      <w:r w:rsidRPr="00AC2C62">
        <w:rPr>
          <w:rStyle w:val="StringTok"/>
          <w:rFonts w:ascii="Arial" w:hAnsi="Arial" w:cs="Arial"/>
          <w:szCs w:val="22"/>
        </w:rPr>
        <w:t>"#66A61E"</w:t>
      </w:r>
      <w:r w:rsidRPr="00AC2C62">
        <w:rPr>
          <w:rStyle w:val="NormalTok"/>
          <w:rFonts w:ascii="Arial" w:hAnsi="Arial" w:cs="Arial"/>
          <w:szCs w:val="22"/>
        </w:rPr>
        <w:t xml:space="preserve"> ,</w:t>
      </w:r>
      <w:r w:rsidRPr="00AC2C62">
        <w:rPr>
          <w:rStyle w:val="StringTok"/>
          <w:rFonts w:ascii="Arial" w:hAnsi="Arial" w:cs="Arial"/>
          <w:szCs w:val="22"/>
        </w:rPr>
        <w:t>"#E6AB02"</w:t>
      </w:r>
      <w:r w:rsidRPr="00AC2C62">
        <w:rPr>
          <w:rStyle w:val="NormalTok"/>
          <w:rFonts w:ascii="Arial" w:hAnsi="Arial" w:cs="Arial"/>
          <w:szCs w:val="22"/>
        </w:rPr>
        <w:t xml:space="preserve"> ,</w:t>
      </w:r>
      <w:r w:rsidRPr="00AC2C62">
        <w:rPr>
          <w:rStyle w:val="StringTok"/>
          <w:rFonts w:ascii="Arial" w:hAnsi="Arial" w:cs="Arial"/>
          <w:szCs w:val="22"/>
        </w:rPr>
        <w:t>"#A6761D"</w:t>
      </w:r>
      <w:r w:rsidRPr="00AC2C62">
        <w:rPr>
          <w:rStyle w:val="NormalTok"/>
          <w:rFonts w:ascii="Arial" w:hAnsi="Arial" w:cs="Arial"/>
          <w:szCs w:val="22"/>
        </w:rPr>
        <w:t xml:space="preserve">, </w:t>
      </w:r>
      <w:r w:rsidRPr="00AC2C62">
        <w:rPr>
          <w:rStyle w:val="StringTok"/>
          <w:rFonts w:ascii="Arial" w:hAnsi="Arial" w:cs="Arial"/>
          <w:szCs w:val="22"/>
        </w:rPr>
        <w:t>"#FB8072"</w:t>
      </w:r>
      <w:r w:rsidRPr="00AC2C62">
        <w:rPr>
          <w:rStyle w:val="NormalTok"/>
          <w:rFonts w:ascii="Arial" w:hAnsi="Arial" w:cs="Arial"/>
          <w:szCs w:val="22"/>
        </w:rPr>
        <w:t xml:space="preserve">, </w:t>
      </w:r>
      <w:r w:rsidRPr="00AC2C62">
        <w:rPr>
          <w:rStyle w:val="StringTok"/>
          <w:rFonts w:ascii="Arial" w:hAnsi="Arial" w:cs="Arial"/>
          <w:szCs w:val="22"/>
        </w:rPr>
        <w:t>"#BEBADA"</w:t>
      </w:r>
      <w:r w:rsidRPr="00AC2C62">
        <w:rPr>
          <w:rStyle w:val="NormalTok"/>
          <w:rFonts w:ascii="Arial" w:hAnsi="Arial" w:cs="Arial"/>
          <w:szCs w:val="22"/>
        </w:rPr>
        <w:t xml:space="preserve">, </w:t>
      </w:r>
      <w:r w:rsidRPr="00AC2C62">
        <w:rPr>
          <w:rStyle w:val="StringTok"/>
          <w:rFonts w:ascii="Arial" w:hAnsi="Arial" w:cs="Arial"/>
          <w:szCs w:val="22"/>
        </w:rPr>
        <w:t>"#6a51a3"</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xlab</w:t>
      </w:r>
      <w:r w:rsidRPr="00AC2C62">
        <w:rPr>
          <w:rStyle w:val="NormalTok"/>
          <w:rFonts w:ascii="Arial" w:hAnsi="Arial" w:cs="Arial"/>
          <w:szCs w:val="22"/>
        </w:rPr>
        <w:t>(</w:t>
      </w:r>
      <w:r w:rsidRPr="00AC2C62">
        <w:rPr>
          <w:rStyle w:val="StringTok"/>
          <w:rFonts w:ascii="Arial" w:hAnsi="Arial" w:cs="Arial"/>
          <w:szCs w:val="22"/>
        </w:rPr>
        <w:t>"Human Development Index"</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yla</w:t>
      </w:r>
      <w:r w:rsidRPr="00AC2C62">
        <w:rPr>
          <w:rStyle w:val="KeywordTok"/>
          <w:rFonts w:ascii="Arial" w:hAnsi="Arial" w:cs="Arial"/>
          <w:szCs w:val="22"/>
        </w:rPr>
        <w:t>b</w:t>
      </w:r>
      <w:r w:rsidRPr="00AC2C62">
        <w:rPr>
          <w:rStyle w:val="NormalTok"/>
          <w:rFonts w:ascii="Arial" w:hAnsi="Arial" w:cs="Arial"/>
          <w:szCs w:val="22"/>
        </w:rPr>
        <w:t>(</w:t>
      </w:r>
      <w:r w:rsidRPr="00AC2C62">
        <w:rPr>
          <w:rStyle w:val="StringTok"/>
          <w:rFonts w:ascii="Arial" w:hAnsi="Arial" w:cs="Arial"/>
          <w:szCs w:val="22"/>
        </w:rPr>
        <w:t>"Biocapacity"</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Cropland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crop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Cropland.Footprint),</w:t>
      </w:r>
      <w:r w:rsidRPr="00AC2C62">
        <w:rPr>
          <w:rStyle w:val="DataTypeTok"/>
          <w:rFonts w:ascii="Arial" w:hAnsi="Arial" w:cs="Arial"/>
          <w:szCs w:val="22"/>
        </w:rPr>
        <w:t>y =</w:t>
      </w:r>
      <w:r w:rsidRPr="00AC2C62">
        <w:rPr>
          <w:rStyle w:val="NormalTok"/>
          <w:rFonts w:ascii="Arial" w:hAnsi="Arial" w:cs="Arial"/>
          <w:szCs w:val="22"/>
        </w:rPr>
        <w:t xml:space="preserve"> Cropland.Footprint))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"#6a51a3"</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w:t>
      </w:r>
      <w:r w:rsidRPr="00AC2C62">
        <w:rPr>
          <w:rStyle w:val="DataTypeTok"/>
          <w:rFonts w:ascii="Arial" w:hAnsi="Arial" w:cs="Arial"/>
          <w:szCs w:val="22"/>
        </w:rPr>
        <w:t>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,Cropland.Footprint,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 '</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'Cropland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lastRenderedPageBreak/>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Carbon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Ca</w:t>
      </w:r>
      <w:r w:rsidRPr="00AC2C62">
        <w:rPr>
          <w:rStyle w:val="NormalTok"/>
          <w:rFonts w:ascii="Arial" w:hAnsi="Arial" w:cs="Arial"/>
          <w:szCs w:val="22"/>
        </w:rPr>
        <w:t>rbon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Carbon.Footprint),</w:t>
      </w:r>
      <w:r w:rsidRPr="00AC2C62">
        <w:rPr>
          <w:rStyle w:val="DataTypeTok"/>
          <w:rFonts w:ascii="Arial" w:hAnsi="Arial" w:cs="Arial"/>
          <w:szCs w:val="22"/>
        </w:rPr>
        <w:t>y =</w:t>
      </w:r>
      <w:r w:rsidRPr="00AC2C62">
        <w:rPr>
          <w:rStyle w:val="NormalTok"/>
          <w:rFonts w:ascii="Arial" w:hAnsi="Arial" w:cs="Arial"/>
          <w:szCs w:val="22"/>
        </w:rPr>
        <w:t xml:space="preserve"> Carbon.Footprint))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"#8c96c6"</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,Carbon.Footprint,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 '</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'Carbon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Fish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Fish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Fish.Footprint),</w:t>
      </w:r>
      <w:r w:rsidRPr="00AC2C62">
        <w:rPr>
          <w:rStyle w:val="DataTypeTok"/>
          <w:rFonts w:ascii="Arial" w:hAnsi="Arial" w:cs="Arial"/>
          <w:szCs w:val="22"/>
        </w:rPr>
        <w:t>y =</w:t>
      </w:r>
      <w:r w:rsidRPr="00AC2C62">
        <w:rPr>
          <w:rStyle w:val="NormalTok"/>
          <w:rFonts w:ascii="Arial" w:hAnsi="Arial" w:cs="Arial"/>
          <w:szCs w:val="22"/>
        </w:rPr>
        <w:t xml:space="preserve"> Fish.Footprint))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"#9ebcda"</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,Carbon.Footprint,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w:t>
      </w:r>
      <w:r w:rsidRPr="00AC2C62">
        <w:rPr>
          <w:rStyle w:val="KeywordTok"/>
          <w:rFonts w:ascii="Arial" w:hAnsi="Arial" w:cs="Arial"/>
          <w:szCs w:val="22"/>
        </w:rPr>
        <w:t>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'Fish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Forest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Forest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Forest.Footprint),</w:t>
      </w:r>
      <w:r w:rsidRPr="00AC2C62">
        <w:rPr>
          <w:rStyle w:val="DataTypeTok"/>
          <w:rFonts w:ascii="Arial" w:hAnsi="Arial" w:cs="Arial"/>
          <w:szCs w:val="22"/>
        </w:rPr>
        <w:t>y =</w:t>
      </w:r>
      <w:r w:rsidRPr="00AC2C62">
        <w:rPr>
          <w:rStyle w:val="NormalTok"/>
          <w:rFonts w:ascii="Arial" w:hAnsi="Arial" w:cs="Arial"/>
          <w:szCs w:val="22"/>
        </w:rPr>
        <w:t xml:space="preserve"> Forest.Footprint))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"#8c6bb1"</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w:t>
      </w:r>
      <w:r w:rsidRPr="00AC2C62">
        <w:rPr>
          <w:rStyle w:val="KeywordTok"/>
          <w:rFonts w:ascii="Arial" w:hAnsi="Arial" w:cs="Arial"/>
          <w:szCs w:val="22"/>
        </w:rPr>
        <w:t>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,Forest.Footprint,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'Forest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Grazing Footprint ---------------------</w:t>
      </w:r>
      <w:r w:rsidRPr="00AC2C62">
        <w:rPr>
          <w:rStyle w:val="Comment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Grazing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Grazing.Footprint),</w:t>
      </w:r>
      <w:r w:rsidRPr="00AC2C62">
        <w:rPr>
          <w:rStyle w:val="DataTypeTok"/>
          <w:rFonts w:ascii="Arial" w:hAnsi="Arial" w:cs="Arial"/>
          <w:szCs w:val="22"/>
        </w:rPr>
        <w:t>y =</w:t>
      </w:r>
      <w:r w:rsidRPr="00AC2C62">
        <w:rPr>
          <w:rStyle w:val="NormalTok"/>
          <w:rFonts w:ascii="Arial" w:hAnsi="Arial" w:cs="Arial"/>
          <w:szCs w:val="22"/>
        </w:rPr>
        <w:t xml:space="preserve"> Grazing.Footprint))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"#9e9ac8"</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,Grazing.Footprint,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lastRenderedPageBreak/>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'Grazing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Put biocapacity graphs together ----------------------------------------------------</w:t>
      </w:r>
      <w:r w:rsidRPr="00AC2C62">
        <w:rPr>
          <w:rStyle w:val="Comment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ecoprint &lt;-</w:t>
      </w:r>
      <w:r w:rsidRPr="00AC2C62">
        <w:rPr>
          <w:rStyle w:val="StringTok"/>
          <w:rFonts w:ascii="Arial" w:hAnsi="Arial" w:cs="Arial"/>
          <w:szCs w:val="22"/>
        </w:rPr>
        <w:t xml:space="preserve"> </w:t>
      </w:r>
      <w:r w:rsidRPr="00AC2C62">
        <w:rPr>
          <w:rStyle w:val="KeywordTok"/>
          <w:rFonts w:ascii="Arial" w:hAnsi="Arial" w:cs="Arial"/>
          <w:szCs w:val="22"/>
        </w:rPr>
        <w:t>ggarrange</w:t>
      </w:r>
      <w:r w:rsidRPr="00AC2C62">
        <w:rPr>
          <w:rStyle w:val="NormalTok"/>
          <w:rFonts w:ascii="Arial" w:hAnsi="Arial" w:cs="Arial"/>
          <w:szCs w:val="22"/>
        </w:rPr>
        <w:t xml:space="preserve">(crop, Forest, Carbon, Grazing, Fish, </w:t>
      </w:r>
      <w:r w:rsidRPr="00AC2C62">
        <w:rPr>
          <w:rStyle w:val="DataTypeTok"/>
          <w:rFonts w:ascii="Arial" w:hAnsi="Arial" w:cs="Arial"/>
          <w:szCs w:val="22"/>
        </w:rPr>
        <w:t>labels =</w:t>
      </w:r>
      <w:r w:rsidRPr="00AC2C62">
        <w:rPr>
          <w:rStyle w:val="NormalTok"/>
          <w:rFonts w:ascii="Arial" w:hAnsi="Arial" w:cs="Arial"/>
          <w:szCs w:val="22"/>
        </w:rPr>
        <w:t xml:space="preserve"> </w:t>
      </w:r>
      <w:r w:rsidRPr="00AC2C62">
        <w:rPr>
          <w:rStyle w:val="KeywordTok"/>
          <w:rFonts w:ascii="Arial" w:hAnsi="Arial" w:cs="Arial"/>
          <w:szCs w:val="22"/>
        </w:rPr>
        <w:t>c</w:t>
      </w:r>
      <w:r w:rsidRPr="00AC2C62">
        <w:rPr>
          <w:rStyle w:val="NormalTok"/>
          <w:rFonts w:ascii="Arial" w:hAnsi="Arial" w:cs="Arial"/>
          <w:szCs w:val="22"/>
        </w:rPr>
        <w:t>(</w:t>
      </w:r>
      <w:r w:rsidRPr="00AC2C62">
        <w:rPr>
          <w:rStyle w:val="StringTok"/>
          <w:rFonts w:ascii="Arial" w:hAnsi="Arial" w:cs="Arial"/>
          <w:szCs w:val="22"/>
        </w:rPr>
        <w:t>"A"</w:t>
      </w:r>
      <w:r w:rsidRPr="00AC2C62">
        <w:rPr>
          <w:rStyle w:val="NormalTok"/>
          <w:rFonts w:ascii="Arial" w:hAnsi="Arial" w:cs="Arial"/>
          <w:szCs w:val="22"/>
        </w:rPr>
        <w:t xml:space="preserve">, </w:t>
      </w:r>
      <w:r w:rsidRPr="00AC2C62">
        <w:rPr>
          <w:rStyle w:val="StringTok"/>
          <w:rFonts w:ascii="Arial" w:hAnsi="Arial" w:cs="Arial"/>
          <w:szCs w:val="22"/>
        </w:rPr>
        <w:t>"B"</w:t>
      </w:r>
      <w:r w:rsidRPr="00AC2C62">
        <w:rPr>
          <w:rStyle w:val="NormalTok"/>
          <w:rFonts w:ascii="Arial" w:hAnsi="Arial" w:cs="Arial"/>
          <w:szCs w:val="22"/>
        </w:rPr>
        <w:t xml:space="preserve">, </w:t>
      </w:r>
      <w:r w:rsidRPr="00AC2C62">
        <w:rPr>
          <w:rStyle w:val="StringTok"/>
          <w:rFonts w:ascii="Arial" w:hAnsi="Arial" w:cs="Arial"/>
          <w:szCs w:val="22"/>
        </w:rPr>
        <w:t>"C"</w:t>
      </w:r>
      <w:r w:rsidRPr="00AC2C62">
        <w:rPr>
          <w:rStyle w:val="NormalTok"/>
          <w:rFonts w:ascii="Arial" w:hAnsi="Arial" w:cs="Arial"/>
          <w:szCs w:val="22"/>
        </w:rPr>
        <w:t xml:space="preserve">, </w:t>
      </w:r>
      <w:r w:rsidRPr="00AC2C62">
        <w:rPr>
          <w:rStyle w:val="StringTok"/>
          <w:rFonts w:ascii="Arial" w:hAnsi="Arial" w:cs="Arial"/>
          <w:szCs w:val="22"/>
        </w:rPr>
        <w:t>"D"</w:t>
      </w:r>
      <w:r w:rsidRPr="00AC2C62">
        <w:rPr>
          <w:rStyle w:val="NormalTok"/>
          <w:rFonts w:ascii="Arial" w:hAnsi="Arial" w:cs="Arial"/>
          <w:szCs w:val="22"/>
        </w:rPr>
        <w:t xml:space="preserve">, </w:t>
      </w:r>
      <w:r w:rsidRPr="00AC2C62">
        <w:rPr>
          <w:rStyle w:val="StringTok"/>
          <w:rFonts w:ascii="Arial" w:hAnsi="Arial" w:cs="Arial"/>
          <w:szCs w:val="22"/>
        </w:rPr>
        <w:t>"E"</w:t>
      </w:r>
      <w:r w:rsidRPr="00AC2C62">
        <w:rPr>
          <w:rStyle w:val="NormalTok"/>
          <w:rFonts w:ascii="Arial" w:hAnsi="Arial" w:cs="Arial"/>
          <w:szCs w:val="22"/>
        </w:rPr>
        <w:t xml:space="preserve">)) </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annotate_figure</w:t>
      </w:r>
      <w:r w:rsidRPr="00AC2C62">
        <w:rPr>
          <w:rStyle w:val="NormalTok"/>
          <w:rFonts w:ascii="Arial" w:hAnsi="Arial" w:cs="Arial"/>
          <w:szCs w:val="22"/>
        </w:rPr>
        <w:t xml:space="preserve">(ecoprint, </w:t>
      </w:r>
      <w:r w:rsidRPr="00AC2C62">
        <w:rPr>
          <w:rStyle w:val="DataTypeTok"/>
          <w:rFonts w:ascii="Arial" w:hAnsi="Arial" w:cs="Arial"/>
          <w:szCs w:val="22"/>
        </w:rPr>
        <w:t>left =</w:t>
      </w:r>
      <w:r w:rsidRPr="00AC2C62">
        <w:rPr>
          <w:rStyle w:val="NormalTok"/>
          <w:rFonts w:ascii="Arial" w:hAnsi="Arial" w:cs="Arial"/>
          <w:szCs w:val="22"/>
        </w:rPr>
        <w:t xml:space="preserve"> </w:t>
      </w:r>
      <w:r w:rsidRPr="00AC2C62">
        <w:rPr>
          <w:rStyle w:val="KeywordTok"/>
          <w:rFonts w:ascii="Arial" w:hAnsi="Arial" w:cs="Arial"/>
          <w:szCs w:val="22"/>
        </w:rPr>
        <w:t>text_grob</w:t>
      </w:r>
      <w:r w:rsidRPr="00AC2C62">
        <w:rPr>
          <w:rStyle w:val="NormalTok"/>
          <w:rFonts w:ascii="Arial" w:hAnsi="Arial" w:cs="Arial"/>
          <w:szCs w:val="22"/>
        </w:rPr>
        <w:t>(</w:t>
      </w:r>
      <w:r w:rsidRPr="00AC2C62">
        <w:rPr>
          <w:rStyle w:val="StringTok"/>
          <w:rFonts w:ascii="Arial" w:hAnsi="Arial" w:cs="Arial"/>
          <w:szCs w:val="22"/>
        </w:rPr>
        <w:t>"Country"</w:t>
      </w:r>
      <w:r w:rsidRPr="00AC2C62">
        <w:rPr>
          <w:rStyle w:val="NormalTok"/>
          <w:rFonts w:ascii="Arial" w:hAnsi="Arial" w:cs="Arial"/>
          <w:szCs w:val="22"/>
        </w:rPr>
        <w:t xml:space="preserve">, </w:t>
      </w:r>
      <w:r w:rsidRPr="00AC2C62">
        <w:rPr>
          <w:rStyle w:val="DataTypeTok"/>
          <w:rFonts w:ascii="Arial" w:hAnsi="Arial" w:cs="Arial"/>
          <w:szCs w:val="22"/>
        </w:rPr>
        <w:t>color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 xml:space="preserve">, </w:t>
      </w:r>
      <w:r w:rsidRPr="00AC2C62">
        <w:rPr>
          <w:rStyle w:val="DataTypeTok"/>
          <w:rFonts w:ascii="Arial" w:hAnsi="Arial" w:cs="Arial"/>
          <w:szCs w:val="22"/>
        </w:rPr>
        <w:t>rot =</w:t>
      </w:r>
      <w:r w:rsidRPr="00AC2C62">
        <w:rPr>
          <w:rStyle w:val="NormalTok"/>
          <w:rFonts w:ascii="Arial" w:hAnsi="Arial" w:cs="Arial"/>
          <w:szCs w:val="22"/>
        </w:rPr>
        <w:t xml:space="preserve"> </w:t>
      </w:r>
      <w:r w:rsidRPr="00AC2C62">
        <w:rPr>
          <w:rStyle w:val="DecValTok"/>
          <w:rFonts w:ascii="Arial" w:hAnsi="Arial" w:cs="Arial"/>
          <w:szCs w:val="22"/>
        </w:rPr>
        <w:t>90</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fig.lab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DataTypeTok"/>
          <w:rFonts w:ascii="Arial" w:hAnsi="Arial" w:cs="Arial"/>
          <w:szCs w:val="22"/>
        </w:rPr>
        <w:t>fig.lab.face =</w:t>
      </w:r>
      <w:r w:rsidRPr="00AC2C62">
        <w:rPr>
          <w:rStyle w:val="NormalTok"/>
          <w:rFonts w:ascii="Arial" w:hAnsi="Arial" w:cs="Arial"/>
          <w:szCs w:val="22"/>
        </w:rPr>
        <w:t xml:space="preserve"> </w:t>
      </w:r>
      <w:r w:rsidRPr="00AC2C62">
        <w:rPr>
          <w:rStyle w:val="StringTok"/>
          <w:rFonts w:ascii="Arial" w:hAnsi="Arial" w:cs="Arial"/>
          <w:szCs w:val="22"/>
        </w:rPr>
        <w:t>"bold"</w:t>
      </w:r>
      <w:r w:rsidRPr="00AC2C62">
        <w:rPr>
          <w:rStyle w:val="NormalTok"/>
          <w:rFonts w:ascii="Arial" w:hAnsi="Arial" w:cs="Arial"/>
          <w:szCs w:val="22"/>
        </w:rPr>
        <w:t>)</w:t>
      </w:r>
    </w:p>
    <w:p w:rsidR="006A4561" w:rsidRPr="00AC2C62" w:rsidRDefault="00C770E3" w:rsidP="00AC2C62">
      <w:pPr>
        <w:pStyle w:val="FirstParagraph"/>
        <w:jc w:val="both"/>
        <w:rPr>
          <w:rFonts w:ascii="Arial" w:hAnsi="Arial" w:cs="Arial"/>
          <w:sz w:val="22"/>
          <w:szCs w:val="22"/>
        </w:rPr>
      </w:pPr>
      <w:r w:rsidRPr="00AC2C62">
        <w:rPr>
          <w:rFonts w:ascii="Arial" w:hAnsi="Arial" w:cs="Arial"/>
          <w:i/>
          <w:sz w:val="22"/>
          <w:szCs w:val="22"/>
        </w:rPr>
        <w:t>Statistical analys</w:t>
      </w:r>
      <w:r w:rsidRPr="00AC2C62">
        <w:rPr>
          <w:rFonts w:ascii="Arial" w:hAnsi="Arial" w:cs="Arial"/>
          <w:i/>
          <w:sz w:val="22"/>
          <w:szCs w:val="22"/>
        </w:rPr>
        <w:t>is</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Statistical analyses were done for comparison of the various variables within the data set. The total ecological footprint, total biocapacity, and their contributing factors as well as the population were tested. Before any statistical tests could be do</w:t>
      </w:r>
      <w:r w:rsidRPr="00AC2C62">
        <w:rPr>
          <w:rFonts w:ascii="Arial" w:hAnsi="Arial" w:cs="Arial"/>
          <w:sz w:val="22"/>
          <w:szCs w:val="22"/>
        </w:rPr>
        <w:t>ne, the assumptions were first checked for each variable. These assumptions included the normality and the heteroscedasticity tests.</w:t>
      </w:r>
    </w:p>
    <w:p w:rsidR="006A4561" w:rsidRPr="00AC2C62" w:rsidRDefault="00C770E3">
      <w:pPr>
        <w:pStyle w:val="SourceCode"/>
        <w:rPr>
          <w:rFonts w:ascii="Arial" w:hAnsi="Arial" w:cs="Arial"/>
          <w:sz w:val="22"/>
          <w:szCs w:val="22"/>
        </w:rPr>
      </w:pPr>
      <w:r w:rsidRPr="00AC2C62">
        <w:rPr>
          <w:rStyle w:val="CommentTok"/>
          <w:rFonts w:ascii="Arial" w:hAnsi="Arial" w:cs="Arial"/>
          <w:szCs w:val="22"/>
        </w:rPr>
        <w:t>#Normality</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shapiro.test</w:t>
      </w:r>
      <w:r w:rsidRPr="00AC2C62">
        <w:rPr>
          <w:rStyle w:val="NormalTok"/>
          <w:rFonts w:ascii="Arial" w:hAnsi="Arial" w:cs="Arial"/>
          <w:szCs w:val="22"/>
        </w:rPr>
        <w:t>(africa</w:t>
      </w:r>
      <w:r w:rsidRPr="00AC2C62">
        <w:rPr>
          <w:rStyle w:val="OperatorTok"/>
          <w:rFonts w:ascii="Arial" w:hAnsi="Arial" w:cs="Arial"/>
          <w:szCs w:val="22"/>
        </w:rPr>
        <w:t>$</w:t>
      </w:r>
      <w:r w:rsidRPr="00AC2C62">
        <w:rPr>
          <w:rStyle w:val="NormalTok"/>
          <w:rFonts w:ascii="Arial" w:hAnsi="Arial" w:cs="Arial"/>
          <w:szCs w:val="22"/>
        </w:rPr>
        <w:t xml:space="preserve">Total.Ecological.Footprint) </w:t>
      </w:r>
      <w:r w:rsidRPr="00AC2C62">
        <w:rPr>
          <w:rFonts w:ascii="Arial" w:hAnsi="Arial" w:cs="Arial"/>
          <w:sz w:val="22"/>
          <w:szCs w:val="22"/>
        </w:rPr>
        <w:br/>
      </w:r>
      <w:r w:rsidRPr="00AC2C62">
        <w:rPr>
          <w:rStyle w:val="KeywordTok"/>
          <w:rFonts w:ascii="Arial" w:hAnsi="Arial" w:cs="Arial"/>
          <w:szCs w:val="22"/>
        </w:rPr>
        <w:t>shapiro.test</w:t>
      </w:r>
      <w:r w:rsidRPr="00AC2C62">
        <w:rPr>
          <w:rStyle w:val="NormalTok"/>
          <w:rFonts w:ascii="Arial" w:hAnsi="Arial" w:cs="Arial"/>
          <w:szCs w:val="22"/>
        </w:rPr>
        <w:t>(africa</w:t>
      </w:r>
      <w:r w:rsidRPr="00AC2C62">
        <w:rPr>
          <w:rStyle w:val="OperatorTok"/>
          <w:rFonts w:ascii="Arial" w:hAnsi="Arial" w:cs="Arial"/>
          <w:szCs w:val="22"/>
        </w:rPr>
        <w:t>$</w:t>
      </w:r>
      <w:r w:rsidRPr="00AC2C62">
        <w:rPr>
          <w:rStyle w:val="NormalTok"/>
          <w:rFonts w:ascii="Arial" w:hAnsi="Arial" w:cs="Arial"/>
          <w:szCs w:val="22"/>
        </w:rPr>
        <w:t xml:space="preserve">Population..millions.) </w:t>
      </w:r>
      <w:r w:rsidRPr="00AC2C62">
        <w:rPr>
          <w:rFonts w:ascii="Arial" w:hAnsi="Arial" w:cs="Arial"/>
          <w:sz w:val="22"/>
          <w:szCs w:val="22"/>
        </w:rPr>
        <w:br/>
      </w:r>
      <w:r w:rsidRPr="00AC2C62">
        <w:rPr>
          <w:rStyle w:val="KeywordTok"/>
          <w:rFonts w:ascii="Arial" w:hAnsi="Arial" w:cs="Arial"/>
          <w:szCs w:val="22"/>
        </w:rPr>
        <w:t>shapiro.test</w:t>
      </w:r>
      <w:r w:rsidRPr="00AC2C62">
        <w:rPr>
          <w:rStyle w:val="NormalTok"/>
          <w:rFonts w:ascii="Arial" w:hAnsi="Arial" w:cs="Arial"/>
          <w:szCs w:val="22"/>
        </w:rPr>
        <w:t>(africa</w:t>
      </w:r>
      <w:r w:rsidRPr="00AC2C62">
        <w:rPr>
          <w:rStyle w:val="OperatorTok"/>
          <w:rFonts w:ascii="Arial" w:hAnsi="Arial" w:cs="Arial"/>
          <w:szCs w:val="22"/>
        </w:rPr>
        <w:t>$</w:t>
      </w:r>
      <w:r w:rsidRPr="00AC2C62">
        <w:rPr>
          <w:rStyle w:val="NormalTok"/>
          <w:rFonts w:ascii="Arial" w:hAnsi="Arial" w:cs="Arial"/>
          <w:szCs w:val="22"/>
        </w:rPr>
        <w:t xml:space="preserve">Total.Biocapacity) </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#Homoscedasticity</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var</w:t>
      </w:r>
      <w:r w:rsidRPr="00AC2C62">
        <w:rPr>
          <w:rStyle w:val="NormalTok"/>
          <w:rFonts w:ascii="Arial" w:hAnsi="Arial" w:cs="Arial"/>
          <w:szCs w:val="22"/>
        </w:rPr>
        <w:t>(africa</w:t>
      </w:r>
      <w:r w:rsidRPr="00AC2C62">
        <w:rPr>
          <w:rStyle w:val="OperatorTok"/>
          <w:rFonts w:ascii="Arial" w:hAnsi="Arial" w:cs="Arial"/>
          <w:szCs w:val="22"/>
        </w:rPr>
        <w:t>$</w:t>
      </w:r>
      <w:r w:rsidRPr="00AC2C62">
        <w:rPr>
          <w:rStyle w:val="NormalTok"/>
          <w:rFonts w:ascii="Arial" w:hAnsi="Arial" w:cs="Arial"/>
          <w:szCs w:val="22"/>
        </w:rPr>
        <w:t>Total.Ecological.Footprint)</w:t>
      </w:r>
    </w:p>
    <w:p w:rsidR="006A4561" w:rsidRPr="00AC2C62" w:rsidRDefault="00C770E3">
      <w:pPr>
        <w:pStyle w:val="FirstParagraph"/>
        <w:rPr>
          <w:rFonts w:ascii="Arial" w:hAnsi="Arial" w:cs="Arial"/>
          <w:sz w:val="22"/>
          <w:szCs w:val="22"/>
        </w:rPr>
      </w:pPr>
      <w:r w:rsidRPr="00AC2C62">
        <w:rPr>
          <w:rFonts w:ascii="Arial" w:hAnsi="Arial" w:cs="Arial"/>
          <w:sz w:val="22"/>
          <w:szCs w:val="22"/>
        </w:rPr>
        <w:t>Due to the data violating the assumptions, non-normal distribution tests were run. The Kendall rank correlation was used to analyse the potential relationship between th</w:t>
      </w:r>
      <w:r w:rsidRPr="00AC2C62">
        <w:rPr>
          <w:rFonts w:ascii="Arial" w:hAnsi="Arial" w:cs="Arial"/>
          <w:sz w:val="22"/>
          <w:szCs w:val="22"/>
        </w:rPr>
        <w:t>e variables.</w:t>
      </w:r>
    </w:p>
    <w:p w:rsidR="006A4561" w:rsidRPr="00AC2C62" w:rsidRDefault="00C770E3">
      <w:pPr>
        <w:pStyle w:val="SourceCode"/>
        <w:rPr>
          <w:rFonts w:ascii="Arial" w:hAnsi="Arial" w:cs="Arial"/>
          <w:sz w:val="22"/>
          <w:szCs w:val="22"/>
        </w:rPr>
      </w:pPr>
      <w:r w:rsidRPr="00AC2C62">
        <w:rPr>
          <w:rStyle w:val="CommentTok"/>
          <w:rFonts w:ascii="Arial" w:hAnsi="Arial" w:cs="Arial"/>
          <w:szCs w:val="22"/>
        </w:rPr>
        <w:t>#Total.Biocapacity vs Total.Ecological.Footprint</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cor.test</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africa</w:t>
      </w:r>
      <w:r w:rsidRPr="00AC2C62">
        <w:rPr>
          <w:rStyle w:val="OperatorTok"/>
          <w:rFonts w:ascii="Arial" w:hAnsi="Arial" w:cs="Arial"/>
          <w:szCs w:val="22"/>
        </w:rPr>
        <w:t>$</w:t>
      </w:r>
      <w:r w:rsidRPr="00AC2C62">
        <w:rPr>
          <w:rStyle w:val="NormalTok"/>
          <w:rFonts w:ascii="Arial" w:hAnsi="Arial" w:cs="Arial"/>
          <w:szCs w:val="22"/>
        </w:rPr>
        <w:t>Total.Biocapacity, africa</w:t>
      </w:r>
      <w:r w:rsidRPr="00AC2C62">
        <w:rPr>
          <w:rStyle w:val="OperatorTok"/>
          <w:rFonts w:ascii="Arial" w:hAnsi="Arial" w:cs="Arial"/>
          <w:szCs w:val="22"/>
        </w:rPr>
        <w:t>$</w:t>
      </w:r>
      <w:r w:rsidRPr="00AC2C62">
        <w:rPr>
          <w:rStyle w:val="NormalTok"/>
          <w:rFonts w:ascii="Arial" w:hAnsi="Arial" w:cs="Arial"/>
          <w:szCs w:val="22"/>
        </w:rPr>
        <w:t>Total.Ecological.Footprint,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use =</w:t>
      </w:r>
      <w:r w:rsidRPr="00AC2C62">
        <w:rPr>
          <w:rStyle w:val="NormalTok"/>
          <w:rFonts w:ascii="Arial" w:hAnsi="Arial" w:cs="Arial"/>
          <w:szCs w:val="22"/>
        </w:rPr>
        <w:t xml:space="preserve"> </w:t>
      </w:r>
      <w:r w:rsidRPr="00AC2C62">
        <w:rPr>
          <w:rStyle w:val="StringTok"/>
          <w:rFonts w:ascii="Arial" w:hAnsi="Arial" w:cs="Arial"/>
          <w:szCs w:val="22"/>
        </w:rPr>
        <w:t>"everything"</w:t>
      </w:r>
      <w:r w:rsidRPr="00AC2C62">
        <w:rPr>
          <w:rStyle w:val="NormalTok"/>
          <w:rFonts w:ascii="Arial" w:hAnsi="Arial" w:cs="Arial"/>
          <w:szCs w:val="22"/>
        </w:rPr>
        <w:t xml:space="preserve">, </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"kendall"</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#Total.Biocapacity vs Population</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cor.test</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africa</w:t>
      </w:r>
      <w:r w:rsidRPr="00AC2C62">
        <w:rPr>
          <w:rStyle w:val="OperatorTok"/>
          <w:rFonts w:ascii="Arial" w:hAnsi="Arial" w:cs="Arial"/>
          <w:szCs w:val="22"/>
        </w:rPr>
        <w:t>$</w:t>
      </w:r>
      <w:r w:rsidRPr="00AC2C62">
        <w:rPr>
          <w:rStyle w:val="NormalTok"/>
          <w:rFonts w:ascii="Arial" w:hAnsi="Arial" w:cs="Arial"/>
          <w:szCs w:val="22"/>
        </w:rPr>
        <w:t>Total.Biocapacity, africa</w:t>
      </w:r>
      <w:r w:rsidRPr="00AC2C62">
        <w:rPr>
          <w:rStyle w:val="OperatorTok"/>
          <w:rFonts w:ascii="Arial" w:hAnsi="Arial" w:cs="Arial"/>
          <w:szCs w:val="22"/>
        </w:rPr>
        <w:t>$</w:t>
      </w:r>
      <w:r w:rsidRPr="00AC2C62">
        <w:rPr>
          <w:rStyle w:val="NormalTok"/>
          <w:rFonts w:ascii="Arial" w:hAnsi="Arial" w:cs="Arial"/>
          <w:szCs w:val="22"/>
        </w:rPr>
        <w:t>Population..millions.,</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use =</w:t>
      </w:r>
      <w:r w:rsidRPr="00AC2C62">
        <w:rPr>
          <w:rStyle w:val="NormalTok"/>
          <w:rFonts w:ascii="Arial" w:hAnsi="Arial" w:cs="Arial"/>
          <w:szCs w:val="22"/>
        </w:rPr>
        <w:t xml:space="preserve"> </w:t>
      </w:r>
      <w:r w:rsidRPr="00AC2C62">
        <w:rPr>
          <w:rStyle w:val="StringTok"/>
          <w:rFonts w:ascii="Arial" w:hAnsi="Arial" w:cs="Arial"/>
          <w:szCs w:val="22"/>
        </w:rPr>
        <w:t>"everything"</w:t>
      </w:r>
      <w:r w:rsidRPr="00AC2C62">
        <w:rPr>
          <w:rStyle w:val="NormalTok"/>
          <w:rFonts w:ascii="Arial" w:hAnsi="Arial" w:cs="Arial"/>
          <w:szCs w:val="22"/>
        </w:rPr>
        <w:t xml:space="preserve">, </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"kendall"</w:t>
      </w:r>
      <w:r w:rsidRPr="00AC2C62">
        <w:rPr>
          <w:rStyle w:val="NormalTok"/>
          <w:rFonts w:ascii="Arial" w:hAnsi="Arial" w:cs="Arial"/>
          <w:szCs w:val="22"/>
        </w:rPr>
        <w:t xml:space="preserve">)  </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#Total.Ecological.Footprint VS Population</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cor.test</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africa</w:t>
      </w:r>
      <w:r w:rsidRPr="00AC2C62">
        <w:rPr>
          <w:rStyle w:val="OperatorTok"/>
          <w:rFonts w:ascii="Arial" w:hAnsi="Arial" w:cs="Arial"/>
          <w:szCs w:val="22"/>
        </w:rPr>
        <w:t>$</w:t>
      </w:r>
      <w:r w:rsidRPr="00AC2C62">
        <w:rPr>
          <w:rStyle w:val="NormalTok"/>
          <w:rFonts w:ascii="Arial" w:hAnsi="Arial" w:cs="Arial"/>
          <w:szCs w:val="22"/>
        </w:rPr>
        <w:t>Population..millions., africa</w:t>
      </w:r>
      <w:r w:rsidRPr="00AC2C62">
        <w:rPr>
          <w:rStyle w:val="OperatorTok"/>
          <w:rFonts w:ascii="Arial" w:hAnsi="Arial" w:cs="Arial"/>
          <w:szCs w:val="22"/>
        </w:rPr>
        <w:t>$</w:t>
      </w:r>
      <w:r w:rsidRPr="00AC2C62">
        <w:rPr>
          <w:rStyle w:val="NormalTok"/>
          <w:rFonts w:ascii="Arial" w:hAnsi="Arial" w:cs="Arial"/>
          <w:szCs w:val="22"/>
        </w:rPr>
        <w:t>Total.Ecological.Footprint,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use =</w:t>
      </w:r>
      <w:r w:rsidRPr="00AC2C62">
        <w:rPr>
          <w:rStyle w:val="NormalTok"/>
          <w:rFonts w:ascii="Arial" w:hAnsi="Arial" w:cs="Arial"/>
          <w:szCs w:val="22"/>
        </w:rPr>
        <w:t xml:space="preserve"> </w:t>
      </w:r>
      <w:r w:rsidRPr="00AC2C62">
        <w:rPr>
          <w:rStyle w:val="StringTok"/>
          <w:rFonts w:ascii="Arial" w:hAnsi="Arial" w:cs="Arial"/>
          <w:szCs w:val="22"/>
        </w:rPr>
        <w:t>"everything"</w:t>
      </w:r>
      <w:r w:rsidRPr="00AC2C62">
        <w:rPr>
          <w:rStyle w:val="NormalTok"/>
          <w:rFonts w:ascii="Arial" w:hAnsi="Arial" w:cs="Arial"/>
          <w:szCs w:val="22"/>
        </w:rPr>
        <w:t xml:space="preserve">, </w:t>
      </w:r>
      <w:r w:rsidRPr="00AC2C62">
        <w:rPr>
          <w:rStyle w:val="DataTypeTok"/>
          <w:rFonts w:ascii="Arial" w:hAnsi="Arial" w:cs="Arial"/>
          <w:szCs w:val="22"/>
        </w:rPr>
        <w:t>me</w:t>
      </w:r>
      <w:r w:rsidRPr="00AC2C62">
        <w:rPr>
          <w:rStyle w:val="DataTypeTok"/>
          <w:rFonts w:ascii="Arial" w:hAnsi="Arial" w:cs="Arial"/>
          <w:szCs w:val="22"/>
        </w:rPr>
        <w:t>thod =</w:t>
      </w:r>
      <w:r w:rsidRPr="00AC2C62">
        <w:rPr>
          <w:rStyle w:val="NormalTok"/>
          <w:rFonts w:ascii="Arial" w:hAnsi="Arial" w:cs="Arial"/>
          <w:szCs w:val="22"/>
        </w:rPr>
        <w:t xml:space="preserve"> </w:t>
      </w:r>
      <w:r w:rsidRPr="00AC2C62">
        <w:rPr>
          <w:rStyle w:val="StringTok"/>
          <w:rFonts w:ascii="Arial" w:hAnsi="Arial" w:cs="Arial"/>
          <w:szCs w:val="22"/>
        </w:rPr>
        <w:t>"kendall"</w:t>
      </w:r>
      <w:r w:rsidRPr="00AC2C62">
        <w:rPr>
          <w:rStyle w:val="NormalTok"/>
          <w:rFonts w:ascii="Arial" w:hAnsi="Arial" w:cs="Arial"/>
          <w:szCs w:val="22"/>
        </w:rPr>
        <w:t>)</w:t>
      </w:r>
    </w:p>
    <w:p w:rsidR="006A4561" w:rsidRPr="00AC2C62" w:rsidRDefault="00C770E3">
      <w:pPr>
        <w:pStyle w:val="FirstParagraph"/>
        <w:rPr>
          <w:rFonts w:ascii="Arial" w:hAnsi="Arial" w:cs="Arial"/>
          <w:sz w:val="22"/>
          <w:szCs w:val="22"/>
        </w:rPr>
      </w:pPr>
      <w:r w:rsidRPr="00AC2C62">
        <w:rPr>
          <w:rFonts w:ascii="Arial" w:hAnsi="Arial" w:cs="Arial"/>
          <w:sz w:val="22"/>
          <w:szCs w:val="22"/>
        </w:rPr>
        <w:t>A multiple correlation plot was made in order to compare the relationship of the Ecological footprint variables and the biocapacity variables.</w:t>
      </w:r>
    </w:p>
    <w:p w:rsidR="006A4561" w:rsidRPr="00AC2C62" w:rsidRDefault="00C770E3">
      <w:pPr>
        <w:pStyle w:val="SourceCode"/>
        <w:rPr>
          <w:rFonts w:ascii="Arial" w:hAnsi="Arial" w:cs="Arial"/>
          <w:sz w:val="22"/>
          <w:szCs w:val="22"/>
        </w:rPr>
      </w:pPr>
      <w:r w:rsidRPr="00AC2C62">
        <w:rPr>
          <w:rStyle w:val="CommentTok"/>
          <w:rFonts w:ascii="Arial" w:hAnsi="Arial" w:cs="Arial"/>
          <w:szCs w:val="22"/>
        </w:rPr>
        <w:t>#Biocapacity variables</w:t>
      </w:r>
      <w:r w:rsidRPr="00AC2C62">
        <w:rPr>
          <w:rFonts w:ascii="Arial" w:hAnsi="Arial" w:cs="Arial"/>
          <w:sz w:val="22"/>
          <w:szCs w:val="22"/>
        </w:rPr>
        <w:br/>
      </w:r>
      <w:r w:rsidRPr="00AC2C62">
        <w:rPr>
          <w:rStyle w:val="NormalTok"/>
          <w:rFonts w:ascii="Arial" w:hAnsi="Arial" w:cs="Arial"/>
          <w:szCs w:val="22"/>
        </w:rPr>
        <w:t>afr_sub &lt;-</w:t>
      </w:r>
      <w:r w:rsidRPr="00AC2C62">
        <w:rPr>
          <w:rStyle w:val="StringTok"/>
          <w:rFonts w:ascii="Arial" w:hAnsi="Arial" w:cs="Arial"/>
          <w:szCs w:val="22"/>
        </w:rPr>
        <w:t xml:space="preserve"> </w:t>
      </w:r>
      <w:r w:rsidRPr="00AC2C62">
        <w:rPr>
          <w:rStyle w:val="NormalTok"/>
          <w:rFonts w:ascii="Arial" w:hAnsi="Arial" w:cs="Arial"/>
          <w:szCs w:val="22"/>
        </w:rPr>
        <w:t>africa</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select</w:t>
      </w:r>
      <w:r w:rsidRPr="00AC2C62">
        <w:rPr>
          <w:rStyle w:val="NormalTok"/>
          <w:rFonts w:ascii="Arial" w:hAnsi="Arial" w:cs="Arial"/>
          <w:szCs w:val="22"/>
        </w:rPr>
        <w:t>(Total.Biocapacity</w:t>
      </w:r>
      <w:r w:rsidRPr="00AC2C62">
        <w:rPr>
          <w:rStyle w:val="OperatorTok"/>
          <w:rFonts w:ascii="Arial" w:hAnsi="Arial" w:cs="Arial"/>
          <w:szCs w:val="22"/>
        </w:rPr>
        <w:t>:</w:t>
      </w:r>
      <w:r w:rsidRPr="00AC2C62">
        <w:rPr>
          <w:rStyle w:val="NormalTok"/>
          <w:rFonts w:ascii="Arial" w:hAnsi="Arial" w:cs="Arial"/>
          <w:szCs w:val="22"/>
        </w:rPr>
        <w:t>Total.Ecological.Footprint)</w:t>
      </w:r>
      <w:r w:rsidRPr="00AC2C62">
        <w:rPr>
          <w:rFonts w:ascii="Arial" w:hAnsi="Arial" w:cs="Arial"/>
          <w:sz w:val="22"/>
          <w:szCs w:val="22"/>
        </w:rPr>
        <w:br/>
      </w:r>
      <w:r w:rsidRPr="00AC2C62">
        <w:rPr>
          <w:rFonts w:ascii="Arial" w:hAnsi="Arial" w:cs="Arial"/>
          <w:sz w:val="22"/>
          <w:szCs w:val="22"/>
        </w:rPr>
        <w:lastRenderedPageBreak/>
        <w:br/>
      </w:r>
      <w:r w:rsidRPr="00AC2C62">
        <w:rPr>
          <w:rStyle w:val="NormalTok"/>
          <w:rFonts w:ascii="Arial" w:hAnsi="Arial" w:cs="Arial"/>
          <w:szCs w:val="22"/>
        </w:rPr>
        <w:t>afr_cor &lt;-</w:t>
      </w:r>
      <w:r w:rsidRPr="00AC2C62">
        <w:rPr>
          <w:rStyle w:val="StringTok"/>
          <w:rFonts w:ascii="Arial" w:hAnsi="Arial" w:cs="Arial"/>
          <w:szCs w:val="22"/>
        </w:rPr>
        <w:t xml:space="preserve"> </w:t>
      </w:r>
      <w:r w:rsidRPr="00AC2C62">
        <w:rPr>
          <w:rStyle w:val="KeywordTok"/>
          <w:rFonts w:ascii="Arial" w:hAnsi="Arial" w:cs="Arial"/>
          <w:szCs w:val="22"/>
        </w:rPr>
        <w:t>cor</w:t>
      </w:r>
      <w:r w:rsidRPr="00AC2C62">
        <w:rPr>
          <w:rStyle w:val="NormalTok"/>
          <w:rFonts w:ascii="Arial" w:hAnsi="Arial" w:cs="Arial"/>
          <w:szCs w:val="22"/>
        </w:rPr>
        <w:t>(afr_sub)</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afr_cor</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corrplot</w:t>
      </w:r>
      <w:r w:rsidRPr="00AC2C62">
        <w:rPr>
          <w:rStyle w:val="NormalTok"/>
          <w:rFonts w:ascii="Arial" w:hAnsi="Arial" w:cs="Arial"/>
          <w:szCs w:val="22"/>
        </w:rPr>
        <w:t xml:space="preserve">(afr_cor, </w:t>
      </w:r>
      <w:r w:rsidRPr="00AC2C62">
        <w:rPr>
          <w:rStyle w:val="DataTypeTok"/>
          <w:rFonts w:ascii="Arial" w:hAnsi="Arial" w:cs="Arial"/>
          <w:szCs w:val="22"/>
        </w:rPr>
        <w:t>type =</w:t>
      </w:r>
      <w:r w:rsidRPr="00AC2C62">
        <w:rPr>
          <w:rStyle w:val="NormalTok"/>
          <w:rFonts w:ascii="Arial" w:hAnsi="Arial" w:cs="Arial"/>
          <w:szCs w:val="22"/>
        </w:rPr>
        <w:t xml:space="preserve"> </w:t>
      </w:r>
      <w:r w:rsidRPr="00AC2C62">
        <w:rPr>
          <w:rStyle w:val="StringTok"/>
          <w:rFonts w:ascii="Arial" w:hAnsi="Arial" w:cs="Arial"/>
          <w:szCs w:val="22"/>
        </w:rPr>
        <w:t>"upper"</w:t>
      </w:r>
      <w:r w:rsidRPr="00AC2C62">
        <w:rPr>
          <w:rStyle w:val="NormalTok"/>
          <w:rFonts w:ascii="Arial" w:hAnsi="Arial" w:cs="Arial"/>
          <w:szCs w:val="22"/>
        </w:rPr>
        <w:t xml:space="preserve">, </w:t>
      </w:r>
      <w:r w:rsidRPr="00AC2C62">
        <w:rPr>
          <w:rStyle w:val="DataTypeTok"/>
          <w:rFonts w:ascii="Arial" w:hAnsi="Arial" w:cs="Arial"/>
          <w:szCs w:val="22"/>
        </w:rPr>
        <w:t>order=</w:t>
      </w:r>
      <w:r w:rsidRPr="00AC2C62">
        <w:rPr>
          <w:rStyle w:val="StringTok"/>
          <w:rFonts w:ascii="Arial" w:hAnsi="Arial" w:cs="Arial"/>
          <w:szCs w:val="22"/>
        </w:rPr>
        <w:t>"FPC"</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col=</w:t>
      </w:r>
      <w:r w:rsidRPr="00AC2C62">
        <w:rPr>
          <w:rStyle w:val="KeywordTok"/>
          <w:rFonts w:ascii="Arial" w:hAnsi="Arial" w:cs="Arial"/>
          <w:szCs w:val="22"/>
        </w:rPr>
        <w:t>brewer.pal</w:t>
      </w:r>
      <w:r w:rsidRPr="00AC2C62">
        <w:rPr>
          <w:rStyle w:val="NormalTok"/>
          <w:rFonts w:ascii="Arial" w:hAnsi="Arial" w:cs="Arial"/>
          <w:szCs w:val="22"/>
        </w:rPr>
        <w:t>(</w:t>
      </w:r>
      <w:r w:rsidRPr="00AC2C62">
        <w:rPr>
          <w:rStyle w:val="DataTypeTok"/>
          <w:rFonts w:ascii="Arial" w:hAnsi="Arial" w:cs="Arial"/>
          <w:szCs w:val="22"/>
        </w:rPr>
        <w:t>n=</w:t>
      </w:r>
      <w:r w:rsidRPr="00AC2C62">
        <w:rPr>
          <w:rStyle w:val="DecValTok"/>
          <w:rFonts w:ascii="Arial" w:hAnsi="Arial" w:cs="Arial"/>
          <w:szCs w:val="22"/>
        </w:rPr>
        <w:t>10</w:t>
      </w:r>
      <w:r w:rsidRPr="00AC2C62">
        <w:rPr>
          <w:rStyle w:val="NormalTok"/>
          <w:rFonts w:ascii="Arial" w:hAnsi="Arial" w:cs="Arial"/>
          <w:szCs w:val="22"/>
        </w:rPr>
        <w:t xml:space="preserve">, </w:t>
      </w:r>
      <w:r w:rsidRPr="00AC2C62">
        <w:rPr>
          <w:rStyle w:val="DataTypeTok"/>
          <w:rFonts w:ascii="Arial" w:hAnsi="Arial" w:cs="Arial"/>
          <w:szCs w:val="22"/>
        </w:rPr>
        <w:t>name=</w:t>
      </w:r>
      <w:r w:rsidRPr="00AC2C62">
        <w:rPr>
          <w:rStyle w:val="StringTok"/>
          <w:rFonts w:ascii="Arial" w:hAnsi="Arial" w:cs="Arial"/>
          <w:szCs w:val="22"/>
        </w:rPr>
        <w:t>"PuOr"</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#Ecological Footprint variables</w:t>
      </w:r>
      <w:r w:rsidRPr="00AC2C62">
        <w:rPr>
          <w:rFonts w:ascii="Arial" w:hAnsi="Arial" w:cs="Arial"/>
          <w:sz w:val="22"/>
          <w:szCs w:val="22"/>
        </w:rPr>
        <w:br/>
      </w:r>
      <w:r w:rsidRPr="00AC2C62">
        <w:rPr>
          <w:rStyle w:val="NormalTok"/>
          <w:rFonts w:ascii="Arial" w:hAnsi="Arial" w:cs="Arial"/>
          <w:szCs w:val="22"/>
        </w:rPr>
        <w:t>afr_sub2 &lt;-</w:t>
      </w:r>
      <w:r w:rsidRPr="00AC2C62">
        <w:rPr>
          <w:rStyle w:val="StringTok"/>
          <w:rFonts w:ascii="Arial" w:hAnsi="Arial" w:cs="Arial"/>
          <w:szCs w:val="22"/>
        </w:rPr>
        <w:t xml:space="preserve"> </w:t>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select</w:t>
      </w:r>
      <w:r w:rsidRPr="00AC2C62">
        <w:rPr>
          <w:rStyle w:val="NormalTok"/>
          <w:rFonts w:ascii="Arial" w:hAnsi="Arial" w:cs="Arial"/>
          <w:szCs w:val="22"/>
        </w:rPr>
        <w:t>(</w:t>
      </w:r>
      <w:r w:rsidRPr="00AC2C62">
        <w:rPr>
          <w:rStyle w:val="OperatorTok"/>
          <w:rFonts w:ascii="Arial" w:hAnsi="Arial" w:cs="Arial"/>
          <w:szCs w:val="22"/>
        </w:rPr>
        <w:t>-</w:t>
      </w:r>
      <w:r w:rsidRPr="00AC2C62">
        <w:rPr>
          <w:rStyle w:val="NormalTok"/>
          <w:rFonts w:ascii="Arial" w:hAnsi="Arial" w:cs="Arial"/>
          <w:szCs w:val="22"/>
        </w:rPr>
        <w:t xml:space="preserve">Population..millions., </w:t>
      </w:r>
      <w:r w:rsidRPr="00AC2C62">
        <w:rPr>
          <w:rStyle w:val="OperatorTok"/>
          <w:rFonts w:ascii="Arial" w:hAnsi="Arial" w:cs="Arial"/>
          <w:szCs w:val="22"/>
        </w:rPr>
        <w:t>-</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U</w:t>
      </w:r>
      <w:r w:rsidRPr="00AC2C62">
        <w:rPr>
          <w:rStyle w:val="NormalTok"/>
          <w:rFonts w:ascii="Arial" w:hAnsi="Arial" w:cs="Arial"/>
          <w:szCs w:val="22"/>
        </w:rPr>
        <w:t xml:space="preserve">rban.Land, </w:t>
      </w:r>
      <w:r w:rsidRPr="00AC2C62">
        <w:rPr>
          <w:rStyle w:val="OperatorTok"/>
          <w:rFonts w:ascii="Arial" w:hAnsi="Arial" w:cs="Arial"/>
          <w:szCs w:val="22"/>
        </w:rPr>
        <w:t>-</w:t>
      </w:r>
      <w:r w:rsidRPr="00AC2C62">
        <w:rPr>
          <w:rStyle w:val="NormalTok"/>
          <w:rFonts w:ascii="Arial" w:hAnsi="Arial" w:cs="Arial"/>
          <w:szCs w:val="22"/>
        </w:rPr>
        <w:t xml:space="preserve">Grazing.Land, </w:t>
      </w:r>
      <w:r w:rsidRPr="00AC2C62">
        <w:rPr>
          <w:rStyle w:val="OperatorTok"/>
          <w:rFonts w:ascii="Arial" w:hAnsi="Arial" w:cs="Arial"/>
          <w:szCs w:val="22"/>
        </w:rPr>
        <w:t>-</w:t>
      </w:r>
      <w:r w:rsidRPr="00AC2C62">
        <w:rPr>
          <w:rStyle w:val="NormalTok"/>
          <w:rFonts w:ascii="Arial" w:hAnsi="Arial" w:cs="Arial"/>
          <w:szCs w:val="22"/>
        </w:rPr>
        <w:t xml:space="preserve">Forest.Land, </w:t>
      </w:r>
      <w:r w:rsidRPr="00AC2C62">
        <w:rPr>
          <w:rStyle w:val="OperatorTok"/>
          <w:rFonts w:ascii="Arial" w:hAnsi="Arial" w:cs="Arial"/>
          <w:szCs w:val="22"/>
        </w:rPr>
        <w:t>-</w:t>
      </w:r>
      <w:r w:rsidRPr="00AC2C62">
        <w:rPr>
          <w:rStyle w:val="NormalTok"/>
          <w:rFonts w:ascii="Arial" w:hAnsi="Arial" w:cs="Arial"/>
          <w:szCs w:val="22"/>
        </w:rPr>
        <w:t xml:space="preserve">Fishing.Water, </w:t>
      </w:r>
      <w:r w:rsidRPr="00AC2C62">
        <w:rPr>
          <w:rStyle w:val="OperatorTok"/>
          <w:rFonts w:ascii="Arial" w:hAnsi="Arial" w:cs="Arial"/>
          <w:szCs w:val="22"/>
        </w:rPr>
        <w:t>-</w:t>
      </w:r>
      <w:r w:rsidRPr="00AC2C62">
        <w:rPr>
          <w:rStyle w:val="NormalTok"/>
          <w:rFonts w:ascii="Arial" w:hAnsi="Arial" w:cs="Arial"/>
          <w:szCs w:val="22"/>
        </w:rPr>
        <w:t xml:space="preserve">Cropland, </w:t>
      </w:r>
      <w:r w:rsidRPr="00AC2C62">
        <w:rPr>
          <w:rStyle w:val="OperatorTok"/>
          <w:rFonts w:ascii="Arial" w:hAnsi="Arial" w:cs="Arial"/>
          <w:szCs w:val="22"/>
        </w:rPr>
        <w:t>-</w:t>
      </w:r>
      <w:r w:rsidRPr="00AC2C62">
        <w:rPr>
          <w:rStyle w:val="NormalTok"/>
          <w:rFonts w:ascii="Arial" w:hAnsi="Arial" w:cs="Arial"/>
          <w:szCs w:val="22"/>
        </w:rPr>
        <w:t xml:space="preserve">HDI, </w:t>
      </w:r>
      <w:r w:rsidRPr="00AC2C62">
        <w:rPr>
          <w:rStyle w:val="OperatorTok"/>
          <w:rFonts w:ascii="Arial" w:hAnsi="Arial" w:cs="Arial"/>
          <w:szCs w:val="22"/>
        </w:rPr>
        <w:t>-</w:t>
      </w:r>
      <w:r w:rsidRPr="00AC2C62">
        <w:rPr>
          <w:rStyle w:val="NormalTok"/>
          <w:rFonts w:ascii="Arial" w:hAnsi="Arial" w:cs="Arial"/>
          <w:szCs w:val="22"/>
        </w:rPr>
        <w:t>Countries.Required</w:t>
      </w:r>
      <w:r w:rsidRPr="00AC2C62">
        <w:rPr>
          <w:rFonts w:ascii="Arial" w:hAnsi="Arial" w:cs="Arial"/>
          <w:sz w:val="22"/>
          <w:szCs w:val="22"/>
        </w:rPr>
        <w:br/>
      </w:r>
      <w:r w:rsidRPr="00AC2C62">
        <w:rPr>
          <w:rStyle w:val="NormalTok"/>
          <w:rFonts w:ascii="Arial" w:hAnsi="Arial" w:cs="Arial"/>
          <w:szCs w:val="22"/>
        </w:rPr>
        <w:t xml:space="preserve">         , </w:t>
      </w:r>
      <w:r w:rsidRPr="00AC2C62">
        <w:rPr>
          <w:rStyle w:val="OperatorTok"/>
          <w:rFonts w:ascii="Arial" w:hAnsi="Arial" w:cs="Arial"/>
          <w:szCs w:val="22"/>
        </w:rPr>
        <w:t>-</w:t>
      </w:r>
      <w:r w:rsidRPr="00AC2C62">
        <w:rPr>
          <w:rStyle w:val="NormalTok"/>
          <w:rFonts w:ascii="Arial" w:hAnsi="Arial" w:cs="Arial"/>
          <w:szCs w:val="22"/>
        </w:rPr>
        <w:t xml:space="preserve">GDP.per.Capita, </w:t>
      </w:r>
      <w:r w:rsidRPr="00AC2C62">
        <w:rPr>
          <w:rStyle w:val="OperatorTok"/>
          <w:rFonts w:ascii="Arial" w:hAnsi="Arial" w:cs="Arial"/>
          <w:szCs w:val="22"/>
        </w:rPr>
        <w:t>-</w:t>
      </w:r>
      <w:r w:rsidRPr="00AC2C62">
        <w:rPr>
          <w:rStyle w:val="NormalTok"/>
          <w:rFonts w:ascii="Arial" w:hAnsi="Arial" w:cs="Arial"/>
          <w:szCs w:val="22"/>
        </w:rPr>
        <w:t xml:space="preserve">Data.Quality, </w:t>
      </w:r>
      <w:r w:rsidRPr="00AC2C62">
        <w:rPr>
          <w:rStyle w:val="OperatorTok"/>
          <w:rFonts w:ascii="Arial" w:hAnsi="Arial" w:cs="Arial"/>
          <w:szCs w:val="22"/>
        </w:rPr>
        <w:t>-</w:t>
      </w:r>
      <w:r w:rsidRPr="00AC2C62">
        <w:rPr>
          <w:rStyle w:val="NormalTok"/>
          <w:rFonts w:ascii="Arial" w:hAnsi="Arial" w:cs="Arial"/>
          <w:szCs w:val="22"/>
        </w:rPr>
        <w:t xml:space="preserve">Earths.Required, </w:t>
      </w:r>
      <w:r w:rsidRPr="00AC2C62">
        <w:rPr>
          <w:rStyle w:val="OperatorTok"/>
          <w:rFonts w:ascii="Arial" w:hAnsi="Arial" w:cs="Arial"/>
          <w:szCs w:val="22"/>
        </w:rPr>
        <w:t>-</w:t>
      </w:r>
      <w:r w:rsidRPr="00AC2C62">
        <w:rPr>
          <w:rStyle w:val="NormalTok"/>
          <w:rFonts w:ascii="Arial" w:hAnsi="Arial" w:cs="Arial"/>
          <w:szCs w:val="22"/>
        </w:rPr>
        <w:t xml:space="preserve">Biocapacity.Deficit.or.Reserve, </w:t>
      </w:r>
      <w:r w:rsidRPr="00AC2C62">
        <w:rPr>
          <w:rStyle w:val="OperatorTok"/>
          <w:rFonts w:ascii="Arial" w:hAnsi="Arial" w:cs="Arial"/>
          <w:szCs w:val="22"/>
        </w:rPr>
        <w:t>-</w:t>
      </w:r>
      <w:r w:rsidRPr="00AC2C62">
        <w:rPr>
          <w:rStyle w:val="NormalTok"/>
          <w:rFonts w:ascii="Arial" w:hAnsi="Arial" w:cs="Arial"/>
          <w:szCs w:val="22"/>
        </w:rPr>
        <w:t xml:space="preserve">Region, </w:t>
      </w:r>
      <w:r w:rsidRPr="00AC2C62">
        <w:rPr>
          <w:rStyle w:val="OperatorTok"/>
          <w:rFonts w:ascii="Arial" w:hAnsi="Arial" w:cs="Arial"/>
          <w:szCs w:val="22"/>
        </w:rPr>
        <w:t>-</w:t>
      </w:r>
      <w:r w:rsidRPr="00AC2C62">
        <w:rPr>
          <w:rStyle w:val="NormalTok"/>
          <w:rFonts w:ascii="Arial" w:hAnsi="Arial" w:cs="Arial"/>
          <w:szCs w:val="22"/>
        </w:rPr>
        <w:t>Development_status)</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afr_cor2 &lt;-</w:t>
      </w:r>
      <w:r w:rsidRPr="00AC2C62">
        <w:rPr>
          <w:rStyle w:val="StringTok"/>
          <w:rFonts w:ascii="Arial" w:hAnsi="Arial" w:cs="Arial"/>
          <w:szCs w:val="22"/>
        </w:rPr>
        <w:t xml:space="preserve"> </w:t>
      </w:r>
      <w:r w:rsidRPr="00AC2C62">
        <w:rPr>
          <w:rStyle w:val="KeywordTok"/>
          <w:rFonts w:ascii="Arial" w:hAnsi="Arial" w:cs="Arial"/>
          <w:szCs w:val="22"/>
        </w:rPr>
        <w:t>cor</w:t>
      </w:r>
      <w:r w:rsidRPr="00AC2C62">
        <w:rPr>
          <w:rStyle w:val="NormalTok"/>
          <w:rFonts w:ascii="Arial" w:hAnsi="Arial" w:cs="Arial"/>
          <w:szCs w:val="22"/>
        </w:rPr>
        <w:t>(afr_sub2)</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corrplot</w:t>
      </w:r>
      <w:r w:rsidRPr="00AC2C62">
        <w:rPr>
          <w:rStyle w:val="NormalTok"/>
          <w:rFonts w:ascii="Arial" w:hAnsi="Arial" w:cs="Arial"/>
          <w:szCs w:val="22"/>
        </w:rPr>
        <w:t>(af</w:t>
      </w:r>
      <w:r w:rsidRPr="00AC2C62">
        <w:rPr>
          <w:rStyle w:val="NormalTok"/>
          <w:rFonts w:ascii="Arial" w:hAnsi="Arial" w:cs="Arial"/>
          <w:szCs w:val="22"/>
        </w:rPr>
        <w:t xml:space="preserve">r_cor2, </w:t>
      </w:r>
      <w:r w:rsidRPr="00AC2C62">
        <w:rPr>
          <w:rStyle w:val="DataTypeTok"/>
          <w:rFonts w:ascii="Arial" w:hAnsi="Arial" w:cs="Arial"/>
          <w:szCs w:val="22"/>
        </w:rPr>
        <w:t>type=</w:t>
      </w:r>
      <w:r w:rsidRPr="00AC2C62">
        <w:rPr>
          <w:rStyle w:val="StringTok"/>
          <w:rFonts w:ascii="Arial" w:hAnsi="Arial" w:cs="Arial"/>
          <w:szCs w:val="22"/>
        </w:rPr>
        <w:t>"upper"</w:t>
      </w:r>
      <w:r w:rsidRPr="00AC2C62">
        <w:rPr>
          <w:rStyle w:val="NormalTok"/>
          <w:rFonts w:ascii="Arial" w:hAnsi="Arial" w:cs="Arial"/>
          <w:szCs w:val="22"/>
        </w:rPr>
        <w:t xml:space="preserve">, </w:t>
      </w:r>
      <w:r w:rsidRPr="00AC2C62">
        <w:rPr>
          <w:rStyle w:val="DataTypeTok"/>
          <w:rFonts w:ascii="Arial" w:hAnsi="Arial" w:cs="Arial"/>
          <w:szCs w:val="22"/>
        </w:rPr>
        <w:t>order=</w:t>
      </w:r>
      <w:r w:rsidRPr="00AC2C62">
        <w:rPr>
          <w:rStyle w:val="StringTok"/>
          <w:rFonts w:ascii="Arial" w:hAnsi="Arial" w:cs="Arial"/>
          <w:szCs w:val="22"/>
        </w:rPr>
        <w:t>"FPC"</w:t>
      </w:r>
      <w:r w:rsidRPr="00AC2C62">
        <w:rPr>
          <w:rStyle w:val="NormalTok"/>
          <w:rFonts w:ascii="Arial" w:hAnsi="Arial" w:cs="Arial"/>
          <w:szCs w:val="22"/>
        </w:rPr>
        <w:t>,</w:t>
      </w:r>
      <w:r w:rsidRPr="00AC2C62">
        <w:rPr>
          <w:rFonts w:ascii="Arial" w:hAnsi="Arial" w:cs="Arial"/>
          <w:sz w:val="22"/>
          <w:szCs w:val="22"/>
        </w:rPr>
        <w:br/>
      </w:r>
      <w:r w:rsidRPr="00AC2C62">
        <w:rPr>
          <w:rStyle w:val="DataTypeTok"/>
          <w:rFonts w:ascii="Arial" w:hAnsi="Arial" w:cs="Arial"/>
          <w:szCs w:val="22"/>
        </w:rPr>
        <w:t>col=</w:t>
      </w:r>
      <w:r w:rsidRPr="00AC2C62">
        <w:rPr>
          <w:rStyle w:val="KeywordTok"/>
          <w:rFonts w:ascii="Arial" w:hAnsi="Arial" w:cs="Arial"/>
          <w:szCs w:val="22"/>
        </w:rPr>
        <w:t>brewer.pal</w:t>
      </w:r>
      <w:r w:rsidRPr="00AC2C62">
        <w:rPr>
          <w:rStyle w:val="NormalTok"/>
          <w:rFonts w:ascii="Arial" w:hAnsi="Arial" w:cs="Arial"/>
          <w:szCs w:val="22"/>
        </w:rPr>
        <w:t>(</w:t>
      </w:r>
      <w:r w:rsidRPr="00AC2C62">
        <w:rPr>
          <w:rStyle w:val="DataTypeTok"/>
          <w:rFonts w:ascii="Arial" w:hAnsi="Arial" w:cs="Arial"/>
          <w:szCs w:val="22"/>
        </w:rPr>
        <w:t>n=</w:t>
      </w:r>
      <w:r w:rsidRPr="00AC2C62">
        <w:rPr>
          <w:rStyle w:val="DecValTok"/>
          <w:rFonts w:ascii="Arial" w:hAnsi="Arial" w:cs="Arial"/>
          <w:szCs w:val="22"/>
        </w:rPr>
        <w:t>10</w:t>
      </w:r>
      <w:r w:rsidRPr="00AC2C62">
        <w:rPr>
          <w:rStyle w:val="NormalTok"/>
          <w:rFonts w:ascii="Arial" w:hAnsi="Arial" w:cs="Arial"/>
          <w:szCs w:val="22"/>
        </w:rPr>
        <w:t xml:space="preserve">, </w:t>
      </w:r>
      <w:r w:rsidRPr="00AC2C62">
        <w:rPr>
          <w:rStyle w:val="DataTypeTok"/>
          <w:rFonts w:ascii="Arial" w:hAnsi="Arial" w:cs="Arial"/>
          <w:szCs w:val="22"/>
        </w:rPr>
        <w:t>name=</w:t>
      </w:r>
      <w:r w:rsidRPr="00AC2C62">
        <w:rPr>
          <w:rStyle w:val="StringTok"/>
          <w:rFonts w:ascii="Arial" w:hAnsi="Arial" w:cs="Arial"/>
          <w:szCs w:val="22"/>
        </w:rPr>
        <w:t>"PuOr"</w:t>
      </w:r>
      <w:r w:rsidRPr="00AC2C62">
        <w:rPr>
          <w:rStyle w:val="NormalTok"/>
          <w:rFonts w:ascii="Arial" w:hAnsi="Arial" w:cs="Arial"/>
          <w:szCs w:val="22"/>
        </w:rPr>
        <w:t>))</w:t>
      </w:r>
    </w:p>
    <w:p w:rsidR="006A4561" w:rsidRPr="00AC2C62" w:rsidRDefault="00C770E3">
      <w:pPr>
        <w:pStyle w:val="FirstParagraph"/>
        <w:rPr>
          <w:rFonts w:ascii="Arial" w:hAnsi="Arial" w:cs="Arial"/>
          <w:sz w:val="22"/>
          <w:szCs w:val="22"/>
        </w:rPr>
      </w:pPr>
      <w:r w:rsidRPr="00AC2C62">
        <w:rPr>
          <w:rFonts w:ascii="Arial" w:hAnsi="Arial" w:cs="Arial"/>
          <w:sz w:val="22"/>
          <w:szCs w:val="22"/>
        </w:rPr>
        <w:t>A linear regression model was done to display a graphical representation of the relationships of the various variables.</w:t>
      </w:r>
    </w:p>
    <w:p w:rsidR="00AC2C62" w:rsidRPr="00AC2C62" w:rsidRDefault="00C770E3">
      <w:pPr>
        <w:pStyle w:val="SourceCode"/>
        <w:rPr>
          <w:rFonts w:ascii="Arial" w:hAnsi="Arial" w:cs="Arial"/>
          <w:sz w:val="22"/>
          <w:szCs w:val="22"/>
          <w:shd w:val="clear" w:color="auto" w:fill="F8F8F8"/>
        </w:rPr>
      </w:pPr>
      <w:r w:rsidRPr="00AC2C62">
        <w:rPr>
          <w:rStyle w:val="CommentTok"/>
          <w:rFonts w:ascii="Arial" w:hAnsi="Arial" w:cs="Arial"/>
          <w:szCs w:val="22"/>
        </w:rPr>
        <w:t>#Total.Biocapacity vs Total.Ecological.Footprint</w:t>
      </w:r>
      <w:r w:rsidRPr="00AC2C62">
        <w:rPr>
          <w:rFonts w:ascii="Arial" w:hAnsi="Arial" w:cs="Arial"/>
          <w:sz w:val="22"/>
          <w:szCs w:val="22"/>
        </w:rPr>
        <w:br/>
      </w:r>
      <w:r w:rsidRPr="00AC2C62">
        <w:rPr>
          <w:rStyle w:val="NormalTok"/>
          <w:rFonts w:ascii="Arial" w:hAnsi="Arial" w:cs="Arial"/>
          <w:szCs w:val="22"/>
        </w:rPr>
        <w:t>africa_lm &lt;-</w:t>
      </w:r>
      <w:r w:rsidRPr="00AC2C62">
        <w:rPr>
          <w:rStyle w:val="StringTok"/>
          <w:rFonts w:ascii="Arial" w:hAnsi="Arial" w:cs="Arial"/>
          <w:szCs w:val="22"/>
        </w:rPr>
        <w:t xml:space="preserve"> </w:t>
      </w:r>
      <w:r w:rsidRPr="00AC2C62">
        <w:rPr>
          <w:rStyle w:val="KeywordTok"/>
          <w:rFonts w:ascii="Arial" w:hAnsi="Arial" w:cs="Arial"/>
          <w:szCs w:val="22"/>
        </w:rPr>
        <w:t>lm</w:t>
      </w:r>
      <w:r w:rsidRPr="00AC2C62">
        <w:rPr>
          <w:rStyle w:val="NormalTok"/>
          <w:rFonts w:ascii="Arial" w:hAnsi="Arial" w:cs="Arial"/>
          <w:szCs w:val="22"/>
        </w:rPr>
        <w:t xml:space="preserve">(Total.Biocapacity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NormalTok"/>
          <w:rFonts w:ascii="Arial" w:hAnsi="Arial" w:cs="Arial"/>
          <w:szCs w:val="22"/>
        </w:rPr>
        <w:t xml:space="preserve">Total.Ecological.Footprint, </w:t>
      </w:r>
      <w:r w:rsidRPr="00AC2C62">
        <w:rPr>
          <w:rStyle w:val="DataTypeTok"/>
          <w:rFonts w:ascii="Arial" w:hAnsi="Arial" w:cs="Arial"/>
          <w:szCs w:val="22"/>
        </w:rPr>
        <w:t>data =</w:t>
      </w:r>
      <w:r w:rsidRPr="00AC2C62">
        <w:rPr>
          <w:rStyle w:val="NormalTok"/>
          <w:rFonts w:ascii="Arial" w:hAnsi="Arial" w:cs="Arial"/>
          <w:szCs w:val="22"/>
        </w:rPr>
        <w:t xml:space="preserve"> africa)</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summary</w:t>
      </w:r>
      <w:r w:rsidRPr="00AC2C62">
        <w:rPr>
          <w:rStyle w:val="NormalTok"/>
          <w:rFonts w:ascii="Arial" w:hAnsi="Arial" w:cs="Arial"/>
          <w:szCs w:val="22"/>
        </w:rPr>
        <w:t xml:space="preserve">(africa_lm)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slope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(africa_lm</w:t>
      </w:r>
      <w:r w:rsidRPr="00AC2C62">
        <w:rPr>
          <w:rStyle w:val="OperatorTok"/>
          <w:rFonts w:ascii="Arial" w:hAnsi="Arial" w:cs="Arial"/>
          <w:szCs w:val="22"/>
        </w:rPr>
        <w:t>$</w:t>
      </w:r>
      <w:r w:rsidRPr="00AC2C62">
        <w:rPr>
          <w:rStyle w:val="NormalTok"/>
          <w:rFonts w:ascii="Arial" w:hAnsi="Arial" w:cs="Arial"/>
          <w:szCs w:val="22"/>
        </w:rPr>
        <w:t>coef[</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p.val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coefficients</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r2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w:t>
      </w:r>
      <w:r w:rsidRPr="00AC2C62">
        <w:rPr>
          <w:rStyle w:val="OperatorTok"/>
          <w:rFonts w:ascii="Arial" w:hAnsi="Arial" w:cs="Arial"/>
          <w:szCs w:val="22"/>
        </w:rPr>
        <w:t>$</w:t>
      </w:r>
      <w:r w:rsidRPr="00AC2C62">
        <w:rPr>
          <w:rStyle w:val="NormalTok"/>
          <w:rFonts w:ascii="Arial" w:hAnsi="Arial" w:cs="Arial"/>
          <w:szCs w:val="22"/>
        </w:rPr>
        <w:t xml:space="preserve">r.squared,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w:t>
      </w:r>
      <w:r w:rsidRPr="00AC2C62">
        <w:rPr>
          <w:rStyle w:val="DataTypeTok"/>
          <w:rFonts w:ascii="Arial" w:hAnsi="Arial" w:cs="Arial"/>
          <w:szCs w:val="22"/>
        </w:rPr>
        <w:t>data =</w:t>
      </w:r>
      <w:r w:rsidRPr="00AC2C62">
        <w:rPr>
          <w:rStyle w:val="NormalTok"/>
          <w:rFonts w:ascii="Arial" w:hAnsi="Arial" w:cs="Arial"/>
          <w:szCs w:val="22"/>
        </w:rPr>
        <w:t xml:space="preserve"> 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Total.Biocapacity, </w:t>
      </w:r>
      <w:r w:rsidRPr="00AC2C62">
        <w:rPr>
          <w:rStyle w:val="DataTypeTok"/>
          <w:rFonts w:ascii="Arial" w:hAnsi="Arial" w:cs="Arial"/>
          <w:szCs w:val="22"/>
        </w:rPr>
        <w:t>y =</w:t>
      </w:r>
      <w:r w:rsidRPr="00AC2C62">
        <w:rPr>
          <w:rStyle w:val="NormalTok"/>
          <w:rFonts w:ascii="Arial" w:hAnsi="Arial" w:cs="Arial"/>
          <w:szCs w:val="22"/>
        </w:rPr>
        <w:t xml:space="preserve"> Total.Ecological.Footprint))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"slope == "</w:t>
      </w:r>
      <w:r w:rsidRPr="00AC2C62">
        <w:rPr>
          <w:rStyle w:val="NormalTok"/>
          <w:rFonts w:ascii="Arial" w:hAnsi="Arial" w:cs="Arial"/>
          <w:szCs w:val="22"/>
        </w:rPr>
        <w:t xml:space="preserve">, slope, </w:t>
      </w:r>
      <w:r w:rsidRPr="00AC2C62">
        <w:rPr>
          <w:rStyle w:val="StringTok"/>
          <w:rFonts w:ascii="Arial" w:hAnsi="Arial" w:cs="Arial"/>
          <w:szCs w:val="22"/>
        </w:rPr>
        <w:t>"~(min/min)"</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4.75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"italic(p) &lt; "</w:t>
      </w:r>
      <w:r w:rsidRPr="00AC2C62">
        <w:rPr>
          <w:rStyle w:val="NormalTok"/>
          <w:rFonts w:ascii="Arial" w:hAnsi="Arial" w:cs="Arial"/>
          <w:szCs w:val="22"/>
        </w:rPr>
        <w:t xml:space="preserve">, p.val),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4.5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"italic(r)^2 == "</w:t>
      </w:r>
      <w:r w:rsidRPr="00AC2C62">
        <w:rPr>
          <w:rStyle w:val="NormalTok"/>
          <w:rFonts w:ascii="Arial" w:hAnsi="Arial" w:cs="Arial"/>
          <w:szCs w:val="22"/>
        </w:rPr>
        <w:t xml:space="preserve">, r2),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stat_smooth</w:t>
      </w:r>
      <w:r w:rsidRPr="00AC2C62">
        <w:rPr>
          <w:rStyle w:val="NormalTok"/>
          <w:rFonts w:ascii="Arial" w:hAnsi="Arial" w:cs="Arial"/>
          <w:szCs w:val="22"/>
        </w:rPr>
        <w:t>(</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"lm"</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"salmon"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"Total Biocapacity"</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 Ecological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#Total.Biocapacity vs Population</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africa_lm1 &lt;-</w:t>
      </w:r>
      <w:r w:rsidRPr="00AC2C62">
        <w:rPr>
          <w:rStyle w:val="StringTok"/>
          <w:rFonts w:ascii="Arial" w:hAnsi="Arial" w:cs="Arial"/>
          <w:szCs w:val="22"/>
        </w:rPr>
        <w:t xml:space="preserve"> </w:t>
      </w:r>
      <w:r w:rsidRPr="00AC2C62">
        <w:rPr>
          <w:rStyle w:val="KeywordTok"/>
          <w:rFonts w:ascii="Arial" w:hAnsi="Arial" w:cs="Arial"/>
          <w:szCs w:val="22"/>
        </w:rPr>
        <w:t>lm</w:t>
      </w:r>
      <w:r w:rsidRPr="00AC2C62">
        <w:rPr>
          <w:rStyle w:val="NormalTok"/>
          <w:rFonts w:ascii="Arial" w:hAnsi="Arial" w:cs="Arial"/>
          <w:szCs w:val="22"/>
        </w:rPr>
        <w:t>(Total</w:t>
      </w:r>
      <w:r w:rsidRPr="00AC2C62">
        <w:rPr>
          <w:rStyle w:val="NormalTok"/>
          <w:rFonts w:ascii="Arial" w:hAnsi="Arial" w:cs="Arial"/>
          <w:szCs w:val="22"/>
        </w:rPr>
        <w:t xml:space="preserve">.Biocapacity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NormalTok"/>
          <w:rFonts w:ascii="Arial" w:hAnsi="Arial" w:cs="Arial"/>
          <w:szCs w:val="22"/>
        </w:rPr>
        <w:t xml:space="preserve">Population..millions., </w:t>
      </w:r>
      <w:r w:rsidRPr="00AC2C62">
        <w:rPr>
          <w:rStyle w:val="DataTypeTok"/>
          <w:rFonts w:ascii="Arial" w:hAnsi="Arial" w:cs="Arial"/>
          <w:szCs w:val="22"/>
        </w:rPr>
        <w:t>data =</w:t>
      </w:r>
      <w:r w:rsidRPr="00AC2C62">
        <w:rPr>
          <w:rStyle w:val="NormalTok"/>
          <w:rFonts w:ascii="Arial" w:hAnsi="Arial" w:cs="Arial"/>
          <w:szCs w:val="22"/>
        </w:rPr>
        <w:t xml:space="preserve"> africa)</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summary</w:t>
      </w:r>
      <w:r w:rsidRPr="00AC2C62">
        <w:rPr>
          <w:rStyle w:val="NormalTok"/>
          <w:rFonts w:ascii="Arial" w:hAnsi="Arial" w:cs="Arial"/>
          <w:szCs w:val="22"/>
        </w:rPr>
        <w:t>(africa_lm1) slope_</w:t>
      </w:r>
      <w:r w:rsidRPr="00AC2C62">
        <w:rPr>
          <w:rStyle w:val="DecValTok"/>
          <w:rFonts w:ascii="Arial" w:hAnsi="Arial" w:cs="Arial"/>
          <w:szCs w:val="22"/>
        </w:rPr>
        <w:t>1</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(africa_lm1</w:t>
      </w:r>
      <w:r w:rsidRPr="00AC2C62">
        <w:rPr>
          <w:rStyle w:val="OperatorTok"/>
          <w:rFonts w:ascii="Arial" w:hAnsi="Arial" w:cs="Arial"/>
          <w:szCs w:val="22"/>
        </w:rPr>
        <w:t>$</w:t>
      </w:r>
      <w:r w:rsidRPr="00AC2C62">
        <w:rPr>
          <w:rStyle w:val="NormalTok"/>
          <w:rFonts w:ascii="Arial" w:hAnsi="Arial" w:cs="Arial"/>
          <w:szCs w:val="22"/>
        </w:rPr>
        <w:t>coef[</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lastRenderedPageBreak/>
        <w:br/>
      </w:r>
      <w:r w:rsidRPr="00AC2C62">
        <w:rPr>
          <w:rStyle w:val="NormalTok"/>
          <w:rFonts w:ascii="Arial" w:hAnsi="Arial" w:cs="Arial"/>
          <w:szCs w:val="22"/>
        </w:rPr>
        <w:t>p.val_</w:t>
      </w:r>
      <w:r w:rsidRPr="00AC2C62">
        <w:rPr>
          <w:rStyle w:val="DecValTok"/>
          <w:rFonts w:ascii="Arial" w:hAnsi="Arial" w:cs="Arial"/>
          <w:szCs w:val="22"/>
        </w:rPr>
        <w:t>1</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coefficients</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(africa_lm1))[</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r2_</w:t>
      </w:r>
      <w:r w:rsidRPr="00AC2C62">
        <w:rPr>
          <w:rStyle w:val="DecValTok"/>
          <w:rFonts w:ascii="Arial" w:hAnsi="Arial" w:cs="Arial"/>
          <w:szCs w:val="22"/>
        </w:rPr>
        <w:t>1</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(africa_lm1)</w:t>
      </w:r>
      <w:r w:rsidRPr="00AC2C62">
        <w:rPr>
          <w:rStyle w:val="OperatorTok"/>
          <w:rFonts w:ascii="Arial" w:hAnsi="Arial" w:cs="Arial"/>
          <w:szCs w:val="22"/>
        </w:rPr>
        <w:t>$</w:t>
      </w:r>
      <w:r w:rsidRPr="00AC2C62">
        <w:rPr>
          <w:rStyle w:val="NormalTok"/>
          <w:rFonts w:ascii="Arial" w:hAnsi="Arial" w:cs="Arial"/>
          <w:szCs w:val="22"/>
        </w:rPr>
        <w:t xml:space="preserve">r.squared,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w:t>
      </w:r>
      <w:r w:rsidRPr="00AC2C62">
        <w:rPr>
          <w:rStyle w:val="DataTypeTok"/>
          <w:rFonts w:ascii="Arial" w:hAnsi="Arial" w:cs="Arial"/>
          <w:szCs w:val="22"/>
        </w:rPr>
        <w:t>data =</w:t>
      </w:r>
      <w:r w:rsidRPr="00AC2C62">
        <w:rPr>
          <w:rStyle w:val="NormalTok"/>
          <w:rFonts w:ascii="Arial" w:hAnsi="Arial" w:cs="Arial"/>
          <w:szCs w:val="22"/>
        </w:rPr>
        <w:t xml:space="preserve"> 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Population..millions., </w:t>
      </w:r>
      <w:r w:rsidRPr="00AC2C62">
        <w:rPr>
          <w:rStyle w:val="DataTypeTok"/>
          <w:rFonts w:ascii="Arial" w:hAnsi="Arial" w:cs="Arial"/>
          <w:szCs w:val="22"/>
        </w:rPr>
        <w:t>y =</w:t>
      </w:r>
      <w:r w:rsidRPr="00AC2C62">
        <w:rPr>
          <w:rStyle w:val="NormalTok"/>
          <w:rFonts w:ascii="Arial" w:hAnsi="Arial" w:cs="Arial"/>
          <w:szCs w:val="22"/>
        </w:rPr>
        <w:t xml:space="preserve"> Total.Biocapacity))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55</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21</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"slope == "</w:t>
      </w:r>
      <w:r w:rsidRPr="00AC2C62">
        <w:rPr>
          <w:rStyle w:val="NormalTok"/>
          <w:rFonts w:ascii="Arial" w:hAnsi="Arial" w:cs="Arial"/>
          <w:szCs w:val="22"/>
        </w:rPr>
        <w:t>, slope_</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StringTok"/>
          <w:rFonts w:ascii="Arial" w:hAnsi="Arial" w:cs="Arial"/>
          <w:szCs w:val="22"/>
        </w:rPr>
        <w:t>"~(min/min)"</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55</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19</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"italic(p) &lt; "</w:t>
      </w:r>
      <w:r w:rsidRPr="00AC2C62">
        <w:rPr>
          <w:rStyle w:val="NormalTok"/>
          <w:rFonts w:ascii="Arial" w:hAnsi="Arial" w:cs="Arial"/>
          <w:szCs w:val="22"/>
        </w:rPr>
        <w:t>, p.val_</w:t>
      </w:r>
      <w:r w:rsidRPr="00AC2C62">
        <w:rPr>
          <w:rStyle w:val="DecValTok"/>
          <w:rFonts w:ascii="Arial" w:hAnsi="Arial" w:cs="Arial"/>
          <w:szCs w:val="22"/>
        </w:rPr>
        <w:t>1</w:t>
      </w:r>
      <w:r w:rsidRPr="00AC2C62">
        <w:rPr>
          <w:rStyle w:val="NormalTok"/>
          <w:rFonts w:ascii="Arial" w:hAnsi="Arial" w:cs="Arial"/>
          <w:szCs w:val="22"/>
        </w:rPr>
        <w:t>)</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55</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17</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"italic(r)^2 == "</w:t>
      </w:r>
      <w:r w:rsidRPr="00AC2C62">
        <w:rPr>
          <w:rStyle w:val="NormalTok"/>
          <w:rFonts w:ascii="Arial" w:hAnsi="Arial" w:cs="Arial"/>
          <w:szCs w:val="22"/>
        </w:rPr>
        <w:t>, r2_</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stat_smooth</w:t>
      </w:r>
      <w:r w:rsidRPr="00AC2C62">
        <w:rPr>
          <w:rStyle w:val="NormalTok"/>
          <w:rFonts w:ascii="Arial" w:hAnsi="Arial" w:cs="Arial"/>
          <w:szCs w:val="22"/>
        </w:rPr>
        <w:t>(</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"lm"</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"salmon"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"Population (million)"</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"Total.Biocapacity"</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#Total.Ecological.Footprint VS Population</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africa_lm2 &lt;-</w:t>
      </w:r>
      <w:r w:rsidRPr="00AC2C62">
        <w:rPr>
          <w:rStyle w:val="StringTok"/>
          <w:rFonts w:ascii="Arial" w:hAnsi="Arial" w:cs="Arial"/>
          <w:szCs w:val="22"/>
        </w:rPr>
        <w:t xml:space="preserve"> </w:t>
      </w:r>
      <w:r w:rsidRPr="00AC2C62">
        <w:rPr>
          <w:rStyle w:val="KeywordTok"/>
          <w:rFonts w:ascii="Arial" w:hAnsi="Arial" w:cs="Arial"/>
          <w:szCs w:val="22"/>
        </w:rPr>
        <w:t>lm</w:t>
      </w:r>
      <w:r w:rsidRPr="00AC2C62">
        <w:rPr>
          <w:rStyle w:val="NormalTok"/>
          <w:rFonts w:ascii="Arial" w:hAnsi="Arial" w:cs="Arial"/>
          <w:szCs w:val="22"/>
        </w:rPr>
        <w:t xml:space="preserve">(Total.Ecological.Footprint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NormalTok"/>
          <w:rFonts w:ascii="Arial" w:hAnsi="Arial" w:cs="Arial"/>
          <w:szCs w:val="22"/>
        </w:rPr>
        <w:t xml:space="preserve">Population..millions., </w:t>
      </w:r>
      <w:r w:rsidRPr="00AC2C62">
        <w:rPr>
          <w:rStyle w:val="DataTypeTok"/>
          <w:rFonts w:ascii="Arial" w:hAnsi="Arial" w:cs="Arial"/>
          <w:szCs w:val="22"/>
        </w:rPr>
        <w:t>data =</w:t>
      </w:r>
      <w:r w:rsidRPr="00AC2C62">
        <w:rPr>
          <w:rStyle w:val="NormalTok"/>
          <w:rFonts w:ascii="Arial" w:hAnsi="Arial" w:cs="Arial"/>
          <w:szCs w:val="22"/>
        </w:rPr>
        <w:t xml:space="preserve"> africa)</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summary</w:t>
      </w:r>
      <w:r w:rsidRPr="00AC2C62">
        <w:rPr>
          <w:rStyle w:val="NormalTok"/>
          <w:rFonts w:ascii="Arial" w:hAnsi="Arial" w:cs="Arial"/>
          <w:szCs w:val="22"/>
        </w:rPr>
        <w:t xml:space="preserve">(africa_lm2)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slope_</w:t>
      </w:r>
      <w:r w:rsidRPr="00AC2C62">
        <w:rPr>
          <w:rStyle w:val="DecValTok"/>
          <w:rFonts w:ascii="Arial" w:hAnsi="Arial" w:cs="Arial"/>
          <w:szCs w:val="22"/>
        </w:rPr>
        <w:t>2</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(africa_lm2</w:t>
      </w:r>
      <w:r w:rsidRPr="00AC2C62">
        <w:rPr>
          <w:rStyle w:val="OperatorTok"/>
          <w:rFonts w:ascii="Arial" w:hAnsi="Arial" w:cs="Arial"/>
          <w:szCs w:val="22"/>
        </w:rPr>
        <w:t>$</w:t>
      </w:r>
      <w:r w:rsidRPr="00AC2C62">
        <w:rPr>
          <w:rStyle w:val="NormalTok"/>
          <w:rFonts w:ascii="Arial" w:hAnsi="Arial" w:cs="Arial"/>
          <w:szCs w:val="22"/>
        </w:rPr>
        <w:t>coef[</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p.val_</w:t>
      </w:r>
      <w:r w:rsidRPr="00AC2C62">
        <w:rPr>
          <w:rStyle w:val="DecValTok"/>
          <w:rFonts w:ascii="Arial" w:hAnsi="Arial" w:cs="Arial"/>
          <w:szCs w:val="22"/>
        </w:rPr>
        <w:t>2</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coefficients</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(africa_lm2))[</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r2_</w:t>
      </w:r>
      <w:r w:rsidRPr="00AC2C62">
        <w:rPr>
          <w:rStyle w:val="DecValTok"/>
          <w:rFonts w:ascii="Arial" w:hAnsi="Arial" w:cs="Arial"/>
          <w:szCs w:val="22"/>
        </w:rPr>
        <w:t>2</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(africa_lm2)</w:t>
      </w:r>
      <w:r w:rsidRPr="00AC2C62">
        <w:rPr>
          <w:rStyle w:val="OperatorTok"/>
          <w:rFonts w:ascii="Arial" w:hAnsi="Arial" w:cs="Arial"/>
          <w:szCs w:val="22"/>
        </w:rPr>
        <w:t>$</w:t>
      </w:r>
      <w:r w:rsidRPr="00AC2C62">
        <w:rPr>
          <w:rStyle w:val="NormalTok"/>
          <w:rFonts w:ascii="Arial" w:hAnsi="Arial" w:cs="Arial"/>
          <w:szCs w:val="22"/>
        </w:rPr>
        <w:t xml:space="preserve">r.squared,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w:t>
      </w:r>
      <w:r w:rsidRPr="00AC2C62">
        <w:rPr>
          <w:rStyle w:val="DataTypeTok"/>
          <w:rFonts w:ascii="Arial" w:hAnsi="Arial" w:cs="Arial"/>
          <w:szCs w:val="22"/>
        </w:rPr>
        <w:t xml:space="preserve">data </w:t>
      </w:r>
      <w:r w:rsidRPr="00AC2C62">
        <w:rPr>
          <w:rStyle w:val="DataTypeTok"/>
          <w:rFonts w:ascii="Arial" w:hAnsi="Arial" w:cs="Arial"/>
          <w:szCs w:val="22"/>
        </w:rPr>
        <w:t>=</w:t>
      </w:r>
      <w:r w:rsidRPr="00AC2C62">
        <w:rPr>
          <w:rStyle w:val="NormalTok"/>
          <w:rFonts w:ascii="Arial" w:hAnsi="Arial" w:cs="Arial"/>
          <w:szCs w:val="22"/>
        </w:rPr>
        <w:t xml:space="preserve"> 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Population..millions., </w:t>
      </w:r>
      <w:r w:rsidRPr="00AC2C62">
        <w:rPr>
          <w:rStyle w:val="DataTypeTok"/>
          <w:rFonts w:ascii="Arial" w:hAnsi="Arial" w:cs="Arial"/>
          <w:szCs w:val="22"/>
        </w:rPr>
        <w:t>y =</w:t>
      </w:r>
      <w:r w:rsidRPr="00AC2C62">
        <w:rPr>
          <w:rStyle w:val="NormalTok"/>
          <w:rFonts w:ascii="Arial" w:hAnsi="Arial" w:cs="Arial"/>
          <w:szCs w:val="22"/>
        </w:rPr>
        <w:t xml:space="preserve"> Total.Ecological.Footprint))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"slope == "</w:t>
      </w:r>
      <w:r w:rsidRPr="00AC2C62">
        <w:rPr>
          <w:rStyle w:val="NormalTok"/>
          <w:rFonts w:ascii="Arial" w:hAnsi="Arial" w:cs="Arial"/>
          <w:szCs w:val="22"/>
        </w:rPr>
        <w:t>, slope_</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StringTok"/>
          <w:rFonts w:ascii="Arial" w:hAnsi="Arial" w:cs="Arial"/>
          <w:szCs w:val="22"/>
        </w:rPr>
        <w:t>"~(min/min)"</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4.75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"italic(p) &lt; "</w:t>
      </w:r>
      <w:r w:rsidRPr="00AC2C62">
        <w:rPr>
          <w:rStyle w:val="NormalTok"/>
          <w:rFonts w:ascii="Arial" w:hAnsi="Arial" w:cs="Arial"/>
          <w:szCs w:val="22"/>
        </w:rPr>
        <w:t>, p.val_</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4.5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"italic(r)^2 == "</w:t>
      </w:r>
      <w:r w:rsidRPr="00AC2C62">
        <w:rPr>
          <w:rStyle w:val="NormalTok"/>
          <w:rFonts w:ascii="Arial" w:hAnsi="Arial" w:cs="Arial"/>
          <w:szCs w:val="22"/>
        </w:rPr>
        <w:t>, r2_</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stat_smooth</w:t>
      </w:r>
      <w:r w:rsidRPr="00AC2C62">
        <w:rPr>
          <w:rStyle w:val="NormalTok"/>
          <w:rFonts w:ascii="Arial" w:hAnsi="Arial" w:cs="Arial"/>
          <w:szCs w:val="22"/>
        </w:rPr>
        <w:t>(</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"lm"</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"salmon"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"Population (million)."</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 Ecological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p>
    <w:p w:rsidR="006A4561" w:rsidRPr="00AC2C62" w:rsidRDefault="00C770E3">
      <w:pPr>
        <w:pStyle w:val="Heading2"/>
        <w:rPr>
          <w:rFonts w:ascii="Arial" w:hAnsi="Arial" w:cs="Arial"/>
          <w:sz w:val="22"/>
          <w:szCs w:val="22"/>
        </w:rPr>
      </w:pPr>
      <w:bookmarkStart w:id="3" w:name="results"/>
      <w:bookmarkEnd w:id="3"/>
      <w:r w:rsidRPr="00AC2C62">
        <w:rPr>
          <w:rFonts w:ascii="Arial" w:hAnsi="Arial" w:cs="Arial"/>
          <w:sz w:val="22"/>
          <w:szCs w:val="22"/>
        </w:rPr>
        <w:t>Results</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In figure 1, there is a cl</w:t>
      </w:r>
      <w:r w:rsidRPr="00AC2C62">
        <w:rPr>
          <w:rFonts w:ascii="Arial" w:hAnsi="Arial" w:cs="Arial"/>
          <w:sz w:val="22"/>
          <w:szCs w:val="22"/>
        </w:rPr>
        <w:t xml:space="preserve">ear trend that there is no strong positive relationship that occurs between Total biocapacity and total ecological footprint within the selected African countries (p-value &lt; 0.1557, tau = 0.377778). The Kendall rank correlation coefficient </w:t>
      </w:r>
      <w:r w:rsidRPr="00AC2C62">
        <w:rPr>
          <w:rFonts w:ascii="Arial" w:hAnsi="Arial" w:cs="Arial"/>
          <w:sz w:val="22"/>
          <w:szCs w:val="22"/>
        </w:rPr>
        <w:t>shows</w:t>
      </w:r>
      <w:r w:rsidRPr="00AC2C62">
        <w:rPr>
          <w:rFonts w:ascii="Arial" w:hAnsi="Arial" w:cs="Arial"/>
          <w:sz w:val="22"/>
          <w:szCs w:val="22"/>
        </w:rPr>
        <w:t xml:space="preserve"> that appro</w:t>
      </w:r>
      <w:r w:rsidRPr="00AC2C62">
        <w:rPr>
          <w:rFonts w:ascii="Arial" w:hAnsi="Arial" w:cs="Arial"/>
          <w:sz w:val="22"/>
          <w:szCs w:val="22"/>
        </w:rPr>
        <w:t xml:space="preserve">ximately 38% of variance </w:t>
      </w:r>
      <w:r w:rsidR="00AC2C62">
        <w:rPr>
          <w:rFonts w:ascii="Arial" w:hAnsi="Arial" w:cs="Arial"/>
          <w:sz w:val="22"/>
          <w:szCs w:val="22"/>
        </w:rPr>
        <w:t xml:space="preserve">within the </w:t>
      </w:r>
      <w:r w:rsidRPr="00AC2C62">
        <w:rPr>
          <w:rFonts w:ascii="Arial" w:hAnsi="Arial" w:cs="Arial"/>
          <w:sz w:val="22"/>
          <w:szCs w:val="22"/>
        </w:rPr>
        <w:t>relationship between the variables.</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lastRenderedPageBreak/>
        <w:t xml:space="preserve">In figure 2, the linear regression model supports the kendall rank correlation suggesting that there is no strong positive relationship between total ecological footprint and </w:t>
      </w:r>
      <w:r w:rsidRPr="00AC2C62">
        <w:rPr>
          <w:rFonts w:ascii="Arial" w:hAnsi="Arial" w:cs="Arial"/>
          <w:sz w:val="22"/>
          <w:szCs w:val="22"/>
        </w:rPr>
        <w:t xml:space="preserve">total biocapacity (p &lt; 0.843, r2 = 0.006). The r2 value </w:t>
      </w:r>
      <w:r w:rsidR="00AC2C62" w:rsidRPr="00AC2C62">
        <w:rPr>
          <w:rFonts w:ascii="Arial" w:hAnsi="Arial" w:cs="Arial"/>
          <w:sz w:val="22"/>
          <w:szCs w:val="22"/>
        </w:rPr>
        <w:t>displays</w:t>
      </w:r>
      <w:r w:rsidRPr="00AC2C62">
        <w:rPr>
          <w:rFonts w:ascii="Arial" w:hAnsi="Arial" w:cs="Arial"/>
          <w:sz w:val="22"/>
          <w:szCs w:val="22"/>
        </w:rPr>
        <w:t xml:space="preserve"> that </w:t>
      </w:r>
      <w:r w:rsidR="00AC2C62">
        <w:rPr>
          <w:rFonts w:ascii="Arial" w:hAnsi="Arial" w:cs="Arial"/>
          <w:sz w:val="22"/>
          <w:szCs w:val="22"/>
        </w:rPr>
        <w:t xml:space="preserve">there is </w:t>
      </w:r>
      <w:r w:rsidRPr="00AC2C62">
        <w:rPr>
          <w:rFonts w:ascii="Arial" w:hAnsi="Arial" w:cs="Arial"/>
          <w:sz w:val="22"/>
          <w:szCs w:val="22"/>
        </w:rPr>
        <w:t xml:space="preserve">approximately 0.6% of variance </w:t>
      </w:r>
      <w:r w:rsidR="00AC2C62">
        <w:rPr>
          <w:rFonts w:ascii="Arial" w:hAnsi="Arial" w:cs="Arial"/>
          <w:sz w:val="22"/>
          <w:szCs w:val="22"/>
        </w:rPr>
        <w:t xml:space="preserve">within the </w:t>
      </w:r>
      <w:r w:rsidRPr="00AC2C62">
        <w:rPr>
          <w:rFonts w:ascii="Arial" w:hAnsi="Arial" w:cs="Arial"/>
          <w:sz w:val="22"/>
          <w:szCs w:val="22"/>
        </w:rPr>
        <w:t xml:space="preserve"> relationship. The slope of -0.594 suggests that the relationship is a negative one.</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3, Botswana has the highest total ecologica</w:t>
      </w:r>
      <w:r w:rsidRPr="00AC2C62">
        <w:rPr>
          <w:rFonts w:ascii="Arial" w:hAnsi="Arial" w:cs="Arial"/>
          <w:sz w:val="22"/>
          <w:szCs w:val="22"/>
        </w:rPr>
        <w:t>l footprint with a mean of 3.83 whereas Malawi has the lowest total ecological footprint with a mean of 0.81.</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Gabon shows to have a higher total biocapacity in comparison to the other selected African countries (Figure 4). It is also apparent that Mauritiu</w:t>
      </w:r>
      <w:r w:rsidRPr="00AC2C62">
        <w:rPr>
          <w:rFonts w:ascii="Arial" w:hAnsi="Arial" w:cs="Arial"/>
          <w:sz w:val="22"/>
          <w:szCs w:val="22"/>
        </w:rPr>
        <w:t>s, Uganda, Egypt and Togo have an approximately similar total biocapacity as their mean ranges from 1.03 to 1.29, (Figure 4).</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contrast to the other select countries, Congo and Gabon possess a positive Biocapacity deficit with Gabons’ being the highest w</w:t>
      </w:r>
      <w:r w:rsidRPr="00AC2C62">
        <w:rPr>
          <w:rFonts w:ascii="Arial" w:hAnsi="Arial" w:cs="Arial"/>
          <w:sz w:val="22"/>
          <w:szCs w:val="22"/>
        </w:rPr>
        <w:t>ith 24.29, (Figure 5).</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6, it is apparent that the data is scattered, the countries with a relatively small population mean has a high ecological footprint mean and human development index whereas the intermediately populated countries possess a l</w:t>
      </w:r>
      <w:r w:rsidRPr="00AC2C62">
        <w:rPr>
          <w:rFonts w:ascii="Arial" w:hAnsi="Arial" w:cs="Arial"/>
          <w:sz w:val="22"/>
          <w:szCs w:val="22"/>
        </w:rPr>
        <w:t>ow ecological footprint and human development index.</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7, it is apparent that the data is scattered, the countries with a relatively small population mean has a high ecological footprint mean and human development index whereas the intermediately p</w:t>
      </w:r>
      <w:r w:rsidRPr="00AC2C62">
        <w:rPr>
          <w:rFonts w:ascii="Arial" w:hAnsi="Arial" w:cs="Arial"/>
          <w:sz w:val="22"/>
          <w:szCs w:val="22"/>
        </w:rPr>
        <w:t>opulated countries possess a low ecological footprint and human development index. There is a positive relationship between the population of the countries and the total ecological footprint (p &lt; 0.3807, tau = -0.2444). The kendall rank coefficient shows t</w:t>
      </w:r>
      <w:r w:rsidRPr="00AC2C62">
        <w:rPr>
          <w:rFonts w:ascii="Arial" w:hAnsi="Arial" w:cs="Arial"/>
          <w:sz w:val="22"/>
          <w:szCs w:val="22"/>
        </w:rPr>
        <w:t>hat discordant relationship between the population and total biocapacity.</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Figure 8 shows that the linear regression model supports the kendall rank correlation suggesting that there is strong relationship between total ecological footprint and total biocap</w:t>
      </w:r>
      <w:r w:rsidRPr="00AC2C62">
        <w:rPr>
          <w:rFonts w:ascii="Arial" w:hAnsi="Arial" w:cs="Arial"/>
          <w:sz w:val="22"/>
          <w:szCs w:val="22"/>
        </w:rPr>
        <w:t xml:space="preserve">acity (p &lt; 0.862, r2 = 0.004). The r2 value </w:t>
      </w:r>
      <w:r w:rsidR="00AC2C62" w:rsidRPr="00AC2C62">
        <w:rPr>
          <w:rFonts w:ascii="Arial" w:hAnsi="Arial" w:cs="Arial"/>
          <w:sz w:val="22"/>
          <w:szCs w:val="22"/>
        </w:rPr>
        <w:t>displays</w:t>
      </w:r>
      <w:r w:rsidRPr="00AC2C62">
        <w:rPr>
          <w:rFonts w:ascii="Arial" w:hAnsi="Arial" w:cs="Arial"/>
          <w:sz w:val="22"/>
          <w:szCs w:val="22"/>
        </w:rPr>
        <w:t xml:space="preserve"> that</w:t>
      </w:r>
      <w:r w:rsidR="00AC2C62">
        <w:rPr>
          <w:rFonts w:ascii="Arial" w:hAnsi="Arial" w:cs="Arial"/>
          <w:sz w:val="22"/>
          <w:szCs w:val="22"/>
        </w:rPr>
        <w:t xml:space="preserve"> there is</w:t>
      </w:r>
      <w:r w:rsidRPr="00AC2C62">
        <w:rPr>
          <w:rFonts w:ascii="Arial" w:hAnsi="Arial" w:cs="Arial"/>
          <w:sz w:val="22"/>
          <w:szCs w:val="22"/>
        </w:rPr>
        <w:t xml:space="preserve"> approximately 0.4% of</w:t>
      </w:r>
      <w:r w:rsidRPr="00AC2C62">
        <w:rPr>
          <w:rFonts w:ascii="Arial" w:hAnsi="Arial" w:cs="Arial"/>
          <w:sz w:val="22"/>
          <w:szCs w:val="22"/>
        </w:rPr>
        <w:t xml:space="preserve"> </w:t>
      </w:r>
      <w:r w:rsidR="00AC2C62">
        <w:rPr>
          <w:rFonts w:ascii="Arial" w:hAnsi="Arial" w:cs="Arial"/>
          <w:sz w:val="22"/>
          <w:szCs w:val="22"/>
        </w:rPr>
        <w:t xml:space="preserve">within the </w:t>
      </w:r>
      <w:r w:rsidR="00AC2C62" w:rsidRPr="00AC2C62">
        <w:rPr>
          <w:rFonts w:ascii="Arial" w:hAnsi="Arial" w:cs="Arial"/>
          <w:sz w:val="22"/>
          <w:szCs w:val="22"/>
        </w:rPr>
        <w:t>relationship</w:t>
      </w:r>
      <w:r w:rsidRPr="00AC2C62">
        <w:rPr>
          <w:rFonts w:ascii="Arial" w:hAnsi="Arial" w:cs="Arial"/>
          <w:sz w:val="22"/>
          <w:szCs w:val="22"/>
        </w:rPr>
        <w:t>. The slope of -0.003 suggests that the relationship is a negative one.</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The countries with a relatively high population mean has a low bi</w:t>
      </w:r>
      <w:r w:rsidRPr="00AC2C62">
        <w:rPr>
          <w:rFonts w:ascii="Arial" w:hAnsi="Arial" w:cs="Arial"/>
          <w:sz w:val="22"/>
          <w:szCs w:val="22"/>
        </w:rPr>
        <w:t xml:space="preserve">ocapacity whereas the smaller populated countries have a scattered distribution in terms of both human development index and biocapacity. The intermediate populated countries tend to a very low human development index and biocapacity relationship, (Figure </w:t>
      </w:r>
      <w:r w:rsidRPr="00AC2C62">
        <w:rPr>
          <w:rFonts w:ascii="Arial" w:hAnsi="Arial" w:cs="Arial"/>
          <w:sz w:val="22"/>
          <w:szCs w:val="22"/>
        </w:rPr>
        <w:t>9). There is a positive relationship between the population and the total biocapity (p &lt; 0.1083, tau = -0.422222). The kendall rank coefficient shows that there is a conflictting relationship between the population and total biocapacity</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10, the l</w:t>
      </w:r>
      <w:r w:rsidRPr="00AC2C62">
        <w:rPr>
          <w:rFonts w:ascii="Arial" w:hAnsi="Arial" w:cs="Arial"/>
          <w:sz w:val="22"/>
          <w:szCs w:val="22"/>
        </w:rPr>
        <w:t xml:space="preserve">inear regression model supports the kendall rank correlation suggesting that there is strong relationship between total ecological footprint and total biocapacity (p &lt; 0.301, r2 = 0.151). The r2 value </w:t>
      </w:r>
      <w:r w:rsidR="00AC2C62" w:rsidRPr="00AC2C62">
        <w:rPr>
          <w:rFonts w:ascii="Arial" w:hAnsi="Arial" w:cs="Arial"/>
          <w:sz w:val="22"/>
          <w:szCs w:val="22"/>
        </w:rPr>
        <w:t>displays</w:t>
      </w:r>
      <w:r w:rsidRPr="00AC2C62">
        <w:rPr>
          <w:rFonts w:ascii="Arial" w:hAnsi="Arial" w:cs="Arial"/>
          <w:sz w:val="22"/>
          <w:szCs w:val="22"/>
        </w:rPr>
        <w:t xml:space="preserve"> that </w:t>
      </w:r>
      <w:r w:rsidR="00AC2C62">
        <w:rPr>
          <w:rFonts w:ascii="Arial" w:hAnsi="Arial" w:cs="Arial"/>
          <w:sz w:val="22"/>
          <w:szCs w:val="22"/>
        </w:rPr>
        <w:t xml:space="preserve">there is </w:t>
      </w:r>
      <w:r w:rsidRPr="00AC2C62">
        <w:rPr>
          <w:rFonts w:ascii="Arial" w:hAnsi="Arial" w:cs="Arial"/>
          <w:sz w:val="22"/>
          <w:szCs w:val="22"/>
        </w:rPr>
        <w:t>approximately 16% of variance</w:t>
      </w:r>
      <w:r w:rsidR="00AC2C62">
        <w:rPr>
          <w:rFonts w:ascii="Arial" w:hAnsi="Arial" w:cs="Arial"/>
          <w:sz w:val="22"/>
          <w:szCs w:val="22"/>
        </w:rPr>
        <w:t xml:space="preserve"> within the </w:t>
      </w:r>
      <w:r w:rsidRPr="00AC2C62">
        <w:rPr>
          <w:rFonts w:ascii="Arial" w:hAnsi="Arial" w:cs="Arial"/>
          <w:sz w:val="22"/>
          <w:szCs w:val="22"/>
        </w:rPr>
        <w:t>relationship. The slope of -0.119 suggests that the relationship is a negative one.</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Figure 11 illustrates a clear variation in the relationship of various ecological footprints with selected African countries.</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11, there is a clear relation</w:t>
      </w:r>
      <w:r w:rsidRPr="00AC2C62">
        <w:rPr>
          <w:rFonts w:ascii="Arial" w:hAnsi="Arial" w:cs="Arial"/>
          <w:sz w:val="22"/>
          <w:szCs w:val="22"/>
        </w:rPr>
        <w:t>ship with the various biocapacities. The strongest correlations illustrated is with the fishing water and forest land, the forest land and the grazing land, and the total biocapacity with the forest land, fishing water and the grazing land.</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12, t</w:t>
      </w:r>
      <w:r w:rsidRPr="00AC2C62">
        <w:rPr>
          <w:rFonts w:ascii="Arial" w:hAnsi="Arial" w:cs="Arial"/>
          <w:sz w:val="22"/>
          <w:szCs w:val="22"/>
        </w:rPr>
        <w:t>he relationship between ecological footprint variables is not as strong as the biocapacity variables. The total biocapcity has a strong relation to the forest footprint and the total ecological footprint has a strong correlation with the carbon footprint.</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lastRenderedPageBreak/>
        <w:t>Overall results suggest that there is a negative relationship between the population and the ecological footprints and biocapacity. From the results, it can be inferred that there is an indirect relationship between the various variables. In other words, a</w:t>
      </w:r>
      <w:r w:rsidRPr="00AC2C62">
        <w:rPr>
          <w:rFonts w:ascii="Arial" w:hAnsi="Arial" w:cs="Arial"/>
          <w:sz w:val="22"/>
          <w:szCs w:val="22"/>
        </w:rPr>
        <w:t>s one increase the other decreases. The results rejected the null hypothesis.</w:t>
      </w:r>
    </w:p>
    <w:p w:rsidR="006A4561" w:rsidRPr="00AC2C62" w:rsidRDefault="00C770E3" w:rsidP="00AC2C62">
      <w:pPr>
        <w:pStyle w:val="Heading2"/>
        <w:jc w:val="both"/>
        <w:rPr>
          <w:rFonts w:ascii="Arial" w:hAnsi="Arial" w:cs="Arial"/>
          <w:sz w:val="22"/>
          <w:szCs w:val="22"/>
        </w:rPr>
      </w:pPr>
      <w:bookmarkStart w:id="4" w:name="discussion"/>
      <w:bookmarkEnd w:id="4"/>
      <w:r w:rsidRPr="00AC2C62">
        <w:rPr>
          <w:rFonts w:ascii="Arial" w:hAnsi="Arial" w:cs="Arial"/>
          <w:sz w:val="22"/>
          <w:szCs w:val="22"/>
        </w:rPr>
        <w:t>Discussion</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According to the Ecological Footprint (Ewing et al. 2010) and the Africa Ecological Footprint report (2012), Africa has the lowest per capita ecological footprint rela</w:t>
      </w:r>
      <w:r w:rsidRPr="00AC2C62">
        <w:rPr>
          <w:rFonts w:ascii="Arial" w:hAnsi="Arial" w:cs="Arial"/>
          <w:sz w:val="22"/>
          <w:szCs w:val="22"/>
        </w:rPr>
        <w:t>tive to other continents of the world. Due to the immense economic and population growth that Africa is currently experiencing, this statistic is one we might not enjoy for very long. At the same time, stopping growth in the name of reducing Africa’s ecolo</w:t>
      </w:r>
      <w:r w:rsidRPr="00AC2C62">
        <w:rPr>
          <w:rFonts w:ascii="Arial" w:hAnsi="Arial" w:cs="Arial"/>
          <w:sz w:val="22"/>
          <w:szCs w:val="22"/>
        </w:rPr>
        <w:t>gical footprint is not the solution. Instead, having a more sustainable approach to development may be beneficial, especially with regards to environmental security, human well-being and increased competitiveness (Kaberuka &amp; Leape, 2012). It is therefore o</w:t>
      </w:r>
      <w:r w:rsidRPr="00AC2C62">
        <w:rPr>
          <w:rFonts w:ascii="Arial" w:hAnsi="Arial" w:cs="Arial"/>
          <w:sz w:val="22"/>
          <w:szCs w:val="22"/>
        </w:rPr>
        <w:t>ur responsibility as Africans to work towards sustainable development and avoiding ecological overshoot, where Africa would be using more natural resources than the environment can regenerate. In order to do this, we need sufficient information regarding t</w:t>
      </w:r>
      <w:r w:rsidRPr="00AC2C62">
        <w:rPr>
          <w:rFonts w:ascii="Arial" w:hAnsi="Arial" w:cs="Arial"/>
          <w:sz w:val="22"/>
          <w:szCs w:val="22"/>
        </w:rPr>
        <w:t>he dynamics of development as well as the use of natural resources in African countries. An ecological footprint is made up six components namely (1) Carbon: Accounts for the area of forest land required to absorb CO2 emissions from burning fossil fuels, l</w:t>
      </w:r>
      <w:r w:rsidRPr="00AC2C62">
        <w:rPr>
          <w:rFonts w:ascii="Arial" w:hAnsi="Arial" w:cs="Arial"/>
          <w:sz w:val="22"/>
          <w:szCs w:val="22"/>
        </w:rPr>
        <w:t>and use change and international transport, that are not absorbed by the oceans. (2) Forest: Represents the forest area required for the supply of timber, pulp and fuel wood. (3) Cropland: Represents the area used to grow crops for food and fibre for human</w:t>
      </w:r>
      <w:r w:rsidRPr="00AC2C62">
        <w:rPr>
          <w:rFonts w:ascii="Arial" w:hAnsi="Arial" w:cs="Arial"/>
          <w:sz w:val="22"/>
          <w:szCs w:val="22"/>
        </w:rPr>
        <w:t xml:space="preserve"> consumption as well as the area for animal feed, oil crops and rubber. (4) Grazing land: Represents the area used to raise livestock for meat, dairy, hide and wool products. (5) Fishing grounds: Calculated from the estimated primary production required to</w:t>
      </w:r>
      <w:r w:rsidRPr="00AC2C62">
        <w:rPr>
          <w:rFonts w:ascii="Arial" w:hAnsi="Arial" w:cs="Arial"/>
          <w:sz w:val="22"/>
          <w:szCs w:val="22"/>
        </w:rPr>
        <w:t xml:space="preserve"> support fish and seafood catches including catches from aquaculture. (6) Built-up land: Represents the area of land covered by human infrastructure, including transportation, housing, industrial structures and reservoirs for hydropower.</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Overall, Africa ha</w:t>
      </w:r>
      <w:r w:rsidRPr="00AC2C62">
        <w:rPr>
          <w:rFonts w:ascii="Arial" w:hAnsi="Arial" w:cs="Arial"/>
          <w:sz w:val="22"/>
          <w:szCs w:val="22"/>
        </w:rPr>
        <w:t xml:space="preserve">s a substantially lower per capita ecological footprint than the average global per capita footprint and many countries are said to be operating within the bounds of what their ecological resources can provide (Ewing et al. 2010). We identified 10 African </w:t>
      </w:r>
      <w:r w:rsidRPr="00AC2C62">
        <w:rPr>
          <w:rFonts w:ascii="Arial" w:hAnsi="Arial" w:cs="Arial"/>
          <w:sz w:val="22"/>
          <w:szCs w:val="22"/>
        </w:rPr>
        <w:t>countries with the highest mean ecological footprint (see figure 1). We found that eight of the 10 countries are operating at biocapacity deficit, with Mauritius having the highest of this deficit, while Congo and Gabon had biocapacity reserves (see figure</w:t>
      </w:r>
      <w:r w:rsidRPr="00AC2C62">
        <w:rPr>
          <w:rFonts w:ascii="Arial" w:hAnsi="Arial" w:cs="Arial"/>
          <w:sz w:val="22"/>
          <w:szCs w:val="22"/>
        </w:rPr>
        <w:t xml:space="preserve"> 5). Ecological deficits slowly destroy the natural capital of the planet, the ultimate means of livelihood for humanity. They are therefore not only a threat to the environment but also to the well-being of humans and future generations.</w:t>
      </w:r>
      <w:r w:rsidRPr="00AC2C62">
        <w:rPr>
          <w:rFonts w:ascii="Arial" w:hAnsi="Arial" w:cs="Arial"/>
          <w:sz w:val="22"/>
          <w:szCs w:val="22"/>
        </w:rPr>
        <w:br/>
        <w:t>Countries in Afri</w:t>
      </w:r>
      <w:r w:rsidRPr="00AC2C62">
        <w:rPr>
          <w:rFonts w:ascii="Arial" w:hAnsi="Arial" w:cs="Arial"/>
          <w:sz w:val="22"/>
          <w:szCs w:val="22"/>
        </w:rPr>
        <w:t>ca, Latin America, and South East Asia have some of the lowest per person Ecological Footprints in the world. In many cases the flow of usable resources from these Ecological Footprints is too small to meet basic needs for food, shelter, health, and sanita</w:t>
      </w:r>
      <w:r w:rsidRPr="00AC2C62">
        <w:rPr>
          <w:rFonts w:ascii="Arial" w:hAnsi="Arial" w:cs="Arial"/>
          <w:sz w:val="22"/>
          <w:szCs w:val="22"/>
        </w:rPr>
        <w:t>tion. For these regions to reduce poverty, hunger, and disease, their access to natural resources must increase, yet the growing population and the rest of the world’s escalating resource consumption are making this increasingly difficult to manage in a su</w:t>
      </w:r>
      <w:r w:rsidRPr="00AC2C62">
        <w:rPr>
          <w:rFonts w:ascii="Arial" w:hAnsi="Arial" w:cs="Arial"/>
          <w:sz w:val="22"/>
          <w:szCs w:val="22"/>
        </w:rPr>
        <w:t xml:space="preserve">stainable manner (Ewing et al. 2010). A big challenge in this regard is striking the balance between reaching a high level of human well-being while ensuring long-term resource availability. In simpler terms, the challenge is achieving a greater HDI while </w:t>
      </w:r>
      <w:r w:rsidRPr="00AC2C62">
        <w:rPr>
          <w:rFonts w:ascii="Arial" w:hAnsi="Arial" w:cs="Arial"/>
          <w:sz w:val="22"/>
          <w:szCs w:val="22"/>
        </w:rPr>
        <w:t>avoiding ecological deficits. Our dataset showed an apparent pattern where the countries with a relatively small population mean has a high ecological footprint mean and human development index whereas the intermediately populated countries possess a low e</w:t>
      </w:r>
      <w:r w:rsidRPr="00AC2C62">
        <w:rPr>
          <w:rFonts w:ascii="Arial" w:hAnsi="Arial" w:cs="Arial"/>
          <w:sz w:val="22"/>
          <w:szCs w:val="22"/>
        </w:rPr>
        <w:t>cological footprint and human development index (see figure 6). As suggested by Kaberuka &amp; Leape (2012), we also see a positive relationship between the population mean, ecological footprint mean as well as the HDI, where as the population mean increases s</w:t>
      </w:r>
      <w:r w:rsidRPr="00AC2C62">
        <w:rPr>
          <w:rFonts w:ascii="Arial" w:hAnsi="Arial" w:cs="Arial"/>
          <w:sz w:val="22"/>
          <w:szCs w:val="22"/>
        </w:rPr>
        <w:t>o does the ecological footprint and HDI.</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lastRenderedPageBreak/>
        <w:t>Biocapacity is one of the most important contributors to the HDI mainly because the obvious yet profound fact that human livelihood depends on the productivity of the natural environment. Several countries in Africa</w:t>
      </w:r>
      <w:r w:rsidRPr="00AC2C62">
        <w:rPr>
          <w:rFonts w:ascii="Arial" w:hAnsi="Arial" w:cs="Arial"/>
          <w:sz w:val="22"/>
          <w:szCs w:val="22"/>
        </w:rPr>
        <w:t xml:space="preserve"> like many elsewhere in the world are already “biocapacity debtors” - countries whose consumption patterns cannot be supported by their internal biocapacity A total of 37 countries in Africa have a cropland deficit where their consumption of crop-based bio</w:t>
      </w:r>
      <w:r w:rsidRPr="00AC2C62">
        <w:rPr>
          <w:rFonts w:ascii="Arial" w:hAnsi="Arial" w:cs="Arial"/>
          <w:sz w:val="22"/>
          <w:szCs w:val="22"/>
        </w:rPr>
        <w:t xml:space="preserve">capacity exceeds their domestic production. 24 have </w:t>
      </w:r>
      <w:r w:rsidR="00AC2C62" w:rsidRPr="00AC2C62">
        <w:rPr>
          <w:rFonts w:ascii="Arial" w:hAnsi="Arial" w:cs="Arial"/>
          <w:sz w:val="22"/>
          <w:szCs w:val="22"/>
        </w:rPr>
        <w:t>forestland</w:t>
      </w:r>
      <w:r w:rsidRPr="00AC2C62">
        <w:rPr>
          <w:rFonts w:ascii="Arial" w:hAnsi="Arial" w:cs="Arial"/>
          <w:sz w:val="22"/>
          <w:szCs w:val="22"/>
        </w:rPr>
        <w:t xml:space="preserve"> deficit, 17 have grazing land deficit and 15 have fishing ground deficit (Kaberuka &amp; Leape, 2012). Some countries and regions compensate for biocapacity shortfalls by importing goods and servi</w:t>
      </w:r>
      <w:r w:rsidRPr="00AC2C62">
        <w:rPr>
          <w:rFonts w:ascii="Arial" w:hAnsi="Arial" w:cs="Arial"/>
          <w:sz w:val="22"/>
          <w:szCs w:val="22"/>
        </w:rPr>
        <w:t>ces from elsewhere. However, in a context of global overshoot, natural resources in many countries are being depleted and the environment is degraded as a result of over-extraction In our selected African countries Gabon, by far showed the highest biocapac</w:t>
      </w:r>
      <w:r w:rsidRPr="00AC2C62">
        <w:rPr>
          <w:rFonts w:ascii="Arial" w:hAnsi="Arial" w:cs="Arial"/>
          <w:sz w:val="22"/>
          <w:szCs w:val="22"/>
        </w:rPr>
        <w:t xml:space="preserve">ity (26.31) (see figure 5). Gabon still maintains an abundance grazing land and fishing </w:t>
      </w:r>
      <w:r w:rsidR="00AC2C62" w:rsidRPr="00AC2C62">
        <w:rPr>
          <w:rFonts w:ascii="Arial" w:hAnsi="Arial" w:cs="Arial"/>
          <w:sz w:val="22"/>
          <w:szCs w:val="22"/>
        </w:rPr>
        <w:t>grounds, which</w:t>
      </w:r>
      <w:r w:rsidRPr="00AC2C62">
        <w:rPr>
          <w:rFonts w:ascii="Arial" w:hAnsi="Arial" w:cs="Arial"/>
          <w:sz w:val="22"/>
          <w:szCs w:val="22"/>
        </w:rPr>
        <w:t xml:space="preserve"> significantly contribute to their total biocapacity (Kaberuka &amp; Leape, 2012).</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Zooming into the aim of this </w:t>
      </w:r>
      <w:r w:rsidR="00AC2C62" w:rsidRPr="00AC2C62">
        <w:rPr>
          <w:rFonts w:ascii="Arial" w:hAnsi="Arial" w:cs="Arial"/>
          <w:sz w:val="22"/>
          <w:szCs w:val="22"/>
        </w:rPr>
        <w:t>investigation, which</w:t>
      </w:r>
      <w:r w:rsidRPr="00AC2C62">
        <w:rPr>
          <w:rFonts w:ascii="Arial" w:hAnsi="Arial" w:cs="Arial"/>
          <w:sz w:val="22"/>
          <w:szCs w:val="22"/>
        </w:rPr>
        <w:t xml:space="preserve"> was to assess the relations</w:t>
      </w:r>
      <w:r w:rsidRPr="00AC2C62">
        <w:rPr>
          <w:rFonts w:ascii="Arial" w:hAnsi="Arial" w:cs="Arial"/>
          <w:sz w:val="22"/>
          <w:szCs w:val="22"/>
        </w:rPr>
        <w:t xml:space="preserve">hip between the Total Ecological footprint and the biocapacity of various countries within Africa and to determine </w:t>
      </w:r>
      <w:r w:rsidR="00AC2C62" w:rsidRPr="00AC2C62">
        <w:rPr>
          <w:rFonts w:ascii="Arial" w:hAnsi="Arial" w:cs="Arial"/>
          <w:sz w:val="22"/>
          <w:szCs w:val="22"/>
        </w:rPr>
        <w:t>whether</w:t>
      </w:r>
      <w:r w:rsidRPr="00AC2C62">
        <w:rPr>
          <w:rFonts w:ascii="Arial" w:hAnsi="Arial" w:cs="Arial"/>
          <w:sz w:val="22"/>
          <w:szCs w:val="22"/>
        </w:rPr>
        <w:t xml:space="preserve"> these countries have an Ecological Footprint that is lower than their biocapacity. Kendall tests revealed that there was no co</w:t>
      </w:r>
      <w:r w:rsidRPr="00AC2C62">
        <w:rPr>
          <w:rFonts w:ascii="Arial" w:hAnsi="Arial" w:cs="Arial"/>
          <w:sz w:val="22"/>
          <w:szCs w:val="22"/>
        </w:rPr>
        <w:t>rrelation between the total ecological footprints and the biocapacity the 10 countries under study. To avoid in bias in test results we also employed a simple linear regression to further test the data. The linear model further confirmed that there is no c</w:t>
      </w:r>
      <w:r w:rsidRPr="00AC2C62">
        <w:rPr>
          <w:rFonts w:ascii="Arial" w:hAnsi="Arial" w:cs="Arial"/>
          <w:sz w:val="22"/>
          <w:szCs w:val="22"/>
        </w:rPr>
        <w:t>orrelation between the two factors under question (see figure 3). This suggests that the total ecological footprint of a country is not dependent on how much biocapacity a country has. This would mean that Togo, for example, even though it has a relatively</w:t>
      </w:r>
      <w:r w:rsidRPr="00AC2C62">
        <w:rPr>
          <w:rFonts w:ascii="Arial" w:hAnsi="Arial" w:cs="Arial"/>
          <w:sz w:val="22"/>
          <w:szCs w:val="22"/>
        </w:rPr>
        <w:t xml:space="preserve"> low total biocapacity (see figure), its ecological footprint would not be constrained by the fact that it has low biocapacity. This uncorrelated relationship between the two factors is the perfect recipe for ecological deficits because it allows ecologica</w:t>
      </w:r>
      <w:r w:rsidRPr="00AC2C62">
        <w:rPr>
          <w:rFonts w:ascii="Arial" w:hAnsi="Arial" w:cs="Arial"/>
          <w:sz w:val="22"/>
          <w:szCs w:val="22"/>
        </w:rPr>
        <w:t xml:space="preserve">l footprints to go </w:t>
      </w:r>
      <w:r w:rsidR="00AC2C62" w:rsidRPr="00AC2C62">
        <w:rPr>
          <w:rFonts w:ascii="Arial" w:hAnsi="Arial" w:cs="Arial"/>
          <w:sz w:val="22"/>
          <w:szCs w:val="22"/>
        </w:rPr>
        <w:t>beyond</w:t>
      </w:r>
      <w:r w:rsidRPr="00AC2C62">
        <w:rPr>
          <w:rFonts w:ascii="Arial" w:hAnsi="Arial" w:cs="Arial"/>
          <w:sz w:val="22"/>
          <w:szCs w:val="22"/>
        </w:rPr>
        <w:t xml:space="preserve"> the biocapacity of a region.</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the light finding no correlation between the total ecological footprint and the biocapacities of the countries, we went on to test for any relationship between the total biocapacity and th</w:t>
      </w:r>
      <w:r w:rsidRPr="00AC2C62">
        <w:rPr>
          <w:rFonts w:ascii="Arial" w:hAnsi="Arial" w:cs="Arial"/>
          <w:sz w:val="22"/>
          <w:szCs w:val="22"/>
        </w:rPr>
        <w:t>e population in millions of the countries. The Kendall test showed that there was a significant relationship between the two factors. Again, to avoid bias, we tested for any relationship between the two factors using the simple linear regression, and again</w:t>
      </w:r>
      <w:r w:rsidRPr="00AC2C62">
        <w:rPr>
          <w:rFonts w:ascii="Arial" w:hAnsi="Arial" w:cs="Arial"/>
          <w:sz w:val="22"/>
          <w:szCs w:val="22"/>
        </w:rPr>
        <w:t xml:space="preserve">, there was a significant relationship between the total biocapacity and the population in millions of the countries (see figure 9). Figure 9 suggests that as the population increases the total biocapacity also increases. We presume this to be because the </w:t>
      </w:r>
      <w:r w:rsidRPr="00AC2C62">
        <w:rPr>
          <w:rFonts w:ascii="Arial" w:hAnsi="Arial" w:cs="Arial"/>
          <w:sz w:val="22"/>
          <w:szCs w:val="22"/>
        </w:rPr>
        <w:t>more people there are to work the land there more biocapacity potential is turned into actual yield. For example, between 1961 and 2008, Africa experienced a 30% increase in biocapacity mainly due to increased agricultural production.</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What came as a surpri</w:t>
      </w:r>
      <w:r w:rsidRPr="00AC2C62">
        <w:rPr>
          <w:rFonts w:ascii="Arial" w:hAnsi="Arial" w:cs="Arial"/>
          <w:sz w:val="22"/>
          <w:szCs w:val="22"/>
        </w:rPr>
        <w:t>se are the results of the Kendall test and the simple linear regression when the relationship between the population in millions and total ecological footprint showed no significant correlation (see figure 7). This was surprising because understanding that</w:t>
      </w:r>
      <w:r w:rsidRPr="00AC2C62">
        <w:rPr>
          <w:rFonts w:ascii="Arial" w:hAnsi="Arial" w:cs="Arial"/>
          <w:sz w:val="22"/>
          <w:szCs w:val="22"/>
        </w:rPr>
        <w:t xml:space="preserve"> ecological footprint </w:t>
      </w:r>
      <w:r w:rsidR="00AC2C62" w:rsidRPr="00AC2C62">
        <w:rPr>
          <w:rFonts w:ascii="Arial" w:hAnsi="Arial" w:cs="Arial"/>
          <w:sz w:val="22"/>
          <w:szCs w:val="22"/>
        </w:rPr>
        <w:t>is</w:t>
      </w:r>
      <w:r w:rsidRPr="00AC2C62">
        <w:rPr>
          <w:rFonts w:ascii="Arial" w:hAnsi="Arial" w:cs="Arial"/>
          <w:sz w:val="22"/>
          <w:szCs w:val="22"/>
        </w:rPr>
        <w:t xml:space="preserve"> a measure of how much human activities are </w:t>
      </w:r>
      <w:r w:rsidR="00AC2C62" w:rsidRPr="00AC2C62">
        <w:rPr>
          <w:rFonts w:ascii="Arial" w:hAnsi="Arial" w:cs="Arial"/>
          <w:sz w:val="22"/>
          <w:szCs w:val="22"/>
        </w:rPr>
        <w:t>affecting</w:t>
      </w:r>
      <w:r w:rsidRPr="00AC2C62">
        <w:rPr>
          <w:rFonts w:ascii="Arial" w:hAnsi="Arial" w:cs="Arial"/>
          <w:sz w:val="22"/>
          <w:szCs w:val="22"/>
        </w:rPr>
        <w:t xml:space="preserve"> the environment, one would assume that they are positively correlated – meaning that as population size increases the ecological footprint would also increase.</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We also </w:t>
      </w:r>
      <w:r w:rsidRPr="00AC2C62">
        <w:rPr>
          <w:rFonts w:ascii="Arial" w:hAnsi="Arial" w:cs="Arial"/>
          <w:sz w:val="22"/>
          <w:szCs w:val="22"/>
        </w:rPr>
        <w:t>concede that due to the nature of our investigation, which only focused on the top 10 countries with the highest ecological footprints, there is a possibility that the data may have been insufficient to show any real patterns between population numbers, to</w:t>
      </w:r>
      <w:r w:rsidRPr="00AC2C62">
        <w:rPr>
          <w:rFonts w:ascii="Arial" w:hAnsi="Arial" w:cs="Arial"/>
          <w:sz w:val="22"/>
          <w:szCs w:val="22"/>
        </w:rPr>
        <w:t xml:space="preserve">tal ecological footprints and biocapacity across the whole continent. </w:t>
      </w:r>
      <w:bookmarkStart w:id="5" w:name="_GoBack"/>
      <w:bookmarkEnd w:id="5"/>
      <w:r w:rsidR="00AC2C62" w:rsidRPr="00AC2C62">
        <w:rPr>
          <w:rFonts w:ascii="Arial" w:hAnsi="Arial" w:cs="Arial"/>
          <w:sz w:val="22"/>
          <w:szCs w:val="22"/>
        </w:rPr>
        <w:t>Concerning</w:t>
      </w:r>
      <w:r w:rsidRPr="00AC2C62">
        <w:rPr>
          <w:rFonts w:ascii="Arial" w:hAnsi="Arial" w:cs="Arial"/>
          <w:sz w:val="22"/>
          <w:szCs w:val="22"/>
        </w:rPr>
        <w:t xml:space="preserve"> the top 10 countries with high ecological footprints, the information provided in this paper may be a forward step in understanding and therefore tackling the major drive</w:t>
      </w:r>
      <w:r w:rsidRPr="00AC2C62">
        <w:rPr>
          <w:rFonts w:ascii="Arial" w:hAnsi="Arial" w:cs="Arial"/>
          <w:sz w:val="22"/>
          <w:szCs w:val="22"/>
        </w:rPr>
        <w:t>rs of high ecological footprint s within Africa, in order significantly reduce the contribution of Africa to the earth overshoot day.</w:t>
      </w:r>
    </w:p>
    <w:p w:rsidR="006A4561" w:rsidRPr="00AC2C62" w:rsidRDefault="00C770E3" w:rsidP="00AC2C62">
      <w:pPr>
        <w:pStyle w:val="Heading2"/>
        <w:jc w:val="both"/>
        <w:rPr>
          <w:rFonts w:ascii="Arial" w:hAnsi="Arial" w:cs="Arial"/>
          <w:sz w:val="22"/>
          <w:szCs w:val="22"/>
        </w:rPr>
      </w:pPr>
      <w:bookmarkStart w:id="6" w:name="acknowledgements"/>
      <w:bookmarkEnd w:id="6"/>
      <w:r w:rsidRPr="00AC2C62">
        <w:rPr>
          <w:rFonts w:ascii="Arial" w:hAnsi="Arial" w:cs="Arial"/>
          <w:sz w:val="22"/>
          <w:szCs w:val="22"/>
        </w:rPr>
        <w:lastRenderedPageBreak/>
        <w:t>Acknowledgements</w:t>
      </w:r>
    </w:p>
    <w:p w:rsidR="006A4561" w:rsidRPr="00AC2C62" w:rsidRDefault="00C770E3" w:rsidP="00AC2C62">
      <w:pPr>
        <w:pStyle w:val="FirstParagraph"/>
        <w:rPr>
          <w:rFonts w:ascii="Arial" w:hAnsi="Arial" w:cs="Arial"/>
          <w:sz w:val="22"/>
          <w:szCs w:val="22"/>
        </w:rPr>
      </w:pPr>
      <w:r w:rsidRPr="00AC2C62">
        <w:rPr>
          <w:rFonts w:ascii="Arial" w:hAnsi="Arial" w:cs="Arial"/>
          <w:sz w:val="22"/>
          <w:szCs w:val="22"/>
        </w:rPr>
        <w:t>Contributions</w:t>
      </w:r>
      <w:r w:rsidRPr="00AC2C62">
        <w:rPr>
          <w:rFonts w:ascii="Arial" w:hAnsi="Arial" w:cs="Arial"/>
          <w:sz w:val="22"/>
          <w:szCs w:val="22"/>
        </w:rPr>
        <w:br/>
        <w:t>Luanne Thomas: R Markdown, Methods and Materials and Results (including data analysis)</w:t>
      </w:r>
      <w:r w:rsidRPr="00AC2C62">
        <w:rPr>
          <w:rFonts w:ascii="Arial" w:hAnsi="Arial" w:cs="Arial"/>
          <w:sz w:val="22"/>
          <w:szCs w:val="22"/>
        </w:rPr>
        <w:br/>
      </w:r>
      <w:r w:rsidRPr="00AC2C62">
        <w:rPr>
          <w:rFonts w:ascii="Arial" w:hAnsi="Arial" w:cs="Arial"/>
          <w:sz w:val="22"/>
          <w:szCs w:val="22"/>
        </w:rPr>
        <w:t>Luvuyo Kani: Discussion and Conclusion</w:t>
      </w:r>
      <w:r w:rsidRPr="00AC2C62">
        <w:rPr>
          <w:rFonts w:ascii="Arial" w:hAnsi="Arial" w:cs="Arial"/>
          <w:sz w:val="22"/>
          <w:szCs w:val="22"/>
        </w:rPr>
        <w:br/>
        <w:t>Demi-Leigh Martin: Abstract, Introduction,Reference List and Created Github repository</w:t>
      </w: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6A4561" w:rsidRPr="00AC2C62" w:rsidRDefault="00C770E3">
      <w:pPr>
        <w:pStyle w:val="Heading2"/>
        <w:rPr>
          <w:rFonts w:ascii="Arial" w:hAnsi="Arial" w:cs="Arial"/>
          <w:sz w:val="22"/>
          <w:szCs w:val="22"/>
        </w:rPr>
      </w:pPr>
      <w:bookmarkStart w:id="7" w:name="appendix"/>
      <w:bookmarkEnd w:id="7"/>
      <w:r w:rsidRPr="00AC2C62">
        <w:rPr>
          <w:rFonts w:ascii="Arial" w:hAnsi="Arial" w:cs="Arial"/>
          <w:sz w:val="22"/>
          <w:szCs w:val="22"/>
        </w:rPr>
        <w:t>Appendix</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drawing>
          <wp:inline distT="0" distB="0" distL="0" distR="0">
            <wp:extent cx="5669280" cy="4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plot1.jpeg"/>
                    <pic:cNvPicPr>
                      <a:picLocks noChangeAspect="1" noChangeArrowheads="1"/>
                    </pic:cNvPicPr>
                  </pic:nvPicPr>
                  <pic:blipFill>
                    <a:blip r:embed="rId11"/>
                    <a:stretch>
                      <a:fillRect/>
                    </a:stretch>
                  </pic:blipFill>
                  <pic:spPr bwMode="auto">
                    <a:xfrm>
                      <a:off x="0" y="0"/>
                      <a:ext cx="5677158" cy="4986884"/>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1. The relationship between the total biocapacity and the total ecological footprint</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669280" cy="488148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plot2.jpeg"/>
                    <pic:cNvPicPr>
                      <a:picLocks noChangeAspect="1" noChangeArrowheads="1"/>
                    </pic:cNvPicPr>
                  </pic:nvPicPr>
                  <pic:blipFill>
                    <a:blip r:embed="rId12"/>
                    <a:stretch>
                      <a:fillRect/>
                    </a:stretch>
                  </pic:blipFill>
                  <pic:spPr bwMode="auto">
                    <a:xfrm>
                      <a:off x="0" y="0"/>
                      <a:ext cx="5675633" cy="4886959"/>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2. Linear regression model of the total biocapcity and the total ecological footprint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570806" cy="492369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plot3.jpeg"/>
                    <pic:cNvPicPr>
                      <a:picLocks noChangeAspect="1" noChangeArrowheads="1"/>
                    </pic:cNvPicPr>
                  </pic:nvPicPr>
                  <pic:blipFill>
                    <a:blip r:embed="rId13"/>
                    <a:stretch>
                      <a:fillRect/>
                    </a:stretch>
                  </pic:blipFill>
                  <pic:spPr bwMode="auto">
                    <a:xfrm>
                      <a:off x="0" y="0"/>
                      <a:ext cx="5577415" cy="4929534"/>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3. The total ecological footprint mean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964702" cy="499403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plot4.jpeg"/>
                    <pic:cNvPicPr>
                      <a:picLocks noChangeAspect="1" noChangeArrowheads="1"/>
                    </pic:cNvPicPr>
                  </pic:nvPicPr>
                  <pic:blipFill>
                    <a:blip r:embed="rId14"/>
                    <a:stretch>
                      <a:fillRect/>
                    </a:stretch>
                  </pic:blipFill>
                  <pic:spPr bwMode="auto">
                    <a:xfrm>
                      <a:off x="0" y="0"/>
                      <a:ext cx="5970949" cy="4999261"/>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4. The total biocapacity mean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641145" cy="500809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plot5.jpeg"/>
                    <pic:cNvPicPr>
                      <a:picLocks noChangeAspect="1" noChangeArrowheads="1"/>
                    </pic:cNvPicPr>
                  </pic:nvPicPr>
                  <pic:blipFill>
                    <a:blip r:embed="rId15"/>
                    <a:stretch>
                      <a:fillRect/>
                    </a:stretch>
                  </pic:blipFill>
                  <pic:spPr bwMode="auto">
                    <a:xfrm>
                      <a:off x="0" y="0"/>
                      <a:ext cx="5648881" cy="5014966"/>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 xml:space="preserve">Figure 5. The biocapacity </w:t>
      </w:r>
      <w:r w:rsidRPr="00AC2C62">
        <w:rPr>
          <w:rFonts w:ascii="Arial" w:hAnsi="Arial" w:cs="Arial"/>
          <w:sz w:val="22"/>
          <w:szCs w:val="22"/>
        </w:rPr>
        <w:t>(deficit or reserve)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894363" cy="50221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plot6.jpeg"/>
                    <pic:cNvPicPr>
                      <a:picLocks noChangeAspect="1" noChangeArrowheads="1"/>
                    </pic:cNvPicPr>
                  </pic:nvPicPr>
                  <pic:blipFill>
                    <a:blip r:embed="rId16"/>
                    <a:stretch>
                      <a:fillRect/>
                    </a:stretch>
                  </pic:blipFill>
                  <pic:spPr bwMode="auto">
                    <a:xfrm>
                      <a:off x="0" y="0"/>
                      <a:ext cx="5902508" cy="5029106"/>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6. The relationship between the total ecological footprint, human development index and the population mean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866228" cy="485335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plot7.jpeg"/>
                    <pic:cNvPicPr>
                      <a:picLocks noChangeAspect="1" noChangeArrowheads="1"/>
                    </pic:cNvPicPr>
                  </pic:nvPicPr>
                  <pic:blipFill>
                    <a:blip r:embed="rId17"/>
                    <a:stretch>
                      <a:fillRect/>
                    </a:stretch>
                  </pic:blipFill>
                  <pic:spPr bwMode="auto">
                    <a:xfrm>
                      <a:off x="0" y="0"/>
                      <a:ext cx="5874164" cy="4859920"/>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7. Linear regression model of the population and the total ecological footpri</w:t>
      </w:r>
      <w:r w:rsidRPr="00AC2C62">
        <w:rPr>
          <w:rFonts w:ascii="Arial" w:hAnsi="Arial" w:cs="Arial"/>
          <w:sz w:val="22"/>
          <w:szCs w:val="22"/>
        </w:rPr>
        <w:t>nt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866228" cy="500809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plot8.jpeg"/>
                    <pic:cNvPicPr>
                      <a:picLocks noChangeAspect="1" noChangeArrowheads="1"/>
                    </pic:cNvPicPr>
                  </pic:nvPicPr>
                  <pic:blipFill>
                    <a:blip r:embed="rId18"/>
                    <a:stretch>
                      <a:fillRect/>
                    </a:stretch>
                  </pic:blipFill>
                  <pic:spPr bwMode="auto">
                    <a:xfrm>
                      <a:off x="0" y="0"/>
                      <a:ext cx="5874377" cy="5015055"/>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8. The relationship between the total biocapacity, human development index and the population mean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627077" cy="510657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plot9.jpeg"/>
                    <pic:cNvPicPr>
                      <a:picLocks noChangeAspect="1" noChangeArrowheads="1"/>
                    </pic:cNvPicPr>
                  </pic:nvPicPr>
                  <pic:blipFill>
                    <a:blip r:embed="rId19"/>
                    <a:stretch>
                      <a:fillRect/>
                    </a:stretch>
                  </pic:blipFill>
                  <pic:spPr bwMode="auto">
                    <a:xfrm>
                      <a:off x="0" y="0"/>
                      <a:ext cx="5637466" cy="5116000"/>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7. Linear regression model of the population and the total biocapacity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6302326" cy="493776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plot10.jpeg"/>
                    <pic:cNvPicPr>
                      <a:picLocks noChangeAspect="1" noChangeArrowheads="1"/>
                    </pic:cNvPicPr>
                  </pic:nvPicPr>
                  <pic:blipFill>
                    <a:blip r:embed="rId20"/>
                    <a:stretch>
                      <a:fillRect/>
                    </a:stretch>
                  </pic:blipFill>
                  <pic:spPr bwMode="auto">
                    <a:xfrm>
                      <a:off x="0" y="0"/>
                      <a:ext cx="6321788" cy="4953008"/>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10.Ecolo</w:t>
      </w:r>
      <w:r w:rsidRPr="00AC2C62">
        <w:rPr>
          <w:rFonts w:ascii="Arial" w:hAnsi="Arial" w:cs="Arial"/>
          <w:sz w:val="22"/>
          <w:szCs w:val="22"/>
        </w:rPr>
        <w:t>gical footprints (hectares per capita)</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5880295" cy="505030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plot11.jpeg"/>
                    <pic:cNvPicPr>
                      <a:picLocks noChangeAspect="1" noChangeArrowheads="1"/>
                    </pic:cNvPicPr>
                  </pic:nvPicPr>
                  <pic:blipFill>
                    <a:blip r:embed="rId21"/>
                    <a:stretch>
                      <a:fillRect/>
                    </a:stretch>
                  </pic:blipFill>
                  <pic:spPr bwMode="auto">
                    <a:xfrm>
                      <a:off x="0" y="0"/>
                      <a:ext cx="5886527" cy="5055655"/>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11.Correlation plot between the biocapacity variables and the total ecological footprint</w:t>
      </w:r>
    </w:p>
    <w:p w:rsidR="006A4561" w:rsidRPr="00AC2C62" w:rsidRDefault="00C770E3">
      <w:pPr>
        <w:pStyle w:val="Figure"/>
        <w:rPr>
          <w:rFonts w:ascii="Arial" w:hAnsi="Arial" w:cs="Arial"/>
          <w:sz w:val="22"/>
          <w:szCs w:val="22"/>
        </w:rPr>
      </w:pPr>
      <w:r w:rsidRPr="00AC2C62">
        <w:rPr>
          <w:rFonts w:ascii="Arial" w:hAnsi="Arial" w:cs="Arial"/>
          <w:noProof/>
          <w:sz w:val="22"/>
          <w:szCs w:val="22"/>
          <w:lang w:val="en-ZA" w:eastAsia="en-ZA"/>
        </w:rPr>
        <w:lastRenderedPageBreak/>
        <w:drawing>
          <wp:inline distT="0" distB="0" distL="0" distR="0">
            <wp:extent cx="6006905" cy="550046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plot12.jpeg"/>
                    <pic:cNvPicPr>
                      <a:picLocks noChangeAspect="1" noChangeArrowheads="1"/>
                    </pic:cNvPicPr>
                  </pic:nvPicPr>
                  <pic:blipFill>
                    <a:blip r:embed="rId22"/>
                    <a:stretch>
                      <a:fillRect/>
                    </a:stretch>
                  </pic:blipFill>
                  <pic:spPr bwMode="auto">
                    <a:xfrm>
                      <a:off x="0" y="0"/>
                      <a:ext cx="6011854" cy="5505000"/>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7. Correlation plot between the ecological footprint variables and the total biocapacity</w:t>
      </w: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Default="00AC2C62" w:rsidP="00AC2C62">
      <w:pPr>
        <w:pStyle w:val="BodyText"/>
        <w:rPr>
          <w:rFonts w:ascii="Arial" w:hAnsi="Arial" w:cs="Arial"/>
          <w:sz w:val="22"/>
          <w:szCs w:val="22"/>
        </w:rPr>
      </w:pPr>
    </w:p>
    <w:p w:rsidR="00AC2C62" w:rsidRDefault="00AC2C62" w:rsidP="00AC2C62">
      <w:pPr>
        <w:pStyle w:val="BodyText"/>
        <w:rPr>
          <w:rFonts w:ascii="Arial" w:hAnsi="Arial" w:cs="Arial"/>
          <w:sz w:val="22"/>
          <w:szCs w:val="22"/>
        </w:rPr>
      </w:pPr>
    </w:p>
    <w:p w:rsid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6A4561" w:rsidRPr="00AC2C62" w:rsidRDefault="00C770E3">
      <w:pPr>
        <w:pStyle w:val="Heading2"/>
        <w:rPr>
          <w:rFonts w:ascii="Arial" w:hAnsi="Arial" w:cs="Arial"/>
          <w:sz w:val="22"/>
          <w:szCs w:val="22"/>
        </w:rPr>
      </w:pPr>
      <w:bookmarkStart w:id="8" w:name="references"/>
      <w:bookmarkEnd w:id="8"/>
      <w:r w:rsidRPr="00AC2C62">
        <w:rPr>
          <w:rFonts w:ascii="Arial" w:hAnsi="Arial" w:cs="Arial"/>
          <w:sz w:val="22"/>
          <w:szCs w:val="22"/>
        </w:rPr>
        <w:lastRenderedPageBreak/>
        <w:t>References</w:t>
      </w:r>
    </w:p>
    <w:p w:rsidR="006A4561" w:rsidRPr="00AC2C62" w:rsidRDefault="00C770E3" w:rsidP="00AC2C62">
      <w:pPr>
        <w:rPr>
          <w:rFonts w:ascii="Arial" w:hAnsi="Arial" w:cs="Arial"/>
          <w:sz w:val="22"/>
          <w:szCs w:val="22"/>
        </w:rPr>
      </w:pPr>
      <w:r w:rsidRPr="00AC2C62">
        <w:rPr>
          <w:rFonts w:ascii="Arial" w:hAnsi="Arial" w:cs="Arial"/>
          <w:sz w:val="22"/>
          <w:szCs w:val="22"/>
        </w:rPr>
        <w:t>Anand S, S</w:t>
      </w:r>
      <w:r w:rsidRPr="00AC2C62">
        <w:rPr>
          <w:rFonts w:ascii="Arial" w:hAnsi="Arial" w:cs="Arial"/>
          <w:sz w:val="22"/>
          <w:szCs w:val="22"/>
        </w:rPr>
        <w:t xml:space="preserve">en A. 2000. The Income Component of the Human Development Index. </w:t>
      </w:r>
      <w:r w:rsidRPr="00AC2C62">
        <w:rPr>
          <w:rFonts w:ascii="Arial" w:hAnsi="Arial" w:cs="Arial"/>
          <w:i/>
          <w:sz w:val="22"/>
          <w:szCs w:val="22"/>
        </w:rPr>
        <w:t>Journal of Human Development</w:t>
      </w:r>
      <w:r w:rsidRPr="00AC2C62">
        <w:rPr>
          <w:rFonts w:ascii="Arial" w:hAnsi="Arial" w:cs="Arial"/>
          <w:sz w:val="22"/>
          <w:szCs w:val="22"/>
        </w:rPr>
        <w:t xml:space="preserve"> 1(1): 83–106.</w:t>
      </w:r>
      <w:r w:rsidRPr="00AC2C62">
        <w:rPr>
          <w:rFonts w:ascii="Arial" w:hAnsi="Arial" w:cs="Arial"/>
          <w:sz w:val="22"/>
          <w:szCs w:val="22"/>
        </w:rPr>
        <w:br/>
        <w:t>Clancy J. 2008. Urban ecological footprints in Africa. **African Journal of Ecology* 46(4): 463-470.</w:t>
      </w:r>
      <w:r w:rsidRPr="00AC2C62">
        <w:rPr>
          <w:rFonts w:ascii="Arial" w:hAnsi="Arial" w:cs="Arial"/>
          <w:sz w:val="22"/>
          <w:szCs w:val="22"/>
        </w:rPr>
        <w:br/>
        <w:t xml:space="preserve">Earth Overshoot Day. 2018. </w:t>
      </w:r>
      <w:r w:rsidRPr="00AC2C62">
        <w:rPr>
          <w:rFonts w:ascii="Arial" w:hAnsi="Arial" w:cs="Arial"/>
          <w:i/>
          <w:sz w:val="22"/>
          <w:szCs w:val="22"/>
        </w:rPr>
        <w:t xml:space="preserve">Earth Overshoot Day </w:t>
      </w:r>
      <w:r w:rsidRPr="00AC2C62">
        <w:rPr>
          <w:rFonts w:ascii="Arial" w:hAnsi="Arial" w:cs="Arial"/>
          <w:i/>
          <w:sz w:val="22"/>
          <w:szCs w:val="22"/>
        </w:rPr>
        <w:t>2018 new.</w:t>
      </w:r>
      <w:r w:rsidRPr="00AC2C62">
        <w:rPr>
          <w:rFonts w:ascii="Arial" w:hAnsi="Arial" w:cs="Arial"/>
          <w:sz w:val="22"/>
          <w:szCs w:val="22"/>
        </w:rPr>
        <w:t xml:space="preserve"> [Online] Available at: </w:t>
      </w:r>
      <w:hyperlink r:id="rId23">
        <w:r w:rsidRPr="00AC2C62">
          <w:rPr>
            <w:rStyle w:val="Hyperlink"/>
            <w:rFonts w:ascii="Arial" w:hAnsi="Arial" w:cs="Arial"/>
            <w:sz w:val="22"/>
            <w:szCs w:val="22"/>
          </w:rPr>
          <w:t>https://www.overshootday.org/</w:t>
        </w:r>
      </w:hyperlink>
      <w:r w:rsidRPr="00AC2C62">
        <w:rPr>
          <w:rFonts w:ascii="Arial" w:hAnsi="Arial" w:cs="Arial"/>
          <w:sz w:val="22"/>
          <w:szCs w:val="22"/>
        </w:rPr>
        <w:t xml:space="preserve"> [Accessed 20 Jun. 2018].</w:t>
      </w:r>
      <w:r w:rsidRPr="00AC2C62">
        <w:rPr>
          <w:rFonts w:ascii="Arial" w:hAnsi="Arial" w:cs="Arial"/>
          <w:sz w:val="22"/>
          <w:szCs w:val="22"/>
        </w:rPr>
        <w:br/>
        <w:t xml:space="preserve">Ehrlich P, Holdren NJ. 1971. Impact of Population Growth. </w:t>
      </w:r>
      <w:r w:rsidRPr="00AC2C62">
        <w:rPr>
          <w:rFonts w:ascii="Arial" w:hAnsi="Arial" w:cs="Arial"/>
          <w:i/>
          <w:sz w:val="22"/>
          <w:szCs w:val="22"/>
        </w:rPr>
        <w:t>Obstetrical &amp; Gynecological Survey</w:t>
      </w:r>
      <w:r w:rsidRPr="00AC2C62">
        <w:rPr>
          <w:rFonts w:ascii="Arial" w:hAnsi="Arial" w:cs="Arial"/>
          <w:sz w:val="22"/>
          <w:szCs w:val="22"/>
        </w:rPr>
        <w:t xml:space="preserve"> 26: 769–771.</w:t>
      </w:r>
      <w:r w:rsidRPr="00AC2C62">
        <w:rPr>
          <w:rFonts w:ascii="Arial" w:hAnsi="Arial" w:cs="Arial"/>
          <w:sz w:val="22"/>
          <w:szCs w:val="22"/>
        </w:rPr>
        <w:br/>
        <w:t>Ewing B, Moor</w:t>
      </w:r>
      <w:r w:rsidRPr="00AC2C62">
        <w:rPr>
          <w:rFonts w:ascii="Arial" w:hAnsi="Arial" w:cs="Arial"/>
          <w:sz w:val="22"/>
          <w:szCs w:val="22"/>
        </w:rPr>
        <w:t>e D, Goldfinger S, Ousler A, Reed A, Wackernagel M. 2010.</w:t>
      </w:r>
      <w:r w:rsidRPr="00AC2C62">
        <w:rPr>
          <w:rFonts w:ascii="Arial" w:hAnsi="Arial" w:cs="Arial"/>
          <w:i/>
          <w:sz w:val="22"/>
          <w:szCs w:val="22"/>
        </w:rPr>
        <w:t>Ecological Footprint Atlas 2010.</w:t>
      </w:r>
      <w:r w:rsidRPr="00AC2C62">
        <w:rPr>
          <w:rFonts w:ascii="Arial" w:hAnsi="Arial" w:cs="Arial"/>
          <w:sz w:val="22"/>
          <w:szCs w:val="22"/>
        </w:rPr>
        <w:t xml:space="preserve"> Oakland: Global Footprint Network.</w:t>
      </w:r>
      <w:r w:rsidRPr="00AC2C62">
        <w:rPr>
          <w:rFonts w:ascii="Arial" w:hAnsi="Arial" w:cs="Arial"/>
          <w:sz w:val="22"/>
          <w:szCs w:val="22"/>
        </w:rPr>
        <w:br/>
        <w:t>Heinberg R. 2007. Out of time?.</w:t>
      </w:r>
      <w:r w:rsidRPr="00AC2C62">
        <w:rPr>
          <w:rFonts w:ascii="Arial" w:hAnsi="Arial" w:cs="Arial"/>
          <w:i/>
          <w:sz w:val="22"/>
          <w:szCs w:val="22"/>
        </w:rPr>
        <w:t>Public Policy Research</w:t>
      </w:r>
      <w:r w:rsidRPr="00AC2C62">
        <w:rPr>
          <w:rFonts w:ascii="Arial" w:hAnsi="Arial" w:cs="Arial"/>
          <w:sz w:val="22"/>
          <w:szCs w:val="22"/>
        </w:rPr>
        <w:t xml:space="preserve"> 14(3): 197–203.</w:t>
      </w:r>
      <w:r w:rsidRPr="00AC2C62">
        <w:rPr>
          <w:rFonts w:ascii="Arial" w:hAnsi="Arial" w:cs="Arial"/>
          <w:sz w:val="22"/>
          <w:szCs w:val="22"/>
        </w:rPr>
        <w:br/>
        <w:t>Huijbregts M, Hellweg S, Frischknecht R, Hungerbühler K, Hend</w:t>
      </w:r>
      <w:r w:rsidRPr="00AC2C62">
        <w:rPr>
          <w:rFonts w:ascii="Arial" w:hAnsi="Arial" w:cs="Arial"/>
          <w:sz w:val="22"/>
          <w:szCs w:val="22"/>
        </w:rPr>
        <w:t xml:space="preserve">riks A. 2008. Ecological footprint accounting in the life cycle assessment of products. </w:t>
      </w:r>
      <w:r w:rsidRPr="00AC2C62">
        <w:rPr>
          <w:rFonts w:ascii="Arial" w:hAnsi="Arial" w:cs="Arial"/>
          <w:i/>
          <w:sz w:val="22"/>
          <w:szCs w:val="22"/>
        </w:rPr>
        <w:t>Ecological Economics</w:t>
      </w:r>
      <w:r w:rsidRPr="00AC2C62">
        <w:rPr>
          <w:rFonts w:ascii="Arial" w:hAnsi="Arial" w:cs="Arial"/>
          <w:sz w:val="22"/>
          <w:szCs w:val="22"/>
        </w:rPr>
        <w:t xml:space="preserve"> 64(4): 798–807.</w:t>
      </w:r>
      <w:r w:rsidRPr="00AC2C62">
        <w:rPr>
          <w:rFonts w:ascii="Arial" w:hAnsi="Arial" w:cs="Arial"/>
          <w:sz w:val="22"/>
          <w:szCs w:val="22"/>
        </w:rPr>
        <w:br/>
      </w:r>
      <w:r w:rsidR="00AC2C62" w:rsidRPr="00AC2C62">
        <w:rPr>
          <w:rFonts w:ascii="Arial" w:hAnsi="Arial" w:cs="Arial"/>
          <w:sz w:val="22"/>
          <w:szCs w:val="22"/>
        </w:rPr>
        <w:t xml:space="preserve">Kaberuka, D. &amp; Leape, J., 2012. Africa Ecological Footprint Report, s.l.: WWF &amp; AfDB. </w:t>
      </w:r>
      <w:r w:rsidRPr="00AC2C62">
        <w:rPr>
          <w:rFonts w:ascii="Arial" w:hAnsi="Arial" w:cs="Arial"/>
          <w:sz w:val="22"/>
          <w:szCs w:val="22"/>
        </w:rPr>
        <w:t xml:space="preserve">Millennium Ecosystem Assessment. 2005. </w:t>
      </w:r>
      <w:r w:rsidRPr="00AC2C62">
        <w:rPr>
          <w:rFonts w:ascii="Arial" w:hAnsi="Arial" w:cs="Arial"/>
          <w:i/>
          <w:sz w:val="22"/>
          <w:szCs w:val="22"/>
        </w:rPr>
        <w:t>Ecosystems and Human Well-being: Synthesis.</w:t>
      </w:r>
      <w:r w:rsidRPr="00AC2C62">
        <w:rPr>
          <w:rFonts w:ascii="Arial" w:hAnsi="Arial" w:cs="Arial"/>
          <w:sz w:val="22"/>
          <w:szCs w:val="22"/>
        </w:rPr>
        <w:t xml:space="preserve"> Island Press, Washington, DC.</w:t>
      </w:r>
      <w:r w:rsidRPr="00AC2C62">
        <w:rPr>
          <w:rFonts w:ascii="Arial" w:hAnsi="Arial" w:cs="Arial"/>
          <w:sz w:val="22"/>
          <w:szCs w:val="22"/>
        </w:rPr>
        <w:br/>
        <w:t xml:space="preserve">Lewin L. 2000. </w:t>
      </w:r>
      <w:r w:rsidRPr="00AC2C62">
        <w:rPr>
          <w:rFonts w:ascii="Arial" w:hAnsi="Arial" w:cs="Arial"/>
          <w:i/>
          <w:sz w:val="22"/>
          <w:szCs w:val="22"/>
        </w:rPr>
        <w:t>Eco</w:t>
      </w:r>
      <w:r w:rsidRPr="00AC2C62">
        <w:rPr>
          <w:rFonts w:ascii="Arial" w:hAnsi="Arial" w:cs="Arial"/>
          <w:i/>
          <w:sz w:val="22"/>
          <w:szCs w:val="22"/>
        </w:rPr>
        <w:t>logical Footprints and Biocapacity: Tools in Planning and Monitoring of Sustainable Development in an International Perspective.</w:t>
      </w:r>
      <w:r w:rsidRPr="00AC2C62">
        <w:rPr>
          <w:rFonts w:ascii="Arial" w:hAnsi="Arial" w:cs="Arial"/>
          <w:sz w:val="22"/>
          <w:szCs w:val="22"/>
        </w:rPr>
        <w:t xml:space="preserve"> Swedish Environmental Protection Agency.</w:t>
      </w:r>
      <w:r w:rsidRPr="00AC2C62">
        <w:rPr>
          <w:rFonts w:ascii="Arial" w:hAnsi="Arial" w:cs="Arial"/>
          <w:sz w:val="22"/>
          <w:szCs w:val="22"/>
        </w:rPr>
        <w:br/>
        <w:t>The Economics of Ecosystems and Biodiversity. 2009. TEEB Climate Issues Update. Septem</w:t>
      </w:r>
      <w:r w:rsidRPr="00AC2C62">
        <w:rPr>
          <w:rFonts w:ascii="Arial" w:hAnsi="Arial" w:cs="Arial"/>
          <w:sz w:val="22"/>
          <w:szCs w:val="22"/>
        </w:rPr>
        <w:t>ber 2009.</w:t>
      </w:r>
      <w:r w:rsidRPr="00AC2C62">
        <w:rPr>
          <w:rFonts w:ascii="Arial" w:hAnsi="Arial" w:cs="Arial"/>
          <w:sz w:val="22"/>
          <w:szCs w:val="22"/>
        </w:rPr>
        <w:br/>
        <w:t>Wackernagel M, Schulz N, Deumling D, Linares A, Jenkins M, Kapos V, Monfreda C, Loh J, Myers N, Norgaard R, Randers J. 2002. Tracking the ecological overshoot of the human economy.</w:t>
      </w:r>
      <w:r w:rsidRPr="00AC2C62">
        <w:rPr>
          <w:rFonts w:ascii="Arial" w:hAnsi="Arial" w:cs="Arial"/>
          <w:i/>
          <w:sz w:val="22"/>
          <w:szCs w:val="22"/>
        </w:rPr>
        <w:t>Proceedings of the National Academy of Sciences of the United Stat</w:t>
      </w:r>
      <w:r w:rsidRPr="00AC2C62">
        <w:rPr>
          <w:rFonts w:ascii="Arial" w:hAnsi="Arial" w:cs="Arial"/>
          <w:i/>
          <w:sz w:val="22"/>
          <w:szCs w:val="22"/>
        </w:rPr>
        <w:t>es of America</w:t>
      </w:r>
      <w:r w:rsidRPr="00AC2C62">
        <w:rPr>
          <w:rFonts w:ascii="Arial" w:hAnsi="Arial" w:cs="Arial"/>
          <w:sz w:val="22"/>
          <w:szCs w:val="22"/>
        </w:rPr>
        <w:t xml:space="preserve"> 99(14): 9266–9271.</w:t>
      </w:r>
      <w:r w:rsidRPr="00AC2C62">
        <w:rPr>
          <w:rFonts w:ascii="Arial" w:hAnsi="Arial" w:cs="Arial"/>
          <w:sz w:val="22"/>
          <w:szCs w:val="22"/>
        </w:rPr>
        <w:br/>
        <w:t xml:space="preserve">Wackernagel M, Kitzes J, Moran D, Goldfinger S, Thomas M. 2006. The Ecological Footprint of cities and regions: comparing resource availability with resource demand. </w:t>
      </w:r>
      <w:r w:rsidRPr="00AC2C62">
        <w:rPr>
          <w:rFonts w:ascii="Arial" w:hAnsi="Arial" w:cs="Arial"/>
          <w:i/>
          <w:sz w:val="22"/>
          <w:szCs w:val="22"/>
        </w:rPr>
        <w:t>Environment and Urbanization</w:t>
      </w:r>
      <w:r w:rsidRPr="00AC2C62">
        <w:rPr>
          <w:rFonts w:ascii="Arial" w:hAnsi="Arial" w:cs="Arial"/>
          <w:sz w:val="22"/>
          <w:szCs w:val="22"/>
        </w:rPr>
        <w:t xml:space="preserve"> 18(1): 103–112.</w:t>
      </w:r>
      <w:r w:rsidRPr="00AC2C62">
        <w:rPr>
          <w:rFonts w:ascii="Arial" w:hAnsi="Arial" w:cs="Arial"/>
          <w:sz w:val="22"/>
          <w:szCs w:val="22"/>
        </w:rPr>
        <w:br/>
        <w:t>Sayre AP. 19</w:t>
      </w:r>
      <w:r w:rsidRPr="00AC2C62">
        <w:rPr>
          <w:rFonts w:ascii="Arial" w:hAnsi="Arial" w:cs="Arial"/>
          <w:sz w:val="22"/>
          <w:szCs w:val="22"/>
        </w:rPr>
        <w:t xml:space="preserve">99. </w:t>
      </w:r>
      <w:r w:rsidRPr="00AC2C62">
        <w:rPr>
          <w:rFonts w:ascii="Arial" w:hAnsi="Arial" w:cs="Arial"/>
          <w:i/>
          <w:sz w:val="22"/>
          <w:szCs w:val="22"/>
        </w:rPr>
        <w:t>Africa</w:t>
      </w:r>
      <w:r w:rsidRPr="00AC2C62">
        <w:rPr>
          <w:rFonts w:ascii="Arial" w:hAnsi="Arial" w:cs="Arial"/>
          <w:sz w:val="22"/>
          <w:szCs w:val="22"/>
        </w:rPr>
        <w:t xml:space="preserve">. Twenty-First Century Books. ISBN 0-7613-1367-2. Shahid S. 2016. Earth Overshoot Day. </w:t>
      </w:r>
      <w:r w:rsidRPr="00AC2C62">
        <w:rPr>
          <w:rFonts w:ascii="Arial" w:hAnsi="Arial" w:cs="Arial"/>
          <w:i/>
          <w:sz w:val="22"/>
          <w:szCs w:val="22"/>
        </w:rPr>
        <w:t>Landscape Middle East Magazine</w:t>
      </w:r>
      <w:r w:rsidRPr="00AC2C62">
        <w:rPr>
          <w:rFonts w:ascii="Arial" w:hAnsi="Arial" w:cs="Arial"/>
          <w:sz w:val="22"/>
          <w:szCs w:val="22"/>
        </w:rPr>
        <w:t xml:space="preserve"> 8: 8–9.</w:t>
      </w:r>
    </w:p>
    <w:sectPr w:rsidR="006A4561" w:rsidRPr="00AC2C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0E3" w:rsidRDefault="00C770E3">
      <w:pPr>
        <w:spacing w:after="0"/>
      </w:pPr>
      <w:r>
        <w:separator/>
      </w:r>
    </w:p>
  </w:endnote>
  <w:endnote w:type="continuationSeparator" w:id="0">
    <w:p w:rsidR="00C770E3" w:rsidRDefault="00C770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0E3" w:rsidRDefault="00C770E3">
      <w:r>
        <w:separator/>
      </w:r>
    </w:p>
  </w:footnote>
  <w:footnote w:type="continuationSeparator" w:id="0">
    <w:p w:rsidR="00C770E3" w:rsidRDefault="00C77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A8A73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CE95C7"/>
    <w:multiLevelType w:val="multilevel"/>
    <w:tmpl w:val="7E04E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G3NDI2tjAyNjO3NDNW0lEKTi0uzszPAykwrAUAKc2JrSwAAAA="/>
  </w:docVars>
  <w:rsids>
    <w:rsidRoot w:val="00590D07"/>
    <w:rsid w:val="00011C8B"/>
    <w:rsid w:val="004E29B3"/>
    <w:rsid w:val="00590D07"/>
    <w:rsid w:val="006A4561"/>
    <w:rsid w:val="00784D58"/>
    <w:rsid w:val="008D6863"/>
    <w:rsid w:val="00AC2C62"/>
    <w:rsid w:val="00B86B75"/>
    <w:rsid w:val="00BC48D5"/>
    <w:rsid w:val="00C36279"/>
    <w:rsid w:val="00C770E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9FEE"/>
  <w15:docId w15:val="{0025A9BA-9313-4320-A52A-2C1977A4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768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hyperlink" Target="http://data.footprintnetwork.org"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www.overshootday.org/" TargetMode="External"/><Relationship Id="rId10" Type="http://schemas.openxmlformats.org/officeDocument/2006/relationships/hyperlink" Target="https://github.com/"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github.com/martindemileigh/R_Assignment" TargetMode="Externa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6467</Words>
  <Characters>36864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Ecological Footprint and Biocapacity: Evaluation of African countries emmision</vt:lpstr>
    </vt:vector>
  </TitlesOfParts>
  <Company/>
  <LinksUpToDate>false</LinksUpToDate>
  <CharactersWithSpaces>43245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Footprint and Biocapacity: Evaluation of African countries emmision</dc:title>
  <dc:creator>Demi-Leigh Martin, Luanne Thomas, Luvuyo Kani</dc:creator>
  <cp:lastModifiedBy>Luanne Thomas</cp:lastModifiedBy>
  <cp:revision>2</cp:revision>
  <dcterms:created xsi:type="dcterms:W3CDTF">2018-06-30T00:42:00Z</dcterms:created>
  <dcterms:modified xsi:type="dcterms:W3CDTF">2018-06-30T00:42:00Z</dcterms:modified>
</cp:coreProperties>
</file>