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812" w:rsidRDefault="005C49A7">
      <w:pPr>
        <w:jc w:val="center"/>
        <w:rPr>
          <w:b/>
          <w:sz w:val="40"/>
          <w:szCs w:val="40"/>
        </w:rPr>
      </w:pPr>
      <w:r>
        <w:rPr>
          <w:b/>
          <w:sz w:val="40"/>
          <w:szCs w:val="40"/>
        </w:rPr>
        <w:t>Inteligencia Artificial</w:t>
      </w:r>
    </w:p>
    <w:p w:rsidR="005C3812" w:rsidRDefault="005C49A7">
      <w:pPr>
        <w:jc w:val="center"/>
        <w:rPr>
          <w:b/>
          <w:sz w:val="40"/>
          <w:szCs w:val="40"/>
        </w:rPr>
      </w:pPr>
      <w:r>
        <w:rPr>
          <w:b/>
          <w:sz w:val="40"/>
          <w:szCs w:val="40"/>
        </w:rPr>
        <w:t>Trabajo Práctico N° 1: Búsqueda</w:t>
      </w:r>
    </w:p>
    <w:p w:rsidR="005C3812" w:rsidRDefault="005C49A7">
      <w:pPr>
        <w:jc w:val="center"/>
        <w:rPr>
          <w:sz w:val="28"/>
          <w:szCs w:val="28"/>
        </w:rPr>
      </w:pPr>
      <w:r>
        <w:rPr>
          <w:sz w:val="28"/>
          <w:szCs w:val="28"/>
        </w:rPr>
        <w:t>Martín Destéfanis – tinchodestefanis@hotmail.com</w:t>
      </w:r>
    </w:p>
    <w:p w:rsidR="005C3812" w:rsidRDefault="005C49A7">
      <w:pPr>
        <w:jc w:val="center"/>
        <w:rPr>
          <w:sz w:val="28"/>
          <w:szCs w:val="28"/>
        </w:rPr>
      </w:pPr>
      <w:r>
        <w:rPr>
          <w:sz w:val="28"/>
          <w:szCs w:val="28"/>
        </w:rPr>
        <w:t>Gastón Zianni – gaston_zianni@hotmail.com</w:t>
      </w:r>
    </w:p>
    <w:p w:rsidR="005C3812" w:rsidRDefault="005C49A7">
      <w:pPr>
        <w:jc w:val="center"/>
        <w:rPr>
          <w:b/>
          <w:color w:val="1F4E79"/>
          <w:sz w:val="32"/>
          <w:szCs w:val="32"/>
        </w:rPr>
      </w:pPr>
      <w:r>
        <w:rPr>
          <w:b/>
          <w:color w:val="1F4E79"/>
          <w:sz w:val="32"/>
          <w:szCs w:val="32"/>
        </w:rPr>
        <w:t>Resumen</w:t>
      </w:r>
    </w:p>
    <w:p w:rsidR="005C3812" w:rsidRDefault="005C49A7">
      <w:pPr>
        <w:jc w:val="both"/>
        <w:rPr>
          <w:sz w:val="20"/>
          <w:szCs w:val="20"/>
          <w:highlight w:val="yellow"/>
        </w:rPr>
      </w:pPr>
      <w:r>
        <w:t>En este trabajo se presenta la implementación de un agente virtual con el objetivo de dar respuesta al problema que surge cuando uno debe realizar la compra de productos y no sabe a qué negocio ir teniendo en cuenta el costo de traslado, el tiempo y el mismo costo del producto que se quiere adquirir. El agente otorga una solución basado en los requerimientos anteriormente descritos y, a su vez, tiene en cuenta que su entorno de movilidad estará acotado a un barrio determinado de la ciudad de Santa Fe.</w:t>
      </w:r>
    </w:p>
    <w:p w:rsidR="005C3812" w:rsidRDefault="005C49A7">
      <w:pPr>
        <w:jc w:val="center"/>
        <w:rPr>
          <w:b/>
          <w:color w:val="1F4E79"/>
          <w:sz w:val="32"/>
          <w:szCs w:val="32"/>
        </w:rPr>
      </w:pPr>
      <w:r>
        <w:rPr>
          <w:b/>
          <w:color w:val="1F4E79"/>
          <w:sz w:val="32"/>
          <w:szCs w:val="32"/>
        </w:rPr>
        <w:t>Introducción</w:t>
      </w:r>
    </w:p>
    <w:p w:rsidR="005C3812" w:rsidRDefault="005C49A7">
      <w:pPr>
        <w:jc w:val="both"/>
      </w:pPr>
      <w:r>
        <w:t>El entorno de acción del agente se encuentra delimitado por las calles Av. Gral. Paz, Regimiento 12 de infantería, Av. Almte. Brown y Pedro de Vega. A su vez, se indica que siempre el agente dará como solución un camino recomendado para la realización de la compra indicada comenzando en la esquina determinada por las calles Juan Castelli y Antonia Godoy. A modo de ilustración se muestra en la Figura 1.1 el entorno en dónde el agente operará.</w:t>
      </w:r>
    </w:p>
    <w:p w:rsidR="005C3812" w:rsidRDefault="005C49A7">
      <w:pPr>
        <w:jc w:val="both"/>
      </w:pPr>
      <w:r>
        <w:t>Para poder presentar una solución el agente necesitará el conocimiento de los negocios que se encuentran y sus productos asociados con sus respectivos precios. También, deberá tener información sobre el costo necesario para el traslado, es decir, si por ejemplo se tratara de un medio de transporte automovilístico el agente deberá conocer el precio de la nafta.</w:t>
      </w:r>
    </w:p>
    <w:p w:rsidR="005C3812" w:rsidRDefault="005C49A7">
      <w:pPr>
        <w:keepNext/>
        <w:jc w:val="center"/>
      </w:pPr>
      <w:r>
        <w:rPr>
          <w:noProof/>
          <w:lang w:val="en-US"/>
        </w:rPr>
        <w:drawing>
          <wp:inline distT="114300" distB="114300" distL="114300" distR="114300">
            <wp:extent cx="4649520" cy="411487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649520" cy="4114873"/>
                    </a:xfrm>
                    <a:prstGeom prst="rect">
                      <a:avLst/>
                    </a:prstGeom>
                    <a:ln/>
                  </pic:spPr>
                </pic:pic>
              </a:graphicData>
            </a:graphic>
          </wp:inline>
        </w:drawing>
      </w:r>
    </w:p>
    <w:p w:rsidR="005C3812" w:rsidRDefault="005C49A7">
      <w:pPr>
        <w:pBdr>
          <w:top w:val="nil"/>
          <w:left w:val="nil"/>
          <w:bottom w:val="nil"/>
          <w:right w:val="nil"/>
          <w:between w:val="nil"/>
        </w:pBdr>
        <w:spacing w:after="200" w:line="240" w:lineRule="auto"/>
        <w:jc w:val="center"/>
        <w:rPr>
          <w:i/>
          <w:color w:val="1F497D"/>
          <w:sz w:val="18"/>
          <w:szCs w:val="18"/>
        </w:rPr>
      </w:pPr>
      <w:r>
        <w:rPr>
          <w:i/>
          <w:color w:val="1F497D"/>
          <w:sz w:val="18"/>
          <w:szCs w:val="18"/>
        </w:rPr>
        <w:t>Figura 1 – Entorno de acción del agente</w:t>
      </w:r>
    </w:p>
    <w:p w:rsidR="005C3812" w:rsidRDefault="005C3812">
      <w:pPr>
        <w:pBdr>
          <w:top w:val="nil"/>
          <w:left w:val="nil"/>
          <w:bottom w:val="nil"/>
          <w:right w:val="nil"/>
          <w:between w:val="nil"/>
        </w:pBdr>
        <w:spacing w:after="0"/>
        <w:ind w:left="2844" w:firstLine="696"/>
        <w:rPr>
          <w:b/>
          <w:color w:val="000000"/>
        </w:rPr>
      </w:pPr>
    </w:p>
    <w:p w:rsidR="005C3812" w:rsidRDefault="005C49A7">
      <w:pPr>
        <w:pBdr>
          <w:top w:val="nil"/>
          <w:left w:val="nil"/>
          <w:bottom w:val="nil"/>
          <w:right w:val="nil"/>
          <w:between w:val="nil"/>
        </w:pBdr>
        <w:jc w:val="center"/>
        <w:rPr>
          <w:b/>
          <w:color w:val="1F4E79"/>
          <w:sz w:val="32"/>
          <w:szCs w:val="32"/>
        </w:rPr>
      </w:pPr>
      <w:r>
        <w:rPr>
          <w:b/>
          <w:color w:val="1F4E79"/>
          <w:sz w:val="32"/>
          <w:szCs w:val="32"/>
        </w:rPr>
        <w:t>Solución</w:t>
      </w:r>
    </w:p>
    <w:p w:rsidR="005C3812" w:rsidRDefault="005C49A7">
      <w:pPr>
        <w:pStyle w:val="Ttulo1"/>
        <w:spacing w:after="240"/>
        <w:rPr>
          <w:sz w:val="28"/>
          <w:szCs w:val="28"/>
        </w:rPr>
      </w:pPr>
      <w:r>
        <w:rPr>
          <w:sz w:val="28"/>
          <w:szCs w:val="28"/>
        </w:rPr>
        <w:lastRenderedPageBreak/>
        <w:t>Definición conceptual del agente</w:t>
      </w:r>
    </w:p>
    <w:p w:rsidR="005C3812" w:rsidRDefault="005C49A7">
      <w:pPr>
        <w:jc w:val="both"/>
      </w:pPr>
      <w:r>
        <w:t xml:space="preserve">Para la descripción del agente, su estado, meta de prueba, acciones, percepciones y el ambiente en donde va a estar inmerso se utilizó el </w:t>
      </w:r>
      <w:proofErr w:type="spellStart"/>
      <w:r>
        <w:t>framework</w:t>
      </w:r>
      <w:proofErr w:type="spellEnd"/>
      <w:r>
        <w:t xml:space="preserve"> IDEMIA que permite realizar un modelo indicando todos los aspectos nombrados. Esto se ilustra en la Figura 2.</w:t>
      </w:r>
    </w:p>
    <w:p w:rsidR="005C3812" w:rsidRDefault="005C49A7">
      <w:pPr>
        <w:jc w:val="both"/>
      </w:pPr>
      <w:r>
        <w:t>El modo de representar el ambiente elegido es una estructura de grafo dirigido en donde cada nodo representará una esquina en particular y cada arco, saliente, significará la existencia de una calle con su orientación correspondiente que conectará un nodo con otro. Para ser más específicos, se ilustra en la Figura 3 esta representación elegida con la salvedad que por una cuestión de simplicidad queda representado sólo una porción del entorno de acción del agente.</w:t>
      </w:r>
    </w:p>
    <w:p w:rsidR="005C3812" w:rsidRDefault="00F92FDC">
      <w:pPr>
        <w:jc w:val="both"/>
      </w:pPr>
      <w:r>
        <w:rPr>
          <w:noProof/>
          <w:lang w:val="en-US"/>
        </w:rPr>
        <w:drawing>
          <wp:inline distT="0" distB="0" distL="0" distR="0" wp14:anchorId="1780F572" wp14:editId="73F36B01">
            <wp:extent cx="5612130" cy="29127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12745"/>
                    </a:xfrm>
                    <a:prstGeom prst="rect">
                      <a:avLst/>
                    </a:prstGeom>
                  </pic:spPr>
                </pic:pic>
              </a:graphicData>
            </a:graphic>
          </wp:inline>
        </w:drawing>
      </w:r>
    </w:p>
    <w:p w:rsidR="005C3812" w:rsidRDefault="006E7572">
      <w:pPr>
        <w:pBdr>
          <w:top w:val="nil"/>
          <w:left w:val="nil"/>
          <w:bottom w:val="nil"/>
          <w:right w:val="nil"/>
          <w:between w:val="nil"/>
        </w:pBdr>
        <w:spacing w:after="200" w:line="240" w:lineRule="auto"/>
        <w:jc w:val="center"/>
        <w:rPr>
          <w:i/>
          <w:color w:val="1F497D"/>
          <w:sz w:val="18"/>
          <w:szCs w:val="18"/>
        </w:rPr>
      </w:pPr>
      <w:r>
        <w:rPr>
          <w:noProof/>
          <w:lang w:val="en-US"/>
        </w:rPr>
        <w:drawing>
          <wp:anchor distT="0" distB="0" distL="114300" distR="114300" simplePos="0" relativeHeight="251660288" behindDoc="0" locked="0" layoutInCell="1" allowOverlap="1" wp14:anchorId="3CFD63FC" wp14:editId="5FF185ED">
            <wp:simplePos x="0" y="0"/>
            <wp:positionH relativeFrom="column">
              <wp:posOffset>2628265</wp:posOffset>
            </wp:positionH>
            <wp:positionV relativeFrom="paragraph">
              <wp:posOffset>191135</wp:posOffset>
            </wp:positionV>
            <wp:extent cx="3746500" cy="3287395"/>
            <wp:effectExtent l="0" t="0" r="6350" b="825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46500" cy="3287395"/>
                    </a:xfrm>
                    <a:prstGeom prst="rect">
                      <a:avLst/>
                    </a:prstGeom>
                  </pic:spPr>
                </pic:pic>
              </a:graphicData>
            </a:graphic>
            <wp14:sizeRelH relativeFrom="margin">
              <wp14:pctWidth>0</wp14:pctWidth>
            </wp14:sizeRelH>
            <wp14:sizeRelV relativeFrom="margin">
              <wp14:pctHeight>0</wp14:pctHeight>
            </wp14:sizeRelV>
          </wp:anchor>
        </w:drawing>
      </w:r>
      <w:r w:rsidR="005C49A7">
        <w:rPr>
          <w:i/>
          <w:color w:val="1F497D"/>
          <w:sz w:val="18"/>
          <w:szCs w:val="18"/>
        </w:rPr>
        <w:t>Figura 2 - Representación del agente y el ambiente mediante IDEMIA</w:t>
      </w:r>
      <w:r w:rsidRPr="006E7572">
        <w:rPr>
          <w:noProof/>
        </w:rPr>
        <w:t xml:space="preserve"> </w:t>
      </w:r>
      <w:r w:rsidR="005C49A7">
        <w:rPr>
          <w:noProof/>
          <w:lang w:val="en-US"/>
        </w:rPr>
        <w:drawing>
          <wp:anchor distT="0" distB="0" distL="114300" distR="114300" simplePos="0" relativeHeight="251658240" behindDoc="0" locked="0" layoutInCell="1" hidden="0" allowOverlap="1" wp14:anchorId="72CEB289" wp14:editId="7EA431D2">
            <wp:simplePos x="0" y="0"/>
            <wp:positionH relativeFrom="column">
              <wp:posOffset>1</wp:posOffset>
            </wp:positionH>
            <wp:positionV relativeFrom="paragraph">
              <wp:posOffset>401955</wp:posOffset>
            </wp:positionV>
            <wp:extent cx="2476500" cy="291719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6237" r="13028" b="6019"/>
                    <a:stretch>
                      <a:fillRect/>
                    </a:stretch>
                  </pic:blipFill>
                  <pic:spPr>
                    <a:xfrm>
                      <a:off x="0" y="0"/>
                      <a:ext cx="2476500" cy="2917190"/>
                    </a:xfrm>
                    <a:prstGeom prst="rect">
                      <a:avLst/>
                    </a:prstGeom>
                    <a:ln/>
                  </pic:spPr>
                </pic:pic>
              </a:graphicData>
            </a:graphic>
          </wp:anchor>
        </w:drawing>
      </w:r>
    </w:p>
    <w:p w:rsidR="005C3812" w:rsidRDefault="005C3812">
      <w:pPr>
        <w:jc w:val="both"/>
        <w:rPr>
          <w:i/>
          <w:color w:val="1F497D"/>
          <w:sz w:val="18"/>
          <w:szCs w:val="18"/>
        </w:rPr>
      </w:pPr>
    </w:p>
    <w:p w:rsidR="005C3812" w:rsidRDefault="005C49A7">
      <w:pPr>
        <w:spacing w:before="240"/>
        <w:jc w:val="center"/>
        <w:rPr>
          <w:i/>
          <w:color w:val="1F497D"/>
          <w:sz w:val="18"/>
          <w:szCs w:val="18"/>
        </w:rPr>
      </w:pPr>
      <w:r>
        <w:rPr>
          <w:i/>
          <w:color w:val="1F497D"/>
          <w:sz w:val="18"/>
          <w:szCs w:val="18"/>
        </w:rPr>
        <w:t>Figura 3 - Representación del ambiente a nivel de software con una estructura de grafo dirigido</w:t>
      </w:r>
    </w:p>
    <w:p w:rsidR="006E7572" w:rsidRDefault="006E7572">
      <w:r>
        <w:br w:type="page"/>
      </w:r>
    </w:p>
    <w:p w:rsidR="005C3812" w:rsidRDefault="005C49A7">
      <w:pPr>
        <w:jc w:val="both"/>
      </w:pPr>
      <w:r>
        <w:lastRenderedPageBreak/>
        <w:t>Para determinar una definición conceptual del agente se describen las siguientes características.</w:t>
      </w:r>
    </w:p>
    <w:p w:rsidR="005C3812" w:rsidRDefault="005C49A7">
      <w:pPr>
        <w:pBdr>
          <w:top w:val="nil"/>
          <w:left w:val="nil"/>
          <w:bottom w:val="nil"/>
          <w:right w:val="nil"/>
          <w:between w:val="nil"/>
        </w:pBdr>
        <w:rPr>
          <w:u w:val="single"/>
        </w:rPr>
      </w:pPr>
      <w:r>
        <w:rPr>
          <w:color w:val="000000"/>
          <w:u w:val="single"/>
        </w:rPr>
        <w:t xml:space="preserve">Totalmente observable </w:t>
      </w:r>
    </w:p>
    <w:p w:rsidR="005C3812" w:rsidRDefault="005C49A7">
      <w:pPr>
        <w:jc w:val="both"/>
      </w:pPr>
      <w:r>
        <w:t>El agente posee información sobre el ambiente que en este caso es el mapa de la ciudad de Santa Fe delimitado por las calles Av. Gral. Paz, Pedro de Vega, Av. Almirante Brown, y Regimiento 12 de Infantería. También conoce los negocios disponibles, los productos y los precios asociados a los mismos, así como también los distintos eventos que pueden provocar un cambio en la decisión del agente.</w:t>
      </w:r>
    </w:p>
    <w:p w:rsidR="005C3812" w:rsidRDefault="004B2294">
      <w:pPr>
        <w:pBdr>
          <w:top w:val="nil"/>
          <w:left w:val="nil"/>
          <w:bottom w:val="nil"/>
          <w:right w:val="nil"/>
          <w:between w:val="nil"/>
        </w:pBdr>
        <w:rPr>
          <w:u w:val="single"/>
        </w:rPr>
      </w:pPr>
      <w:r>
        <w:rPr>
          <w:color w:val="000000"/>
          <w:u w:val="single"/>
        </w:rPr>
        <w:t>Determinístico</w:t>
      </w:r>
    </w:p>
    <w:p w:rsidR="005C3812" w:rsidRDefault="004B2294">
      <w:pPr>
        <w:jc w:val="both"/>
      </w:pPr>
      <w:r>
        <w:t>Se sabe cómo va a quedar el ambiente luego de realizar una acción.</w:t>
      </w:r>
    </w:p>
    <w:p w:rsidR="005C3812" w:rsidRDefault="005C49A7">
      <w:pPr>
        <w:pBdr>
          <w:top w:val="nil"/>
          <w:left w:val="nil"/>
          <w:bottom w:val="nil"/>
          <w:right w:val="nil"/>
          <w:between w:val="nil"/>
        </w:pBdr>
        <w:rPr>
          <w:u w:val="single"/>
        </w:rPr>
      </w:pPr>
      <w:r>
        <w:rPr>
          <w:color w:val="000000"/>
          <w:u w:val="single"/>
        </w:rPr>
        <w:t>Secuencial</w:t>
      </w:r>
    </w:p>
    <w:p w:rsidR="005C3812" w:rsidRDefault="005C49A7">
      <w:pPr>
        <w:jc w:val="both"/>
      </w:pPr>
      <w:r>
        <w:t>Un caso en dónde se puede visualizar esta característica es cuando el agente al comprar un producto, éste se elimina de la lista de productos disponibles y por ende no se tendrá en cuenta en la próxima decisión.</w:t>
      </w:r>
    </w:p>
    <w:p w:rsidR="005C3812" w:rsidRDefault="005C49A7">
      <w:pPr>
        <w:pBdr>
          <w:top w:val="nil"/>
          <w:left w:val="nil"/>
          <w:bottom w:val="nil"/>
          <w:right w:val="nil"/>
          <w:between w:val="nil"/>
        </w:pBdr>
        <w:rPr>
          <w:u w:val="single"/>
        </w:rPr>
      </w:pPr>
      <w:r>
        <w:rPr>
          <w:color w:val="000000"/>
          <w:u w:val="single"/>
        </w:rPr>
        <w:t>Estático</w:t>
      </w:r>
    </w:p>
    <w:p w:rsidR="005C3812" w:rsidRDefault="005C49A7">
      <w:pPr>
        <w:jc w:val="both"/>
      </w:pPr>
      <w:r>
        <w:t>En cada toma de decisión el agente actúa en base al conocimiento obtenido en ese momento por lo que la introducción de un cambio recién tendrá efecto en la próxima toma de decisión.</w:t>
      </w:r>
    </w:p>
    <w:p w:rsidR="005C3812" w:rsidRDefault="005C49A7">
      <w:pPr>
        <w:pBdr>
          <w:top w:val="nil"/>
          <w:left w:val="nil"/>
          <w:bottom w:val="nil"/>
          <w:right w:val="nil"/>
          <w:between w:val="nil"/>
        </w:pBdr>
        <w:rPr>
          <w:u w:val="single"/>
        </w:rPr>
      </w:pPr>
      <w:r>
        <w:rPr>
          <w:color w:val="000000"/>
          <w:u w:val="single"/>
        </w:rPr>
        <w:t>Discreto</w:t>
      </w:r>
    </w:p>
    <w:p w:rsidR="005C3812" w:rsidRDefault="005C49A7">
      <w:pPr>
        <w:jc w:val="both"/>
      </w:pPr>
      <w:r>
        <w:t>La determinación de las acciones de movilidad, la percepción de los negocios, precios y eventos forman un conjunto finito que caracteriza al medio como discreto.</w:t>
      </w:r>
    </w:p>
    <w:p w:rsidR="005C3812" w:rsidRDefault="005C49A7">
      <w:pPr>
        <w:pBdr>
          <w:top w:val="nil"/>
          <w:left w:val="nil"/>
          <w:bottom w:val="nil"/>
          <w:right w:val="nil"/>
          <w:between w:val="nil"/>
        </w:pBdr>
        <w:rPr>
          <w:u w:val="single"/>
        </w:rPr>
      </w:pPr>
      <w:r>
        <w:rPr>
          <w:color w:val="000000"/>
          <w:u w:val="single"/>
        </w:rPr>
        <w:t>Agente individual</w:t>
      </w:r>
    </w:p>
    <w:p w:rsidR="005C3812" w:rsidRDefault="005C49A7">
      <w:pPr>
        <w:jc w:val="both"/>
      </w:pPr>
      <w:r>
        <w:t>Hay un único agente que interactúa en el medio.</w:t>
      </w:r>
    </w:p>
    <w:p w:rsidR="005C3812" w:rsidRDefault="005C49A7">
      <w:pPr>
        <w:pStyle w:val="Ttulo2"/>
        <w:spacing w:after="240"/>
        <w:rPr>
          <w:sz w:val="28"/>
          <w:szCs w:val="28"/>
        </w:rPr>
      </w:pPr>
      <w:bookmarkStart w:id="0" w:name="_gjdgxs" w:colFirst="0" w:colLast="0"/>
      <w:bookmarkEnd w:id="0"/>
      <w:r>
        <w:rPr>
          <w:sz w:val="28"/>
          <w:szCs w:val="28"/>
        </w:rPr>
        <w:t>El agente y sus percepciones</w:t>
      </w:r>
    </w:p>
    <w:p w:rsidR="005C3812" w:rsidRDefault="005C49A7">
      <w:pPr>
        <w:jc w:val="both"/>
      </w:pPr>
      <w:r>
        <w:t>Se define el estado inicial, estado final y prueba de meta del agente. La posición inicial identificará el nodo en el que se encuentra al inicio del problema. En nuestro caso será en el nodo que represente la intersección entre Juan Castelli y Antonia Godoy.</w:t>
      </w:r>
    </w:p>
    <w:p w:rsidR="005C3812" w:rsidRDefault="005C49A7">
      <w:pPr>
        <w:jc w:val="both"/>
      </w:pPr>
      <w:r>
        <w:t>El estado final estará determinado por el nodo en que se encuentre el agente y que su lista de productos a comprar esté vacía. Por ende, la prueba de meta será exitosa en el caso en que la lista de productos a comprar que posee el agente se encuentre vacía.</w:t>
      </w:r>
    </w:p>
    <w:p w:rsidR="005C3812" w:rsidRDefault="005C49A7">
      <w:pPr>
        <w:numPr>
          <w:ilvl w:val="0"/>
          <w:numId w:val="3"/>
        </w:numPr>
        <w:spacing w:after="0" w:line="240" w:lineRule="auto"/>
        <w:rPr>
          <w:color w:val="000000"/>
        </w:rPr>
      </w:pPr>
      <w:r>
        <w:rPr>
          <w:color w:val="000000"/>
        </w:rPr>
        <w:t>Estado inicial: (</w:t>
      </w:r>
      <w:r w:rsidR="006E7572">
        <w:rPr>
          <w:color w:val="000000"/>
        </w:rPr>
        <w:t>modalidad</w:t>
      </w:r>
      <w:r>
        <w:rPr>
          <w:color w:val="000000"/>
        </w:rPr>
        <w:t>, productosComprar</w:t>
      </w:r>
      <w:r w:rsidR="006E7572">
        <w:rPr>
          <w:color w:val="000000"/>
        </w:rPr>
        <w:t>, productosComprados, mundo, esquinasVisitadas</w:t>
      </w:r>
      <w:r>
        <w:rPr>
          <w:color w:val="000000"/>
        </w:rPr>
        <w:t>)</w:t>
      </w:r>
    </w:p>
    <w:p w:rsidR="005C3812" w:rsidRDefault="005C49A7">
      <w:pPr>
        <w:numPr>
          <w:ilvl w:val="0"/>
          <w:numId w:val="3"/>
        </w:numPr>
        <w:spacing w:line="240" w:lineRule="auto"/>
        <w:rPr>
          <w:color w:val="000000"/>
        </w:rPr>
      </w:pPr>
      <w:r>
        <w:rPr>
          <w:color w:val="000000"/>
        </w:rPr>
        <w:t xml:space="preserve">Estado final: (_, </w:t>
      </w:r>
      <w:proofErr w:type="gramStart"/>
      <w:r>
        <w:rPr>
          <w:color w:val="000000"/>
        </w:rPr>
        <w:t>{ }</w:t>
      </w:r>
      <w:proofErr w:type="gramEnd"/>
      <w:r>
        <w:rPr>
          <w:color w:val="000000"/>
        </w:rPr>
        <w:t xml:space="preserve"> </w:t>
      </w:r>
      <w:r w:rsidR="006E7572">
        <w:rPr>
          <w:color w:val="000000"/>
        </w:rPr>
        <w:t>,_,_,_</w:t>
      </w:r>
      <w:r>
        <w:rPr>
          <w:color w:val="000000"/>
        </w:rPr>
        <w:t>)</w:t>
      </w:r>
    </w:p>
    <w:p w:rsidR="005C3812" w:rsidRDefault="0063750D">
      <w:pPr>
        <w:numPr>
          <w:ilvl w:val="0"/>
          <w:numId w:val="3"/>
        </w:numPr>
        <w:spacing w:after="0" w:line="240" w:lineRule="auto"/>
        <w:rPr>
          <w:color w:val="000000"/>
        </w:rPr>
      </w:pPr>
      <w:r>
        <w:rPr>
          <w:color w:val="000000"/>
        </w:rPr>
        <w:t>Prueba de meta: IF (</w:t>
      </w:r>
      <w:proofErr w:type="spellStart"/>
      <w:r>
        <w:rPr>
          <w:color w:val="000000"/>
        </w:rPr>
        <w:t>productosComprar.isEmpty</w:t>
      </w:r>
      <w:proofErr w:type="spellEnd"/>
      <w:proofErr w:type="gramStart"/>
      <w:r>
        <w:rPr>
          <w:color w:val="000000"/>
        </w:rPr>
        <w:t>()=</w:t>
      </w:r>
      <w:proofErr w:type="gramEnd"/>
      <w:r>
        <w:rPr>
          <w:color w:val="000000"/>
        </w:rPr>
        <w:t>=true</w:t>
      </w:r>
      <w:r w:rsidR="005C49A7">
        <w:rPr>
          <w:color w:val="000000"/>
        </w:rPr>
        <w:t xml:space="preserve"> ) THEN éxito</w:t>
      </w:r>
    </w:p>
    <w:p w:rsidR="005C3812" w:rsidRDefault="005C3812"/>
    <w:p w:rsidR="005C3812" w:rsidRDefault="005C49A7">
      <w:pPr>
        <w:jc w:val="both"/>
      </w:pPr>
      <w:bookmarkStart w:id="1" w:name="_30j0zll" w:colFirst="0" w:colLast="0"/>
      <w:bookmarkEnd w:id="1"/>
      <w:r>
        <w:t xml:space="preserve">El agente recibirá como objetivo </w:t>
      </w:r>
      <w:r w:rsidR="0063750D">
        <w:t>una lista de productos a comprar</w:t>
      </w:r>
      <w:r>
        <w:t xml:space="preserve">. </w:t>
      </w:r>
      <w:r w:rsidR="0066551C">
        <w:t>Luego el algoritmo de búsqueda seleccionado determinará en cada iteración su acción a realizar, ya sea avanzar o comprar un producto</w:t>
      </w:r>
      <w:r>
        <w:t>.</w:t>
      </w:r>
      <w:r w:rsidR="0066551C">
        <w:t xml:space="preserve"> El producto se compra luego de haber llegado a la esquina próxima en la que se encuentra el negocio</w:t>
      </w:r>
      <w:r>
        <w:t>.</w:t>
      </w:r>
    </w:p>
    <w:p w:rsidR="005C3812" w:rsidRDefault="005C49A7">
      <w:pPr>
        <w:jc w:val="both"/>
      </w:pPr>
      <w:r>
        <w:t>Para poder realizar éstas acciones se definen el conjunto de percepciones y operadores que poseerá el agente.</w:t>
      </w:r>
    </w:p>
    <w:p w:rsidR="005C3812" w:rsidRDefault="005C49A7">
      <w:pPr>
        <w:pStyle w:val="Ttulo2"/>
        <w:rPr>
          <w:color w:val="000000"/>
          <w:sz w:val="22"/>
          <w:szCs w:val="22"/>
          <w:u w:val="single"/>
        </w:rPr>
      </w:pPr>
      <w:r>
        <w:rPr>
          <w:color w:val="000000"/>
          <w:sz w:val="22"/>
          <w:szCs w:val="22"/>
          <w:u w:val="single"/>
        </w:rPr>
        <w:t>Percepciones</w:t>
      </w:r>
    </w:p>
    <w:p w:rsidR="005C3812" w:rsidRDefault="005C49A7">
      <w:pPr>
        <w:numPr>
          <w:ilvl w:val="0"/>
          <w:numId w:val="1"/>
        </w:numPr>
        <w:pBdr>
          <w:top w:val="nil"/>
          <w:left w:val="nil"/>
          <w:bottom w:val="nil"/>
          <w:right w:val="nil"/>
          <w:between w:val="nil"/>
        </w:pBdr>
        <w:spacing w:before="240" w:after="0"/>
        <w:jc w:val="both"/>
      </w:pPr>
      <w:r>
        <w:rPr>
          <w:color w:val="000000"/>
        </w:rPr>
        <w:t>Poder reconocer qué calles se encuentran cortadas</w:t>
      </w:r>
      <w:r w:rsidR="0066551C">
        <w:rPr>
          <w:color w:val="000000"/>
        </w:rPr>
        <w:t>. Esta afecta a todos los tipos de modalidades (Bici, automóvil o “más barato”)</w:t>
      </w:r>
    </w:p>
    <w:p w:rsidR="005C3812" w:rsidRPr="0066551C" w:rsidRDefault="005C49A7">
      <w:pPr>
        <w:numPr>
          <w:ilvl w:val="0"/>
          <w:numId w:val="1"/>
        </w:numPr>
        <w:pBdr>
          <w:top w:val="nil"/>
          <w:left w:val="nil"/>
          <w:bottom w:val="nil"/>
          <w:right w:val="nil"/>
          <w:between w:val="nil"/>
        </w:pBdr>
        <w:jc w:val="both"/>
      </w:pPr>
      <w:r>
        <w:rPr>
          <w:color w:val="000000"/>
        </w:rPr>
        <w:t>Poder reconocer si la calle seleccionada para realizar el recorrido se encuentra con una congestión de tráfico lo que afectará a las restricciones de tiempo y costo de nafta en el caso de que se trate de una movilidad mediante un automóvil.</w:t>
      </w:r>
    </w:p>
    <w:p w:rsidR="0066551C" w:rsidRDefault="0066551C">
      <w:pPr>
        <w:numPr>
          <w:ilvl w:val="0"/>
          <w:numId w:val="1"/>
        </w:numPr>
        <w:pBdr>
          <w:top w:val="nil"/>
          <w:left w:val="nil"/>
          <w:bottom w:val="nil"/>
          <w:right w:val="nil"/>
          <w:between w:val="nil"/>
        </w:pBdr>
        <w:jc w:val="both"/>
      </w:pPr>
      <w:r>
        <w:rPr>
          <w:color w:val="000000"/>
        </w:rPr>
        <w:t>Poder reconocer si hay un evento social. Este afectará únicamente a la modalidad ‘Bici’</w:t>
      </w:r>
    </w:p>
    <w:p w:rsidR="005C3812" w:rsidRDefault="005C49A7">
      <w:pPr>
        <w:spacing w:before="240"/>
        <w:jc w:val="both"/>
        <w:rPr>
          <w:u w:val="single"/>
        </w:rPr>
      </w:pPr>
      <w:r>
        <w:rPr>
          <w:u w:val="single"/>
        </w:rPr>
        <w:lastRenderedPageBreak/>
        <w:t>Acciones</w:t>
      </w:r>
    </w:p>
    <w:p w:rsidR="005C3812" w:rsidRDefault="005C49A7">
      <w:pPr>
        <w:numPr>
          <w:ilvl w:val="0"/>
          <w:numId w:val="2"/>
        </w:numPr>
        <w:pBdr>
          <w:top w:val="nil"/>
          <w:left w:val="nil"/>
          <w:bottom w:val="nil"/>
          <w:right w:val="nil"/>
          <w:between w:val="nil"/>
        </w:pBdr>
        <w:spacing w:before="240"/>
        <w:jc w:val="both"/>
      </w:pPr>
      <w:r>
        <w:rPr>
          <w:color w:val="000000"/>
        </w:rPr>
        <w:t>Avanzar: permitirá al agente moverse de un nodo a otro. Se define, a continuación, el método utilizando pseudocódigo.</w:t>
      </w:r>
    </w:p>
    <w:p w:rsidR="005C3812" w:rsidRPr="00D5273A" w:rsidRDefault="005C49A7">
      <w:pPr>
        <w:pBdr>
          <w:top w:val="nil"/>
          <w:left w:val="nil"/>
          <w:bottom w:val="nil"/>
          <w:right w:val="nil"/>
          <w:between w:val="nil"/>
        </w:pBdr>
        <w:spacing w:after="0" w:line="240" w:lineRule="auto"/>
        <w:ind w:left="1418"/>
        <w:rPr>
          <w:rFonts w:ascii="Times New Roman" w:eastAsia="Times New Roman" w:hAnsi="Times New Roman" w:cs="Times New Roman"/>
          <w:color w:val="000000"/>
          <w:sz w:val="24"/>
          <w:szCs w:val="24"/>
          <w:lang w:val="en-US"/>
        </w:rPr>
      </w:pPr>
      <w:r w:rsidRPr="00D5273A">
        <w:rPr>
          <w:color w:val="000000"/>
          <w:lang w:val="en-US"/>
        </w:rPr>
        <w:t>IF (</w:t>
      </w:r>
      <w:proofErr w:type="spellStart"/>
      <w:r w:rsidRPr="00D5273A">
        <w:rPr>
          <w:color w:val="000000"/>
          <w:lang w:val="en-US"/>
        </w:rPr>
        <w:t>posiciónActual.getEnlace</w:t>
      </w:r>
      <w:proofErr w:type="spellEnd"/>
      <w:r w:rsidRPr="00D5273A">
        <w:rPr>
          <w:color w:val="000000"/>
          <w:lang w:val="en-US"/>
        </w:rPr>
        <w:t>(</w:t>
      </w:r>
      <w:proofErr w:type="gramStart"/>
      <w:r w:rsidRPr="00D5273A">
        <w:rPr>
          <w:color w:val="000000"/>
          <w:lang w:val="en-US"/>
        </w:rPr>
        <w:t>).get</w:t>
      </w:r>
      <w:proofErr w:type="gramEnd"/>
      <w:r w:rsidRPr="00D5273A">
        <w:rPr>
          <w:color w:val="000000"/>
          <w:lang w:val="en-US"/>
        </w:rPr>
        <w:t>(</w:t>
      </w:r>
      <w:proofErr w:type="spellStart"/>
      <w:r w:rsidRPr="00D5273A">
        <w:rPr>
          <w:color w:val="000000"/>
          <w:lang w:val="en-US"/>
        </w:rPr>
        <w:t>i</w:t>
      </w:r>
      <w:proofErr w:type="spellEnd"/>
      <w:r w:rsidRPr="00D5273A">
        <w:rPr>
          <w:color w:val="000000"/>
          <w:lang w:val="en-US"/>
        </w:rPr>
        <w:t>).</w:t>
      </w:r>
      <w:proofErr w:type="spellStart"/>
      <w:r w:rsidRPr="00D5273A">
        <w:rPr>
          <w:color w:val="000000"/>
          <w:lang w:val="en-US"/>
        </w:rPr>
        <w:t>isDisponible</w:t>
      </w:r>
      <w:proofErr w:type="spellEnd"/>
      <w:r w:rsidRPr="00D5273A">
        <w:rPr>
          <w:color w:val="000000"/>
          <w:lang w:val="en-US"/>
        </w:rPr>
        <w:t>)</w:t>
      </w:r>
    </w:p>
    <w:p w:rsidR="005C3812" w:rsidRDefault="005C49A7">
      <w:pPr>
        <w:pBdr>
          <w:top w:val="nil"/>
          <w:left w:val="nil"/>
          <w:bottom w:val="nil"/>
          <w:right w:val="nil"/>
          <w:between w:val="nil"/>
        </w:pBdr>
        <w:spacing w:after="0" w:line="240" w:lineRule="auto"/>
        <w:ind w:left="1418"/>
        <w:rPr>
          <w:color w:val="000000"/>
        </w:rPr>
      </w:pPr>
      <w:r>
        <w:rPr>
          <w:color w:val="000000"/>
        </w:rPr>
        <w:t xml:space="preserve">THEN </w:t>
      </w:r>
      <w:proofErr w:type="spellStart"/>
      <w:r>
        <w:rPr>
          <w:color w:val="000000"/>
        </w:rPr>
        <w:t>posiciónActual</w:t>
      </w:r>
      <w:proofErr w:type="spellEnd"/>
      <w:r>
        <w:rPr>
          <w:color w:val="000000"/>
        </w:rPr>
        <w:t xml:space="preserve"> = </w:t>
      </w:r>
      <w:proofErr w:type="spellStart"/>
      <w:r>
        <w:rPr>
          <w:color w:val="000000"/>
        </w:rPr>
        <w:t>posiciónActual.getEnlace</w:t>
      </w:r>
      <w:proofErr w:type="spellEnd"/>
      <w:r>
        <w:rPr>
          <w:color w:val="000000"/>
        </w:rPr>
        <w:t>(</w:t>
      </w:r>
      <w:proofErr w:type="gramStart"/>
      <w:r>
        <w:rPr>
          <w:color w:val="000000"/>
        </w:rPr>
        <w:t>).</w:t>
      </w:r>
      <w:proofErr w:type="spellStart"/>
      <w:r>
        <w:rPr>
          <w:color w:val="000000"/>
        </w:rPr>
        <w:t>get</w:t>
      </w:r>
      <w:proofErr w:type="spellEnd"/>
      <w:proofErr w:type="gramEnd"/>
      <w:r>
        <w:rPr>
          <w:color w:val="000000"/>
        </w:rPr>
        <w:t>(i).</w:t>
      </w:r>
      <w:proofErr w:type="spellStart"/>
      <w:r>
        <w:rPr>
          <w:color w:val="000000"/>
        </w:rPr>
        <w:t>getNodoDestino</w:t>
      </w:r>
      <w:proofErr w:type="spellEnd"/>
    </w:p>
    <w:p w:rsidR="005C3812" w:rsidRDefault="005C49A7">
      <w:pPr>
        <w:numPr>
          <w:ilvl w:val="0"/>
          <w:numId w:val="2"/>
        </w:numPr>
        <w:pBdr>
          <w:top w:val="nil"/>
          <w:left w:val="nil"/>
          <w:bottom w:val="nil"/>
          <w:right w:val="nil"/>
          <w:between w:val="nil"/>
        </w:pBdr>
        <w:spacing w:before="240" w:after="240" w:line="240" w:lineRule="auto"/>
        <w:rPr>
          <w:color w:val="000000"/>
          <w:sz w:val="24"/>
          <w:szCs w:val="24"/>
        </w:rPr>
      </w:pPr>
      <w:r>
        <w:rPr>
          <w:color w:val="000000"/>
        </w:rPr>
        <w:t>ComprarProducto: le permitirá al agente poder realizar la adquisición de un producto en un negocio determinado. Cumpliendo así que el producto se elimine de la lista de los productos a comprar y se lo almacene en la lista de productos comprados. Nuevamente se define el método mediante pseudocódigo.</w:t>
      </w:r>
    </w:p>
    <w:p w:rsidR="005C3812" w:rsidRDefault="005C49A7">
      <w:pPr>
        <w:pBdr>
          <w:top w:val="nil"/>
          <w:left w:val="nil"/>
          <w:bottom w:val="nil"/>
          <w:right w:val="nil"/>
          <w:between w:val="nil"/>
        </w:pBdr>
        <w:spacing w:line="240" w:lineRule="auto"/>
        <w:ind w:left="1418"/>
        <w:rPr>
          <w:rFonts w:ascii="Times New Roman" w:eastAsia="Times New Roman" w:hAnsi="Times New Roman" w:cs="Times New Roman"/>
          <w:color w:val="000000"/>
          <w:sz w:val="24"/>
          <w:szCs w:val="24"/>
        </w:rPr>
      </w:pPr>
      <w:r>
        <w:rPr>
          <w:color w:val="000000"/>
        </w:rPr>
        <w:t xml:space="preserve">IF (negocio == </w:t>
      </w:r>
      <w:proofErr w:type="spellStart"/>
      <w:r>
        <w:rPr>
          <w:color w:val="000000"/>
        </w:rPr>
        <w:t>Enlace.getNegocio</w:t>
      </w:r>
      <w:proofErr w:type="spellEnd"/>
      <w:r>
        <w:rPr>
          <w:color w:val="000000"/>
        </w:rPr>
        <w:t>(</w:t>
      </w:r>
      <w:proofErr w:type="gramStart"/>
      <w:r>
        <w:rPr>
          <w:color w:val="000000"/>
        </w:rPr>
        <w:t>).</w:t>
      </w:r>
      <w:proofErr w:type="spellStart"/>
      <w:r>
        <w:rPr>
          <w:color w:val="000000"/>
        </w:rPr>
        <w:t>get</w:t>
      </w:r>
      <w:proofErr w:type="spellEnd"/>
      <w:proofErr w:type="gramEnd"/>
      <w:r>
        <w:rPr>
          <w:color w:val="000000"/>
        </w:rPr>
        <w:t xml:space="preserve">(i) AND </w:t>
      </w:r>
      <w:proofErr w:type="spellStart"/>
      <w:r>
        <w:rPr>
          <w:color w:val="000000"/>
        </w:rPr>
        <w:t>Enlace.getNegocio</w:t>
      </w:r>
      <w:proofErr w:type="spellEnd"/>
      <w:r>
        <w:rPr>
          <w:color w:val="000000"/>
        </w:rPr>
        <w:t>(i).</w:t>
      </w:r>
      <w:proofErr w:type="spellStart"/>
      <w:r>
        <w:rPr>
          <w:color w:val="000000"/>
        </w:rPr>
        <w:t>isAbierto</w:t>
      </w:r>
      <w:proofErr w:type="spellEnd"/>
      <w:r>
        <w:rPr>
          <w:color w:val="000000"/>
        </w:rPr>
        <w:t>())</w:t>
      </w:r>
    </w:p>
    <w:p w:rsidR="005C3812" w:rsidRDefault="005C49A7">
      <w:pPr>
        <w:pBdr>
          <w:top w:val="nil"/>
          <w:left w:val="nil"/>
          <w:bottom w:val="nil"/>
          <w:right w:val="nil"/>
          <w:between w:val="nil"/>
        </w:pBdr>
        <w:spacing w:line="240" w:lineRule="auto"/>
        <w:ind w:left="1418"/>
        <w:rPr>
          <w:rFonts w:ascii="Times New Roman" w:eastAsia="Times New Roman" w:hAnsi="Times New Roman" w:cs="Times New Roman"/>
          <w:color w:val="000000"/>
          <w:sz w:val="24"/>
          <w:szCs w:val="24"/>
        </w:rPr>
      </w:pPr>
      <w:r>
        <w:rPr>
          <w:color w:val="000000"/>
        </w:rPr>
        <w:t xml:space="preserve">THEN sacar producto de </w:t>
      </w:r>
      <w:proofErr w:type="spellStart"/>
      <w:r>
        <w:rPr>
          <w:color w:val="000000"/>
        </w:rPr>
        <w:t>listaProductos</w:t>
      </w:r>
      <w:proofErr w:type="spellEnd"/>
      <w:r>
        <w:rPr>
          <w:color w:val="000000"/>
        </w:rPr>
        <w:t xml:space="preserve"> y agregar en </w:t>
      </w:r>
      <w:proofErr w:type="spellStart"/>
      <w:r>
        <w:rPr>
          <w:color w:val="000000"/>
        </w:rPr>
        <w:t>listaProductosComprados</w:t>
      </w:r>
      <w:proofErr w:type="spellEnd"/>
    </w:p>
    <w:p w:rsidR="005C3812" w:rsidRDefault="005C3812">
      <w:pPr>
        <w:rPr>
          <w:u w:val="single"/>
        </w:rPr>
      </w:pPr>
    </w:p>
    <w:p w:rsidR="004F6364" w:rsidRDefault="004F6364"/>
    <w:p w:rsidR="004F6364" w:rsidRDefault="004F6364">
      <w:r>
        <w:br w:type="page"/>
      </w:r>
    </w:p>
    <w:p w:rsidR="004F6364" w:rsidRDefault="00622036" w:rsidP="004F6364">
      <w:pPr>
        <w:pStyle w:val="Ttulo2"/>
        <w:spacing w:after="240"/>
        <w:rPr>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1.35pt;margin-top:35.25pt;width:525.95pt;height:814.6pt;z-index:251664384;mso-position-horizontal-relative:text;mso-position-vertical-relative:text">
            <v:imagedata r:id="rId11" o:title="Diagrama de clases"/>
            <w10:wrap type="square"/>
          </v:shape>
        </w:pict>
      </w:r>
      <w:r w:rsidR="004F6364">
        <w:rPr>
          <w:sz w:val="28"/>
          <w:szCs w:val="28"/>
        </w:rPr>
        <w:t>Diseño</w:t>
      </w:r>
      <w:r w:rsidR="004F6364" w:rsidRPr="00F570AA">
        <w:rPr>
          <w:sz w:val="28"/>
          <w:szCs w:val="28"/>
        </w:rPr>
        <w:t xml:space="preserve"> de la solución</w:t>
      </w:r>
    </w:p>
    <w:p w:rsidR="00622036" w:rsidRDefault="00622036" w:rsidP="00622036">
      <w:pPr>
        <w:spacing w:before="240"/>
        <w:jc w:val="center"/>
        <w:rPr>
          <w:i/>
          <w:color w:val="1F497D"/>
          <w:sz w:val="18"/>
          <w:szCs w:val="18"/>
        </w:rPr>
      </w:pPr>
      <w:r>
        <w:rPr>
          <w:i/>
          <w:color w:val="1F497D"/>
          <w:sz w:val="18"/>
          <w:szCs w:val="18"/>
        </w:rPr>
        <w:t>Figura 4</w:t>
      </w:r>
      <w:r>
        <w:rPr>
          <w:i/>
          <w:color w:val="1F497D"/>
          <w:sz w:val="18"/>
          <w:szCs w:val="18"/>
        </w:rPr>
        <w:t xml:space="preserve"> </w:t>
      </w:r>
      <w:r>
        <w:rPr>
          <w:i/>
          <w:color w:val="1F497D"/>
          <w:sz w:val="18"/>
          <w:szCs w:val="18"/>
        </w:rPr>
        <w:t>–</w:t>
      </w:r>
      <w:r>
        <w:rPr>
          <w:i/>
          <w:color w:val="1F497D"/>
          <w:sz w:val="18"/>
          <w:szCs w:val="18"/>
        </w:rPr>
        <w:t xml:space="preserve"> </w:t>
      </w:r>
      <w:r>
        <w:rPr>
          <w:i/>
          <w:color w:val="1F497D"/>
          <w:sz w:val="18"/>
          <w:szCs w:val="18"/>
        </w:rPr>
        <w:t xml:space="preserve">Diagrama de Clases del grafo utilizando en nuestra solución </w:t>
      </w:r>
    </w:p>
    <w:p w:rsidR="00622036" w:rsidRPr="00622036" w:rsidRDefault="00622036" w:rsidP="00622036"/>
    <w:p w:rsidR="00B6549C" w:rsidRDefault="00622036">
      <w:pPr>
        <w:rPr>
          <w:color w:val="2E75B5"/>
          <w:sz w:val="28"/>
          <w:szCs w:val="28"/>
        </w:rPr>
      </w:pPr>
      <w:r>
        <w:rPr>
          <w:noProof/>
        </w:rPr>
        <w:pict>
          <v:shape id="_x0000_s1027" type="#_x0000_t75" style="position:absolute;margin-left:-37.1pt;margin-top:30.55pt;width:510.6pt;height:422.25pt;z-index:251666432;mso-position-horizontal-relative:text;mso-position-vertical-relative:text">
            <v:imagedata r:id="rId12" o:title="Diagrama de clases Pantalla"/>
            <w10:wrap type="square"/>
          </v:shape>
        </w:pict>
      </w:r>
    </w:p>
    <w:p w:rsidR="00622036" w:rsidRDefault="00622036" w:rsidP="00622036">
      <w:pPr>
        <w:spacing w:before="240"/>
        <w:jc w:val="center"/>
        <w:rPr>
          <w:i/>
          <w:color w:val="1F497D"/>
          <w:sz w:val="18"/>
          <w:szCs w:val="18"/>
        </w:rPr>
      </w:pPr>
      <w:r>
        <w:rPr>
          <w:i/>
          <w:color w:val="1F497D"/>
          <w:sz w:val="18"/>
          <w:szCs w:val="18"/>
        </w:rPr>
        <w:t>Figura 5</w:t>
      </w:r>
      <w:r>
        <w:rPr>
          <w:i/>
          <w:color w:val="1F497D"/>
          <w:sz w:val="18"/>
          <w:szCs w:val="18"/>
        </w:rPr>
        <w:t xml:space="preserve"> – Diagrama de Clases </w:t>
      </w:r>
      <w:r>
        <w:rPr>
          <w:i/>
          <w:color w:val="1F497D"/>
          <w:sz w:val="18"/>
          <w:szCs w:val="18"/>
        </w:rPr>
        <w:t xml:space="preserve">de la interfaz </w:t>
      </w:r>
      <w:proofErr w:type="spellStart"/>
      <w:r>
        <w:rPr>
          <w:i/>
          <w:color w:val="1F497D"/>
          <w:sz w:val="18"/>
          <w:szCs w:val="18"/>
        </w:rPr>
        <w:t>ultilizada</w:t>
      </w:r>
      <w:proofErr w:type="spellEnd"/>
      <w:r>
        <w:rPr>
          <w:i/>
          <w:color w:val="1F497D"/>
          <w:sz w:val="18"/>
          <w:szCs w:val="18"/>
        </w:rPr>
        <w:t xml:space="preserve"> </w:t>
      </w:r>
    </w:p>
    <w:p w:rsidR="00622036" w:rsidRDefault="00622036">
      <w:pPr>
        <w:rPr>
          <w:sz w:val="28"/>
          <w:szCs w:val="28"/>
        </w:rPr>
      </w:pPr>
    </w:p>
    <w:p w:rsidR="00622036" w:rsidRDefault="00622036">
      <w:pPr>
        <w:rPr>
          <w:color w:val="2E75B5"/>
          <w:sz w:val="28"/>
          <w:szCs w:val="28"/>
        </w:rPr>
      </w:pPr>
      <w:r>
        <w:rPr>
          <w:sz w:val="28"/>
          <w:szCs w:val="28"/>
        </w:rPr>
        <w:br w:type="page"/>
      </w:r>
    </w:p>
    <w:p w:rsidR="00F570AA" w:rsidRDefault="00F570AA" w:rsidP="00F570AA">
      <w:pPr>
        <w:pStyle w:val="Ttulo2"/>
        <w:spacing w:after="240"/>
        <w:rPr>
          <w:sz w:val="28"/>
          <w:szCs w:val="28"/>
        </w:rPr>
      </w:pPr>
      <w:r w:rsidRPr="00F570AA">
        <w:rPr>
          <w:sz w:val="28"/>
          <w:szCs w:val="28"/>
        </w:rPr>
        <w:lastRenderedPageBreak/>
        <w:t>Implementación de la solución</w:t>
      </w:r>
    </w:p>
    <w:p w:rsidR="00F570AA" w:rsidRDefault="00F570AA" w:rsidP="00F570AA">
      <w:r>
        <w:t xml:space="preserve">Para analizar y comparar diferentes estrategias se partió de un mismo escenario con el agente en Juan Castelli y Antonia Godoy.  </w:t>
      </w:r>
    </w:p>
    <w:p w:rsidR="00B6549C" w:rsidRDefault="00B6549C" w:rsidP="00F570AA">
      <w:r>
        <w:t xml:space="preserve">Los supermercados con sus productos: </w:t>
      </w:r>
    </w:p>
    <w:p w:rsidR="00B6549C" w:rsidRDefault="008F58BB" w:rsidP="00F570AA">
      <w:r>
        <w:rPr>
          <w:noProof/>
          <w:lang w:val="en-US"/>
        </w:rPr>
        <w:drawing>
          <wp:inline distT="0" distB="0" distL="0" distR="0" wp14:anchorId="12C48FEF" wp14:editId="62F5E247">
            <wp:extent cx="5612130" cy="8064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06450"/>
                    </a:xfrm>
                    <a:prstGeom prst="rect">
                      <a:avLst/>
                    </a:prstGeom>
                  </pic:spPr>
                </pic:pic>
              </a:graphicData>
            </a:graphic>
          </wp:inline>
        </w:drawing>
      </w:r>
    </w:p>
    <w:p w:rsidR="008F58BB" w:rsidRDefault="008F58BB" w:rsidP="00F570AA">
      <w:r>
        <w:t xml:space="preserve">Los eventos son generados por </w:t>
      </w:r>
      <w:proofErr w:type="gramStart"/>
      <w:r w:rsidR="00D00612">
        <w:t>iteración</w:t>
      </w:r>
      <w:proofErr w:type="gramEnd"/>
      <w:r w:rsidR="00D00612">
        <w:t xml:space="preserve"> </w:t>
      </w:r>
      <w:r>
        <w:t>pero además hay uno pre cargado que es:</w:t>
      </w:r>
    </w:p>
    <w:p w:rsidR="008F58BB" w:rsidRDefault="008F58BB" w:rsidP="00F570AA">
      <w:r>
        <w:rPr>
          <w:noProof/>
          <w:lang w:val="en-US"/>
        </w:rPr>
        <w:drawing>
          <wp:anchor distT="0" distB="0" distL="114300" distR="114300" simplePos="0" relativeHeight="251661312" behindDoc="0" locked="0" layoutInCell="1" allowOverlap="1" wp14:anchorId="0C30B697" wp14:editId="43D968E4">
            <wp:simplePos x="0" y="0"/>
            <wp:positionH relativeFrom="column">
              <wp:posOffset>-112395</wp:posOffset>
            </wp:positionH>
            <wp:positionV relativeFrom="paragraph">
              <wp:posOffset>522605</wp:posOffset>
            </wp:positionV>
            <wp:extent cx="5875020" cy="3509856"/>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75020" cy="3509856"/>
                    </a:xfrm>
                    <a:prstGeom prst="rect">
                      <a:avLst/>
                    </a:prstGeom>
                  </pic:spPr>
                </pic:pic>
              </a:graphicData>
            </a:graphic>
          </wp:anchor>
        </w:drawing>
      </w:r>
      <w:r>
        <w:rPr>
          <w:noProof/>
          <w:lang w:val="en-US"/>
        </w:rPr>
        <w:drawing>
          <wp:inline distT="0" distB="0" distL="0" distR="0" wp14:anchorId="020DFD4F" wp14:editId="6DBB829C">
            <wp:extent cx="5612130" cy="40195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01955"/>
                    </a:xfrm>
                    <a:prstGeom prst="rect">
                      <a:avLst/>
                    </a:prstGeom>
                  </pic:spPr>
                </pic:pic>
              </a:graphicData>
            </a:graphic>
          </wp:inline>
        </w:drawing>
      </w:r>
    </w:p>
    <w:p w:rsidR="008F58BB" w:rsidRDefault="008F58BB" w:rsidP="00F570AA"/>
    <w:p w:rsidR="00F570AA" w:rsidRDefault="00F570AA" w:rsidP="00F570AA">
      <w:r>
        <w:t>Hay 3 modalidades de uso del agente:</w:t>
      </w:r>
    </w:p>
    <w:p w:rsidR="00F570AA" w:rsidRDefault="00F570AA" w:rsidP="008F58BB">
      <w:pPr>
        <w:pStyle w:val="Prrafodelista"/>
        <w:numPr>
          <w:ilvl w:val="0"/>
          <w:numId w:val="4"/>
        </w:numPr>
      </w:pPr>
      <w:r>
        <w:t xml:space="preserve">En </w:t>
      </w:r>
      <w:r w:rsidRPr="00F570AA">
        <w:rPr>
          <w:u w:val="single"/>
        </w:rPr>
        <w:t xml:space="preserve">Automóvil </w:t>
      </w:r>
      <w:r>
        <w:t xml:space="preserve">donde el avanzar tiene un costo establecido a partir de los metros de una cuadra y el precio de combustible. La acción ‘ComprarProducto’ tiene un costo equivalente al producto comprado. Los eventos que afectan a este agente son los cortes de calle o congestión. En este agente se optimiza </w:t>
      </w:r>
      <w:r w:rsidRPr="00B6549C">
        <w:rPr>
          <w:u w:val="single"/>
        </w:rPr>
        <w:t>precio</w:t>
      </w:r>
      <w:r w:rsidR="00B6549C">
        <w:rPr>
          <w:u w:val="single"/>
        </w:rPr>
        <w:t>.</w:t>
      </w:r>
    </w:p>
    <w:p w:rsidR="00B6549C" w:rsidRDefault="00F570AA" w:rsidP="00B6549C">
      <w:pPr>
        <w:pStyle w:val="Prrafodelista"/>
        <w:numPr>
          <w:ilvl w:val="0"/>
          <w:numId w:val="4"/>
        </w:numPr>
      </w:pPr>
      <w:r>
        <w:t xml:space="preserve">En </w:t>
      </w:r>
      <w:r w:rsidRPr="00F570AA">
        <w:rPr>
          <w:u w:val="single"/>
        </w:rPr>
        <w:t>Bicicleta</w:t>
      </w:r>
      <w:r>
        <w:rPr>
          <w:u w:val="single"/>
        </w:rPr>
        <w:t xml:space="preserve"> </w:t>
      </w:r>
      <w:r>
        <w:t xml:space="preserve">donde el avanzar tiene un costo de 1 minuto (esto es debido a que números menores a 1 no responde muy bien o demora demasiado en costo uniforme). La acción ‘ComprarProducto’ tiene un costo equivalente a 5 minutos. Los eventos que afectan a este agente son los cortes de calle o eventos sociales. En este agente se optimiza </w:t>
      </w:r>
      <w:r w:rsidRPr="00F570AA">
        <w:rPr>
          <w:u w:val="single"/>
        </w:rPr>
        <w:t>tiempo</w:t>
      </w:r>
      <w:r>
        <w:t>.</w:t>
      </w:r>
    </w:p>
    <w:p w:rsidR="00F570AA" w:rsidRPr="008F58BB" w:rsidRDefault="00F570AA" w:rsidP="00F570AA">
      <w:pPr>
        <w:pStyle w:val="Prrafodelista"/>
        <w:numPr>
          <w:ilvl w:val="0"/>
          <w:numId w:val="4"/>
        </w:numPr>
        <w:rPr>
          <w:u w:val="single"/>
        </w:rPr>
      </w:pPr>
      <w:r>
        <w:t xml:space="preserve">En ‘Más barato’ </w:t>
      </w:r>
      <w:r w:rsidR="00B6549C">
        <w:t xml:space="preserve">importa únicamente comprar el producto más barato por lo que el avanzar es 0 y comprar producto un costo equivalente al producto a comprar. </w:t>
      </w:r>
      <w:r w:rsidR="008F58BB">
        <w:t>Los eventos que lo afectan son los cortes de calle o eventos sociales.</w:t>
      </w:r>
    </w:p>
    <w:p w:rsidR="008F58BB" w:rsidRDefault="008F58BB" w:rsidP="008F58BB">
      <w:r>
        <w:t>Para simplificar el informe vamos a resolver con las distintas estrategias solo la modalidad Automóvil.</w:t>
      </w:r>
    </w:p>
    <w:p w:rsidR="00622036" w:rsidRDefault="00622036">
      <w:pPr>
        <w:rPr>
          <w:color w:val="2E75B5"/>
          <w:sz w:val="28"/>
          <w:szCs w:val="28"/>
        </w:rPr>
      </w:pPr>
      <w:r>
        <w:rPr>
          <w:sz w:val="28"/>
          <w:szCs w:val="28"/>
        </w:rPr>
        <w:br w:type="page"/>
      </w:r>
    </w:p>
    <w:p w:rsidR="008F58BB" w:rsidRPr="00D00612" w:rsidRDefault="00D00612" w:rsidP="00D00612">
      <w:pPr>
        <w:pStyle w:val="Ttulo2"/>
        <w:spacing w:after="240"/>
        <w:rPr>
          <w:sz w:val="28"/>
          <w:szCs w:val="28"/>
        </w:rPr>
      </w:pPr>
      <w:r w:rsidRPr="00D00612">
        <w:rPr>
          <w:sz w:val="28"/>
          <w:szCs w:val="28"/>
        </w:rPr>
        <w:lastRenderedPageBreak/>
        <w:t>Estrategias no informadas</w:t>
      </w:r>
    </w:p>
    <w:p w:rsidR="00D00612" w:rsidRDefault="00D00612" w:rsidP="00D00612">
      <w:pPr>
        <w:pStyle w:val="Ttulo2"/>
        <w:spacing w:after="240"/>
      </w:pPr>
      <w:r w:rsidRPr="00D00612">
        <w:rPr>
          <w:sz w:val="28"/>
          <w:szCs w:val="28"/>
        </w:rPr>
        <w:t>Costo Uniforme</w:t>
      </w:r>
    </w:p>
    <w:p w:rsidR="00D00612" w:rsidRPr="00D00612" w:rsidRDefault="00D00612" w:rsidP="00D00612">
      <w:pPr>
        <w:pStyle w:val="Ttulo2"/>
        <w:spacing w:before="0"/>
        <w:rPr>
          <w:color w:val="auto"/>
          <w:sz w:val="22"/>
          <w:szCs w:val="22"/>
        </w:rPr>
      </w:pPr>
      <w:r w:rsidRPr="00D00612">
        <w:rPr>
          <w:color w:val="auto"/>
          <w:sz w:val="22"/>
          <w:szCs w:val="22"/>
        </w:rPr>
        <w:t>Suponiendo que un auto hace 11[km/litro] entonces por metro consume 0.0000909091 [litro/m]</w:t>
      </w:r>
    </w:p>
    <w:p w:rsidR="00D00612" w:rsidRDefault="00D00612" w:rsidP="00D00612">
      <w:pPr>
        <w:spacing w:after="0"/>
      </w:pPr>
      <w:r>
        <w:t xml:space="preserve">Asumo que la nafta está $50 el litro, entonces: el costo por metro de </w:t>
      </w:r>
      <w:r w:rsidR="00B0752D">
        <w:t>nafta serí</w:t>
      </w:r>
      <w:r>
        <w:t>a: $0.0045454545</w:t>
      </w:r>
    </w:p>
    <w:p w:rsidR="00B0752D" w:rsidRDefault="00D00612" w:rsidP="00B0752D">
      <w:pPr>
        <w:spacing w:after="0"/>
      </w:pPr>
      <w:r>
        <w:t xml:space="preserve">Al ser un costo tan pequeño el </w:t>
      </w:r>
      <w:r w:rsidR="00B0752D">
        <w:t>costo de</w:t>
      </w:r>
      <w:r>
        <w:t xml:space="preserve"> avanzar</w:t>
      </w:r>
      <w:r w:rsidR="00B0752D">
        <w:t>,</w:t>
      </w:r>
      <w:r>
        <w:t xml:space="preserve"> demora muchísimo costo uniforme en llegar a la solución</w:t>
      </w:r>
      <w:r w:rsidR="00B0752D">
        <w:t>. P</w:t>
      </w:r>
      <w:r>
        <w:t xml:space="preserve">or lo que contamos con poner un precio por metro de 0.45454545 (es ilógico este </w:t>
      </w:r>
      <w:r w:rsidR="00B0752D">
        <w:t>precio,</w:t>
      </w:r>
      <w:r>
        <w:t xml:space="preserve"> pero se lo compensó con los precios de los productos para obtener una solución adecuada).</w:t>
      </w:r>
    </w:p>
    <w:p w:rsidR="00B0752D" w:rsidRDefault="00B0752D" w:rsidP="00B0752D">
      <w:pPr>
        <w:spacing w:after="0"/>
      </w:pPr>
    </w:p>
    <w:p w:rsidR="00B0752D" w:rsidRDefault="00B0752D" w:rsidP="00B0752D">
      <w:pPr>
        <w:spacing w:after="0"/>
      </w:pPr>
      <w:r>
        <w:t>Como podemos ver al tener un corte de calle en la dirección que se tendría que dirigir recalcula e igual considera que tiene que comprar huevos en el Kilbel y café en el Alvear.</w:t>
      </w:r>
    </w:p>
    <w:p w:rsidR="00B0752D" w:rsidRPr="00B0752D" w:rsidRDefault="00B0752D" w:rsidP="00B0752D">
      <w:pPr>
        <w:spacing w:after="0"/>
      </w:pPr>
      <w:r>
        <w:t>Recordamos que los eventos sociales no afectan a esta modalidad, si las congestiones.</w:t>
      </w:r>
    </w:p>
    <w:p w:rsidR="00B6549C" w:rsidRPr="00B6549C" w:rsidRDefault="00B0752D" w:rsidP="00B6549C">
      <w:pPr>
        <w:rPr>
          <w:u w:val="single"/>
        </w:rPr>
      </w:pPr>
      <w:r>
        <w:rPr>
          <w:noProof/>
          <w:lang w:val="en-US"/>
        </w:rPr>
        <w:drawing>
          <wp:anchor distT="0" distB="0" distL="114300" distR="114300" simplePos="0" relativeHeight="251662336" behindDoc="0" locked="0" layoutInCell="1" allowOverlap="1">
            <wp:simplePos x="0" y="0"/>
            <wp:positionH relativeFrom="column">
              <wp:posOffset>1905</wp:posOffset>
            </wp:positionH>
            <wp:positionV relativeFrom="paragraph">
              <wp:posOffset>3175</wp:posOffset>
            </wp:positionV>
            <wp:extent cx="5612130" cy="3314700"/>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3314700"/>
                    </a:xfrm>
                    <a:prstGeom prst="rect">
                      <a:avLst/>
                    </a:prstGeom>
                  </pic:spPr>
                </pic:pic>
              </a:graphicData>
            </a:graphic>
          </wp:anchor>
        </w:drawing>
      </w:r>
    </w:p>
    <w:p w:rsidR="00B0752D" w:rsidRDefault="00B0752D" w:rsidP="00B0752D">
      <w:pPr>
        <w:pStyle w:val="Ttulo2"/>
        <w:spacing w:after="240"/>
        <w:rPr>
          <w:sz w:val="28"/>
          <w:szCs w:val="28"/>
        </w:rPr>
      </w:pPr>
      <w:r>
        <w:rPr>
          <w:sz w:val="28"/>
          <w:szCs w:val="28"/>
        </w:rPr>
        <w:t>Amplitud</w:t>
      </w:r>
    </w:p>
    <w:p w:rsidR="00B15185" w:rsidRPr="00B15185" w:rsidRDefault="00B15185" w:rsidP="00B15185">
      <w:r>
        <w:t>Al implementar esta técnica podemos observar que el agente decide comprar todos los productos en el Alvear. No es la solución óptima.</w:t>
      </w:r>
    </w:p>
    <w:p w:rsidR="00B0752D" w:rsidRPr="00B0752D" w:rsidRDefault="00B15185" w:rsidP="00B0752D">
      <w:r>
        <w:rPr>
          <w:noProof/>
          <w:lang w:val="en-US"/>
        </w:rPr>
        <w:drawing>
          <wp:inline distT="0" distB="0" distL="0" distR="0" wp14:anchorId="41ACE377" wp14:editId="11C1FA90">
            <wp:extent cx="5612130" cy="34105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10585"/>
                    </a:xfrm>
                    <a:prstGeom prst="rect">
                      <a:avLst/>
                    </a:prstGeom>
                  </pic:spPr>
                </pic:pic>
              </a:graphicData>
            </a:graphic>
          </wp:inline>
        </w:drawing>
      </w:r>
    </w:p>
    <w:p w:rsidR="00B53C18" w:rsidRDefault="00B53C18" w:rsidP="00B53C18">
      <w:pPr>
        <w:pStyle w:val="Ttulo2"/>
        <w:spacing w:after="240"/>
        <w:rPr>
          <w:sz w:val="28"/>
          <w:szCs w:val="28"/>
        </w:rPr>
      </w:pPr>
      <w:r>
        <w:rPr>
          <w:sz w:val="28"/>
          <w:szCs w:val="28"/>
        </w:rPr>
        <w:lastRenderedPageBreak/>
        <w:t>Profundidad</w:t>
      </w:r>
    </w:p>
    <w:p w:rsidR="00B53C18" w:rsidRPr="00B53C18" w:rsidRDefault="00B53C18" w:rsidP="00B53C18">
      <w:r>
        <w:t>Al intentar correr esta técnica en el escenario propuesto nos encontramos con problemas de memoria (o eso es al menos lo que nos devuelve como resultado). Probamos altererar el orden de la creación de los operadores y el resultado es el mismo.</w:t>
      </w:r>
    </w:p>
    <w:p w:rsidR="00B53C18" w:rsidRPr="00D00612" w:rsidRDefault="00B53C18" w:rsidP="00B53C18">
      <w:pPr>
        <w:pStyle w:val="Ttulo2"/>
        <w:spacing w:after="240"/>
        <w:rPr>
          <w:sz w:val="28"/>
          <w:szCs w:val="28"/>
        </w:rPr>
      </w:pPr>
      <w:r w:rsidRPr="00D00612">
        <w:rPr>
          <w:sz w:val="28"/>
          <w:szCs w:val="28"/>
        </w:rPr>
        <w:t>Estrategias informadas</w:t>
      </w:r>
    </w:p>
    <w:p w:rsidR="00B53C18" w:rsidRDefault="00B53C18" w:rsidP="00B53C18">
      <w:pPr>
        <w:pStyle w:val="Ttulo2"/>
        <w:spacing w:after="240"/>
        <w:rPr>
          <w:sz w:val="28"/>
          <w:szCs w:val="28"/>
        </w:rPr>
      </w:pPr>
      <w:r>
        <w:rPr>
          <w:sz w:val="28"/>
          <w:szCs w:val="28"/>
        </w:rPr>
        <w:t>A*</w:t>
      </w:r>
    </w:p>
    <w:p w:rsidR="006360E4" w:rsidRDefault="006360E4" w:rsidP="006360E4">
      <w:r>
        <w:t>Esta fue la estrategia elegida ya que nos permite hallar la solución óptima a diferencia de Avara.</w:t>
      </w:r>
    </w:p>
    <w:p w:rsidR="006360E4" w:rsidRPr="006360E4" w:rsidRDefault="006360E4" w:rsidP="006360E4">
      <w:r>
        <w:t xml:space="preserve">La heurística que definimos es: </w:t>
      </w:r>
      <w:r>
        <w:rPr>
          <w:rFonts w:ascii="Courier New" w:hAnsi="Courier New" w:cs="Courier New"/>
          <w:b/>
          <w:bCs/>
          <w:color w:val="7F0055"/>
          <w:sz w:val="20"/>
          <w:szCs w:val="20"/>
        </w:rPr>
        <w:t xml:space="preserve"> </w:t>
      </w:r>
      <w:proofErr w:type="spellStart"/>
      <w:r w:rsidRPr="006360E4">
        <w:rPr>
          <w:rFonts w:ascii="Courier New" w:hAnsi="Courier New" w:cs="Courier New"/>
          <w:b/>
          <w:bCs/>
          <w:color w:val="7F0055"/>
          <w:sz w:val="20"/>
          <w:szCs w:val="20"/>
        </w:rPr>
        <w:t>agState.getproductosComprar</w:t>
      </w:r>
      <w:proofErr w:type="spellEnd"/>
      <w:r w:rsidRPr="006360E4">
        <w:rPr>
          <w:rFonts w:ascii="Courier New" w:hAnsi="Courier New" w:cs="Courier New"/>
          <w:b/>
          <w:bCs/>
          <w:color w:val="7F0055"/>
          <w:sz w:val="20"/>
          <w:szCs w:val="20"/>
        </w:rPr>
        <w:t>(</w:t>
      </w:r>
      <w:proofErr w:type="gramStart"/>
      <w:r w:rsidRPr="006360E4">
        <w:rPr>
          <w:rFonts w:ascii="Courier New" w:hAnsi="Courier New" w:cs="Courier New"/>
          <w:b/>
          <w:bCs/>
          <w:color w:val="7F0055"/>
          <w:sz w:val="20"/>
          <w:szCs w:val="20"/>
        </w:rPr>
        <w:t>).</w:t>
      </w:r>
      <w:proofErr w:type="spellStart"/>
      <w:r w:rsidRPr="006360E4">
        <w:rPr>
          <w:rFonts w:ascii="Courier New" w:hAnsi="Courier New" w:cs="Courier New"/>
          <w:b/>
          <w:bCs/>
          <w:color w:val="7F0055"/>
          <w:sz w:val="20"/>
          <w:szCs w:val="20"/>
        </w:rPr>
        <w:t>size</w:t>
      </w:r>
      <w:proofErr w:type="spellEnd"/>
      <w:proofErr w:type="gramEnd"/>
      <w:r w:rsidRPr="006360E4">
        <w:rPr>
          <w:rFonts w:ascii="Courier New" w:hAnsi="Courier New" w:cs="Courier New"/>
          <w:b/>
          <w:bCs/>
          <w:color w:val="7F0055"/>
          <w:sz w:val="20"/>
          <w:szCs w:val="20"/>
        </w:rPr>
        <w:t>();</w:t>
      </w:r>
    </w:p>
    <w:p w:rsidR="00F570AA" w:rsidRDefault="006360E4">
      <w:r>
        <w:t xml:space="preserve">Como podemos ver esta no es una heurística buena ya que estaríamos sumando costos de precios de productos y nafta con tamaño de una lista. No corresponden las unidades. </w:t>
      </w:r>
    </w:p>
    <w:p w:rsidR="006360E4" w:rsidRDefault="006360E4">
      <w:r>
        <w:t>Fue la única heurística que se nos ocurrió ya que no hay forma de saber cuál va a ser el negocio destino debido a que esa es la solución del algoritmo de búsqueda.</w:t>
      </w:r>
    </w:p>
    <w:p w:rsidR="003C7C8B" w:rsidRDefault="006360E4">
      <w:r>
        <w:rPr>
          <w:noProof/>
          <w:lang w:val="en-US"/>
        </w:rPr>
        <w:drawing>
          <wp:inline distT="0" distB="0" distL="0" distR="0" wp14:anchorId="2E3E2D58" wp14:editId="42D8BF9E">
            <wp:extent cx="5612130" cy="30156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15615"/>
                    </a:xfrm>
                    <a:prstGeom prst="rect">
                      <a:avLst/>
                    </a:prstGeom>
                  </pic:spPr>
                </pic:pic>
              </a:graphicData>
            </a:graphic>
          </wp:inline>
        </w:drawing>
      </w:r>
    </w:p>
    <w:p w:rsidR="003C7C8B" w:rsidRDefault="003C7C8B" w:rsidP="003C7C8B"/>
    <w:p w:rsidR="003C7C8B" w:rsidRDefault="003C7C8B" w:rsidP="003C7C8B">
      <w:r w:rsidRPr="003C7C8B">
        <w:rPr>
          <w:i/>
        </w:rPr>
        <w:t>Nota sobre los arboles de búsqueda:</w:t>
      </w:r>
      <w:r>
        <w:rPr>
          <w:i/>
        </w:rPr>
        <w:t xml:space="preserve"> </w:t>
      </w:r>
      <w:r w:rsidRPr="00384CD7">
        <w:t xml:space="preserve">se adjuntan los arboles de búsqueda obtenidos de las soluciones mostradas anteriormente. En cada carpeta están todos los arboles generados </w:t>
      </w:r>
      <w:r w:rsidR="00384CD7">
        <w:t>en</w:t>
      </w:r>
      <w:r w:rsidRPr="00384CD7">
        <w:t xml:space="preserve"> cada </w:t>
      </w:r>
      <w:r w:rsidR="00384CD7" w:rsidRPr="00384CD7">
        <w:t>estrategia,</w:t>
      </w:r>
      <w:r w:rsidRPr="00384CD7">
        <w:t xml:space="preserve"> pero representado en imágenes únicamente los últimos tres con su solución.</w:t>
      </w:r>
    </w:p>
    <w:p w:rsidR="00384CD7" w:rsidRDefault="00384CD7" w:rsidP="003C7C8B">
      <w:bookmarkStart w:id="2" w:name="_GoBack"/>
      <w:bookmarkEnd w:id="2"/>
    </w:p>
    <w:p w:rsidR="003C7C8B" w:rsidRPr="00D00612" w:rsidRDefault="003C7C8B" w:rsidP="003C7C8B">
      <w:pPr>
        <w:pStyle w:val="Ttulo2"/>
        <w:spacing w:after="240"/>
        <w:rPr>
          <w:sz w:val="28"/>
          <w:szCs w:val="28"/>
        </w:rPr>
      </w:pPr>
      <w:r>
        <w:rPr>
          <w:sz w:val="28"/>
          <w:szCs w:val="28"/>
        </w:rPr>
        <w:t>Conclusiones</w:t>
      </w:r>
    </w:p>
    <w:p w:rsidR="006360E4" w:rsidRPr="003C7C8B" w:rsidRDefault="006360E4" w:rsidP="003C7C8B"/>
    <w:sectPr w:rsidR="006360E4" w:rsidRPr="003C7C8B" w:rsidSect="00622036">
      <w:pgSz w:w="12240" w:h="20160" w:code="5"/>
      <w:pgMar w:top="1417" w:right="1701" w:bottom="1417" w:left="1701"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681" w:rsidRDefault="00570681" w:rsidP="00622036">
      <w:pPr>
        <w:spacing w:after="0" w:line="240" w:lineRule="auto"/>
      </w:pPr>
      <w:r>
        <w:separator/>
      </w:r>
    </w:p>
  </w:endnote>
  <w:endnote w:type="continuationSeparator" w:id="0">
    <w:p w:rsidR="00570681" w:rsidRDefault="00570681" w:rsidP="00622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681" w:rsidRDefault="00570681" w:rsidP="00622036">
      <w:pPr>
        <w:spacing w:after="0" w:line="240" w:lineRule="auto"/>
      </w:pPr>
      <w:r>
        <w:separator/>
      </w:r>
    </w:p>
  </w:footnote>
  <w:footnote w:type="continuationSeparator" w:id="0">
    <w:p w:rsidR="00570681" w:rsidRDefault="00570681" w:rsidP="00622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666576"/>
    <w:multiLevelType w:val="multilevel"/>
    <w:tmpl w:val="52B2FE6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C475DC0"/>
    <w:multiLevelType w:val="multilevel"/>
    <w:tmpl w:val="BA04C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FE2E37"/>
    <w:multiLevelType w:val="hybridMultilevel"/>
    <w:tmpl w:val="70143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A06A9A"/>
    <w:multiLevelType w:val="multilevel"/>
    <w:tmpl w:val="BF466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812"/>
    <w:rsid w:val="00384CD7"/>
    <w:rsid w:val="003C7C8B"/>
    <w:rsid w:val="004B2294"/>
    <w:rsid w:val="004F6364"/>
    <w:rsid w:val="00570681"/>
    <w:rsid w:val="005C1C3A"/>
    <w:rsid w:val="005C3812"/>
    <w:rsid w:val="005C49A7"/>
    <w:rsid w:val="00622036"/>
    <w:rsid w:val="006360E4"/>
    <w:rsid w:val="0063750D"/>
    <w:rsid w:val="0066551C"/>
    <w:rsid w:val="006E7572"/>
    <w:rsid w:val="008F58BB"/>
    <w:rsid w:val="00B0752D"/>
    <w:rsid w:val="00B15185"/>
    <w:rsid w:val="00B53C18"/>
    <w:rsid w:val="00B6549C"/>
    <w:rsid w:val="00D00612"/>
    <w:rsid w:val="00D5273A"/>
    <w:rsid w:val="00F570AA"/>
    <w:rsid w:val="00F9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B337028"/>
  <w15:docId w15:val="{B64F4C79-5A55-4A34-8F07-1BEA826F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106C78"/>
    <w:pPr>
      <w:spacing w:after="200" w:line="240" w:lineRule="auto"/>
    </w:pPr>
    <w:rPr>
      <w:i/>
      <w:iCs/>
      <w:color w:val="1F497D" w:themeColor="text2"/>
      <w:sz w:val="18"/>
      <w:szCs w:val="18"/>
    </w:rPr>
  </w:style>
  <w:style w:type="paragraph" w:styleId="Prrafodelista">
    <w:name w:val="List Paragraph"/>
    <w:basedOn w:val="Normal"/>
    <w:uiPriority w:val="34"/>
    <w:qFormat/>
    <w:rsid w:val="00CD3C09"/>
    <w:pPr>
      <w:ind w:left="720"/>
      <w:contextualSpacing/>
    </w:pPr>
  </w:style>
  <w:style w:type="paragraph" w:styleId="NormalWeb">
    <w:name w:val="Normal (Web)"/>
    <w:basedOn w:val="Normal"/>
    <w:uiPriority w:val="99"/>
    <w:unhideWhenUsed/>
    <w:rsid w:val="00CD3C0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6220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2036"/>
  </w:style>
  <w:style w:type="paragraph" w:styleId="Piedepgina">
    <w:name w:val="footer"/>
    <w:basedOn w:val="Normal"/>
    <w:link w:val="PiedepginaCar"/>
    <w:uiPriority w:val="99"/>
    <w:unhideWhenUsed/>
    <w:rsid w:val="006220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2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9</Pages>
  <Words>1419</Words>
  <Characters>8090</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Martín Destéfanis</cp:lastModifiedBy>
  <cp:revision>9</cp:revision>
  <dcterms:created xsi:type="dcterms:W3CDTF">2019-04-22T15:00:00Z</dcterms:created>
  <dcterms:modified xsi:type="dcterms:W3CDTF">2019-05-19T15:30:00Z</dcterms:modified>
</cp:coreProperties>
</file>