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Default Extension="png" ContentType="image/png"/>
  <Default Extension="wmf" ContentType="image/x-wmf"/>
  <Default Extension="emf" ContentType="image/x-emf"/>
  <Override PartName="/document.xml" ContentType="application/vnd.openxmlformats-officedocument.wordprocessingml.document.main+xml"/>
  <Override PartName="/settings.xml" ContentType="application/vnd.openxmlformats-officedocument.wordprocessingml.settings+xml"/>
  <Override PartName="/fonts.xml" ContentType="application/vnd.openxmlformats-officedocument.wordprocessingml.fontTable+xml"/>
  <Override PartName="/numbering.xml" ContentType="application/vnd.openxmlformats-officedocument.wordprocessingml.numbering+xml"/>
  <Override PartName="/footnotes.xml" ContentType="application/vnd.openxmlformats-officedocument.wordprocessingml.footnotes+xml"/>
  <Override PartName="/header1.xml" ContentType="application/vnd.openxmlformats-officedocument.wordprocessingml.header+xml"/>
  <Override PartName="/header2.xml" ContentType="application/vnd.openxmlformats-officedocument.wordprocessingml.header+xml"/>
  <Override PartName="/footer1.xml" ContentType="application/vnd.openxmlformats-officedocument.wordprocessingml.footer+xml"/>
  <Override PartName="/footer2.xml" ContentType="application/vnd.openxmlformats-officedocument.wordprocessingml.footer+xml"/>
  <Override PartName="/header3.xml" ContentType="application/vnd.openxmlformats-officedocument.wordprocessingml.header+xml"/>
  <Override PartName="/header4.xml" ContentType="application/vnd.openxmlformats-officedocument.wordprocessingml.header+xml"/>
  <Override PartName="/footer3.xml" ContentType="application/vnd.openxmlformats-officedocument.wordprocessingml.footer+xml"/>
  <Override PartName="/footer4.xml" ContentType="application/vnd.openxmlformats-officedocument.wordprocessingml.footer+xml"/>
  <Override PartName="/header5.xml" ContentType="application/vnd.openxmlformats-officedocument.wordprocessingml.header+xml"/>
  <Override PartName="/header6.xml" ContentType="application/vnd.openxmlformats-officedocument.wordprocessingml.header+xml"/>
  <Override PartName="/footer5.xml" ContentType="application/vnd.openxmlformats-officedocument.wordprocessingml.footer+xml"/>
  <Override PartName="/footer6.xml" ContentType="application/vnd.openxmlformats-officedocument.wordprocessingml.footer+xml"/>
  <Override PartName="/header7.xml" ContentType="application/vnd.openxmlformats-officedocument.wordprocessingml.header+xml"/>
  <Override PartName="/header8.xml" ContentType="application/vnd.openxmlformats-officedocument.wordprocessingml.header+xml"/>
  <Override PartName="/footer7.xml" ContentType="application/vnd.openxmlformats-officedocument.wordprocessingml.footer+xml"/>
  <Override PartName="/footer8.xml" ContentType="application/vnd.openxmlformats-officedocument.wordprocessingml.footer+xml"/>
  <Override PartName="/header9.xml" ContentType="application/vnd.openxmlformats-officedocument.wordprocessingml.header+xml"/>
  <Override PartName="/header10.xml" ContentType="application/vnd.openxmlformats-officedocument.wordprocessingml.header+xml"/>
  <Override PartName="/footer9.xml" ContentType="application/vnd.openxmlformats-officedocument.wordprocessingml.footer+xml"/>
  <Override PartName="/footer10.xml" ContentType="application/vnd.openxmlformats-officedocument.wordprocessingml.footer+xml"/>
  <Override PartName="/header11.xml" ContentType="application/vnd.openxmlformats-officedocument.wordprocessingml.header+xml"/>
  <Override PartName="/header12.xml" ContentType="application/vnd.openxmlformats-officedocument.wordprocessingml.header+xml"/>
  <Override PartName="/footer11.xml" ContentType="application/vnd.openxmlformats-officedocument.wordprocessingml.footer+xml"/>
  <Override PartName="/footer12.xml" ContentType="application/vnd.openxmlformats-officedocument.wordprocessingml.footer+xml"/>
  <Override PartName="/header13.xml" ContentType="application/vnd.openxmlformats-officedocument.wordprocessingml.header+xml"/>
  <Override PartName="/header14.xml" ContentType="application/vnd.openxmlformats-officedocument.wordprocessingml.header+xml"/>
  <Override PartName="/footer13.xml" ContentType="application/vnd.openxmlformats-officedocument.wordprocessingml.footer+xml"/>
  <Override PartName="/footer14.xml" ContentType="application/vnd.openxmlformats-officedocument.wordprocessingml.footer+xml"/>
  <Override PartName="/header15.xml" ContentType="application/vnd.openxmlformats-officedocument.wordprocessingml.header+xml"/>
  <Override PartName="/header16.xml" ContentType="application/vnd.openxmlformats-officedocument.wordprocessingml.header+xml"/>
  <Override PartName="/footer15.xml" ContentType="application/vnd.openxmlformats-officedocument.wordprocessingml.footer+xml"/>
  <Override PartName="/footer16.xml" ContentType="application/vnd.openxmlformats-officedocument.wordprocessingml.footer+xml"/>
  <Override PartName="/header17.xml" ContentType="application/vnd.openxmlformats-officedocument.wordprocessingml.header+xml"/>
  <Override PartName="/header18.xml" ContentType="application/vnd.openxmlformats-officedocument.wordprocessingml.header+xml"/>
  <Override PartName="/footer17.xml" ContentType="application/vnd.openxmlformats-officedocument.wordprocessingml.footer+xml"/>
  <Override PartName="/footer18.xml" ContentType="application/vnd.openxmlformats-officedocument.wordprocessingml.footer+xml"/>
  <Override PartName="/header19.xml" ContentType="application/vnd.openxmlformats-officedocument.wordprocessingml.header+xml"/>
  <Override PartName="/header20.xml" ContentType="application/vnd.openxmlformats-officedocument.wordprocessingml.header+xml"/>
  <Override PartName="/footer19.xml" ContentType="application/vnd.openxmlformats-officedocument.wordprocessingml.footer+xml"/>
  <Override PartName="/footer20.xml" ContentType="application/vnd.openxmlformats-officedocument.wordprocessingml.footer+xml"/>
  <Override PartName="/header21.xml" ContentType="application/vnd.openxmlformats-officedocument.wordprocessingml.header+xml"/>
  <Override PartName="/header22.xml" ContentType="application/vnd.openxmlformats-officedocument.wordprocessingml.header+xml"/>
  <Override PartName="/footer21.xml" ContentType="application/vnd.openxmlformats-officedocument.wordprocessingml.footer+xml"/>
  <Override PartName="/footer22.xml" ContentType="application/vnd.openxmlformats-officedocument.wordprocessingml.footer+xml"/>
  <Override PartName="/header23.xml" ContentType="application/vnd.openxmlformats-officedocument.wordprocessingml.header+xml"/>
  <Override PartName="/header24.xml" ContentType="application/vnd.openxmlformats-officedocument.wordprocessingml.header+xml"/>
  <Override PartName="/footer23.xml" ContentType="application/vnd.openxmlformats-officedocument.wordprocessingml.footer+xml"/>
  <Override PartName="/footer24.xml" ContentType="application/vnd.openxmlformats-officedocument.wordprocessingml.footer+xml"/>
  <Override PartName="/header25.xml" ContentType="application/vnd.openxmlformats-officedocument.wordprocessingml.header+xml"/>
  <Override PartName="/header26.xml" ContentType="application/vnd.openxmlformats-officedocument.wordprocessingml.header+xml"/>
  <Override PartName="/footer25.xml" ContentType="application/vnd.openxmlformats-officedocument.wordprocessingml.footer+xml"/>
  <Override PartName="/footer26.xml" ContentType="application/vnd.openxmlformats-officedocument.wordprocessingml.footer+xml"/>
  <Override PartName="/header27.xml" ContentType="application/vnd.openxmlformats-officedocument.wordprocessingml.header+xml"/>
  <Override PartName="/header28.xml" ContentType="application/vnd.openxmlformats-officedocument.wordprocessingml.header+xml"/>
  <Override PartName="/footer27.xml" ContentType="application/vnd.openxmlformats-officedocument.wordprocessingml.footer+xml"/>
  <Override PartName="/footer28.xml" ContentType="application/vnd.openxmlformats-officedocument.wordprocessingml.footer+xml"/>
  <Override PartName="/header29.xml" ContentType="application/vnd.openxmlformats-officedocument.wordprocessingml.header+xml"/>
  <Override PartName="/header30.xml" ContentType="application/vnd.openxmlformats-officedocument.wordprocessingml.header+xml"/>
  <Override PartName="/footer29.xml" ContentType="application/vnd.openxmlformats-officedocument.wordprocessingml.footer+xml"/>
  <Override PartName="/footer30.xml" ContentType="application/vnd.openxmlformats-officedocument.wordprocessingml.footer+xml"/>
</Types>
</file>

<file path=_rels/.rels><?xml version="1.0" encoding="UTF-8"?>
<Relationships xmlns="http://schemas.openxmlformats.org/package/2006/relationships">
  <Relationship Id="r1"
    Type="http://schemas.openxmlformats.org/officeDocument/2006/relationships/officeDocument"
    Target="document.xml"/>
</Relationships>

</file>

<file path=_rels/document.xml.rels><?xml version="1.0" encoding="UTF-8"?>
<Relationships xmlns="http://schemas.openxmlformats.org/package/2006/relationships">
  <Relationship Id="r1"
    Type="http://schemas.openxmlformats.org/officeDocument/2006/relationships/settings"
    Target="settings.xml"/>
  <Relationship Id="r2"
    Type="http://schemas.openxmlformats.org/officeDocument/2006/relationships/fontTable"
    Target="fonts.xml"/>
  <Relationship Id="r3"
    Type="http://schemas.openxmlformats.org/officeDocument/2006/relationships/numbering"
    Target="numbering.xml"/>
  <Relationship Id="r4"
    Type="http://schemas.openxmlformats.org/officeDocument/2006/relationships/footnotes"
    Target="footnotes.xml"/>
  <Relationship Id="r5"
    Type="http://schemas.openxmlformats.org/officeDocument/2006/relationships/header"
    Target="header1.xml"/>
  <Relationship Id="r6"
    Type="http://schemas.openxmlformats.org/officeDocument/2006/relationships/header"
    Target="header2.xml"/>
  <Relationship Id="r7"
    Type="http://schemas.openxmlformats.org/officeDocument/2006/relationships/footer"
    Target="footer1.xml"/>
  <Relationship Id="r8"
    Type="http://schemas.openxmlformats.org/officeDocument/2006/relationships/footer"
    Target="footer2.xml"/>
  <Relationship Id="r9"
    Type="http://schemas.openxmlformats.org/officeDocument/2006/relationships/header"
    Target="header3.xml"/>
  <Relationship Id="r10"
    Type="http://schemas.openxmlformats.org/officeDocument/2006/relationships/header"
    Target="header4.xml"/>
  <Relationship Id="r11"
    Type="http://schemas.openxmlformats.org/officeDocument/2006/relationships/footer"
    Target="footer3.xml"/>
  <Relationship Id="r12"
    Type="http://schemas.openxmlformats.org/officeDocument/2006/relationships/footer"
    Target="footer4.xml"/>
  <Relationship Id="r13"
    Type="http://schemas.openxmlformats.org/officeDocument/2006/relationships/header"
    Target="header5.xml"/>
  <Relationship Id="r14"
    Type="http://schemas.openxmlformats.org/officeDocument/2006/relationships/header"
    Target="header6.xml"/>
  <Relationship Id="r15"
    Type="http://schemas.openxmlformats.org/officeDocument/2006/relationships/footer"
    Target="footer5.xml"/>
  <Relationship Id="r16"
    Type="http://schemas.openxmlformats.org/officeDocument/2006/relationships/footer"
    Target="footer6.xml"/>
  <Relationship Id="r17"
    Type="http://schemas.openxmlformats.org/officeDocument/2006/relationships/image"
    Target="images/1.png"/>
  <Relationship Id="r18"
    Type="http://schemas.openxmlformats.org/officeDocument/2006/relationships/image"
    Target="images/2.png"/>
  <Relationship Id="r19"
    Type="http://schemas.openxmlformats.org/officeDocument/2006/relationships/image"
    Target="images/3.png"/>
  <Relationship Id="r20"
    Type="http://schemas.openxmlformats.org/officeDocument/2006/relationships/image"
    Target="images/4.png"/>
  <Relationship Id="r21"
    Type="http://schemas.openxmlformats.org/officeDocument/2006/relationships/hyperlink"
    TargetMode="External"
    Target="http://java.sun.com/javase/downloads"/>
  <Relationship Id="r22"
    Type="http://schemas.openxmlformats.org/officeDocument/2006/relationships/image"
    Target="images/5.png"/>
  <Relationship Id="r23"
    Type="http://schemas.openxmlformats.org/officeDocument/2006/relationships/header"
    Target="header7.xml"/>
  <Relationship Id="r24"
    Type="http://schemas.openxmlformats.org/officeDocument/2006/relationships/header"
    Target="header8.xml"/>
  <Relationship Id="r25"
    Type="http://schemas.openxmlformats.org/officeDocument/2006/relationships/footer"
    Target="footer7.xml"/>
  <Relationship Id="r26"
    Type="http://schemas.openxmlformats.org/officeDocument/2006/relationships/footer"
    Target="footer8.xml"/>
  <Relationship Id="r27"
    Type="http://schemas.openxmlformats.org/officeDocument/2006/relationships/image"
    Target="images/6.png"/>
  <Relationship Id="r28"
    Type="http://schemas.openxmlformats.org/officeDocument/2006/relationships/image"
    Target="images/7.png"/>
  <Relationship Id="r29"
    Type="http://schemas.openxmlformats.org/officeDocument/2006/relationships/hyperlink"
    TargetMode="External"
    Target="http://groovy.codehaus.org"/>
  <Relationship Id="r30"
    Type="http://schemas.openxmlformats.org/officeDocument/2006/relationships/header"
    Target="header9.xml"/>
  <Relationship Id="r31"
    Type="http://schemas.openxmlformats.org/officeDocument/2006/relationships/header"
    Target="header10.xml"/>
  <Relationship Id="r32"
    Type="http://schemas.openxmlformats.org/officeDocument/2006/relationships/footer"
    Target="footer9.xml"/>
  <Relationship Id="r33"
    Type="http://schemas.openxmlformats.org/officeDocument/2006/relationships/footer"
    Target="footer10.xml"/>
  <Relationship Id="r34"
    Type="http://schemas.openxmlformats.org/officeDocument/2006/relationships/image"
    Target="images/8.png"/>
  <Relationship Id="r35"
    Type="http://schemas.openxmlformats.org/officeDocument/2006/relationships/image"
    Target="images/9.png"/>
  <Relationship Id="r36"
    Type="http://schemas.openxmlformats.org/officeDocument/2006/relationships/image"
    Target="images/10.png"/>
  <Relationship Id="r37"
    Type="http://schemas.openxmlformats.org/officeDocument/2006/relationships/image"
    Target="images/11.png"/>
  <Relationship Id="r38"
    Type="http://schemas.openxmlformats.org/officeDocument/2006/relationships/image"
    Target="images/12.png"/>
  <Relationship Id="r39"
    Type="http://schemas.openxmlformats.org/officeDocument/2006/relationships/image"
    Target="images/13.png"/>
  <Relationship Id="r40"
    Type="http://schemas.openxmlformats.org/officeDocument/2006/relationships/image"
    Target="images/14.png"/>
  <Relationship Id="r41"
    Type="http://schemas.openxmlformats.org/officeDocument/2006/relationships/image"
    Target="images/15.png"/>
  <Relationship Id="r42"
    Type="http://schemas.openxmlformats.org/officeDocument/2006/relationships/header"
    Target="header11.xml"/>
  <Relationship Id="r43"
    Type="http://schemas.openxmlformats.org/officeDocument/2006/relationships/header"
    Target="header12.xml"/>
  <Relationship Id="r44"
    Type="http://schemas.openxmlformats.org/officeDocument/2006/relationships/footer"
    Target="footer11.xml"/>
  <Relationship Id="r45"
    Type="http://schemas.openxmlformats.org/officeDocument/2006/relationships/footer"
    Target="footer12.xml"/>
  <Relationship Id="r46"
    Type="http://schemas.openxmlformats.org/officeDocument/2006/relationships/header"
    Target="header13.xml"/>
  <Relationship Id="r47"
    Type="http://schemas.openxmlformats.org/officeDocument/2006/relationships/header"
    Target="header14.xml"/>
  <Relationship Id="r48"
    Type="http://schemas.openxmlformats.org/officeDocument/2006/relationships/footer"
    Target="footer13.xml"/>
  <Relationship Id="r49"
    Type="http://schemas.openxmlformats.org/officeDocument/2006/relationships/footer"
    Target="footer14.xml"/>
  <Relationship Id="r50"
    Type="http://schemas.openxmlformats.org/officeDocument/2006/relationships/image"
    Target="images/16.png"/>
  <Relationship Id="r51"
    Type="http://schemas.openxmlformats.org/officeDocument/2006/relationships/image"
    Target="images/17.png"/>
  <Relationship Id="r52"
    Type="http://schemas.openxmlformats.org/officeDocument/2006/relationships/image"
    Target="images/18.png"/>
  <Relationship Id="r53"
    Type="http://schemas.openxmlformats.org/officeDocument/2006/relationships/image"
    Target="images/19.png"/>
  <Relationship Id="r54"
    Type="http://schemas.openxmlformats.org/officeDocument/2006/relationships/image"
    Target="images/20.png"/>
  <Relationship Id="r55"
    Type="http://schemas.openxmlformats.org/officeDocument/2006/relationships/image"
    Target="images/21.png"/>
  <Relationship Id="r56"
    Type="http://schemas.openxmlformats.org/officeDocument/2006/relationships/image"
    Target="images/22.png"/>
  <Relationship Id="r57"
    Type="http://schemas.openxmlformats.org/officeDocument/2006/relationships/image"
    Target="images/23.png"/>
  <Relationship Id="r58"
    Type="http://schemas.openxmlformats.org/officeDocument/2006/relationships/image"
    Target="images/24.png"/>
  <Relationship Id="r59"
    Type="http://schemas.openxmlformats.org/officeDocument/2006/relationships/image"
    Target="images/25.png"/>
  <Relationship Id="r60"
    Type="http://schemas.openxmlformats.org/officeDocument/2006/relationships/image"
    Target="images/26.png"/>
  <Relationship Id="r61"
    Type="http://schemas.openxmlformats.org/officeDocument/2006/relationships/image"
    Target="images/27.png"/>
  <Relationship Id="r62"
    Type="http://schemas.openxmlformats.org/officeDocument/2006/relationships/image"
    Target="images/28.png"/>
  <Relationship Id="r63"
    Type="http://schemas.openxmlformats.org/officeDocument/2006/relationships/image"
    Target="images/29.png"/>
  <Relationship Id="r64"
    Type="http://schemas.openxmlformats.org/officeDocument/2006/relationships/image"
    Target="images/30.png"/>
  <Relationship Id="r65"
    Type="http://schemas.openxmlformats.org/officeDocument/2006/relationships/image"
    Target="images/31.png"/>
  <Relationship Id="r66"
    Type="http://schemas.openxmlformats.org/officeDocument/2006/relationships/image"
    Target="images/32.png"/>
  <Relationship Id="r67"
    Type="http://schemas.openxmlformats.org/officeDocument/2006/relationships/image"
    Target="images/33.png"/>
  <Relationship Id="r68"
    Type="http://schemas.openxmlformats.org/officeDocument/2006/relationships/image"
    Target="images/34.png"/>
  <Relationship Id="r69"
    Type="http://schemas.openxmlformats.org/officeDocument/2006/relationships/image"
    Target="images/35.png"/>
  <Relationship Id="r70"
    Type="http://schemas.openxmlformats.org/officeDocument/2006/relationships/image"
    Target="images/36.png"/>
  <Relationship Id="r71"
    Type="http://schemas.openxmlformats.org/officeDocument/2006/relationships/image"
    Target="images/37.png"/>
  <Relationship Id="r72"
    Type="http://schemas.openxmlformats.org/officeDocument/2006/relationships/image"
    Target="images/38.png"/>
  <Relationship Id="r73"
    Type="http://schemas.openxmlformats.org/officeDocument/2006/relationships/image"
    Target="images/39.png"/>
  <Relationship Id="r74"
    Type="http://schemas.openxmlformats.org/officeDocument/2006/relationships/image"
    Target="images/40.png"/>
  <Relationship Id="r75"
    Type="http://schemas.openxmlformats.org/officeDocument/2006/relationships/image"
    Target="images/41.png"/>
  <Relationship Id="r76"
    Type="http://schemas.openxmlformats.org/officeDocument/2006/relationships/image"
    Target="images/42.png"/>
  <Relationship Id="r77"
    Type="http://schemas.openxmlformats.org/officeDocument/2006/relationships/image"
    Target="images/43.png"/>
  <Relationship Id="r78"
    Type="http://schemas.openxmlformats.org/officeDocument/2006/relationships/image"
    Target="images/44.png"/>
  <Relationship Id="r79"
    Type="http://schemas.openxmlformats.org/officeDocument/2006/relationships/image"
    Target="images/45.png"/>
  <Relationship Id="r80"
    Type="http://schemas.openxmlformats.org/officeDocument/2006/relationships/image"
    Target="images/46.png"/>
  <Relationship Id="r81"
    Type="http://schemas.openxmlformats.org/officeDocument/2006/relationships/image"
    Target="images/47.png"/>
  <Relationship Id="r82"
    Type="http://schemas.openxmlformats.org/officeDocument/2006/relationships/image"
    Target="images/48.png"/>
  <Relationship Id="r83"
    Type="http://schemas.openxmlformats.org/officeDocument/2006/relationships/image"
    Target="images/49.png"/>
  <Relationship Id="r84"
    Type="http://schemas.openxmlformats.org/officeDocument/2006/relationships/image"
    Target="images/50.png"/>
  <Relationship Id="r85"
    Type="http://schemas.openxmlformats.org/officeDocument/2006/relationships/image"
    Target="images/51.png"/>
  <Relationship Id="r86"
    Type="http://schemas.openxmlformats.org/officeDocument/2006/relationships/image"
    Target="images/52.png"/>
  <Relationship Id="r87"
    Type="http://schemas.openxmlformats.org/officeDocument/2006/relationships/image"
    Target="images/53.png"/>
  <Relationship Id="r88"
    Type="http://schemas.openxmlformats.org/officeDocument/2006/relationships/image"
    Target="images/54.png"/>
  <Relationship Id="r89"
    Type="http://schemas.openxmlformats.org/officeDocument/2006/relationships/image"
    Target="images/55.png"/>
  <Relationship Id="r90"
    Type="http://schemas.openxmlformats.org/officeDocument/2006/relationships/image"
    Target="images/56.png"/>
  <Relationship Id="r91"
    Type="http://schemas.openxmlformats.org/officeDocument/2006/relationships/image"
    Target="images/57.png"/>
  <Relationship Id="r92"
    Type="http://schemas.openxmlformats.org/officeDocument/2006/relationships/image"
    Target="images/58.png"/>
  <Relationship Id="r93"
    Type="http://schemas.openxmlformats.org/officeDocument/2006/relationships/image"
    Target="images/59.png"/>
  <Relationship Id="r94"
    Type="http://schemas.openxmlformats.org/officeDocument/2006/relationships/image"
    Target="images/60.png"/>
  <Relationship Id="r95"
    Type="http://schemas.openxmlformats.org/officeDocument/2006/relationships/image"
    Target="images/61.png"/>
  <Relationship Id="r96"
    Type="http://schemas.openxmlformats.org/officeDocument/2006/relationships/image"
    Target="images/62.png"/>
  <Relationship Id="r97"
    Type="http://schemas.openxmlformats.org/officeDocument/2006/relationships/image"
    Target="images/63.png"/>
  <Relationship Id="r98"
    Type="http://schemas.openxmlformats.org/officeDocument/2006/relationships/header"
    Target="header15.xml"/>
  <Relationship Id="r99"
    Type="http://schemas.openxmlformats.org/officeDocument/2006/relationships/header"
    Target="header16.xml"/>
  <Relationship Id="r100"
    Type="http://schemas.openxmlformats.org/officeDocument/2006/relationships/footer"
    Target="footer15.xml"/>
  <Relationship Id="r101"
    Type="http://schemas.openxmlformats.org/officeDocument/2006/relationships/footer"
    Target="footer16.xml"/>
  <Relationship Id="r102"
    Type="http://schemas.openxmlformats.org/officeDocument/2006/relationships/image"
    Target="images/64.png"/>
  <Relationship Id="r103"
    Type="http://schemas.openxmlformats.org/officeDocument/2006/relationships/image"
    Target="images/65.png"/>
  <Relationship Id="r104"
    Type="http://schemas.openxmlformats.org/officeDocument/2006/relationships/image"
    Target="images/66.png"/>
  <Relationship Id="r105"
    Type="http://schemas.openxmlformats.org/officeDocument/2006/relationships/image"
    Target="images/67.png"/>
  <Relationship Id="r106"
    Type="http://schemas.openxmlformats.org/officeDocument/2006/relationships/image"
    Target="images/68.png"/>
  <Relationship Id="r107"
    Type="http://schemas.openxmlformats.org/officeDocument/2006/relationships/header"
    Target="header17.xml"/>
  <Relationship Id="r108"
    Type="http://schemas.openxmlformats.org/officeDocument/2006/relationships/header"
    Target="header18.xml"/>
  <Relationship Id="r109"
    Type="http://schemas.openxmlformats.org/officeDocument/2006/relationships/footer"
    Target="footer17.xml"/>
  <Relationship Id="r110"
    Type="http://schemas.openxmlformats.org/officeDocument/2006/relationships/footer"
    Target="footer18.xml"/>
  <Relationship Id="r111"
    Type="http://schemas.openxmlformats.org/officeDocument/2006/relationships/header"
    Target="header19.xml"/>
  <Relationship Id="r112"
    Type="http://schemas.openxmlformats.org/officeDocument/2006/relationships/header"
    Target="header20.xml"/>
  <Relationship Id="r113"
    Type="http://schemas.openxmlformats.org/officeDocument/2006/relationships/footer"
    Target="footer19.xml"/>
  <Relationship Id="r114"
    Type="http://schemas.openxmlformats.org/officeDocument/2006/relationships/footer"
    Target="footer20.xml"/>
  <Relationship Id="r115"
    Type="http://schemas.openxmlformats.org/officeDocument/2006/relationships/image"
    Target="images/69.png"/>
  <Relationship Id="r116"
    Type="http://schemas.openxmlformats.org/officeDocument/2006/relationships/header"
    Target="header21.xml"/>
  <Relationship Id="r117"
    Type="http://schemas.openxmlformats.org/officeDocument/2006/relationships/header"
    Target="header22.xml"/>
  <Relationship Id="r118"
    Type="http://schemas.openxmlformats.org/officeDocument/2006/relationships/footer"
    Target="footer21.xml"/>
  <Relationship Id="r119"
    Type="http://schemas.openxmlformats.org/officeDocument/2006/relationships/footer"
    Target="footer22.xml"/>
  <Relationship Id="r120"
    Type="http://schemas.openxmlformats.org/officeDocument/2006/relationships/header"
    Target="header23.xml"/>
  <Relationship Id="r121"
    Type="http://schemas.openxmlformats.org/officeDocument/2006/relationships/header"
    Target="header24.xml"/>
  <Relationship Id="r122"
    Type="http://schemas.openxmlformats.org/officeDocument/2006/relationships/footer"
    Target="footer23.xml"/>
  <Relationship Id="r123"
    Type="http://schemas.openxmlformats.org/officeDocument/2006/relationships/footer"
    Target="footer24.xml"/>
  <Relationship Id="r124"
    Type="http://schemas.openxmlformats.org/officeDocument/2006/relationships/header"
    Target="header25.xml"/>
  <Relationship Id="r125"
    Type="http://schemas.openxmlformats.org/officeDocument/2006/relationships/header"
    Target="header26.xml"/>
  <Relationship Id="r126"
    Type="http://schemas.openxmlformats.org/officeDocument/2006/relationships/footer"
    Target="footer25.xml"/>
  <Relationship Id="r127"
    Type="http://schemas.openxmlformats.org/officeDocument/2006/relationships/footer"
    Target="footer26.xml"/>
  <Relationship Id="r128"
    Type="http://schemas.openxmlformats.org/officeDocument/2006/relationships/header"
    Target="header27.xml"/>
  <Relationship Id="r129"
    Type="http://schemas.openxmlformats.org/officeDocument/2006/relationships/header"
    Target="header28.xml"/>
  <Relationship Id="r130"
    Type="http://schemas.openxmlformats.org/officeDocument/2006/relationships/footer"
    Target="footer27.xml"/>
  <Relationship Id="r131"
    Type="http://schemas.openxmlformats.org/officeDocument/2006/relationships/footer"
    Target="footer28.xml"/>
  <Relationship Id="r132"
    Type="http://schemas.openxmlformats.org/officeDocument/2006/relationships/header"
    Target="header29.xml"/>
  <Relationship Id="r133"
    Type="http://schemas.openxmlformats.org/officeDocument/2006/relationships/header"
    Target="header30.xml"/>
  <Relationship Id="r134"
    Type="http://schemas.openxmlformats.org/officeDocument/2006/relationships/footer"
    Target="footer29.xml"/>
  <Relationship Id="r135"
    Type="http://schemas.openxmlformats.org/officeDocument/2006/relationships/footer"
    Target="footer30.xml"/>
</Relationships>

</file>

<file path=document.xml><?xml version="1.0" encoding="utf-8"?>
<w:document xmlns:w="http://schemas.openxmlformats.org/wordprocessingml/2006/main" xmlns:a="http://schemas.openxmlformats.org/drawingml/2006/main" xmlns:p="http://schemas.openxmlformats.org/drawingml/2006/picture" xmlns:wp="http://schemas.openxmlformats.org/drawingml/2006/wordprocessingDrawing" xmlns:r="http://schemas.openxmlformats.org/officeDocument/2006/relationships" xmlns:v="urn:schemas-microsoft-com:vml">
  <w:body>
    <w:bookmarkStart w:id="0" w:name="d0e1"/>
    <w:p>
      <w:pPr>
        <w:spacing w:before="373" w:after="0" w:line="240" w:lineRule="auto"/>
        <w:jc w:val="center"/>
      </w:pPr>
      <w:r>
        <w:rPr>
          <w:rFonts w:ascii="Arial" w:hAnsi="Arial"/>
          <w:b/>
          <w:color w:val="000000"/>
          <w:sz w:val="50"/>
        </w:rPr>
        <w:t>Object Modeling System v3</w:t>
      </w:r>
    </w:p>
    <w:bookmarkEnd w:id="0"/>
    <w:p>
      <w:pPr>
        <w:spacing w:before="311" w:after="0" w:line="240" w:lineRule="auto"/>
        <w:jc w:val="center"/>
      </w:pPr>
      <w:r>
        <w:rPr>
          <w:rFonts w:ascii="Arial" w:hAnsi="Arial"/>
          <w:b/>
          <w:color w:val="000000"/>
          <w:sz w:val="41"/>
        </w:rPr>
        <w:t>Developer and User Handbook</w:t>
      </w:r>
    </w:p>
    <w:p>
      <w:pPr>
        <w:spacing w:before="216" w:after="0" w:line="240" w:lineRule="auto"/>
        <w:jc w:val="center"/>
      </w:pPr>
      <w:r>
        <w:rPr>
          <w:rFonts w:ascii="Arial" w:hAnsi="Arial"/>
          <w:b/>
          <w:color w:val="000000"/>
          <w:sz w:val="35"/>
        </w:rPr>
        <w:t>Olaf David  </w:t>
      </w:r>
    </w:p>
    <w:p>
      <w:pPr>
        <w:spacing w:before="216" w:after="0" w:line="240" w:lineRule="auto"/>
        <w:jc w:val="center"/>
      </w:pPr>
      <w:r>
        <w:rPr>
          <w:rFonts w:ascii="Arial" w:hAnsi="Arial"/>
          <w:b/>
          <w:color w:val="000000"/>
          <w:sz w:val="35"/>
        </w:rPr>
        <w:t>Jack R. Carlson  </w:t>
      </w:r>
    </w:p>
    <w:p>
      <w:pPr>
        <w:spacing w:before="216" w:after="0" w:line="240" w:lineRule="auto"/>
        <w:jc w:val="center"/>
      </w:pPr>
      <w:r>
        <w:rPr>
          <w:rFonts w:ascii="Arial" w:hAnsi="Arial"/>
          <w:b/>
          <w:color w:val="000000"/>
          <w:sz w:val="35"/>
        </w:rPr>
        <w:t>George H. Leavesley</w:t>
      </w:r>
    </w:p>
    <w:p>
      <w:pPr>
        <w:spacing w:before="216" w:after="0" w:line="240" w:lineRule="auto"/>
        <w:jc w:val="center"/>
      </w:pPr>
      <w:r>
        <w:rPr>
          <w:rFonts w:ascii="Arial" w:hAnsi="Arial"/>
          <w:b/>
          <w:color w:val="000000"/>
          <w:sz w:val="35"/>
        </w:rPr>
        <w:t>James C. Ascough II  </w:t>
      </w:r>
    </w:p>
    <w:p>
      <w:pPr>
        <w:spacing w:before="216" w:after="0" w:line="240" w:lineRule="auto"/>
        <w:jc w:val="center"/>
      </w:pPr>
      <w:r>
        <w:rPr>
          <w:rFonts w:ascii="Arial" w:hAnsi="Arial"/>
          <w:b/>
          <w:color w:val="000000"/>
          <w:sz w:val="35"/>
        </w:rPr>
        <w:t>Frank W. Geter  </w:t>
      </w:r>
    </w:p>
    <w:p>
      <w:pPr>
        <w:spacing w:before="216" w:after="0" w:line="240" w:lineRule="auto"/>
        <w:jc w:val="center"/>
      </w:pPr>
      <w:r>
        <w:rPr>
          <w:rFonts w:ascii="Arial" w:hAnsi="Arial"/>
          <w:b/>
          <w:color w:val="000000"/>
          <w:sz w:val="35"/>
        </w:rPr>
        <w:t>Kenneth W. Rojas  </w:t>
      </w:r>
    </w:p>
    <w:p>
      <w:pPr>
        <w:spacing w:before="216" w:after="0" w:line="240" w:lineRule="auto"/>
        <w:jc w:val="center"/>
      </w:pPr>
      <w:r>
        <w:rPr>
          <w:rFonts w:ascii="Arial" w:hAnsi="Arial"/>
          <w:b/>
          <w:color w:val="000000"/>
          <w:sz w:val="35"/>
        </w:rPr>
        <w:t>Lajpat R. Ahuja</w:t>
      </w:r>
    </w:p>
    <w:p>
      <w:pPr>
        <w:pageBreakBefore/>
        <w:spacing w:before="0" w:after="0" w:line="240" w:lineRule="auto"/>
        <w:jc w:val="both"/>
      </w:pPr>
      <w:r>
        <w:rPr>
          <w:rFonts w:ascii="Arial" w:hAnsi="Arial"/>
          <w:b/>
          <w:color w:val="000000"/>
          <w:sz w:val="29"/>
        </w:rPr>
        <w:t>Object Modeling System v3: Developer and User Handbook</w:t>
      </w:r>
    </w:p>
    <w:p>
      <w:pPr>
        <w:spacing w:before="0" w:after="0" w:line="240" w:lineRule="auto"/>
        <w:jc w:val="both"/>
      </w:pPr>
      <w:r>
        <w:rPr>
          <w:rFonts w:ascii="Times New Roman" w:hAnsi="Times New Roman"/>
          <w:color w:val="000000"/>
          <w:sz w:val="20"/>
        </w:rPr>
        <w:t>Olaf David  </w:t>
      </w:r>
    </w:p>
    <w:p>
      <w:pPr>
        <w:spacing w:before="0" w:after="0" w:line="240" w:lineRule="auto"/>
        <w:jc w:val="both"/>
      </w:pPr>
      <w:r>
        <w:rPr>
          <w:rFonts w:ascii="Times New Roman" w:hAnsi="Times New Roman"/>
          <w:color w:val="000000"/>
          <w:sz w:val="20"/>
        </w:rPr>
        <w:t>Jack R. Carlson  </w:t>
      </w:r>
    </w:p>
    <w:p>
      <w:pPr>
        <w:spacing w:before="0" w:after="0" w:line="240" w:lineRule="auto"/>
        <w:jc w:val="both"/>
      </w:pPr>
      <w:r>
        <w:rPr>
          <w:rFonts w:ascii="Times New Roman" w:hAnsi="Times New Roman"/>
          <w:color w:val="000000"/>
          <w:sz w:val="20"/>
        </w:rPr>
        <w:t>George H. Leavesley</w:t>
      </w:r>
    </w:p>
    <w:p>
      <w:pPr>
        <w:spacing w:before="0" w:after="0" w:line="240" w:lineRule="auto"/>
        <w:jc w:val="both"/>
      </w:pPr>
      <w:r>
        <w:rPr>
          <w:rFonts w:ascii="Times New Roman" w:hAnsi="Times New Roman"/>
          <w:color w:val="000000"/>
          <w:sz w:val="20"/>
        </w:rPr>
        <w:t>James C. Ascough II  </w:t>
      </w:r>
    </w:p>
    <w:p>
      <w:pPr>
        <w:spacing w:before="0" w:after="0" w:line="240" w:lineRule="auto"/>
        <w:jc w:val="both"/>
      </w:pPr>
      <w:r>
        <w:rPr>
          <w:rFonts w:ascii="Times New Roman" w:hAnsi="Times New Roman"/>
          <w:color w:val="000000"/>
          <w:sz w:val="20"/>
        </w:rPr>
        <w:t>Frank W. Geter  </w:t>
      </w:r>
    </w:p>
    <w:p>
      <w:pPr>
        <w:spacing w:before="0" w:after="0" w:line="240" w:lineRule="auto"/>
        <w:jc w:val="both"/>
      </w:pPr>
      <w:r>
        <w:rPr>
          <w:rFonts w:ascii="Times New Roman" w:hAnsi="Times New Roman"/>
          <w:color w:val="000000"/>
          <w:sz w:val="20"/>
        </w:rPr>
        <w:t>Kenneth W. Rojas  </w:t>
      </w:r>
    </w:p>
    <w:p>
      <w:pPr>
        <w:spacing w:before="0" w:after="0" w:line="240" w:lineRule="auto"/>
        <w:jc w:val="both"/>
      </w:pPr>
      <w:r>
        <w:rPr>
          <w:rFonts w:ascii="Times New Roman" w:hAnsi="Times New Roman"/>
          <w:color w:val="000000"/>
          <w:sz w:val="20"/>
        </w:rPr>
        <w:t>Lajpat R. Ahuja</w:t>
      </w:r>
    </w:p>
    <w:p>
      <w:pPr>
        <w:spacing w:before="200" w:after="0" w:line="240" w:lineRule="auto"/>
        <w:jc w:val="both"/>
      </w:pPr>
      <w:r>
        <w:rPr>
          <w:rFonts w:ascii="Times New Roman" w:hAnsi="Times New Roman"/>
          <w:color w:val="000000"/>
          <w:sz w:val="20"/>
        </w:rPr>
        <w:t>Publication date Aug 31, 2010</w:t>
      </w:r>
    </w:p>
    <w:p>
      <w:pPr>
        <w:spacing w:before="200" w:after="0" w:line="240" w:lineRule="auto"/>
        <w:jc w:val="center"/>
      </w:pPr>
      <w:r>
        <w:rPr>
          <w:rFonts w:ascii="Arial" w:hAnsi="Arial"/>
          <w:b/>
          <w:color w:val="000000"/>
          <w:sz w:val="20"/>
        </w:rPr>
        <w:t>Abstract</w:t>
      </w:r>
    </w:p>
    <w:p>
      <w:pPr>
        <w:spacing w:before="200" w:after="0" w:line="240" w:lineRule="auto"/>
        <w:jc w:val="both"/>
      </w:pPr>
      <w:r>
        <w:rPr>
          <w:rFonts w:ascii="Times New Roman" w:hAnsi="Times New Roman"/>
          <w:color w:val="000000"/>
          <w:sz w:val="20"/>
        </w:rPr>
        <w:t>OMS is a framework for ago-environmental model development, data provisioning, testing, validation, and deployment. It provides a bridge for transferring technology from the research organization to the program delivery agency. The framework provides a consistent and efficient way to create science components, build models, calibrate and test them, modify and adjust as the science advances, and re-purpose for emerging customer requirements. OMS was first released in 2004, and subsequently integrated into the USDA Natural Resources Conservation Service technical architecture in 2008.</w:t>
      </w:r>
    </w:p>
    <w:p>
      <w:pPr>
        <w:spacing w:before="200" w:after="0" w:line="240" w:lineRule="auto"/>
        <w:jc w:val="both"/>
      </w:pPr>
      <w:r>
        <w:rPr>
          <w:rFonts w:ascii="Times New Roman" w:hAnsi="Times New Roman"/>
          <w:color w:val="000000"/>
          <w:sz w:val="20"/>
        </w:rPr>
        <w:t>This Handbook targets the model developer, integrator, and user. It provides a comprehensive overview and reference about developing, integrating, running and deploying environmental simulation models using this framework. It explains the steps required to create its fundamental building blocks, the components, and integrate them into a more complex model. Model execution is demonstrated for testing, calibration, and uncertainty analysis, illustrating the flexible options available once the model is within the framework.</w:t>
      </w:r>
    </w:p>
    <w:p>
      <w:pPr>
        <w:spacing w:before="200" w:after="0" w:line="240" w:lineRule="auto"/>
        <w:jc w:val="both"/>
      </w:pPr>
      <w:r>
        <w:rPr>
          <w:rFonts w:ascii="Times New Roman" w:hAnsi="Times New Roman"/>
          <w:color w:val="000000"/>
          <w:sz w:val="20"/>
        </w:rPr>
        <w:t>With OMS 3.0, framework invasiveness to the model has been minimized, improving portability, adaptability and infrastructure integration. The emphasis with this release was focused on (i) simplifying component integration, (ii) implicit auto-scaling of simulation models in multi-core and multi-processor environments, (iii) providing for modeling simulation traceability and integrity, and (iv) auto-documentation of models and simulations.</w:t>
      </w:r>
    </w:p>
    <w:p>
      <w:pPr>
        <w:spacing w:before="200" w:after="0" w:line="240" w:lineRule="auto"/>
        <w:jc w:val="both"/>
      </w:pPr>
      <w:r>
        <w:rPr>
          <w:rFonts w:ascii="Times New Roman" w:hAnsi="Times New Roman"/>
          <w:color w:val="000000"/>
          <w:sz w:val="20"/>
        </w:rPr>
        <w:t>An annotation standard was developed for those features. That standard promotes straightforward integration of simulation code written in various programming languages with a low impact on the developer. The framework was also designed with strong support for multi-threading, the concurrent processing of multiple simulation tasks. The modeler and integrator does not have to know parallel programming knowledge is required to build parallelized models. OMS3 enables seamless transitioning from multi-core modeling on a desktop to a clustered processors in a computing cloud.</w:t>
      </w:r>
    </w:p>
    <w:p>
      <w:pPr>
        <w:spacing w:before="200" w:after="0" w:line="240" w:lineRule="auto"/>
        <w:jc w:val="both"/>
      </w:pPr>
      <w:r>
        <w:rPr>
          <w:rFonts w:ascii="Times New Roman" w:hAnsi="Times New Roman"/>
          <w:color w:val="000000"/>
          <w:sz w:val="20"/>
        </w:rPr>
        <w:t>The framework addresses traceability requirements of agencies with program tracking and financial management responsibilities. Agencies running simulation models can leverage OMS to create auditable simulation trails, based on Secure Hash Algorithms, a Federal Information Processing (FIP) Standard. A related features is the capability to auto-document a model and simulation structure into an open document standard such as Docbook5+.</w:t>
      </w:r>
    </w:p>
    <w:p>
      <w:pPr>
        <w:spacing w:before="200" w:after="0" w:line="240" w:lineRule="auto"/>
        <w:jc w:val="both"/>
      </w:pPr>
      <w:r>
        <w:rPr>
          <w:rFonts w:ascii="Times New Roman" w:hAnsi="Times New Roman"/>
          <w:color w:val="000000"/>
          <w:sz w:val="20"/>
        </w:rPr>
        <w:t>In summary, the OMS framework supports a work flow to develop and deliver agro-environmental models to user organizations with the following primary steps: (1) develop components, (2) integrate components into models, (3) develop simulations, and (4) deploy and run simulations. The final step of running simulations is integrated into the business work flow of the user organization.</w:t>
      </w:r>
    </w:p>
    <w:p>
      <w:pPr>
        <w:sectPr>
          <w:headerReference w:type="default" r:id="r6"/>
          <w:headerReference w:type="even" r:id="r6"/>
          <w:headerReference w:type="first" r:id="r5"/>
          <w:footerReference w:type="default" r:id="r8"/>
          <w:footerReference w:type="even" r:id="r8"/>
          <w:footerReference w:type="first" r:id="r7"/>
          <w:pgSz w:w="11906" w:h="16838"/>
          <w:pgMar w:top="1440" w:bottom="1440" w:left="1440" w:right="1440" w:header="720" w:footer="720" w:gutter="0"/>
          <w:pgNumType w:fmt="decimal" w:start="1"/>
          <w:titlePg/>
        </w:sectPr>
      </w:pPr>
    </w:p>
    <w:bookmarkStart w:id="1" w:name="toc___d0e1"/>
    <w:p>
      <w:pPr>
        <w:tabs>
          <w:tab w:val="right" w:pos="8120" w:leader="dot"/>
        </w:tabs>
        <w:spacing w:before="200" w:after="0" w:line="240" w:lineRule="auto"/>
        <w:ind w:left="0" w:right="480" w:firstLine="0"/>
      </w:pPr>
      <w:hyperlink w:anchor="d0e83">
        <w:r>
          <w:rPr>
            <w:rFonts w:ascii="Times New Roman" w:hAnsi="Times New Roman"/>
            <w:color w:val="000000"/>
            <w:sz w:val="20"/>
          </w:rPr>
          <w:t>Introduction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3">
        <w:r>
          <w:fldChar w:fldCharType="begin"/>
        </w:r>
        <w:r>
          <w:rPr>
            <w:rFonts w:ascii="Times New Roman" w:hAnsi="Times New Roman"/>
            <w:color w:val="000000"/>
            <w:sz w:val="20"/>
          </w:rPr>
          <w:instrText>PAGEREF d0e83</w:instrText>
        </w:r>
        <w:r>
          <w:fldChar w:fldCharType="separate"/>
        </w:r>
        <w:r>
          <w:rPr>
            <w:rFonts w:ascii="Times New Roman" w:hAnsi="Times New Roman"/>
            <w:color w:val="000000"/>
            <w:sz w:val="20"/>
          </w:rPr>
          <w:t>0</w:t>
        </w:r>
        <w:r>
          <w:fldChar w:fldCharType="end"/>
        </w:r>
      </w:hyperlink>
    </w:p>
    <w:bookmarkEnd w:id="1"/>
    <w:bookmarkStart w:id="2" w:name="toc_d0e1_d0e83"/>
    <w:p>
      <w:pPr>
        <w:tabs>
          <w:tab w:val="right" w:pos="8120" w:leader="dot"/>
        </w:tabs>
        <w:spacing w:before="0" w:after="0" w:line="240" w:lineRule="auto"/>
        <w:ind w:left="480" w:right="480" w:firstLine="0"/>
      </w:pPr>
      <w:hyperlink w:anchor="d0e132">
        <w:r>
          <w:rPr>
            <w:rFonts w:ascii="Times New Roman" w:hAnsi="Times New Roman"/>
            <w:color w:val="000000"/>
            <w:sz w:val="20"/>
          </w:rPr>
          <w:t>1. Basic Concepts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2">
        <w:r>
          <w:fldChar w:fldCharType="begin"/>
        </w:r>
        <w:r>
          <w:rPr>
            <w:rFonts w:ascii="Times New Roman" w:hAnsi="Times New Roman"/>
            <w:color w:val="000000"/>
            <w:sz w:val="20"/>
          </w:rPr>
          <w:instrText>PAGEREF d0e132</w:instrText>
        </w:r>
        <w:r>
          <w:fldChar w:fldCharType="separate"/>
        </w:r>
        <w:r>
          <w:rPr>
            <w:rFonts w:ascii="Times New Roman" w:hAnsi="Times New Roman"/>
            <w:color w:val="000000"/>
            <w:sz w:val="20"/>
          </w:rPr>
          <w:t>0</w:t>
        </w:r>
        <w:r>
          <w:fldChar w:fldCharType="end"/>
        </w:r>
      </w:hyperlink>
    </w:p>
    <w:bookmarkEnd w:id="2"/>
    <w:bookmarkStart w:id="3" w:name="toc_d0e1_d0e132"/>
    <w:p>
      <w:pPr>
        <w:tabs>
          <w:tab w:val="right" w:pos="8120" w:leader="dot"/>
        </w:tabs>
        <w:spacing w:before="0" w:after="0" w:line="240" w:lineRule="auto"/>
        <w:ind w:left="960" w:right="480" w:firstLine="0"/>
      </w:pPr>
      <w:hyperlink w:anchor="d0e190">
        <w:r>
          <w:rPr>
            <w:rFonts w:ascii="Times New Roman" w:hAnsi="Times New Roman"/>
            <w:color w:val="000000"/>
            <w:sz w:val="20"/>
          </w:rPr>
          <w:t>1.1. Model Components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90">
        <w:r>
          <w:fldChar w:fldCharType="begin"/>
        </w:r>
        <w:r>
          <w:rPr>
            <w:rFonts w:ascii="Times New Roman" w:hAnsi="Times New Roman"/>
            <w:color w:val="000000"/>
            <w:sz w:val="20"/>
          </w:rPr>
          <w:instrText>PAGEREF d0e190</w:instrText>
        </w:r>
        <w:r>
          <w:fldChar w:fldCharType="separate"/>
        </w:r>
        <w:r>
          <w:rPr>
            <w:rFonts w:ascii="Times New Roman" w:hAnsi="Times New Roman"/>
            <w:color w:val="000000"/>
            <w:sz w:val="20"/>
          </w:rPr>
          <w:t>0</w:t>
        </w:r>
        <w:r>
          <w:fldChar w:fldCharType="end"/>
        </w:r>
      </w:hyperlink>
    </w:p>
    <w:bookmarkEnd w:id="3"/>
    <w:bookmarkStart w:id="4" w:name="toc_d0e1_d0e190"/>
    <w:p>
      <w:pPr>
        <w:tabs>
          <w:tab w:val="right" w:pos="8120" w:leader="dot"/>
        </w:tabs>
        <w:spacing w:before="0" w:after="0" w:line="240" w:lineRule="auto"/>
        <w:ind w:left="1440" w:right="480" w:firstLine="0"/>
      </w:pPr>
      <w:hyperlink w:anchor="d0e248">
        <w:r>
          <w:rPr>
            <w:rFonts w:ascii="Times New Roman" w:hAnsi="Times New Roman"/>
            <w:color w:val="000000"/>
            <w:sz w:val="20"/>
          </w:rPr>
          <w:t>1.1.1. Model Component Base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48">
        <w:r>
          <w:fldChar w:fldCharType="begin"/>
        </w:r>
        <w:r>
          <w:rPr>
            <w:rFonts w:ascii="Times New Roman" w:hAnsi="Times New Roman"/>
            <w:color w:val="000000"/>
            <w:sz w:val="20"/>
          </w:rPr>
          <w:instrText>PAGEREF d0e248</w:instrText>
        </w:r>
        <w:r>
          <w:fldChar w:fldCharType="separate"/>
        </w:r>
        <w:r>
          <w:rPr>
            <w:rFonts w:ascii="Times New Roman" w:hAnsi="Times New Roman"/>
            <w:color w:val="000000"/>
            <w:sz w:val="20"/>
          </w:rPr>
          <w:t>0</w:t>
        </w:r>
        <w:r>
          <w:fldChar w:fldCharType="end"/>
        </w:r>
      </w:hyperlink>
    </w:p>
    <w:bookmarkEnd w:id="4"/>
    <w:p>
      <w:pPr>
        <w:tabs>
          <w:tab w:val="right" w:pos="8120" w:leader="dot"/>
        </w:tabs>
        <w:spacing w:before="0" w:after="0" w:line="240" w:lineRule="auto"/>
        <w:ind w:left="960" w:right="480" w:firstLine="0"/>
      </w:pPr>
      <w:hyperlink w:anchor="d0e255">
        <w:r>
          <w:rPr>
            <w:rFonts w:ascii="Times New Roman" w:hAnsi="Times New Roman"/>
            <w:color w:val="000000"/>
            <w:sz w:val="20"/>
          </w:rPr>
          <w:t>1.2. Simulations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55">
        <w:r>
          <w:fldChar w:fldCharType="begin"/>
        </w:r>
        <w:r>
          <w:rPr>
            <w:rFonts w:ascii="Times New Roman" w:hAnsi="Times New Roman"/>
            <w:color w:val="000000"/>
            <w:sz w:val="20"/>
          </w:rPr>
          <w:instrText>PAGEREF d0e255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308">
        <w:r>
          <w:rPr>
            <w:rFonts w:ascii="Times New Roman" w:hAnsi="Times New Roman"/>
            <w:color w:val="000000"/>
            <w:sz w:val="20"/>
          </w:rPr>
          <w:t>2. Audience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08">
        <w:r>
          <w:fldChar w:fldCharType="begin"/>
        </w:r>
        <w:r>
          <w:rPr>
            <w:rFonts w:ascii="Times New Roman" w:hAnsi="Times New Roman"/>
            <w:color w:val="000000"/>
            <w:sz w:val="20"/>
          </w:rPr>
          <w:instrText>PAGEREF d0e308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394">
        <w:r>
          <w:rPr>
            <w:rFonts w:ascii="Times New Roman" w:hAnsi="Times New Roman"/>
            <w:color w:val="000000"/>
            <w:sz w:val="20"/>
          </w:rPr>
          <w:t>3. OMS 3.0 Feature Summary</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4">
        <w:r>
          <w:fldChar w:fldCharType="begin"/>
        </w:r>
        <w:r>
          <w:rPr>
            <w:rFonts w:ascii="Times New Roman" w:hAnsi="Times New Roman"/>
            <w:color w:val="000000"/>
            <w:sz w:val="20"/>
          </w:rPr>
          <w:instrText>PAGEREF d0e394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464">
        <w:r>
          <w:rPr>
            <w:rFonts w:ascii="Times New Roman" w:hAnsi="Times New Roman"/>
            <w:color w:val="000000"/>
            <w:sz w:val="20"/>
          </w:rPr>
          <w:t>4. "Hello Modeler" - A first example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64">
        <w:r>
          <w:fldChar w:fldCharType="begin"/>
        </w:r>
        <w:r>
          <w:rPr>
            <w:rFonts w:ascii="Times New Roman" w:hAnsi="Times New Roman"/>
            <w:color w:val="000000"/>
            <w:sz w:val="20"/>
          </w:rPr>
          <w:instrText>PAGEREF d0e464</w:instrText>
        </w:r>
        <w:r>
          <w:fldChar w:fldCharType="separate"/>
        </w:r>
        <w:r>
          <w:rPr>
            <w:rFonts w:ascii="Times New Roman" w:hAnsi="Times New Roman"/>
            <w:color w:val="000000"/>
            <w:sz w:val="20"/>
          </w:rPr>
          <w:t>0</w:t>
        </w:r>
        <w:r>
          <w:fldChar w:fldCharType="end"/>
        </w:r>
      </w:hyperlink>
    </w:p>
    <w:bookmarkStart w:id="5" w:name="toc_d0e1_d0e464"/>
    <w:p>
      <w:pPr>
        <w:tabs>
          <w:tab w:val="right" w:pos="8120" w:leader="dot"/>
        </w:tabs>
        <w:spacing w:before="0" w:after="0" w:line="240" w:lineRule="auto"/>
        <w:ind w:left="960" w:right="480" w:firstLine="0"/>
      </w:pPr>
      <w:hyperlink w:anchor="d0e483">
        <w:r>
          <w:rPr>
            <w:rFonts w:ascii="Times New Roman" w:hAnsi="Times New Roman"/>
            <w:color w:val="000000"/>
            <w:sz w:val="20"/>
          </w:rPr>
          <w:t>4.1. A First Model Component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83">
        <w:r>
          <w:fldChar w:fldCharType="begin"/>
        </w:r>
        <w:r>
          <w:rPr>
            <w:rFonts w:ascii="Times New Roman" w:hAnsi="Times New Roman"/>
            <w:color w:val="000000"/>
            <w:sz w:val="20"/>
          </w:rPr>
          <w:instrText>PAGEREF d0e483</w:instrText>
        </w:r>
        <w:r>
          <w:fldChar w:fldCharType="separate"/>
        </w:r>
        <w:r>
          <w:rPr>
            <w:rFonts w:ascii="Times New Roman" w:hAnsi="Times New Roman"/>
            <w:color w:val="000000"/>
            <w:sz w:val="20"/>
          </w:rPr>
          <w:t>0</w:t>
        </w:r>
        <w:r>
          <w:fldChar w:fldCharType="end"/>
        </w:r>
      </w:hyperlink>
    </w:p>
    <w:bookmarkEnd w:id="5"/>
    <w:p>
      <w:pPr>
        <w:tabs>
          <w:tab w:val="right" w:pos="8120" w:leader="dot"/>
        </w:tabs>
        <w:spacing w:before="0" w:after="0" w:line="240" w:lineRule="auto"/>
        <w:ind w:left="960" w:right="480" w:firstLine="0"/>
      </w:pPr>
      <w:hyperlink w:anchor="d0e557">
        <w:r>
          <w:rPr>
            <w:rFonts w:ascii="Times New Roman" w:hAnsi="Times New Roman"/>
            <w:color w:val="000000"/>
            <w:sz w:val="20"/>
          </w:rPr>
          <w:t>4.2. A First Simulation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57">
        <w:r>
          <w:fldChar w:fldCharType="begin"/>
        </w:r>
        <w:r>
          <w:rPr>
            <w:rFonts w:ascii="Times New Roman" w:hAnsi="Times New Roman"/>
            <w:color w:val="000000"/>
            <w:sz w:val="20"/>
          </w:rPr>
          <w:instrText>PAGEREF d0e557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684">
        <w:r>
          <w:rPr>
            <w:rFonts w:ascii="Times New Roman" w:hAnsi="Times New Roman"/>
            <w:color w:val="000000"/>
            <w:sz w:val="20"/>
          </w:rPr>
          <w:t>1. Installation and Setup</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684">
        <w:r>
          <w:fldChar w:fldCharType="begin"/>
        </w:r>
        <w:r>
          <w:rPr>
            <w:rFonts w:ascii="Times New Roman" w:hAnsi="Times New Roman"/>
            <w:color w:val="000000"/>
            <w:sz w:val="20"/>
          </w:rPr>
          <w:instrText>PAGEREF d0e684</w:instrText>
        </w:r>
        <w:r>
          <w:fldChar w:fldCharType="separate"/>
        </w:r>
        <w:r>
          <w:rPr>
            <w:rFonts w:ascii="Times New Roman" w:hAnsi="Times New Roman"/>
            <w:color w:val="000000"/>
            <w:sz w:val="20"/>
          </w:rPr>
          <w:t>0</w:t>
        </w:r>
        <w:r>
          <w:fldChar w:fldCharType="end"/>
        </w:r>
      </w:hyperlink>
    </w:p>
    <w:bookmarkStart w:id="6" w:name="toc_d0e1_d0e684"/>
    <w:p>
      <w:pPr>
        <w:tabs>
          <w:tab w:val="right" w:pos="8120" w:leader="dot"/>
        </w:tabs>
        <w:spacing w:before="0" w:after="0" w:line="240" w:lineRule="auto"/>
        <w:ind w:left="480" w:right="480" w:firstLine="0"/>
      </w:pPr>
      <w:hyperlink w:anchor="d0e689">
        <w:r>
          <w:rPr>
            <w:rFonts w:ascii="Times New Roman" w:hAnsi="Times New Roman"/>
            <w:color w:val="000000"/>
            <w:sz w:val="20"/>
          </w:rPr>
          <w:t>1. Required Software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689">
        <w:r>
          <w:fldChar w:fldCharType="begin"/>
        </w:r>
        <w:r>
          <w:rPr>
            <w:rFonts w:ascii="Times New Roman" w:hAnsi="Times New Roman"/>
            <w:color w:val="000000"/>
            <w:sz w:val="20"/>
          </w:rPr>
          <w:instrText>PAGEREF d0e689</w:instrText>
        </w:r>
        <w:r>
          <w:fldChar w:fldCharType="separate"/>
        </w:r>
        <w:r>
          <w:rPr>
            <w:rFonts w:ascii="Times New Roman" w:hAnsi="Times New Roman"/>
            <w:color w:val="000000"/>
            <w:sz w:val="20"/>
          </w:rPr>
          <w:t>0</w:t>
        </w:r>
        <w:r>
          <w:fldChar w:fldCharType="end"/>
        </w:r>
      </w:hyperlink>
    </w:p>
    <w:bookmarkEnd w:id="6"/>
    <w:p>
      <w:pPr>
        <w:tabs>
          <w:tab w:val="right" w:pos="8120" w:leader="dot"/>
        </w:tabs>
        <w:spacing w:before="0" w:after="0" w:line="240" w:lineRule="auto"/>
        <w:ind w:left="480" w:right="480" w:firstLine="0"/>
      </w:pPr>
      <w:hyperlink w:anchor="d0e707">
        <w:r>
          <w:rPr>
            <w:rFonts w:ascii="Times New Roman" w:hAnsi="Times New Roman"/>
            <w:color w:val="000000"/>
            <w:sz w:val="20"/>
          </w:rPr>
          <w:t>2. Install and Setup OMS3</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07">
        <w:r>
          <w:fldChar w:fldCharType="begin"/>
        </w:r>
        <w:r>
          <w:rPr>
            <w:rFonts w:ascii="Times New Roman" w:hAnsi="Times New Roman"/>
            <w:color w:val="000000"/>
            <w:sz w:val="20"/>
          </w:rPr>
          <w:instrText>PAGEREF d0e707</w:instrText>
        </w:r>
        <w:r>
          <w:fldChar w:fldCharType="separate"/>
        </w:r>
        <w:r>
          <w:rPr>
            <w:rFonts w:ascii="Times New Roman" w:hAnsi="Times New Roman"/>
            <w:color w:val="000000"/>
            <w:sz w:val="20"/>
          </w:rPr>
          <w:t>0</w:t>
        </w:r>
        <w:r>
          <w:fldChar w:fldCharType="end"/>
        </w:r>
      </w:hyperlink>
    </w:p>
    <w:bookmarkStart w:id="7" w:name="toc_d0e1_d0e707"/>
    <w:p>
      <w:pPr>
        <w:tabs>
          <w:tab w:val="right" w:pos="8120" w:leader="dot"/>
        </w:tabs>
        <w:spacing w:before="0" w:after="0" w:line="240" w:lineRule="auto"/>
        <w:ind w:left="960" w:right="480" w:firstLine="0"/>
      </w:pPr>
      <w:hyperlink w:anchor="d0e712">
        <w:r>
          <w:rPr>
            <w:rFonts w:ascii="Times New Roman" w:hAnsi="Times New Roman"/>
            <w:color w:val="000000"/>
            <w:sz w:val="20"/>
          </w:rPr>
          <w:t>2.1. Modeling Console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12">
        <w:r>
          <w:fldChar w:fldCharType="begin"/>
        </w:r>
        <w:r>
          <w:rPr>
            <w:rFonts w:ascii="Times New Roman" w:hAnsi="Times New Roman"/>
            <w:color w:val="000000"/>
            <w:sz w:val="20"/>
          </w:rPr>
          <w:instrText>PAGEREF d0e712</w:instrText>
        </w:r>
        <w:r>
          <w:fldChar w:fldCharType="separate"/>
        </w:r>
        <w:r>
          <w:rPr>
            <w:rFonts w:ascii="Times New Roman" w:hAnsi="Times New Roman"/>
            <w:color w:val="000000"/>
            <w:sz w:val="20"/>
          </w:rPr>
          <w:t>0</w:t>
        </w:r>
        <w:r>
          <w:fldChar w:fldCharType="end"/>
        </w:r>
      </w:hyperlink>
    </w:p>
    <w:bookmarkEnd w:id="7"/>
    <w:p>
      <w:pPr>
        <w:tabs>
          <w:tab w:val="right" w:pos="8120" w:leader="dot"/>
        </w:tabs>
        <w:spacing w:before="0" w:after="0" w:line="240" w:lineRule="auto"/>
        <w:ind w:left="960" w:right="480" w:firstLine="0"/>
      </w:pPr>
      <w:hyperlink w:anchor="d0e748">
        <w:r>
          <w:rPr>
            <w:rFonts w:ascii="Times New Roman" w:hAnsi="Times New Roman"/>
            <w:color w:val="000000"/>
            <w:sz w:val="20"/>
          </w:rPr>
          <w:t>2.2. Integrated Development Environments (IDE)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48">
        <w:r>
          <w:fldChar w:fldCharType="begin"/>
        </w:r>
        <w:r>
          <w:rPr>
            <w:rFonts w:ascii="Times New Roman" w:hAnsi="Times New Roman"/>
            <w:color w:val="000000"/>
            <w:sz w:val="20"/>
          </w:rPr>
          <w:instrText>PAGEREF d0e748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775">
        <w:r>
          <w:rPr>
            <w:rFonts w:ascii="Times New Roman" w:hAnsi="Times New Roman"/>
            <w:color w:val="000000"/>
            <w:sz w:val="20"/>
          </w:rPr>
          <w:t>2.3. Command Line Interface (CLI)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75">
        <w:r>
          <w:fldChar w:fldCharType="begin"/>
        </w:r>
        <w:r>
          <w:rPr>
            <w:rFonts w:ascii="Times New Roman" w:hAnsi="Times New Roman"/>
            <w:color w:val="000000"/>
            <w:sz w:val="20"/>
          </w:rPr>
          <w:instrText>PAGEREF d0e775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820">
        <w:r>
          <w:rPr>
            <w:rFonts w:ascii="Times New Roman" w:hAnsi="Times New Roman"/>
            <w:color w:val="000000"/>
            <w:sz w:val="20"/>
          </w:rPr>
          <w:t>3. References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20">
        <w:r>
          <w:fldChar w:fldCharType="begin"/>
        </w:r>
        <w:r>
          <w:rPr>
            <w:rFonts w:ascii="Times New Roman" w:hAnsi="Times New Roman"/>
            <w:color w:val="000000"/>
            <w:sz w:val="20"/>
          </w:rPr>
          <w:instrText>PAGEREF d0e820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836">
        <w:r>
          <w:rPr>
            <w:rFonts w:ascii="Times New Roman" w:hAnsi="Times New Roman"/>
            <w:color w:val="000000"/>
            <w:sz w:val="20"/>
          </w:rPr>
          <w:t>2. Developing Components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36">
        <w:r>
          <w:fldChar w:fldCharType="begin"/>
        </w:r>
        <w:r>
          <w:rPr>
            <w:rFonts w:ascii="Times New Roman" w:hAnsi="Times New Roman"/>
            <w:color w:val="000000"/>
            <w:sz w:val="20"/>
          </w:rPr>
          <w:instrText>PAGEREF d0e836</w:instrText>
        </w:r>
        <w:r>
          <w:fldChar w:fldCharType="separate"/>
        </w:r>
        <w:r>
          <w:rPr>
            <w:rFonts w:ascii="Times New Roman" w:hAnsi="Times New Roman"/>
            <w:color w:val="000000"/>
            <w:sz w:val="20"/>
          </w:rPr>
          <w:t>0</w:t>
        </w:r>
        <w:r>
          <w:fldChar w:fldCharType="end"/>
        </w:r>
      </w:hyperlink>
    </w:p>
    <w:bookmarkStart w:id="8" w:name="toc_d0e1_d0e836"/>
    <w:p>
      <w:pPr>
        <w:tabs>
          <w:tab w:val="right" w:pos="8120" w:leader="dot"/>
        </w:tabs>
        <w:spacing w:before="0" w:after="0" w:line="240" w:lineRule="auto"/>
        <w:ind w:left="480" w:right="480" w:firstLine="0"/>
      </w:pPr>
      <w:hyperlink w:anchor="d0e952">
        <w:r>
          <w:rPr>
            <w:rFonts w:ascii="Times New Roman" w:hAnsi="Times New Roman"/>
            <w:color w:val="000000"/>
            <w:sz w:val="20"/>
          </w:rPr>
          <w:t>1. Example: Developing Components for a Monthly Water Balance Model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52">
        <w:r>
          <w:fldChar w:fldCharType="begin"/>
        </w:r>
        <w:r>
          <w:rPr>
            <w:rFonts w:ascii="Times New Roman" w:hAnsi="Times New Roman"/>
            <w:color w:val="000000"/>
            <w:sz w:val="20"/>
          </w:rPr>
          <w:instrText>PAGEREF d0e952</w:instrText>
        </w:r>
        <w:r>
          <w:fldChar w:fldCharType="separate"/>
        </w:r>
        <w:r>
          <w:rPr>
            <w:rFonts w:ascii="Times New Roman" w:hAnsi="Times New Roman"/>
            <w:color w:val="000000"/>
            <w:sz w:val="20"/>
          </w:rPr>
          <w:t>0</w:t>
        </w:r>
        <w:r>
          <w:fldChar w:fldCharType="end"/>
        </w:r>
      </w:hyperlink>
    </w:p>
    <w:bookmarkEnd w:id="8"/>
    <w:p>
      <w:pPr>
        <w:tabs>
          <w:tab w:val="right" w:pos="8120" w:leader="dot"/>
        </w:tabs>
        <w:spacing w:before="0" w:after="0" w:line="240" w:lineRule="auto"/>
        <w:ind w:left="480" w:right="480" w:firstLine="0"/>
      </w:pPr>
      <w:hyperlink w:anchor="d0e978">
        <w:r>
          <w:rPr>
            <w:rFonts w:ascii="Times New Roman" w:hAnsi="Times New Roman"/>
            <w:color w:val="000000"/>
            <w:sz w:val="20"/>
          </w:rPr>
          <w:t>2. Developing a PET Java Component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78">
        <w:r>
          <w:fldChar w:fldCharType="begin"/>
        </w:r>
        <w:r>
          <w:rPr>
            <w:rFonts w:ascii="Times New Roman" w:hAnsi="Times New Roman"/>
            <w:color w:val="000000"/>
            <w:sz w:val="20"/>
          </w:rPr>
          <w:instrText>PAGEREF d0e978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471">
        <w:r>
          <w:rPr>
            <w:rFonts w:ascii="Times New Roman" w:hAnsi="Times New Roman"/>
            <w:color w:val="000000"/>
            <w:sz w:val="20"/>
          </w:rPr>
          <w:t>3. A FORTRAN PET Component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471">
        <w:r>
          <w:fldChar w:fldCharType="begin"/>
        </w:r>
        <w:r>
          <w:rPr>
            <w:rFonts w:ascii="Times New Roman" w:hAnsi="Times New Roman"/>
            <w:color w:val="000000"/>
            <w:sz w:val="20"/>
          </w:rPr>
          <w:instrText>PAGEREF d0e1471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609">
        <w:r>
          <w:rPr>
            <w:rFonts w:ascii="Times New Roman" w:hAnsi="Times New Roman"/>
            <w:color w:val="000000"/>
            <w:sz w:val="20"/>
          </w:rPr>
          <w:t>4. C/C++ Components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609">
        <w:r>
          <w:fldChar w:fldCharType="begin"/>
        </w:r>
        <w:r>
          <w:rPr>
            <w:rFonts w:ascii="Times New Roman" w:hAnsi="Times New Roman"/>
            <w:color w:val="000000"/>
            <w:sz w:val="20"/>
          </w:rPr>
          <w:instrText>PAGEREF d0e1609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627">
        <w:r>
          <w:rPr>
            <w:rFonts w:ascii="Times New Roman" w:hAnsi="Times New Roman"/>
            <w:color w:val="000000"/>
            <w:sz w:val="20"/>
          </w:rPr>
          <w:t>5. Component Method Annotation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627">
        <w:r>
          <w:fldChar w:fldCharType="begin"/>
        </w:r>
        <w:r>
          <w:rPr>
            <w:rFonts w:ascii="Times New Roman" w:hAnsi="Times New Roman"/>
            <w:color w:val="000000"/>
            <w:sz w:val="20"/>
          </w:rPr>
          <w:instrText>PAGEREF d0e1627</w:instrText>
        </w:r>
        <w:r>
          <w:fldChar w:fldCharType="separate"/>
        </w:r>
        <w:r>
          <w:rPr>
            <w:rFonts w:ascii="Times New Roman" w:hAnsi="Times New Roman"/>
            <w:color w:val="000000"/>
            <w:sz w:val="20"/>
          </w:rPr>
          <w:t>0</w:t>
        </w:r>
        <w:r>
          <w:fldChar w:fldCharType="end"/>
        </w:r>
      </w:hyperlink>
    </w:p>
    <w:bookmarkStart w:id="9" w:name="toc_d0e1_d0e1627"/>
    <w:p>
      <w:pPr>
        <w:tabs>
          <w:tab w:val="right" w:pos="8120" w:leader="dot"/>
        </w:tabs>
        <w:spacing w:before="0" w:after="0" w:line="240" w:lineRule="auto"/>
        <w:ind w:left="960" w:right="480" w:firstLine="0"/>
      </w:pPr>
      <w:hyperlink w:anchor="d0e1724">
        <w:r>
          <w:rPr>
            <w:rFonts w:ascii="Times New Roman" w:hAnsi="Times New Roman"/>
            <w:color w:val="000000"/>
            <w:sz w:val="20"/>
          </w:rPr>
          <w:t>5.1. Conditional Initialization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724">
        <w:r>
          <w:fldChar w:fldCharType="begin"/>
        </w:r>
        <w:r>
          <w:rPr>
            <w:rFonts w:ascii="Times New Roman" w:hAnsi="Times New Roman"/>
            <w:color w:val="000000"/>
            <w:sz w:val="20"/>
          </w:rPr>
          <w:instrText>PAGEREF d0e1724</w:instrText>
        </w:r>
        <w:r>
          <w:fldChar w:fldCharType="separate"/>
        </w:r>
        <w:r>
          <w:rPr>
            <w:rFonts w:ascii="Times New Roman" w:hAnsi="Times New Roman"/>
            <w:color w:val="000000"/>
            <w:sz w:val="20"/>
          </w:rPr>
          <w:t>0</w:t>
        </w:r>
        <w:r>
          <w:fldChar w:fldCharType="end"/>
        </w:r>
      </w:hyperlink>
    </w:p>
    <w:bookmarkEnd w:id="9"/>
    <w:p>
      <w:pPr>
        <w:tabs>
          <w:tab w:val="right" w:pos="8120" w:leader="dot"/>
        </w:tabs>
        <w:spacing w:before="0" w:after="0" w:line="240" w:lineRule="auto"/>
        <w:ind w:left="480" w:right="480" w:firstLine="0"/>
      </w:pPr>
      <w:hyperlink w:anchor="d0e1772">
        <w:r>
          <w:rPr>
            <w:rFonts w:ascii="Times New Roman" w:hAnsi="Times New Roman"/>
            <w:color w:val="000000"/>
            <w:sz w:val="20"/>
          </w:rPr>
          <w:t>6. References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772">
        <w:r>
          <w:fldChar w:fldCharType="begin"/>
        </w:r>
        <w:r>
          <w:rPr>
            <w:rFonts w:ascii="Times New Roman" w:hAnsi="Times New Roman"/>
            <w:color w:val="000000"/>
            <w:sz w:val="20"/>
          </w:rPr>
          <w:instrText>PAGEREF d0e1772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1785">
        <w:r>
          <w:rPr>
            <w:rFonts w:ascii="Times New Roman" w:hAnsi="Times New Roman"/>
            <w:color w:val="000000"/>
            <w:sz w:val="20"/>
          </w:rPr>
          <w:t>3. Component Integration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785">
        <w:r>
          <w:fldChar w:fldCharType="begin"/>
        </w:r>
        <w:r>
          <w:rPr>
            <w:rFonts w:ascii="Times New Roman" w:hAnsi="Times New Roman"/>
            <w:color w:val="000000"/>
            <w:sz w:val="20"/>
          </w:rPr>
          <w:instrText>PAGEREF d0e1785</w:instrText>
        </w:r>
        <w:r>
          <w:fldChar w:fldCharType="separate"/>
        </w:r>
        <w:r>
          <w:rPr>
            <w:rFonts w:ascii="Times New Roman" w:hAnsi="Times New Roman"/>
            <w:color w:val="000000"/>
            <w:sz w:val="20"/>
          </w:rPr>
          <w:t>0</w:t>
        </w:r>
        <w:r>
          <w:fldChar w:fldCharType="end"/>
        </w:r>
      </w:hyperlink>
    </w:p>
    <w:bookmarkStart w:id="10" w:name="toc_d0e1_d0e1785"/>
    <w:p>
      <w:pPr>
        <w:tabs>
          <w:tab w:val="right" w:pos="8120" w:leader="dot"/>
        </w:tabs>
        <w:spacing w:before="0" w:after="0" w:line="240" w:lineRule="auto"/>
        <w:ind w:left="480" w:right="480" w:firstLine="0"/>
      </w:pPr>
      <w:hyperlink w:anchor="d0e1790">
        <w:r>
          <w:rPr>
            <w:rFonts w:ascii="Times New Roman" w:hAnsi="Times New Roman"/>
            <w:color w:val="000000"/>
            <w:sz w:val="20"/>
          </w:rPr>
          <w:t>1. Component vs. Model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790">
        <w:r>
          <w:fldChar w:fldCharType="begin"/>
        </w:r>
        <w:r>
          <w:rPr>
            <w:rFonts w:ascii="Times New Roman" w:hAnsi="Times New Roman"/>
            <w:color w:val="000000"/>
            <w:sz w:val="20"/>
          </w:rPr>
          <w:instrText>PAGEREF d0e1790</w:instrText>
        </w:r>
        <w:r>
          <w:fldChar w:fldCharType="separate"/>
        </w:r>
        <w:r>
          <w:rPr>
            <w:rFonts w:ascii="Times New Roman" w:hAnsi="Times New Roman"/>
            <w:color w:val="000000"/>
            <w:sz w:val="20"/>
          </w:rPr>
          <w:t>0</w:t>
        </w:r>
        <w:r>
          <w:fldChar w:fldCharType="end"/>
        </w:r>
      </w:hyperlink>
    </w:p>
    <w:bookmarkEnd w:id="10"/>
    <w:p>
      <w:pPr>
        <w:tabs>
          <w:tab w:val="right" w:pos="8120" w:leader="dot"/>
        </w:tabs>
        <w:spacing w:before="0" w:after="0" w:line="240" w:lineRule="auto"/>
        <w:ind w:left="480" w:right="480" w:firstLine="0"/>
      </w:pPr>
      <w:hyperlink w:anchor="d0e1796">
        <w:r>
          <w:rPr>
            <w:rFonts w:ascii="Times New Roman" w:hAnsi="Times New Roman"/>
            <w:color w:val="000000"/>
            <w:sz w:val="20"/>
          </w:rPr>
          <w:t>2. Compound Java Components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796">
        <w:r>
          <w:fldChar w:fldCharType="begin"/>
        </w:r>
        <w:r>
          <w:rPr>
            <w:rFonts w:ascii="Times New Roman" w:hAnsi="Times New Roman"/>
            <w:color w:val="000000"/>
            <w:sz w:val="20"/>
          </w:rPr>
          <w:instrText>PAGEREF d0e1796</w:instrText>
        </w:r>
        <w:r>
          <w:fldChar w:fldCharType="separate"/>
        </w:r>
        <w:r>
          <w:rPr>
            <w:rFonts w:ascii="Times New Roman" w:hAnsi="Times New Roman"/>
            <w:color w:val="000000"/>
            <w:sz w:val="20"/>
          </w:rPr>
          <w:t>0</w:t>
        </w:r>
        <w:r>
          <w:fldChar w:fldCharType="end"/>
        </w:r>
      </w:hyperlink>
    </w:p>
    <w:bookmarkStart w:id="11" w:name="toc_d0e1_d0e1796"/>
    <w:p>
      <w:pPr>
        <w:tabs>
          <w:tab w:val="right" w:pos="8120" w:leader="dot"/>
        </w:tabs>
        <w:spacing w:before="0" w:after="0" w:line="240" w:lineRule="auto"/>
        <w:ind w:left="960" w:right="480" w:firstLine="0"/>
      </w:pPr>
      <w:hyperlink w:anchor="d0e1806">
        <w:r>
          <w:rPr>
            <w:rFonts w:ascii="Times New Roman" w:hAnsi="Times New Roman"/>
            <w:color w:val="000000"/>
            <w:sz w:val="20"/>
          </w:rPr>
          <w:t>2.1. Connecting Components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806">
        <w:r>
          <w:fldChar w:fldCharType="begin"/>
        </w:r>
        <w:r>
          <w:rPr>
            <w:rFonts w:ascii="Times New Roman" w:hAnsi="Times New Roman"/>
            <w:color w:val="000000"/>
            <w:sz w:val="20"/>
          </w:rPr>
          <w:instrText>PAGEREF d0e1806</w:instrText>
        </w:r>
        <w:r>
          <w:fldChar w:fldCharType="separate"/>
        </w:r>
        <w:r>
          <w:rPr>
            <w:rFonts w:ascii="Times New Roman" w:hAnsi="Times New Roman"/>
            <w:color w:val="000000"/>
            <w:sz w:val="20"/>
          </w:rPr>
          <w:t>0</w:t>
        </w:r>
        <w:r>
          <w:fldChar w:fldCharType="end"/>
        </w:r>
      </w:hyperlink>
    </w:p>
    <w:bookmarkEnd w:id="11"/>
    <w:p>
      <w:pPr>
        <w:tabs>
          <w:tab w:val="right" w:pos="8120" w:leader="dot"/>
        </w:tabs>
        <w:spacing w:before="0" w:after="0" w:line="240" w:lineRule="auto"/>
        <w:ind w:left="960" w:right="480" w:firstLine="0"/>
      </w:pPr>
      <w:hyperlink w:anchor="d0e1862">
        <w:r>
          <w:rPr>
            <w:rFonts w:ascii="Times New Roman" w:hAnsi="Times New Roman"/>
            <w:color w:val="000000"/>
            <w:sz w:val="20"/>
          </w:rPr>
          <w:t>2.2. Input and Output mapping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862">
        <w:r>
          <w:fldChar w:fldCharType="begin"/>
        </w:r>
        <w:r>
          <w:rPr>
            <w:rFonts w:ascii="Times New Roman" w:hAnsi="Times New Roman"/>
            <w:color w:val="000000"/>
            <w:sz w:val="20"/>
          </w:rPr>
          <w:instrText>PAGEREF d0e1862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907">
        <w:r>
          <w:rPr>
            <w:rFonts w:ascii="Times New Roman" w:hAnsi="Times New Roman"/>
            <w:color w:val="000000"/>
            <w:sz w:val="20"/>
          </w:rPr>
          <w:t>3. Temporal Iterations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907">
        <w:r>
          <w:fldChar w:fldCharType="begin"/>
        </w:r>
        <w:r>
          <w:rPr>
            <w:rFonts w:ascii="Times New Roman" w:hAnsi="Times New Roman"/>
            <w:color w:val="000000"/>
            <w:sz w:val="20"/>
          </w:rPr>
          <w:instrText>PAGEREF d0e1907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912">
        <w:r>
          <w:rPr>
            <w:rFonts w:ascii="Times New Roman" w:hAnsi="Times New Roman"/>
            <w:color w:val="000000"/>
            <w:sz w:val="20"/>
          </w:rPr>
          <w:t>4. Spatial Iterations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912">
        <w:r>
          <w:fldChar w:fldCharType="begin"/>
        </w:r>
        <w:r>
          <w:rPr>
            <w:rFonts w:ascii="Times New Roman" w:hAnsi="Times New Roman"/>
            <w:color w:val="000000"/>
            <w:sz w:val="20"/>
          </w:rPr>
          <w:instrText>PAGEREF d0e1912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1917">
        <w:r>
          <w:rPr>
            <w:rFonts w:ascii="Times New Roman" w:hAnsi="Times New Roman"/>
            <w:color w:val="000000"/>
            <w:sz w:val="20"/>
          </w:rPr>
          <w:t>4. Simulations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917">
        <w:r>
          <w:fldChar w:fldCharType="begin"/>
        </w:r>
        <w:r>
          <w:rPr>
            <w:rFonts w:ascii="Times New Roman" w:hAnsi="Times New Roman"/>
            <w:color w:val="000000"/>
            <w:sz w:val="20"/>
          </w:rPr>
          <w:instrText>PAGEREF d0e1917</w:instrText>
        </w:r>
        <w:r>
          <w:fldChar w:fldCharType="separate"/>
        </w:r>
        <w:r>
          <w:rPr>
            <w:rFonts w:ascii="Times New Roman" w:hAnsi="Times New Roman"/>
            <w:color w:val="000000"/>
            <w:sz w:val="20"/>
          </w:rPr>
          <w:t>0</w:t>
        </w:r>
        <w:r>
          <w:fldChar w:fldCharType="end"/>
        </w:r>
      </w:hyperlink>
    </w:p>
    <w:bookmarkStart w:id="12" w:name="toc_d0e1_d0e1917"/>
    <w:p>
      <w:pPr>
        <w:tabs>
          <w:tab w:val="right" w:pos="8120" w:leader="dot"/>
        </w:tabs>
        <w:spacing w:before="0" w:after="0" w:line="240" w:lineRule="auto"/>
        <w:ind w:left="480" w:right="480" w:firstLine="0"/>
      </w:pPr>
      <w:hyperlink w:anchor="d0e1924">
        <w:r>
          <w:rPr>
            <w:rFonts w:ascii="Times New Roman" w:hAnsi="Times New Roman"/>
            <w:color w:val="000000"/>
            <w:sz w:val="20"/>
          </w:rPr>
          <w:t>1. Basic Concepts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924">
        <w:r>
          <w:fldChar w:fldCharType="begin"/>
        </w:r>
        <w:r>
          <w:rPr>
            <w:rFonts w:ascii="Times New Roman" w:hAnsi="Times New Roman"/>
            <w:color w:val="000000"/>
            <w:sz w:val="20"/>
          </w:rPr>
          <w:instrText>PAGEREF d0e1924</w:instrText>
        </w:r>
        <w:r>
          <w:fldChar w:fldCharType="separate"/>
        </w:r>
        <w:r>
          <w:rPr>
            <w:rFonts w:ascii="Times New Roman" w:hAnsi="Times New Roman"/>
            <w:color w:val="000000"/>
            <w:sz w:val="20"/>
          </w:rPr>
          <w:t>0</w:t>
        </w:r>
        <w:r>
          <w:fldChar w:fldCharType="end"/>
        </w:r>
      </w:hyperlink>
    </w:p>
    <w:bookmarkEnd w:id="12"/>
    <w:bookmarkStart w:id="13" w:name="toc_d0e1_d0e1924"/>
    <w:p>
      <w:pPr>
        <w:tabs>
          <w:tab w:val="right" w:pos="8120" w:leader="dot"/>
        </w:tabs>
        <w:spacing w:before="0" w:after="0" w:line="240" w:lineRule="auto"/>
        <w:ind w:left="960" w:right="480" w:firstLine="0"/>
      </w:pPr>
      <w:hyperlink w:anchor="d0e1929">
        <w:r>
          <w:rPr>
            <w:rFonts w:ascii="Times New Roman" w:hAnsi="Times New Roman"/>
            <w:color w:val="000000"/>
            <w:sz w:val="20"/>
          </w:rPr>
          <w:t>1.1. Conventions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929">
        <w:r>
          <w:fldChar w:fldCharType="begin"/>
        </w:r>
        <w:r>
          <w:rPr>
            <w:rFonts w:ascii="Times New Roman" w:hAnsi="Times New Roman"/>
            <w:color w:val="000000"/>
            <w:sz w:val="20"/>
          </w:rPr>
          <w:instrText>PAGEREF d0e1929</w:instrText>
        </w:r>
        <w:r>
          <w:fldChar w:fldCharType="separate"/>
        </w:r>
        <w:r>
          <w:rPr>
            <w:rFonts w:ascii="Times New Roman" w:hAnsi="Times New Roman"/>
            <w:color w:val="000000"/>
            <w:sz w:val="20"/>
          </w:rPr>
          <w:t>0</w:t>
        </w:r>
        <w:r>
          <w:fldChar w:fldCharType="end"/>
        </w:r>
      </w:hyperlink>
    </w:p>
    <w:bookmarkEnd w:id="13"/>
    <w:p>
      <w:pPr>
        <w:tabs>
          <w:tab w:val="right" w:pos="8120" w:leader="dot"/>
        </w:tabs>
        <w:spacing w:before="0" w:after="0" w:line="240" w:lineRule="auto"/>
        <w:ind w:left="960" w:right="480" w:firstLine="0"/>
      </w:pPr>
      <w:hyperlink w:anchor="d0e2064">
        <w:r>
          <w:rPr>
            <w:rFonts w:ascii="Times New Roman" w:hAnsi="Times New Roman"/>
            <w:color w:val="000000"/>
            <w:sz w:val="20"/>
          </w:rPr>
          <w:t>1.2. Running Simulations on the command line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064">
        <w:r>
          <w:fldChar w:fldCharType="begin"/>
        </w:r>
        <w:r>
          <w:rPr>
            <w:rFonts w:ascii="Times New Roman" w:hAnsi="Times New Roman"/>
            <w:color w:val="000000"/>
            <w:sz w:val="20"/>
          </w:rPr>
          <w:instrText>PAGEREF d0e2064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2090">
        <w:r>
          <w:rPr>
            <w:rFonts w:ascii="Times New Roman" w:hAnsi="Times New Roman"/>
            <w:color w:val="000000"/>
            <w:sz w:val="20"/>
          </w:rPr>
          <w:t>2. Basic Simulation (</w:t>
        </w:r>
        <w:r>
          <w:rPr>
            <w:rFonts w:ascii="Courier New" w:hAnsi="Courier New"/>
            <w:color w:val="000000"/>
            <w:sz w:val="17"/>
          </w:rPr>
          <w:t>sim</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090">
        <w:r>
          <w:fldChar w:fldCharType="begin"/>
        </w:r>
        <w:r>
          <w:rPr>
            <w:rFonts w:ascii="Times New Roman" w:hAnsi="Times New Roman"/>
            <w:color w:val="000000"/>
            <w:sz w:val="20"/>
          </w:rPr>
          <w:instrText>PAGEREF d0e2090</w:instrText>
        </w:r>
        <w:r>
          <w:fldChar w:fldCharType="separate"/>
        </w:r>
        <w:r>
          <w:rPr>
            <w:rFonts w:ascii="Times New Roman" w:hAnsi="Times New Roman"/>
            <w:color w:val="000000"/>
            <w:sz w:val="20"/>
          </w:rPr>
          <w:t>0</w:t>
        </w:r>
        <w:r>
          <w:fldChar w:fldCharType="end"/>
        </w:r>
      </w:hyperlink>
    </w:p>
    <w:bookmarkStart w:id="14" w:name="toc_d0e1_d0e2090"/>
    <w:p>
      <w:pPr>
        <w:tabs>
          <w:tab w:val="right" w:pos="8120" w:leader="dot"/>
        </w:tabs>
        <w:spacing w:before="0" w:after="0" w:line="240" w:lineRule="auto"/>
        <w:ind w:left="960" w:right="480" w:firstLine="0"/>
      </w:pPr>
      <w:hyperlink w:anchor="d0e2235">
        <w:r>
          <w:rPr>
            <w:rFonts w:ascii="Times New Roman" w:hAnsi="Times New Roman"/>
            <w:color w:val="000000"/>
            <w:sz w:val="20"/>
          </w:rPr>
          <w:t>2.1. Model (</w:t>
        </w:r>
        <w:r>
          <w:rPr>
            <w:rFonts w:ascii="Courier New" w:hAnsi="Courier New"/>
            <w:color w:val="000000"/>
            <w:sz w:val="17"/>
          </w:rPr>
          <w:t>model</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235">
        <w:r>
          <w:fldChar w:fldCharType="begin"/>
        </w:r>
        <w:r>
          <w:rPr>
            <w:rFonts w:ascii="Times New Roman" w:hAnsi="Times New Roman"/>
            <w:color w:val="000000"/>
            <w:sz w:val="20"/>
          </w:rPr>
          <w:instrText>PAGEREF d0e2235</w:instrText>
        </w:r>
        <w:r>
          <w:fldChar w:fldCharType="separate"/>
        </w:r>
        <w:r>
          <w:rPr>
            <w:rFonts w:ascii="Times New Roman" w:hAnsi="Times New Roman"/>
            <w:color w:val="000000"/>
            <w:sz w:val="20"/>
          </w:rPr>
          <w:t>0</w:t>
        </w:r>
        <w:r>
          <w:fldChar w:fldCharType="end"/>
        </w:r>
      </w:hyperlink>
    </w:p>
    <w:bookmarkEnd w:id="14"/>
    <w:bookmarkStart w:id="15" w:name="toc_d0e1_d0e2235"/>
    <w:p>
      <w:pPr>
        <w:tabs>
          <w:tab w:val="right" w:pos="8120" w:leader="dot"/>
        </w:tabs>
        <w:spacing w:before="0" w:after="0" w:line="240" w:lineRule="auto"/>
        <w:ind w:left="1440" w:right="480" w:firstLine="0"/>
      </w:pPr>
      <w:hyperlink w:anchor="d0e2376">
        <w:r>
          <w:rPr>
            <w:rFonts w:ascii="Times New Roman" w:hAnsi="Times New Roman"/>
            <w:color w:val="000000"/>
            <w:sz w:val="20"/>
          </w:rPr>
          <w:t>2.1.1. Parameter (</w:t>
        </w:r>
        <w:r>
          <w:rPr>
            <w:rFonts w:ascii="Courier New" w:hAnsi="Courier New"/>
            <w:color w:val="000000"/>
            <w:sz w:val="17"/>
          </w:rPr>
          <w:t>parameter</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376">
        <w:r>
          <w:fldChar w:fldCharType="begin"/>
        </w:r>
        <w:r>
          <w:rPr>
            <w:rFonts w:ascii="Times New Roman" w:hAnsi="Times New Roman"/>
            <w:color w:val="000000"/>
            <w:sz w:val="20"/>
          </w:rPr>
          <w:instrText>PAGEREF d0e2376</w:instrText>
        </w:r>
        <w:r>
          <w:fldChar w:fldCharType="separate"/>
        </w:r>
        <w:r>
          <w:rPr>
            <w:rFonts w:ascii="Times New Roman" w:hAnsi="Times New Roman"/>
            <w:color w:val="000000"/>
            <w:sz w:val="20"/>
          </w:rPr>
          <w:t>0</w:t>
        </w:r>
        <w:r>
          <w:fldChar w:fldCharType="end"/>
        </w:r>
      </w:hyperlink>
    </w:p>
    <w:bookmarkEnd w:id="15"/>
    <w:p>
      <w:pPr>
        <w:tabs>
          <w:tab w:val="right" w:pos="8120" w:leader="dot"/>
        </w:tabs>
        <w:spacing w:before="0" w:after="0" w:line="240" w:lineRule="auto"/>
        <w:ind w:left="1440" w:right="480" w:firstLine="0"/>
      </w:pPr>
      <w:hyperlink w:anchor="d0e2521">
        <w:r>
          <w:rPr>
            <w:rFonts w:ascii="Times New Roman" w:hAnsi="Times New Roman"/>
            <w:color w:val="000000"/>
            <w:sz w:val="20"/>
          </w:rPr>
          <w:t>2.1.2. Resources (</w:t>
        </w:r>
        <w:r>
          <w:rPr>
            <w:rFonts w:ascii="Courier New" w:hAnsi="Courier New"/>
            <w:color w:val="000000"/>
            <w:sz w:val="17"/>
          </w:rPr>
          <w:t>resource</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521">
        <w:r>
          <w:fldChar w:fldCharType="begin"/>
        </w:r>
        <w:r>
          <w:rPr>
            <w:rFonts w:ascii="Times New Roman" w:hAnsi="Times New Roman"/>
            <w:color w:val="000000"/>
            <w:sz w:val="20"/>
          </w:rPr>
          <w:instrText>PAGEREF d0e2521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2668">
        <w:r>
          <w:rPr>
            <w:rFonts w:ascii="Times New Roman" w:hAnsi="Times New Roman"/>
            <w:color w:val="000000"/>
            <w:sz w:val="20"/>
          </w:rPr>
          <w:t>2.1.3. Logging (</w:t>
        </w:r>
        <w:r>
          <w:rPr>
            <w:rFonts w:ascii="Courier New" w:hAnsi="Courier New"/>
            <w:color w:val="000000"/>
            <w:sz w:val="17"/>
          </w:rPr>
          <w:t>logging</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68">
        <w:r>
          <w:fldChar w:fldCharType="begin"/>
        </w:r>
        <w:r>
          <w:rPr>
            <w:rFonts w:ascii="Times New Roman" w:hAnsi="Times New Roman"/>
            <w:color w:val="000000"/>
            <w:sz w:val="20"/>
          </w:rPr>
          <w:instrText>PAGEREF d0e2668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916">
        <w:r>
          <w:rPr>
            <w:rFonts w:ascii="Times New Roman" w:hAnsi="Times New Roman"/>
            <w:color w:val="000000"/>
            <w:sz w:val="20"/>
          </w:rPr>
          <w:t>2.2. Analysis (</w:t>
        </w:r>
        <w:r>
          <w:rPr>
            <w:rFonts w:ascii="Courier New" w:hAnsi="Courier New"/>
            <w:color w:val="000000"/>
            <w:sz w:val="17"/>
          </w:rPr>
          <w:t>analysis</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916">
        <w:r>
          <w:fldChar w:fldCharType="begin"/>
        </w:r>
        <w:r>
          <w:rPr>
            <w:rFonts w:ascii="Times New Roman" w:hAnsi="Times New Roman"/>
            <w:color w:val="000000"/>
            <w:sz w:val="20"/>
          </w:rPr>
          <w:instrText>PAGEREF d0e2916</w:instrText>
        </w:r>
        <w:r>
          <w:fldChar w:fldCharType="separate"/>
        </w:r>
        <w:r>
          <w:rPr>
            <w:rFonts w:ascii="Times New Roman" w:hAnsi="Times New Roman"/>
            <w:color w:val="000000"/>
            <w:sz w:val="20"/>
          </w:rPr>
          <w:t>0</w:t>
        </w:r>
        <w:r>
          <w:fldChar w:fldCharType="end"/>
        </w:r>
      </w:hyperlink>
    </w:p>
    <w:bookmarkStart w:id="16" w:name="toc_d0e1_d0e2916"/>
    <w:p>
      <w:pPr>
        <w:tabs>
          <w:tab w:val="right" w:pos="8120" w:leader="dot"/>
        </w:tabs>
        <w:spacing w:before="0" w:after="0" w:line="240" w:lineRule="auto"/>
        <w:ind w:left="1440" w:right="480" w:firstLine="0"/>
      </w:pPr>
      <w:hyperlink w:anchor="d0e2961">
        <w:r>
          <w:rPr>
            <w:rFonts w:ascii="Times New Roman" w:hAnsi="Times New Roman"/>
            <w:color w:val="000000"/>
            <w:sz w:val="20"/>
          </w:rPr>
          <w:t>2.2.1. Referencing data sets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961">
        <w:r>
          <w:fldChar w:fldCharType="begin"/>
        </w:r>
        <w:r>
          <w:rPr>
            <w:rFonts w:ascii="Times New Roman" w:hAnsi="Times New Roman"/>
            <w:color w:val="000000"/>
            <w:sz w:val="20"/>
          </w:rPr>
          <w:instrText>PAGEREF d0e2961</w:instrText>
        </w:r>
        <w:r>
          <w:fldChar w:fldCharType="separate"/>
        </w:r>
        <w:r>
          <w:rPr>
            <w:rFonts w:ascii="Times New Roman" w:hAnsi="Times New Roman"/>
            <w:color w:val="000000"/>
            <w:sz w:val="20"/>
          </w:rPr>
          <w:t>0</w:t>
        </w:r>
        <w:r>
          <w:fldChar w:fldCharType="end"/>
        </w:r>
      </w:hyperlink>
    </w:p>
    <w:bookmarkEnd w:id="16"/>
    <w:p>
      <w:pPr>
        <w:tabs>
          <w:tab w:val="right" w:pos="8120" w:leader="dot"/>
        </w:tabs>
        <w:spacing w:before="0" w:after="0" w:line="240" w:lineRule="auto"/>
        <w:ind w:left="1440" w:right="480" w:firstLine="0"/>
      </w:pPr>
      <w:hyperlink w:anchor="d0e3115">
        <w:r>
          <w:rPr>
            <w:rFonts w:ascii="Times New Roman" w:hAnsi="Times New Roman"/>
            <w:color w:val="000000"/>
            <w:sz w:val="20"/>
          </w:rPr>
          <w:t>2.2.2. Time Series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115">
        <w:r>
          <w:fldChar w:fldCharType="begin"/>
        </w:r>
        <w:r>
          <w:rPr>
            <w:rFonts w:ascii="Times New Roman" w:hAnsi="Times New Roman"/>
            <w:color w:val="000000"/>
            <w:sz w:val="20"/>
          </w:rPr>
          <w:instrText>PAGEREF d0e3115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3246">
        <w:r>
          <w:rPr>
            <w:rFonts w:ascii="Times New Roman" w:hAnsi="Times New Roman"/>
            <w:color w:val="000000"/>
            <w:sz w:val="20"/>
          </w:rPr>
          <w:t>2.2.3. Flow Duration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246">
        <w:r>
          <w:fldChar w:fldCharType="begin"/>
        </w:r>
        <w:r>
          <w:rPr>
            <w:rFonts w:ascii="Times New Roman" w:hAnsi="Times New Roman"/>
            <w:color w:val="000000"/>
            <w:sz w:val="20"/>
          </w:rPr>
          <w:instrText>PAGEREF d0e3246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3367">
        <w:r>
          <w:rPr>
            <w:rFonts w:ascii="Times New Roman" w:hAnsi="Times New Roman"/>
            <w:color w:val="000000"/>
            <w:sz w:val="20"/>
          </w:rPr>
          <w:t>2.2.4. Scatter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367">
        <w:r>
          <w:fldChar w:fldCharType="begin"/>
        </w:r>
        <w:r>
          <w:rPr>
            <w:rFonts w:ascii="Times New Roman" w:hAnsi="Times New Roman"/>
            <w:color w:val="000000"/>
            <w:sz w:val="20"/>
          </w:rPr>
          <w:instrText>PAGEREF d0e3367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3495">
        <w:r>
          <w:rPr>
            <w:rFonts w:ascii="Times New Roman" w:hAnsi="Times New Roman"/>
            <w:color w:val="000000"/>
            <w:sz w:val="20"/>
          </w:rPr>
          <w:t>2.2.5. Computed Ad-hoc graphs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495">
        <w:r>
          <w:fldChar w:fldCharType="begin"/>
        </w:r>
        <w:r>
          <w:rPr>
            <w:rFonts w:ascii="Times New Roman" w:hAnsi="Times New Roman"/>
            <w:color w:val="000000"/>
            <w:sz w:val="20"/>
          </w:rPr>
          <w:instrText>PAGEREF d0e3495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3671">
        <w:r>
          <w:rPr>
            <w:rFonts w:ascii="Times New Roman" w:hAnsi="Times New Roman"/>
            <w:color w:val="000000"/>
            <w:sz w:val="20"/>
          </w:rPr>
          <w:t>2.3. Dynamic Output (output)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671">
        <w:r>
          <w:fldChar w:fldCharType="begin"/>
        </w:r>
        <w:r>
          <w:rPr>
            <w:rFonts w:ascii="Times New Roman" w:hAnsi="Times New Roman"/>
            <w:color w:val="000000"/>
            <w:sz w:val="20"/>
          </w:rPr>
          <w:instrText>PAGEREF d0e3671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3836">
        <w:r>
          <w:rPr>
            <w:rFonts w:ascii="Times New Roman" w:hAnsi="Times New Roman"/>
            <w:color w:val="000000"/>
            <w:sz w:val="20"/>
          </w:rPr>
          <w:t>2.4. Summary Output (</w:t>
        </w:r>
        <w:r>
          <w:rPr>
            <w:rFonts w:ascii="Courier New" w:hAnsi="Courier New"/>
            <w:color w:val="000000"/>
            <w:sz w:val="17"/>
          </w:rPr>
          <w:t>summary</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836">
        <w:r>
          <w:fldChar w:fldCharType="begin"/>
        </w:r>
        <w:r>
          <w:rPr>
            <w:rFonts w:ascii="Times New Roman" w:hAnsi="Times New Roman"/>
            <w:color w:val="000000"/>
            <w:sz w:val="20"/>
          </w:rPr>
          <w:instrText>PAGEREF d0e3836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4451">
        <w:r>
          <w:rPr>
            <w:rFonts w:ascii="Times New Roman" w:hAnsi="Times New Roman"/>
            <w:color w:val="000000"/>
            <w:sz w:val="20"/>
          </w:rPr>
          <w:t>2.5. Model Efficiencies (</w:t>
        </w:r>
        <w:r>
          <w:rPr>
            <w:rFonts w:ascii="Courier New" w:hAnsi="Courier New"/>
            <w:color w:val="000000"/>
            <w:sz w:val="17"/>
          </w:rPr>
          <w:t>efficiency</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451">
        <w:r>
          <w:fldChar w:fldCharType="begin"/>
        </w:r>
        <w:r>
          <w:rPr>
            <w:rFonts w:ascii="Times New Roman" w:hAnsi="Times New Roman"/>
            <w:color w:val="000000"/>
            <w:sz w:val="20"/>
          </w:rPr>
          <w:instrText>PAGEREF d0e4451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6642">
        <w:r>
          <w:rPr>
            <w:rFonts w:ascii="Times New Roman" w:hAnsi="Times New Roman"/>
            <w:color w:val="000000"/>
            <w:sz w:val="20"/>
          </w:rPr>
          <w:t>2.6. Simulation Output Strategy (</w:t>
        </w:r>
        <w:r>
          <w:rPr>
            <w:rFonts w:ascii="Courier New" w:hAnsi="Courier New"/>
            <w:color w:val="000000"/>
            <w:sz w:val="17"/>
          </w:rPr>
          <w:t>outputstrategy</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6642">
        <w:r>
          <w:fldChar w:fldCharType="begin"/>
        </w:r>
        <w:r>
          <w:rPr>
            <w:rFonts w:ascii="Times New Roman" w:hAnsi="Times New Roman"/>
            <w:color w:val="000000"/>
            <w:sz w:val="20"/>
          </w:rPr>
          <w:instrText>PAGEREF d0e6642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6790">
        <w:r>
          <w:rPr>
            <w:rFonts w:ascii="Times New Roman" w:hAnsi="Times New Roman"/>
            <w:color w:val="000000"/>
            <w:sz w:val="20"/>
          </w:rPr>
          <w:t>3. Ensemble Streamflow Prediction (</w:t>
        </w:r>
        <w:r>
          <w:rPr>
            <w:rFonts w:ascii="Courier New" w:hAnsi="Courier New"/>
            <w:color w:val="000000"/>
            <w:sz w:val="17"/>
          </w:rPr>
          <w:t>esp</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6790">
        <w:r>
          <w:fldChar w:fldCharType="begin"/>
        </w:r>
        <w:r>
          <w:rPr>
            <w:rFonts w:ascii="Times New Roman" w:hAnsi="Times New Roman"/>
            <w:color w:val="000000"/>
            <w:sz w:val="20"/>
          </w:rPr>
          <w:instrText>PAGEREF d0e6790</w:instrText>
        </w:r>
        <w:r>
          <w:fldChar w:fldCharType="separate"/>
        </w:r>
        <w:r>
          <w:rPr>
            <w:rFonts w:ascii="Times New Roman" w:hAnsi="Times New Roman"/>
            <w:color w:val="000000"/>
            <w:sz w:val="20"/>
          </w:rPr>
          <w:t>0</w:t>
        </w:r>
        <w:r>
          <w:fldChar w:fldCharType="end"/>
        </w:r>
      </w:hyperlink>
    </w:p>
    <w:bookmarkStart w:id="17" w:name="toc_d0e1_d0e6790"/>
    <w:p>
      <w:pPr>
        <w:tabs>
          <w:tab w:val="right" w:pos="8120" w:leader="dot"/>
        </w:tabs>
        <w:spacing w:before="0" w:after="0" w:line="240" w:lineRule="auto"/>
        <w:ind w:left="960" w:right="480" w:firstLine="0"/>
      </w:pPr>
      <w:hyperlink w:anchor="d0e6992">
        <w:r>
          <w:rPr>
            <w:rFonts w:ascii="Times New Roman" w:hAnsi="Times New Roman"/>
            <w:color w:val="000000"/>
            <w:sz w:val="20"/>
          </w:rPr>
          <w:t>3.1. ESP Trace Analysis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6992">
        <w:r>
          <w:fldChar w:fldCharType="begin"/>
        </w:r>
        <w:r>
          <w:rPr>
            <w:rFonts w:ascii="Times New Roman" w:hAnsi="Times New Roman"/>
            <w:color w:val="000000"/>
            <w:sz w:val="20"/>
          </w:rPr>
          <w:instrText>PAGEREF d0e6992</w:instrText>
        </w:r>
        <w:r>
          <w:fldChar w:fldCharType="separate"/>
        </w:r>
        <w:r>
          <w:rPr>
            <w:rFonts w:ascii="Times New Roman" w:hAnsi="Times New Roman"/>
            <w:color w:val="000000"/>
            <w:sz w:val="20"/>
          </w:rPr>
          <w:t>0</w:t>
        </w:r>
        <w:r>
          <w:fldChar w:fldCharType="end"/>
        </w:r>
      </w:hyperlink>
    </w:p>
    <w:bookmarkEnd w:id="17"/>
    <w:p>
      <w:pPr>
        <w:tabs>
          <w:tab w:val="right" w:pos="8120" w:leader="dot"/>
        </w:tabs>
        <w:spacing w:before="0" w:after="0" w:line="240" w:lineRule="auto"/>
        <w:ind w:left="960" w:right="480" w:firstLine="0"/>
      </w:pPr>
      <w:hyperlink w:anchor="d0e7095">
        <w:r>
          <w:rPr>
            <w:rFonts w:ascii="Times New Roman" w:hAnsi="Times New Roman"/>
            <w:color w:val="000000"/>
            <w:sz w:val="20"/>
          </w:rPr>
          <w:t>3.2. References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095">
        <w:r>
          <w:fldChar w:fldCharType="begin"/>
        </w:r>
        <w:r>
          <w:rPr>
            <w:rFonts w:ascii="Times New Roman" w:hAnsi="Times New Roman"/>
            <w:color w:val="000000"/>
            <w:sz w:val="20"/>
          </w:rPr>
          <w:instrText>PAGEREF d0e7095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7100">
        <w:r>
          <w:rPr>
            <w:rFonts w:ascii="Times New Roman" w:hAnsi="Times New Roman"/>
            <w:color w:val="000000"/>
            <w:sz w:val="20"/>
          </w:rPr>
          <w:t>4. Luca Calibration (</w:t>
        </w:r>
        <w:r>
          <w:rPr>
            <w:rFonts w:ascii="Courier New" w:hAnsi="Courier New"/>
            <w:color w:val="000000"/>
            <w:sz w:val="17"/>
          </w:rPr>
          <w:t>luca</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100">
        <w:r>
          <w:fldChar w:fldCharType="begin"/>
        </w:r>
        <w:r>
          <w:rPr>
            <w:rFonts w:ascii="Times New Roman" w:hAnsi="Times New Roman"/>
            <w:color w:val="000000"/>
            <w:sz w:val="20"/>
          </w:rPr>
          <w:instrText>PAGEREF d0e7100</w:instrText>
        </w:r>
        <w:r>
          <w:fldChar w:fldCharType="separate"/>
        </w:r>
        <w:r>
          <w:rPr>
            <w:rFonts w:ascii="Times New Roman" w:hAnsi="Times New Roman"/>
            <w:color w:val="000000"/>
            <w:sz w:val="20"/>
          </w:rPr>
          <w:t>0</w:t>
        </w:r>
        <w:r>
          <w:fldChar w:fldCharType="end"/>
        </w:r>
      </w:hyperlink>
    </w:p>
    <w:bookmarkStart w:id="18" w:name="toc_d0e1_d0e7100"/>
    <w:p>
      <w:pPr>
        <w:tabs>
          <w:tab w:val="right" w:pos="8120" w:leader="dot"/>
        </w:tabs>
        <w:spacing w:before="0" w:after="0" w:line="240" w:lineRule="auto"/>
        <w:ind w:left="960" w:right="480" w:firstLine="0"/>
      </w:pPr>
      <w:hyperlink w:anchor="d0e7119">
        <w:r>
          <w:rPr>
            <w:rFonts w:ascii="Times New Roman" w:hAnsi="Times New Roman"/>
            <w:color w:val="000000"/>
            <w:sz w:val="20"/>
          </w:rPr>
          <w:t>4.1. Shuffled Complex Evolution (SCE)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119">
        <w:r>
          <w:fldChar w:fldCharType="begin"/>
        </w:r>
        <w:r>
          <w:rPr>
            <w:rFonts w:ascii="Times New Roman" w:hAnsi="Times New Roman"/>
            <w:color w:val="000000"/>
            <w:sz w:val="20"/>
          </w:rPr>
          <w:instrText>PAGEREF d0e7119</w:instrText>
        </w:r>
        <w:r>
          <w:fldChar w:fldCharType="separate"/>
        </w:r>
        <w:r>
          <w:rPr>
            <w:rFonts w:ascii="Times New Roman" w:hAnsi="Times New Roman"/>
            <w:color w:val="000000"/>
            <w:sz w:val="20"/>
          </w:rPr>
          <w:t>0</w:t>
        </w:r>
        <w:r>
          <w:fldChar w:fldCharType="end"/>
        </w:r>
      </w:hyperlink>
    </w:p>
    <w:bookmarkEnd w:id="18"/>
    <w:p>
      <w:pPr>
        <w:tabs>
          <w:tab w:val="right" w:pos="8120" w:leader="dot"/>
        </w:tabs>
        <w:spacing w:before="0" w:after="0" w:line="240" w:lineRule="auto"/>
        <w:ind w:left="960" w:right="480" w:firstLine="0"/>
      </w:pPr>
      <w:hyperlink w:anchor="d0e7829">
        <w:r>
          <w:rPr>
            <w:rFonts w:ascii="Times New Roman" w:hAnsi="Times New Roman"/>
            <w:color w:val="000000"/>
            <w:sz w:val="20"/>
          </w:rPr>
          <w:t>4.2. References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829">
        <w:r>
          <w:fldChar w:fldCharType="begin"/>
        </w:r>
        <w:r>
          <w:rPr>
            <w:rFonts w:ascii="Times New Roman" w:hAnsi="Times New Roman"/>
            <w:color w:val="000000"/>
            <w:sz w:val="20"/>
          </w:rPr>
          <w:instrText>PAGEREF d0e7829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7852">
        <w:r>
          <w:rPr>
            <w:rFonts w:ascii="Times New Roman" w:hAnsi="Times New Roman"/>
            <w:color w:val="000000"/>
            <w:sz w:val="20"/>
          </w:rPr>
          <w:t>5. Testing (</w:t>
        </w:r>
        <w:r>
          <w:rPr>
            <w:rFonts w:ascii="Courier New" w:hAnsi="Courier New"/>
            <w:color w:val="000000"/>
            <w:sz w:val="17"/>
          </w:rPr>
          <w:t>tests</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852">
        <w:r>
          <w:fldChar w:fldCharType="begin"/>
        </w:r>
        <w:r>
          <w:rPr>
            <w:rFonts w:ascii="Times New Roman" w:hAnsi="Times New Roman"/>
            <w:color w:val="000000"/>
            <w:sz w:val="20"/>
          </w:rPr>
          <w:instrText>PAGEREF d0e7852</w:instrText>
        </w:r>
        <w:r>
          <w:fldChar w:fldCharType="separate"/>
        </w:r>
        <w:r>
          <w:rPr>
            <w:rFonts w:ascii="Times New Roman" w:hAnsi="Times New Roman"/>
            <w:color w:val="000000"/>
            <w:sz w:val="20"/>
          </w:rPr>
          <w:t>0</w:t>
        </w:r>
        <w:r>
          <w:fldChar w:fldCharType="end"/>
        </w:r>
      </w:hyperlink>
    </w:p>
    <w:bookmarkStart w:id="19" w:name="toc_d0e1_d0e7852"/>
    <w:p>
      <w:pPr>
        <w:tabs>
          <w:tab w:val="right" w:pos="8120" w:leader="dot"/>
        </w:tabs>
        <w:spacing w:before="0" w:after="0" w:line="240" w:lineRule="auto"/>
        <w:ind w:left="960" w:right="480" w:firstLine="0"/>
      </w:pPr>
      <w:hyperlink w:anchor="d0e8131">
        <w:r>
          <w:rPr>
            <w:rFonts w:ascii="Times New Roman" w:hAnsi="Times New Roman"/>
            <w:color w:val="000000"/>
            <w:sz w:val="20"/>
          </w:rPr>
          <w:t>5.1. Single Test Runs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31">
        <w:r>
          <w:fldChar w:fldCharType="begin"/>
        </w:r>
        <w:r>
          <w:rPr>
            <w:rFonts w:ascii="Times New Roman" w:hAnsi="Times New Roman"/>
            <w:color w:val="000000"/>
            <w:sz w:val="20"/>
          </w:rPr>
          <w:instrText>PAGEREF d0e8131</w:instrText>
        </w:r>
        <w:r>
          <w:fldChar w:fldCharType="separate"/>
        </w:r>
        <w:r>
          <w:rPr>
            <w:rFonts w:ascii="Times New Roman" w:hAnsi="Times New Roman"/>
            <w:color w:val="000000"/>
            <w:sz w:val="20"/>
          </w:rPr>
          <w:t>0</w:t>
        </w:r>
        <w:r>
          <w:fldChar w:fldCharType="end"/>
        </w:r>
      </w:hyperlink>
    </w:p>
    <w:bookmarkEnd w:id="19"/>
    <w:p>
      <w:pPr>
        <w:tabs>
          <w:tab w:val="right" w:pos="8120" w:leader="dot"/>
        </w:tabs>
        <w:spacing w:before="0" w:after="0" w:line="240" w:lineRule="auto"/>
        <w:ind w:left="960" w:right="480" w:firstLine="0"/>
      </w:pPr>
      <w:hyperlink w:anchor="d0e8146">
        <w:r>
          <w:rPr>
            <w:rFonts w:ascii="Times New Roman" w:hAnsi="Times New Roman"/>
            <w:color w:val="000000"/>
            <w:sz w:val="20"/>
          </w:rPr>
          <w:t>5.2. Pre/Post Code blocks for custom checks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46">
        <w:r>
          <w:fldChar w:fldCharType="begin"/>
        </w:r>
        <w:r>
          <w:rPr>
            <w:rFonts w:ascii="Times New Roman" w:hAnsi="Times New Roman"/>
            <w:color w:val="000000"/>
            <w:sz w:val="20"/>
          </w:rPr>
          <w:instrText>PAGEREF d0e8146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8161">
        <w:r>
          <w:rPr>
            <w:rFonts w:ascii="Times New Roman" w:hAnsi="Times New Roman"/>
            <w:color w:val="000000"/>
            <w:sz w:val="20"/>
          </w:rPr>
          <w:t>5.3. Repetitive Runs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61">
        <w:r>
          <w:fldChar w:fldCharType="begin"/>
        </w:r>
        <w:r>
          <w:rPr>
            <w:rFonts w:ascii="Times New Roman" w:hAnsi="Times New Roman"/>
            <w:color w:val="000000"/>
            <w:sz w:val="20"/>
          </w:rPr>
          <w:instrText>PAGEREF d0e8161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8171">
        <w:r>
          <w:rPr>
            <w:rFonts w:ascii="Times New Roman" w:hAnsi="Times New Roman"/>
            <w:color w:val="000000"/>
            <w:sz w:val="20"/>
          </w:rPr>
          <w:t>5.4. Parameterized Tests with data sets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71">
        <w:r>
          <w:fldChar w:fldCharType="begin"/>
        </w:r>
        <w:r>
          <w:rPr>
            <w:rFonts w:ascii="Times New Roman" w:hAnsi="Times New Roman"/>
            <w:color w:val="000000"/>
            <w:sz w:val="20"/>
          </w:rPr>
          <w:instrText>PAGEREF d0e8171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8175">
        <w:r>
          <w:rPr>
            <w:rFonts w:ascii="Times New Roman" w:hAnsi="Times New Roman"/>
            <w:color w:val="000000"/>
            <w:sz w:val="20"/>
          </w:rPr>
          <w:t>5.5. Disabling Tests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75">
        <w:r>
          <w:fldChar w:fldCharType="begin"/>
        </w:r>
        <w:r>
          <w:rPr>
            <w:rFonts w:ascii="Times New Roman" w:hAnsi="Times New Roman"/>
            <w:color w:val="000000"/>
            <w:sz w:val="20"/>
          </w:rPr>
          <w:instrText>PAGEREF d0e8175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8188">
        <w:r>
          <w:rPr>
            <w:rFonts w:ascii="Times New Roman" w:hAnsi="Times New Roman"/>
            <w:color w:val="000000"/>
            <w:sz w:val="20"/>
          </w:rPr>
          <w:t>5.6. Implicit range checking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88">
        <w:r>
          <w:fldChar w:fldCharType="begin"/>
        </w:r>
        <w:r>
          <w:rPr>
            <w:rFonts w:ascii="Times New Roman" w:hAnsi="Times New Roman"/>
            <w:color w:val="000000"/>
            <w:sz w:val="20"/>
          </w:rPr>
          <w:instrText>PAGEREF d0e8188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8192">
        <w:r>
          <w:rPr>
            <w:rFonts w:ascii="Times New Roman" w:hAnsi="Times New Roman"/>
            <w:color w:val="000000"/>
            <w:sz w:val="20"/>
          </w:rPr>
          <w:t>5.7. Timing Constraints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92">
        <w:r>
          <w:fldChar w:fldCharType="begin"/>
        </w:r>
        <w:r>
          <w:rPr>
            <w:rFonts w:ascii="Times New Roman" w:hAnsi="Times New Roman"/>
            <w:color w:val="000000"/>
            <w:sz w:val="20"/>
          </w:rPr>
          <w:instrText>PAGEREF d0e8192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8197">
        <w:r>
          <w:rPr>
            <w:rFonts w:ascii="Times New Roman" w:hAnsi="Times New Roman"/>
            <w:color w:val="000000"/>
            <w:sz w:val="20"/>
          </w:rPr>
          <w:t>5.8. Expected Exceptions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97">
        <w:r>
          <w:fldChar w:fldCharType="begin"/>
        </w:r>
        <w:r>
          <w:rPr>
            <w:rFonts w:ascii="Times New Roman" w:hAnsi="Times New Roman"/>
            <w:color w:val="000000"/>
            <w:sz w:val="20"/>
          </w:rPr>
          <w:instrText>PAGEREF d0e8197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8202">
        <w:r>
          <w:rPr>
            <w:rFonts w:ascii="Times New Roman" w:hAnsi="Times New Roman"/>
            <w:color w:val="000000"/>
            <w:sz w:val="20"/>
          </w:rPr>
          <w:t>6. SimBuilder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202">
        <w:r>
          <w:fldChar w:fldCharType="begin"/>
        </w:r>
        <w:r>
          <w:rPr>
            <w:rFonts w:ascii="Times New Roman" w:hAnsi="Times New Roman"/>
            <w:color w:val="000000"/>
            <w:sz w:val="20"/>
          </w:rPr>
          <w:instrText>PAGEREF d0e8202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8358">
        <w:r>
          <w:rPr>
            <w:rFonts w:ascii="Times New Roman" w:hAnsi="Times New Roman"/>
            <w:color w:val="000000"/>
            <w:sz w:val="20"/>
          </w:rPr>
          <w:t>5. The Modeling Console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358">
        <w:r>
          <w:fldChar w:fldCharType="begin"/>
        </w:r>
        <w:r>
          <w:rPr>
            <w:rFonts w:ascii="Times New Roman" w:hAnsi="Times New Roman"/>
            <w:color w:val="000000"/>
            <w:sz w:val="20"/>
          </w:rPr>
          <w:instrText>PAGEREF d0e8358</w:instrText>
        </w:r>
        <w:r>
          <w:fldChar w:fldCharType="separate"/>
        </w:r>
        <w:r>
          <w:rPr>
            <w:rFonts w:ascii="Times New Roman" w:hAnsi="Times New Roman"/>
            <w:color w:val="000000"/>
            <w:sz w:val="20"/>
          </w:rPr>
          <w:t>0</w:t>
        </w:r>
        <w:r>
          <w:fldChar w:fldCharType="end"/>
        </w:r>
      </w:hyperlink>
    </w:p>
    <w:bookmarkStart w:id="20" w:name="toc_d0e1_d0e8358"/>
    <w:p>
      <w:pPr>
        <w:tabs>
          <w:tab w:val="right" w:pos="8120" w:leader="dot"/>
        </w:tabs>
        <w:spacing w:before="0" w:after="0" w:line="240" w:lineRule="auto"/>
        <w:ind w:left="480" w:right="480" w:firstLine="0"/>
      </w:pPr>
      <w:hyperlink w:anchor="d0e8490">
        <w:r>
          <w:rPr>
            <w:rFonts w:ascii="Times New Roman" w:hAnsi="Times New Roman"/>
            <w:color w:val="000000"/>
            <w:sz w:val="20"/>
          </w:rPr>
          <w:t>1. Project Workspace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490">
        <w:r>
          <w:fldChar w:fldCharType="begin"/>
        </w:r>
        <w:r>
          <w:rPr>
            <w:rFonts w:ascii="Times New Roman" w:hAnsi="Times New Roman"/>
            <w:color w:val="000000"/>
            <w:sz w:val="20"/>
          </w:rPr>
          <w:instrText>PAGEREF d0e8490</w:instrText>
        </w:r>
        <w:r>
          <w:fldChar w:fldCharType="separate"/>
        </w:r>
        <w:r>
          <w:rPr>
            <w:rFonts w:ascii="Times New Roman" w:hAnsi="Times New Roman"/>
            <w:color w:val="000000"/>
            <w:sz w:val="20"/>
          </w:rPr>
          <w:t>0</w:t>
        </w:r>
        <w:r>
          <w:fldChar w:fldCharType="end"/>
        </w:r>
      </w:hyperlink>
    </w:p>
    <w:bookmarkEnd w:id="20"/>
    <w:bookmarkStart w:id="21" w:name="toc_d0e1_d0e8490"/>
    <w:p>
      <w:pPr>
        <w:tabs>
          <w:tab w:val="right" w:pos="8120" w:leader="dot"/>
        </w:tabs>
        <w:spacing w:before="0" w:after="0" w:line="240" w:lineRule="auto"/>
        <w:ind w:left="960" w:right="480" w:firstLine="0"/>
      </w:pPr>
      <w:hyperlink w:anchor="d0e8614">
        <w:r>
          <w:rPr>
            <w:rFonts w:ascii="Times New Roman" w:hAnsi="Times New Roman"/>
            <w:color w:val="000000"/>
            <w:sz w:val="20"/>
          </w:rPr>
          <w:t>1.1. Workspace configuration file '</w:t>
        </w:r>
        <w:r>
          <w:rPr>
            <w:rFonts w:ascii="Courier New" w:hAnsi="Courier New"/>
            <w:color w:val="000000"/>
            <w:sz w:val="17"/>
          </w:rPr>
          <w:t>oms3.conf</w:t>
        </w:r>
        <w:r>
          <w:rPr>
            <w:rFonts w:ascii="Times New Roman" w:hAnsi="Times New Roman"/>
            <w:color w:val="000000"/>
            <w:sz w:val="20"/>
          </w:rPr>
          <w: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614">
        <w:r>
          <w:fldChar w:fldCharType="begin"/>
        </w:r>
        <w:r>
          <w:rPr>
            <w:rFonts w:ascii="Times New Roman" w:hAnsi="Times New Roman"/>
            <w:color w:val="000000"/>
            <w:sz w:val="20"/>
          </w:rPr>
          <w:instrText>PAGEREF d0e8614</w:instrText>
        </w:r>
        <w:r>
          <w:fldChar w:fldCharType="separate"/>
        </w:r>
        <w:r>
          <w:rPr>
            <w:rFonts w:ascii="Times New Roman" w:hAnsi="Times New Roman"/>
            <w:color w:val="000000"/>
            <w:sz w:val="20"/>
          </w:rPr>
          <w:t>0</w:t>
        </w:r>
        <w:r>
          <w:fldChar w:fldCharType="end"/>
        </w:r>
      </w:hyperlink>
    </w:p>
    <w:bookmarkEnd w:id="21"/>
    <w:p>
      <w:pPr>
        <w:tabs>
          <w:tab w:val="right" w:pos="8120" w:leader="dot"/>
        </w:tabs>
        <w:spacing w:before="0" w:after="0" w:line="240" w:lineRule="auto"/>
        <w:ind w:left="480" w:right="480" w:firstLine="0"/>
      </w:pPr>
      <w:hyperlink w:anchor="d0e8644">
        <w:r>
          <w:rPr>
            <w:rFonts w:ascii="Times New Roman" w:hAnsi="Times New Roman"/>
            <w:color w:val="000000"/>
            <w:sz w:val="20"/>
          </w:rPr>
          <w:t>2. Parameter Editor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644">
        <w:r>
          <w:fldChar w:fldCharType="begin"/>
        </w:r>
        <w:r>
          <w:rPr>
            <w:rFonts w:ascii="Times New Roman" w:hAnsi="Times New Roman"/>
            <w:color w:val="000000"/>
            <w:sz w:val="20"/>
          </w:rPr>
          <w:instrText>PAGEREF d0e8644</w:instrText>
        </w:r>
        <w:r>
          <w:fldChar w:fldCharType="separate"/>
        </w:r>
        <w:r>
          <w:rPr>
            <w:rFonts w:ascii="Times New Roman" w:hAnsi="Times New Roman"/>
            <w:color w:val="000000"/>
            <w:sz w:val="20"/>
          </w:rPr>
          <w:t>0</w:t>
        </w:r>
        <w:r>
          <w:fldChar w:fldCharType="end"/>
        </w:r>
      </w:hyperlink>
    </w:p>
    <w:bookmarkStart w:id="22" w:name="toc_d0e1_d0e8644"/>
    <w:p>
      <w:pPr>
        <w:tabs>
          <w:tab w:val="right" w:pos="8120" w:leader="dot"/>
        </w:tabs>
        <w:spacing w:before="0" w:after="0" w:line="240" w:lineRule="auto"/>
        <w:ind w:left="960" w:right="480" w:firstLine="0"/>
      </w:pPr>
      <w:hyperlink w:anchor="d0e8705">
        <w:r>
          <w:rPr>
            <w:rFonts w:ascii="Times New Roman" w:hAnsi="Times New Roman"/>
            <w:color w:val="000000"/>
            <w:sz w:val="20"/>
          </w:rPr>
          <w:t>2.1. Parameter Editor Console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705">
        <w:r>
          <w:fldChar w:fldCharType="begin"/>
        </w:r>
        <w:r>
          <w:rPr>
            <w:rFonts w:ascii="Times New Roman" w:hAnsi="Times New Roman"/>
            <w:color w:val="000000"/>
            <w:sz w:val="20"/>
          </w:rPr>
          <w:instrText>PAGEREF d0e8705</w:instrText>
        </w:r>
        <w:r>
          <w:fldChar w:fldCharType="separate"/>
        </w:r>
        <w:r>
          <w:rPr>
            <w:rFonts w:ascii="Times New Roman" w:hAnsi="Times New Roman"/>
            <w:color w:val="000000"/>
            <w:sz w:val="20"/>
          </w:rPr>
          <w:t>0</w:t>
        </w:r>
        <w:r>
          <w:fldChar w:fldCharType="end"/>
        </w:r>
      </w:hyperlink>
    </w:p>
    <w:bookmarkEnd w:id="22"/>
    <w:p>
      <w:pPr>
        <w:tabs>
          <w:tab w:val="right" w:pos="8120" w:leader="dot"/>
        </w:tabs>
        <w:spacing w:before="0" w:after="0" w:line="240" w:lineRule="auto"/>
        <w:ind w:left="480" w:right="480" w:firstLine="0"/>
      </w:pPr>
      <w:hyperlink w:anchor="d0e8710">
        <w:r>
          <w:rPr>
            <w:rFonts w:ascii="Times New Roman" w:hAnsi="Times New Roman"/>
            <w:color w:val="000000"/>
            <w:sz w:val="20"/>
          </w:rPr>
          <w:t>3. Analysis Output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710">
        <w:r>
          <w:fldChar w:fldCharType="begin"/>
        </w:r>
        <w:r>
          <w:rPr>
            <w:rFonts w:ascii="Times New Roman" w:hAnsi="Times New Roman"/>
            <w:color w:val="000000"/>
            <w:sz w:val="20"/>
          </w:rPr>
          <w:instrText>PAGEREF d0e8710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8767">
        <w:r>
          <w:rPr>
            <w:rFonts w:ascii="Times New Roman" w:hAnsi="Times New Roman"/>
            <w:color w:val="000000"/>
            <w:sz w:val="20"/>
          </w:rPr>
          <w:t>6. Data IO</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767">
        <w:r>
          <w:fldChar w:fldCharType="begin"/>
        </w:r>
        <w:r>
          <w:rPr>
            <w:rFonts w:ascii="Times New Roman" w:hAnsi="Times New Roman"/>
            <w:color w:val="000000"/>
            <w:sz w:val="20"/>
          </w:rPr>
          <w:instrText>PAGEREF d0e8767</w:instrText>
        </w:r>
        <w:r>
          <w:fldChar w:fldCharType="separate"/>
        </w:r>
        <w:r>
          <w:rPr>
            <w:rFonts w:ascii="Times New Roman" w:hAnsi="Times New Roman"/>
            <w:color w:val="000000"/>
            <w:sz w:val="20"/>
          </w:rPr>
          <w:t>0</w:t>
        </w:r>
        <w:r>
          <w:fldChar w:fldCharType="end"/>
        </w:r>
      </w:hyperlink>
    </w:p>
    <w:bookmarkStart w:id="23" w:name="toc_d0e1_d0e8767"/>
    <w:p>
      <w:pPr>
        <w:tabs>
          <w:tab w:val="right" w:pos="8120" w:leader="dot"/>
        </w:tabs>
        <w:spacing w:before="0" w:after="0" w:line="240" w:lineRule="auto"/>
        <w:ind w:left="480" w:right="480" w:firstLine="0"/>
      </w:pPr>
      <w:hyperlink w:anchor="d0e8772">
        <w:r>
          <w:rPr>
            <w:rFonts w:ascii="Times New Roman" w:hAnsi="Times New Roman"/>
            <w:color w:val="000000"/>
            <w:sz w:val="20"/>
          </w:rPr>
          <w:t>1. Data Input/Output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772">
        <w:r>
          <w:fldChar w:fldCharType="begin"/>
        </w:r>
        <w:r>
          <w:rPr>
            <w:rFonts w:ascii="Times New Roman" w:hAnsi="Times New Roman"/>
            <w:color w:val="000000"/>
            <w:sz w:val="20"/>
          </w:rPr>
          <w:instrText>PAGEREF d0e8772</w:instrText>
        </w:r>
        <w:r>
          <w:fldChar w:fldCharType="separate"/>
        </w:r>
        <w:r>
          <w:rPr>
            <w:rFonts w:ascii="Times New Roman" w:hAnsi="Times New Roman"/>
            <w:color w:val="000000"/>
            <w:sz w:val="20"/>
          </w:rPr>
          <w:t>0</w:t>
        </w:r>
        <w:r>
          <w:fldChar w:fldCharType="end"/>
        </w:r>
      </w:hyperlink>
    </w:p>
    <w:bookmarkEnd w:id="23"/>
    <w:bookmarkStart w:id="24" w:name="toc_d0e1_d0e8772"/>
    <w:p>
      <w:pPr>
        <w:tabs>
          <w:tab w:val="right" w:pos="8120" w:leader="dot"/>
        </w:tabs>
        <w:spacing w:before="0" w:after="0" w:line="240" w:lineRule="auto"/>
        <w:ind w:left="960" w:right="480" w:firstLine="0"/>
      </w:pPr>
      <w:hyperlink w:anchor="d0e8812">
        <w:r>
          <w:rPr>
            <w:rFonts w:ascii="Times New Roman" w:hAnsi="Times New Roman"/>
            <w:color w:val="000000"/>
            <w:sz w:val="20"/>
          </w:rPr>
          <w:t>1.1. Keywords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812">
        <w:r>
          <w:fldChar w:fldCharType="begin"/>
        </w:r>
        <w:r>
          <w:rPr>
            <w:rFonts w:ascii="Times New Roman" w:hAnsi="Times New Roman"/>
            <w:color w:val="000000"/>
            <w:sz w:val="20"/>
          </w:rPr>
          <w:instrText>PAGEREF d0e8812</w:instrText>
        </w:r>
        <w:r>
          <w:fldChar w:fldCharType="separate"/>
        </w:r>
        <w:r>
          <w:rPr>
            <w:rFonts w:ascii="Times New Roman" w:hAnsi="Times New Roman"/>
            <w:color w:val="000000"/>
            <w:sz w:val="20"/>
          </w:rPr>
          <w:t>0</w:t>
        </w:r>
        <w:r>
          <w:fldChar w:fldCharType="end"/>
        </w:r>
      </w:hyperlink>
    </w:p>
    <w:bookmarkEnd w:id="24"/>
    <w:p>
      <w:pPr>
        <w:tabs>
          <w:tab w:val="right" w:pos="8120" w:leader="dot"/>
        </w:tabs>
        <w:spacing w:before="0" w:after="0" w:line="240" w:lineRule="auto"/>
        <w:ind w:left="960" w:right="480" w:firstLine="0"/>
      </w:pPr>
      <w:hyperlink w:anchor="d0e8870">
        <w:r>
          <w:rPr>
            <w:rFonts w:ascii="Times New Roman" w:hAnsi="Times New Roman"/>
            <w:color w:val="000000"/>
            <w:sz w:val="20"/>
          </w:rPr>
          <w:t>1.2. Meta data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870">
        <w:r>
          <w:fldChar w:fldCharType="begin"/>
        </w:r>
        <w:r>
          <w:rPr>
            <w:rFonts w:ascii="Times New Roman" w:hAnsi="Times New Roman"/>
            <w:color w:val="000000"/>
            <w:sz w:val="20"/>
          </w:rPr>
          <w:instrText>PAGEREF d0e8870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8938">
        <w:r>
          <w:rPr>
            <w:rFonts w:ascii="Times New Roman" w:hAnsi="Times New Roman"/>
            <w:color w:val="000000"/>
            <w:sz w:val="20"/>
          </w:rPr>
          <w:t>1.3. Properties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938">
        <w:r>
          <w:fldChar w:fldCharType="begin"/>
        </w:r>
        <w:r>
          <w:rPr>
            <w:rFonts w:ascii="Times New Roman" w:hAnsi="Times New Roman"/>
            <w:color w:val="000000"/>
            <w:sz w:val="20"/>
          </w:rPr>
          <w:instrText>PAGEREF d0e8938</w:instrText>
        </w:r>
        <w:r>
          <w:fldChar w:fldCharType="separate"/>
        </w:r>
        <w:r>
          <w:rPr>
            <w:rFonts w:ascii="Times New Roman" w:hAnsi="Times New Roman"/>
            <w:color w:val="000000"/>
            <w:sz w:val="20"/>
          </w:rPr>
          <w:t>0</w:t>
        </w:r>
        <w:r>
          <w:fldChar w:fldCharType="end"/>
        </w:r>
      </w:hyperlink>
    </w:p>
    <w:bookmarkStart w:id="25" w:name="toc_d0e1_d0e8938"/>
    <w:p>
      <w:pPr>
        <w:tabs>
          <w:tab w:val="right" w:pos="8120" w:leader="dot"/>
        </w:tabs>
        <w:spacing w:before="0" w:after="0" w:line="240" w:lineRule="auto"/>
        <w:ind w:left="1440" w:right="480" w:firstLine="0"/>
      </w:pPr>
      <w:hyperlink w:anchor="d0e8966">
        <w:r>
          <w:rPr>
            <w:rFonts w:ascii="Times New Roman" w:hAnsi="Times New Roman"/>
            <w:color w:val="000000"/>
            <w:sz w:val="20"/>
          </w:rPr>
          <w:t>1.3.1. Property Key/Value Substitution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966">
        <w:r>
          <w:fldChar w:fldCharType="begin"/>
        </w:r>
        <w:r>
          <w:rPr>
            <w:rFonts w:ascii="Times New Roman" w:hAnsi="Times New Roman"/>
            <w:color w:val="000000"/>
            <w:sz w:val="20"/>
          </w:rPr>
          <w:instrText>PAGEREF d0e8966</w:instrText>
        </w:r>
        <w:r>
          <w:fldChar w:fldCharType="separate"/>
        </w:r>
        <w:r>
          <w:rPr>
            <w:rFonts w:ascii="Times New Roman" w:hAnsi="Times New Roman"/>
            <w:color w:val="000000"/>
            <w:sz w:val="20"/>
          </w:rPr>
          <w:t>0</w:t>
        </w:r>
        <w:r>
          <w:fldChar w:fldCharType="end"/>
        </w:r>
      </w:hyperlink>
    </w:p>
    <w:bookmarkEnd w:id="25"/>
    <w:p>
      <w:pPr>
        <w:tabs>
          <w:tab w:val="right" w:pos="8120" w:leader="dot"/>
        </w:tabs>
        <w:spacing w:before="0" w:after="0" w:line="240" w:lineRule="auto"/>
        <w:ind w:left="960" w:right="480" w:firstLine="0"/>
      </w:pPr>
      <w:hyperlink w:anchor="d0e8998">
        <w:r>
          <w:rPr>
            <w:rFonts w:ascii="Times New Roman" w:hAnsi="Times New Roman"/>
            <w:color w:val="000000"/>
            <w:sz w:val="20"/>
          </w:rPr>
          <w:t>1.4. Tables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998">
        <w:r>
          <w:fldChar w:fldCharType="begin"/>
        </w:r>
        <w:r>
          <w:rPr>
            <w:rFonts w:ascii="Times New Roman" w:hAnsi="Times New Roman"/>
            <w:color w:val="000000"/>
            <w:sz w:val="20"/>
          </w:rPr>
          <w:instrText>PAGEREF d0e8998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9044">
        <w:r>
          <w:rPr>
            <w:rFonts w:ascii="Times New Roman" w:hAnsi="Times New Roman"/>
            <w:color w:val="000000"/>
            <w:sz w:val="20"/>
          </w:rPr>
          <w:t>1.5. Using the DataIO API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044">
        <w:r>
          <w:fldChar w:fldCharType="begin"/>
        </w:r>
        <w:r>
          <w:rPr>
            <w:rFonts w:ascii="Times New Roman" w:hAnsi="Times New Roman"/>
            <w:color w:val="000000"/>
            <w:sz w:val="20"/>
          </w:rPr>
          <w:instrText>PAGEREF d0e9044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9049">
        <w:r>
          <w:rPr>
            <w:rFonts w:ascii="Times New Roman" w:hAnsi="Times New Roman"/>
            <w:color w:val="000000"/>
            <w:sz w:val="20"/>
          </w:rPr>
          <w:t>7. Advanced Techniques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049">
        <w:r>
          <w:fldChar w:fldCharType="begin"/>
        </w:r>
        <w:r>
          <w:rPr>
            <w:rFonts w:ascii="Times New Roman" w:hAnsi="Times New Roman"/>
            <w:color w:val="000000"/>
            <w:sz w:val="20"/>
          </w:rPr>
          <w:instrText>PAGEREF d0e9049</w:instrText>
        </w:r>
        <w:r>
          <w:fldChar w:fldCharType="separate"/>
        </w:r>
        <w:r>
          <w:rPr>
            <w:rFonts w:ascii="Times New Roman" w:hAnsi="Times New Roman"/>
            <w:color w:val="000000"/>
            <w:sz w:val="20"/>
          </w:rPr>
          <w:t>0</w:t>
        </w:r>
        <w:r>
          <w:fldChar w:fldCharType="end"/>
        </w:r>
      </w:hyperlink>
    </w:p>
    <w:bookmarkStart w:id="26" w:name="toc_d0e1_d0e9049"/>
    <w:p>
      <w:pPr>
        <w:tabs>
          <w:tab w:val="right" w:pos="8120" w:leader="dot"/>
        </w:tabs>
        <w:spacing w:before="0" w:after="0" w:line="240" w:lineRule="auto"/>
        <w:ind w:left="480" w:right="480" w:firstLine="0"/>
      </w:pPr>
      <w:hyperlink w:anchor="d0e9054">
        <w:r>
          <w:rPr>
            <w:rFonts w:ascii="Times New Roman" w:hAnsi="Times New Roman"/>
            <w:color w:val="000000"/>
            <w:sz w:val="20"/>
          </w:rPr>
          <w:t>1. Simulation Traceability and Audit Support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054">
        <w:r>
          <w:fldChar w:fldCharType="begin"/>
        </w:r>
        <w:r>
          <w:rPr>
            <w:rFonts w:ascii="Times New Roman" w:hAnsi="Times New Roman"/>
            <w:color w:val="000000"/>
            <w:sz w:val="20"/>
          </w:rPr>
          <w:instrText>PAGEREF d0e9054</w:instrText>
        </w:r>
        <w:r>
          <w:fldChar w:fldCharType="separate"/>
        </w:r>
        <w:r>
          <w:rPr>
            <w:rFonts w:ascii="Times New Roman" w:hAnsi="Times New Roman"/>
            <w:color w:val="000000"/>
            <w:sz w:val="20"/>
          </w:rPr>
          <w:t>0</w:t>
        </w:r>
        <w:r>
          <w:fldChar w:fldCharType="end"/>
        </w:r>
      </w:hyperlink>
    </w:p>
    <w:bookmarkEnd w:id="26"/>
    <w:bookmarkStart w:id="27" w:name="toc_d0e1_d0e9054"/>
    <w:p>
      <w:pPr>
        <w:tabs>
          <w:tab w:val="right" w:pos="8120" w:leader="dot"/>
        </w:tabs>
        <w:spacing w:before="0" w:after="0" w:line="240" w:lineRule="auto"/>
        <w:ind w:left="960" w:right="480" w:firstLine="0"/>
      </w:pPr>
      <w:hyperlink w:anchor="d0e9148">
        <w:r>
          <w:rPr>
            <w:rFonts w:ascii="Times New Roman" w:hAnsi="Times New Roman"/>
            <w:color w:val="000000"/>
            <w:sz w:val="20"/>
          </w:rPr>
          <w:t>1.1. References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148">
        <w:r>
          <w:fldChar w:fldCharType="begin"/>
        </w:r>
        <w:r>
          <w:rPr>
            <w:rFonts w:ascii="Times New Roman" w:hAnsi="Times New Roman"/>
            <w:color w:val="000000"/>
            <w:sz w:val="20"/>
          </w:rPr>
          <w:instrText>PAGEREF d0e9148</w:instrText>
        </w:r>
        <w:r>
          <w:fldChar w:fldCharType="separate"/>
        </w:r>
        <w:r>
          <w:rPr>
            <w:rFonts w:ascii="Times New Roman" w:hAnsi="Times New Roman"/>
            <w:color w:val="000000"/>
            <w:sz w:val="20"/>
          </w:rPr>
          <w:t>0</w:t>
        </w:r>
        <w:r>
          <w:fldChar w:fldCharType="end"/>
        </w:r>
      </w:hyperlink>
    </w:p>
    <w:bookmarkEnd w:id="27"/>
    <w:p>
      <w:pPr>
        <w:tabs>
          <w:tab w:val="right" w:pos="8120" w:leader="dot"/>
        </w:tabs>
        <w:spacing w:before="0" w:after="0" w:line="240" w:lineRule="auto"/>
        <w:ind w:left="480" w:right="480" w:firstLine="0"/>
      </w:pPr>
      <w:hyperlink w:anchor="d0e9158">
        <w:r>
          <w:rPr>
            <w:rFonts w:ascii="Times New Roman" w:hAnsi="Times New Roman"/>
            <w:color w:val="000000"/>
            <w:sz w:val="20"/>
          </w:rPr>
          <w:t>2. Digitally Signing Models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158">
        <w:r>
          <w:fldChar w:fldCharType="begin"/>
        </w:r>
        <w:r>
          <w:rPr>
            <w:rFonts w:ascii="Times New Roman" w:hAnsi="Times New Roman"/>
            <w:color w:val="000000"/>
            <w:sz w:val="20"/>
          </w:rPr>
          <w:instrText>PAGEREF d0e9158</w:instrText>
        </w:r>
        <w:r>
          <w:fldChar w:fldCharType="separate"/>
        </w:r>
        <w:r>
          <w:rPr>
            <w:rFonts w:ascii="Times New Roman" w:hAnsi="Times New Roman"/>
            <w:color w:val="000000"/>
            <w:sz w:val="20"/>
          </w:rPr>
          <w:t>0</w:t>
        </w:r>
        <w:r>
          <w:fldChar w:fldCharType="end"/>
        </w:r>
      </w:hyperlink>
    </w:p>
    <w:bookmarkStart w:id="28" w:name="toc_d0e1_d0e9158"/>
    <w:p>
      <w:pPr>
        <w:tabs>
          <w:tab w:val="right" w:pos="8120" w:leader="dot"/>
        </w:tabs>
        <w:spacing w:before="0" w:after="0" w:line="240" w:lineRule="auto"/>
        <w:ind w:left="960" w:right="480" w:firstLine="0"/>
      </w:pPr>
      <w:hyperlink w:anchor="d0e9166">
        <w:r>
          <w:rPr>
            <w:rFonts w:ascii="Times New Roman" w:hAnsi="Times New Roman"/>
            <w:color w:val="000000"/>
            <w:sz w:val="20"/>
          </w:rPr>
          <w:t>2.1. Creating a self signed certificate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166">
        <w:r>
          <w:fldChar w:fldCharType="begin"/>
        </w:r>
        <w:r>
          <w:rPr>
            <w:rFonts w:ascii="Times New Roman" w:hAnsi="Times New Roman"/>
            <w:color w:val="000000"/>
            <w:sz w:val="20"/>
          </w:rPr>
          <w:instrText>PAGEREF d0e9166</w:instrText>
        </w:r>
        <w:r>
          <w:fldChar w:fldCharType="separate"/>
        </w:r>
        <w:r>
          <w:rPr>
            <w:rFonts w:ascii="Times New Roman" w:hAnsi="Times New Roman"/>
            <w:color w:val="000000"/>
            <w:sz w:val="20"/>
          </w:rPr>
          <w:t>0</w:t>
        </w:r>
        <w:r>
          <w:fldChar w:fldCharType="end"/>
        </w:r>
      </w:hyperlink>
    </w:p>
    <w:bookmarkEnd w:id="28"/>
    <w:p>
      <w:pPr>
        <w:tabs>
          <w:tab w:val="right" w:pos="8120" w:leader="dot"/>
        </w:tabs>
        <w:spacing w:before="0" w:after="0" w:line="240" w:lineRule="auto"/>
        <w:ind w:left="960" w:right="480" w:firstLine="0"/>
      </w:pPr>
      <w:hyperlink w:anchor="d0e9192">
        <w:r>
          <w:rPr>
            <w:rFonts w:ascii="Times New Roman" w:hAnsi="Times New Roman"/>
            <w:color w:val="000000"/>
            <w:sz w:val="20"/>
          </w:rPr>
          <w:t>2.2. Importing an issued certificate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192">
        <w:r>
          <w:fldChar w:fldCharType="begin"/>
        </w:r>
        <w:r>
          <w:rPr>
            <w:rFonts w:ascii="Times New Roman" w:hAnsi="Times New Roman"/>
            <w:color w:val="000000"/>
            <w:sz w:val="20"/>
          </w:rPr>
          <w:instrText>PAGEREF d0e9192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9201">
        <w:r>
          <w:rPr>
            <w:rFonts w:ascii="Times New Roman" w:hAnsi="Times New Roman"/>
            <w:color w:val="000000"/>
            <w:sz w:val="20"/>
          </w:rPr>
          <w:t>2.3. Validating the Integrity of a Simulation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201">
        <w:r>
          <w:fldChar w:fldCharType="begin"/>
        </w:r>
        <w:r>
          <w:rPr>
            <w:rFonts w:ascii="Times New Roman" w:hAnsi="Times New Roman"/>
            <w:color w:val="000000"/>
            <w:sz w:val="20"/>
          </w:rPr>
          <w:instrText>PAGEREF d0e9201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9227">
        <w:r>
          <w:rPr>
            <w:rFonts w:ascii="Times New Roman" w:hAnsi="Times New Roman"/>
            <w:color w:val="000000"/>
            <w:sz w:val="20"/>
          </w:rPr>
          <w:t>3. Documenting Simulations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227">
        <w:r>
          <w:fldChar w:fldCharType="begin"/>
        </w:r>
        <w:r>
          <w:rPr>
            <w:rFonts w:ascii="Times New Roman" w:hAnsi="Times New Roman"/>
            <w:color w:val="000000"/>
            <w:sz w:val="20"/>
          </w:rPr>
          <w:instrText>PAGEREF d0e9227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9240">
        <w:r>
          <w:rPr>
            <w:rFonts w:ascii="Times New Roman" w:hAnsi="Times New Roman"/>
            <w:color w:val="000000"/>
            <w:sz w:val="20"/>
          </w:rPr>
          <w:t>4. Native Language Interoperability</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240">
        <w:r>
          <w:fldChar w:fldCharType="begin"/>
        </w:r>
        <w:r>
          <w:rPr>
            <w:rFonts w:ascii="Times New Roman" w:hAnsi="Times New Roman"/>
            <w:color w:val="000000"/>
            <w:sz w:val="20"/>
          </w:rPr>
          <w:instrText>PAGEREF d0e9240</w:instrText>
        </w:r>
        <w:r>
          <w:fldChar w:fldCharType="separate"/>
        </w:r>
        <w:r>
          <w:rPr>
            <w:rFonts w:ascii="Times New Roman" w:hAnsi="Times New Roman"/>
            <w:color w:val="000000"/>
            <w:sz w:val="20"/>
          </w:rPr>
          <w:t>0</w:t>
        </w:r>
        <w:r>
          <w:fldChar w:fldCharType="end"/>
        </w:r>
      </w:hyperlink>
    </w:p>
    <w:bookmarkStart w:id="29" w:name="toc_d0e1_d0e9240"/>
    <w:p>
      <w:pPr>
        <w:tabs>
          <w:tab w:val="right" w:pos="8120" w:leader="dot"/>
        </w:tabs>
        <w:spacing w:before="0" w:after="0" w:line="240" w:lineRule="auto"/>
        <w:ind w:left="960" w:right="480" w:firstLine="0"/>
      </w:pPr>
      <w:hyperlink w:anchor="d0e9251">
        <w:r>
          <w:rPr>
            <w:rFonts w:ascii="Times New Roman" w:hAnsi="Times New Roman"/>
            <w:color w:val="000000"/>
            <w:sz w:val="20"/>
          </w:rPr>
          <w:t>4.1. FORTRAN 90/95</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251">
        <w:r>
          <w:fldChar w:fldCharType="begin"/>
        </w:r>
        <w:r>
          <w:rPr>
            <w:rFonts w:ascii="Times New Roman" w:hAnsi="Times New Roman"/>
            <w:color w:val="000000"/>
            <w:sz w:val="20"/>
          </w:rPr>
          <w:instrText>PAGEREF d0e9251</w:instrText>
        </w:r>
        <w:r>
          <w:fldChar w:fldCharType="separate"/>
        </w:r>
        <w:r>
          <w:rPr>
            <w:rFonts w:ascii="Times New Roman" w:hAnsi="Times New Roman"/>
            <w:color w:val="000000"/>
            <w:sz w:val="20"/>
          </w:rPr>
          <w:t>0</w:t>
        </w:r>
        <w:r>
          <w:fldChar w:fldCharType="end"/>
        </w:r>
      </w:hyperlink>
    </w:p>
    <w:bookmarkEnd w:id="29"/>
    <w:bookmarkStart w:id="30" w:name="toc_d0e1_d0e9251"/>
    <w:p>
      <w:pPr>
        <w:tabs>
          <w:tab w:val="right" w:pos="8120" w:leader="dot"/>
        </w:tabs>
        <w:spacing w:before="0" w:after="0" w:line="240" w:lineRule="auto"/>
        <w:ind w:left="1440" w:right="480" w:firstLine="0"/>
      </w:pPr>
      <w:hyperlink w:anchor="d0e9258">
        <w:r>
          <w:rPr>
            <w:rFonts w:ascii="Times New Roman" w:hAnsi="Times New Roman"/>
            <w:color w:val="000000"/>
            <w:sz w:val="20"/>
          </w:rPr>
          <w:t>4.1.1. General Setup</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258">
        <w:r>
          <w:fldChar w:fldCharType="begin"/>
        </w:r>
        <w:r>
          <w:rPr>
            <w:rFonts w:ascii="Times New Roman" w:hAnsi="Times New Roman"/>
            <w:color w:val="000000"/>
            <w:sz w:val="20"/>
          </w:rPr>
          <w:instrText>PAGEREF d0e9258</w:instrText>
        </w:r>
        <w:r>
          <w:fldChar w:fldCharType="separate"/>
        </w:r>
        <w:r>
          <w:rPr>
            <w:rFonts w:ascii="Times New Roman" w:hAnsi="Times New Roman"/>
            <w:color w:val="000000"/>
            <w:sz w:val="20"/>
          </w:rPr>
          <w:t>0</w:t>
        </w:r>
        <w:r>
          <w:fldChar w:fldCharType="end"/>
        </w:r>
      </w:hyperlink>
    </w:p>
    <w:bookmarkEnd w:id="30"/>
    <w:p>
      <w:pPr>
        <w:tabs>
          <w:tab w:val="right" w:pos="8120" w:leader="dot"/>
        </w:tabs>
        <w:spacing w:before="0" w:after="0" w:line="240" w:lineRule="auto"/>
        <w:ind w:left="1440" w:right="480" w:firstLine="0"/>
      </w:pPr>
      <w:hyperlink w:anchor="d0e9349">
        <w:r>
          <w:rPr>
            <w:rFonts w:ascii="Times New Roman" w:hAnsi="Times New Roman"/>
            <w:color w:val="000000"/>
            <w:sz w:val="20"/>
          </w:rPr>
          <w:t>4.1.2. Scalar Arguments by Value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349">
        <w:r>
          <w:fldChar w:fldCharType="begin"/>
        </w:r>
        <w:r>
          <w:rPr>
            <w:rFonts w:ascii="Times New Roman" w:hAnsi="Times New Roman"/>
            <w:color w:val="000000"/>
            <w:sz w:val="20"/>
          </w:rPr>
          <w:instrText>PAGEREF d0e9349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373">
        <w:r>
          <w:rPr>
            <w:rFonts w:ascii="Times New Roman" w:hAnsi="Times New Roman"/>
            <w:color w:val="000000"/>
            <w:sz w:val="20"/>
          </w:rPr>
          <w:t>4.1.3. Scalar Arguments by Reference.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373">
        <w:r>
          <w:fldChar w:fldCharType="begin"/>
        </w:r>
        <w:r>
          <w:rPr>
            <w:rFonts w:ascii="Times New Roman" w:hAnsi="Times New Roman"/>
            <w:color w:val="000000"/>
            <w:sz w:val="20"/>
          </w:rPr>
          <w:instrText>PAGEREF d0e9373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416">
        <w:r>
          <w:rPr>
            <w:rFonts w:ascii="Times New Roman" w:hAnsi="Times New Roman"/>
            <w:color w:val="000000"/>
            <w:sz w:val="20"/>
          </w:rPr>
          <w:t>4.1.4. Array Arguments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416">
        <w:r>
          <w:fldChar w:fldCharType="begin"/>
        </w:r>
        <w:r>
          <w:rPr>
            <w:rFonts w:ascii="Times New Roman" w:hAnsi="Times New Roman"/>
            <w:color w:val="000000"/>
            <w:sz w:val="20"/>
          </w:rPr>
          <w:instrText>PAGEREF d0e9416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448">
        <w:r>
          <w:rPr>
            <w:rFonts w:ascii="Times New Roman" w:hAnsi="Times New Roman"/>
            <w:color w:val="000000"/>
            <w:sz w:val="20"/>
          </w:rPr>
          <w:t>4.1.5. String Arguments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448">
        <w:r>
          <w:fldChar w:fldCharType="begin"/>
        </w:r>
        <w:r>
          <w:rPr>
            <w:rFonts w:ascii="Times New Roman" w:hAnsi="Times New Roman"/>
            <w:color w:val="000000"/>
            <w:sz w:val="20"/>
          </w:rPr>
          <w:instrText>PAGEREF d0e9448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477">
        <w:r>
          <w:rPr>
            <w:rFonts w:ascii="Times New Roman" w:hAnsi="Times New Roman"/>
            <w:color w:val="000000"/>
            <w:sz w:val="20"/>
          </w:rPr>
          <w:t>4.1.6. Modules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477">
        <w:r>
          <w:fldChar w:fldCharType="begin"/>
        </w:r>
        <w:r>
          <w:rPr>
            <w:rFonts w:ascii="Times New Roman" w:hAnsi="Times New Roman"/>
            <w:color w:val="000000"/>
            <w:sz w:val="20"/>
          </w:rPr>
          <w:instrText>PAGEREF d0e9477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500">
        <w:r>
          <w:rPr>
            <w:rFonts w:ascii="Times New Roman" w:hAnsi="Times New Roman"/>
            <w:color w:val="000000"/>
            <w:sz w:val="20"/>
          </w:rPr>
          <w:t>4.1.7. TYPE Arguments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500">
        <w:r>
          <w:fldChar w:fldCharType="begin"/>
        </w:r>
        <w:r>
          <w:rPr>
            <w:rFonts w:ascii="Times New Roman" w:hAnsi="Times New Roman"/>
            <w:color w:val="000000"/>
            <w:sz w:val="20"/>
          </w:rPr>
          <w:instrText>PAGEREF d0e9500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553">
        <w:r>
          <w:rPr>
            <w:rFonts w:ascii="Times New Roman" w:hAnsi="Times New Roman"/>
            <w:color w:val="000000"/>
            <w:sz w:val="20"/>
          </w:rPr>
          <w:t>4.1.8. Pitfalls and Obstacles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553">
        <w:r>
          <w:fldChar w:fldCharType="begin"/>
        </w:r>
        <w:r>
          <w:rPr>
            <w:rFonts w:ascii="Times New Roman" w:hAnsi="Times New Roman"/>
            <w:color w:val="000000"/>
            <w:sz w:val="20"/>
          </w:rPr>
          <w:instrText>PAGEREF d0e9553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594">
        <w:r>
          <w:rPr>
            <w:rFonts w:ascii="Times New Roman" w:hAnsi="Times New Roman"/>
            <w:color w:val="000000"/>
            <w:sz w:val="20"/>
          </w:rPr>
          <w:t>4.1.9. Data Type Mapping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594">
        <w:r>
          <w:fldChar w:fldCharType="begin"/>
        </w:r>
        <w:r>
          <w:rPr>
            <w:rFonts w:ascii="Times New Roman" w:hAnsi="Times New Roman"/>
            <w:color w:val="000000"/>
            <w:sz w:val="20"/>
          </w:rPr>
          <w:instrText>PAGEREF d0e9594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645">
        <w:r>
          <w:rPr>
            <w:rFonts w:ascii="Times New Roman" w:hAnsi="Times New Roman"/>
            <w:color w:val="000000"/>
            <w:sz w:val="20"/>
          </w:rPr>
          <w:t>4.1.10. DLL Generation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645">
        <w:r>
          <w:fldChar w:fldCharType="begin"/>
        </w:r>
        <w:r>
          <w:rPr>
            <w:rFonts w:ascii="Times New Roman" w:hAnsi="Times New Roman"/>
            <w:color w:val="000000"/>
            <w:sz w:val="20"/>
          </w:rPr>
          <w:instrText>PAGEREF d0e9645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9681">
        <w:r>
          <w:rPr>
            <w:rFonts w:ascii="Times New Roman" w:hAnsi="Times New Roman"/>
            <w:color w:val="000000"/>
            <w:sz w:val="20"/>
          </w:rPr>
          <w:t>4.2. C/C++</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681">
        <w:r>
          <w:fldChar w:fldCharType="begin"/>
        </w:r>
        <w:r>
          <w:rPr>
            <w:rFonts w:ascii="Times New Roman" w:hAnsi="Times New Roman"/>
            <w:color w:val="000000"/>
            <w:sz w:val="20"/>
          </w:rPr>
          <w:instrText>PAGEREF d0e9681</w:instrText>
        </w:r>
        <w:r>
          <w:fldChar w:fldCharType="separate"/>
        </w:r>
        <w:r>
          <w:rPr>
            <w:rFonts w:ascii="Times New Roman" w:hAnsi="Times New Roman"/>
            <w:color w:val="000000"/>
            <w:sz w:val="20"/>
          </w:rPr>
          <w:t>0</w:t>
        </w:r>
        <w:r>
          <w:fldChar w:fldCharType="end"/>
        </w:r>
      </w:hyperlink>
    </w:p>
    <w:bookmarkStart w:id="31" w:name="toc_d0e1_d0e9681"/>
    <w:p>
      <w:pPr>
        <w:tabs>
          <w:tab w:val="right" w:pos="8120" w:leader="dot"/>
        </w:tabs>
        <w:spacing w:before="0" w:after="0" w:line="240" w:lineRule="auto"/>
        <w:ind w:left="1440" w:right="480" w:firstLine="0"/>
      </w:pPr>
      <w:hyperlink w:anchor="d0e9687">
        <w:r>
          <w:rPr>
            <w:rFonts w:ascii="Times New Roman" w:hAnsi="Times New Roman"/>
            <w:color w:val="000000"/>
            <w:sz w:val="20"/>
          </w:rPr>
          <w:t>4.2.1. Dynamic Link Library Generation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687">
        <w:r>
          <w:fldChar w:fldCharType="begin"/>
        </w:r>
        <w:r>
          <w:rPr>
            <w:rFonts w:ascii="Times New Roman" w:hAnsi="Times New Roman"/>
            <w:color w:val="000000"/>
            <w:sz w:val="20"/>
          </w:rPr>
          <w:instrText>PAGEREF d0e9687</w:instrText>
        </w:r>
        <w:r>
          <w:fldChar w:fldCharType="separate"/>
        </w:r>
        <w:r>
          <w:rPr>
            <w:rFonts w:ascii="Times New Roman" w:hAnsi="Times New Roman"/>
            <w:color w:val="000000"/>
            <w:sz w:val="20"/>
          </w:rPr>
          <w:t>0</w:t>
        </w:r>
        <w:r>
          <w:fldChar w:fldCharType="end"/>
        </w:r>
      </w:hyperlink>
    </w:p>
    <w:bookmarkEnd w:id="31"/>
    <w:p>
      <w:pPr>
        <w:tabs>
          <w:tab w:val="right" w:pos="8120" w:leader="dot"/>
        </w:tabs>
        <w:spacing w:before="0" w:after="0" w:line="240" w:lineRule="auto"/>
        <w:ind w:left="960" w:right="480" w:firstLine="0"/>
      </w:pPr>
      <w:hyperlink w:anchor="d0e9693">
        <w:r>
          <w:rPr>
            <w:rFonts w:ascii="Times New Roman" w:hAnsi="Times New Roman"/>
            <w:color w:val="000000"/>
            <w:sz w:val="20"/>
          </w:rPr>
          <w:t>4.3. References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693">
        <w:r>
          <w:fldChar w:fldCharType="begin"/>
        </w:r>
        <w:r>
          <w:rPr>
            <w:rFonts w:ascii="Times New Roman" w:hAnsi="Times New Roman"/>
            <w:color w:val="000000"/>
            <w:sz w:val="20"/>
          </w:rPr>
          <w:instrText>PAGEREF d0e9693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9706">
        <w:r>
          <w:rPr>
            <w:rFonts w:ascii="Times New Roman" w:hAnsi="Times New Roman"/>
            <w:color w:val="000000"/>
            <w:sz w:val="20"/>
          </w:rPr>
          <w:t>5. Embedding OMS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706">
        <w:r>
          <w:fldChar w:fldCharType="begin"/>
        </w:r>
        <w:r>
          <w:rPr>
            <w:rFonts w:ascii="Times New Roman" w:hAnsi="Times New Roman"/>
            <w:color w:val="000000"/>
            <w:sz w:val="20"/>
          </w:rPr>
          <w:instrText>PAGEREF d0e9706</w:instrText>
        </w:r>
        <w:r>
          <w:fldChar w:fldCharType="separate"/>
        </w:r>
        <w:r>
          <w:rPr>
            <w:rFonts w:ascii="Times New Roman" w:hAnsi="Times New Roman"/>
            <w:color w:val="000000"/>
            <w:sz w:val="20"/>
          </w:rPr>
          <w:t>0</w:t>
        </w:r>
        <w:r>
          <w:fldChar w:fldCharType="end"/>
        </w:r>
      </w:hyperlink>
    </w:p>
    <w:bookmarkStart w:id="32" w:name="toc_d0e1_d0e9706"/>
    <w:p>
      <w:pPr>
        <w:tabs>
          <w:tab w:val="right" w:pos="8120" w:leader="dot"/>
        </w:tabs>
        <w:spacing w:before="0" w:after="0" w:line="240" w:lineRule="auto"/>
        <w:ind w:left="960" w:right="480" w:firstLine="0"/>
      </w:pPr>
      <w:hyperlink w:anchor="d0e9744">
        <w:r>
          <w:rPr>
            <w:rFonts w:ascii="Times New Roman" w:hAnsi="Times New Roman"/>
            <w:color w:val="000000"/>
            <w:sz w:val="20"/>
          </w:rPr>
          <w:t>5.1. OMS System Properties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744">
        <w:r>
          <w:fldChar w:fldCharType="begin"/>
        </w:r>
        <w:r>
          <w:rPr>
            <w:rFonts w:ascii="Times New Roman" w:hAnsi="Times New Roman"/>
            <w:color w:val="000000"/>
            <w:sz w:val="20"/>
          </w:rPr>
          <w:instrText>PAGEREF d0e9744</w:instrText>
        </w:r>
        <w:r>
          <w:fldChar w:fldCharType="separate"/>
        </w:r>
        <w:r>
          <w:rPr>
            <w:rFonts w:ascii="Times New Roman" w:hAnsi="Times New Roman"/>
            <w:color w:val="000000"/>
            <w:sz w:val="20"/>
          </w:rPr>
          <w:t>0</w:t>
        </w:r>
        <w:r>
          <w:fldChar w:fldCharType="end"/>
        </w:r>
      </w:hyperlink>
    </w:p>
    <w:bookmarkEnd w:id="32"/>
    <w:p>
      <w:pPr>
        <w:tabs>
          <w:tab w:val="right" w:pos="8120" w:leader="dot"/>
        </w:tabs>
        <w:spacing w:before="0" w:after="0" w:line="240" w:lineRule="auto"/>
        <w:ind w:left="0" w:right="480" w:firstLine="0"/>
      </w:pPr>
      <w:hyperlink w:anchor="d0e9848">
        <w:r>
          <w:rPr>
            <w:rFonts w:ascii="Times New Roman" w:hAnsi="Times New Roman"/>
            <w:color w:val="000000"/>
            <w:sz w:val="20"/>
          </w:rPr>
          <w:t>A. Glossary</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848">
        <w:r>
          <w:fldChar w:fldCharType="begin"/>
        </w:r>
        <w:r>
          <w:rPr>
            <w:rFonts w:ascii="Times New Roman" w:hAnsi="Times New Roman"/>
            <w:color w:val="000000"/>
            <w:sz w:val="20"/>
          </w:rPr>
          <w:instrText>PAGEREF d0e9848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9949">
        <w:r>
          <w:rPr>
            <w:rFonts w:ascii="Times New Roman" w:hAnsi="Times New Roman"/>
            <w:color w:val="000000"/>
            <w:sz w:val="20"/>
          </w:rPr>
          <w:t>B. Annotation Reference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949">
        <w:r>
          <w:fldChar w:fldCharType="begin"/>
        </w:r>
        <w:r>
          <w:rPr>
            <w:rFonts w:ascii="Times New Roman" w:hAnsi="Times New Roman"/>
            <w:color w:val="000000"/>
            <w:sz w:val="20"/>
          </w:rPr>
          <w:instrText>PAGEREF d0e9949</w:instrText>
        </w:r>
        <w:r>
          <w:fldChar w:fldCharType="separate"/>
        </w:r>
        <w:r>
          <w:rPr>
            <w:rFonts w:ascii="Times New Roman" w:hAnsi="Times New Roman"/>
            <w:color w:val="000000"/>
            <w:sz w:val="20"/>
          </w:rPr>
          <w:t>0</w:t>
        </w:r>
        <w:r>
          <w:fldChar w:fldCharType="end"/>
        </w:r>
      </w:hyperlink>
    </w:p>
    <w:bookmarkStart w:id="33" w:name="toc_d0e1_d0e9949"/>
    <w:p>
      <w:pPr>
        <w:tabs>
          <w:tab w:val="right" w:pos="8120" w:leader="dot"/>
        </w:tabs>
        <w:spacing w:before="0" w:after="0" w:line="240" w:lineRule="auto"/>
        <w:ind w:left="480" w:right="480" w:firstLine="0"/>
      </w:pPr>
      <w:hyperlink w:anchor="d0e9952">
        <w:r>
          <w:rPr>
            <w:rFonts w:ascii="Times New Roman" w:hAnsi="Times New Roman"/>
            <w:color w:val="000000"/>
            <w:sz w:val="20"/>
          </w:rPr>
          <w:t>1. Annotation Types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952">
        <w:r>
          <w:fldChar w:fldCharType="begin"/>
        </w:r>
        <w:r>
          <w:rPr>
            <w:rFonts w:ascii="Times New Roman" w:hAnsi="Times New Roman"/>
            <w:color w:val="000000"/>
            <w:sz w:val="20"/>
          </w:rPr>
          <w:instrText>PAGEREF d0e9952</w:instrText>
        </w:r>
        <w:r>
          <w:fldChar w:fldCharType="separate"/>
        </w:r>
        <w:r>
          <w:rPr>
            <w:rFonts w:ascii="Times New Roman" w:hAnsi="Times New Roman"/>
            <w:color w:val="000000"/>
            <w:sz w:val="20"/>
          </w:rPr>
          <w:t>0</w:t>
        </w:r>
        <w:r>
          <w:fldChar w:fldCharType="end"/>
        </w:r>
      </w:hyperlink>
    </w:p>
    <w:bookmarkEnd w:id="33"/>
    <w:bookmarkStart w:id="34" w:name="toc_d0e1_d0e9952"/>
    <w:p>
      <w:pPr>
        <w:tabs>
          <w:tab w:val="right" w:pos="8120" w:leader="dot"/>
        </w:tabs>
        <w:spacing w:before="0" w:after="0" w:line="240" w:lineRule="auto"/>
        <w:ind w:left="960" w:right="480" w:firstLine="0"/>
      </w:pPr>
      <w:hyperlink w:anchor="d0e10114">
        <w:r>
          <w:rPr>
            <w:rFonts w:ascii="Times New Roman" w:hAnsi="Times New Roman"/>
            <w:color w:val="000000"/>
            <w:sz w:val="20"/>
          </w:rPr>
          <w:t>1.1. @Description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114">
        <w:r>
          <w:fldChar w:fldCharType="begin"/>
        </w:r>
        <w:r>
          <w:rPr>
            <w:rFonts w:ascii="Times New Roman" w:hAnsi="Times New Roman"/>
            <w:color w:val="000000"/>
            <w:sz w:val="20"/>
          </w:rPr>
          <w:instrText>PAGEREF d0e10114</w:instrText>
        </w:r>
        <w:r>
          <w:fldChar w:fldCharType="separate"/>
        </w:r>
        <w:r>
          <w:rPr>
            <w:rFonts w:ascii="Times New Roman" w:hAnsi="Times New Roman"/>
            <w:color w:val="000000"/>
            <w:sz w:val="20"/>
          </w:rPr>
          <w:t>0</w:t>
        </w:r>
        <w:r>
          <w:fldChar w:fldCharType="end"/>
        </w:r>
      </w:hyperlink>
    </w:p>
    <w:bookmarkEnd w:id="34"/>
    <w:p>
      <w:pPr>
        <w:tabs>
          <w:tab w:val="right" w:pos="8120" w:leader="dot"/>
        </w:tabs>
        <w:spacing w:before="0" w:after="0" w:line="240" w:lineRule="auto"/>
        <w:ind w:left="960" w:right="480" w:firstLine="0"/>
      </w:pPr>
      <w:hyperlink w:anchor="d0e10170">
        <w:r>
          <w:rPr>
            <w:rFonts w:ascii="Times New Roman" w:hAnsi="Times New Roman"/>
            <w:color w:val="000000"/>
            <w:sz w:val="20"/>
          </w:rPr>
          <w:t>1.2. @Documentation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170">
        <w:r>
          <w:fldChar w:fldCharType="begin"/>
        </w:r>
        <w:r>
          <w:rPr>
            <w:rFonts w:ascii="Times New Roman" w:hAnsi="Times New Roman"/>
            <w:color w:val="000000"/>
            <w:sz w:val="20"/>
          </w:rPr>
          <w:instrText>PAGEREF d0e10170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220">
        <w:r>
          <w:rPr>
            <w:rFonts w:ascii="Times New Roman" w:hAnsi="Times New Roman"/>
            <w:color w:val="000000"/>
            <w:sz w:val="20"/>
          </w:rPr>
          <w:t>1.3. @Author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220">
        <w:r>
          <w:fldChar w:fldCharType="begin"/>
        </w:r>
        <w:r>
          <w:rPr>
            <w:rFonts w:ascii="Times New Roman" w:hAnsi="Times New Roman"/>
            <w:color w:val="000000"/>
            <w:sz w:val="20"/>
          </w:rPr>
          <w:instrText>PAGEREF d0e10220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279">
        <w:r>
          <w:rPr>
            <w:rFonts w:ascii="Times New Roman" w:hAnsi="Times New Roman"/>
            <w:color w:val="000000"/>
            <w:sz w:val="20"/>
          </w:rPr>
          <w:t>1.4. @Status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279">
        <w:r>
          <w:fldChar w:fldCharType="begin"/>
        </w:r>
        <w:r>
          <w:rPr>
            <w:rFonts w:ascii="Times New Roman" w:hAnsi="Times New Roman"/>
            <w:color w:val="000000"/>
            <w:sz w:val="20"/>
          </w:rPr>
          <w:instrText>PAGEREF d0e10279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335">
        <w:r>
          <w:rPr>
            <w:rFonts w:ascii="Times New Roman" w:hAnsi="Times New Roman"/>
            <w:color w:val="000000"/>
            <w:sz w:val="20"/>
          </w:rPr>
          <w:t>1.5. @VersionInfo</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335">
        <w:r>
          <w:fldChar w:fldCharType="begin"/>
        </w:r>
        <w:r>
          <w:rPr>
            <w:rFonts w:ascii="Times New Roman" w:hAnsi="Times New Roman"/>
            <w:color w:val="000000"/>
            <w:sz w:val="20"/>
          </w:rPr>
          <w:instrText>PAGEREF d0e10335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380">
        <w:r>
          <w:rPr>
            <w:rFonts w:ascii="Times New Roman" w:hAnsi="Times New Roman"/>
            <w:color w:val="000000"/>
            <w:sz w:val="20"/>
          </w:rPr>
          <w:t>1.6. @SourceInfo</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380">
        <w:r>
          <w:fldChar w:fldCharType="begin"/>
        </w:r>
        <w:r>
          <w:rPr>
            <w:rFonts w:ascii="Times New Roman" w:hAnsi="Times New Roman"/>
            <w:color w:val="000000"/>
            <w:sz w:val="20"/>
          </w:rPr>
          <w:instrText>PAGEREF d0e10380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424">
        <w:r>
          <w:rPr>
            <w:rFonts w:ascii="Times New Roman" w:hAnsi="Times New Roman"/>
            <w:color w:val="000000"/>
            <w:sz w:val="20"/>
          </w:rPr>
          <w:t>1.7. @Keywords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424">
        <w:r>
          <w:fldChar w:fldCharType="begin"/>
        </w:r>
        <w:r>
          <w:rPr>
            <w:rFonts w:ascii="Times New Roman" w:hAnsi="Times New Roman"/>
            <w:color w:val="000000"/>
            <w:sz w:val="20"/>
          </w:rPr>
          <w:instrText>PAGEREF d0e10424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466">
        <w:r>
          <w:rPr>
            <w:rFonts w:ascii="Times New Roman" w:hAnsi="Times New Roman"/>
            <w:color w:val="000000"/>
            <w:sz w:val="20"/>
          </w:rPr>
          <w:t>1.8. @License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466">
        <w:r>
          <w:fldChar w:fldCharType="begin"/>
        </w:r>
        <w:r>
          <w:rPr>
            <w:rFonts w:ascii="Times New Roman" w:hAnsi="Times New Roman"/>
            <w:color w:val="000000"/>
            <w:sz w:val="20"/>
          </w:rPr>
          <w:instrText>PAGEREF d0e10466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508">
        <w:r>
          <w:rPr>
            <w:rFonts w:ascii="Times New Roman" w:hAnsi="Times New Roman"/>
            <w:color w:val="000000"/>
            <w:sz w:val="20"/>
          </w:rPr>
          <w:t>1.9. @Label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508">
        <w:r>
          <w:fldChar w:fldCharType="begin"/>
        </w:r>
        <w:r>
          <w:rPr>
            <w:rFonts w:ascii="Times New Roman" w:hAnsi="Times New Roman"/>
            <w:color w:val="000000"/>
            <w:sz w:val="20"/>
          </w:rPr>
          <w:instrText>PAGEREF d0e10508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548">
        <w:r>
          <w:rPr>
            <w:rFonts w:ascii="Times New Roman" w:hAnsi="Times New Roman"/>
            <w:color w:val="000000"/>
            <w:sz w:val="20"/>
          </w:rPr>
          <w:t>1.10. @In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548">
        <w:r>
          <w:fldChar w:fldCharType="begin"/>
        </w:r>
        <w:r>
          <w:rPr>
            <w:rFonts w:ascii="Times New Roman" w:hAnsi="Times New Roman"/>
            <w:color w:val="000000"/>
            <w:sz w:val="20"/>
          </w:rPr>
          <w:instrText>PAGEREF d0e10548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603">
        <w:r>
          <w:rPr>
            <w:rFonts w:ascii="Times New Roman" w:hAnsi="Times New Roman"/>
            <w:color w:val="000000"/>
            <w:sz w:val="20"/>
          </w:rPr>
          <w:t>1.11. @Out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603">
        <w:r>
          <w:fldChar w:fldCharType="begin"/>
        </w:r>
        <w:r>
          <w:rPr>
            <w:rFonts w:ascii="Times New Roman" w:hAnsi="Times New Roman"/>
            <w:color w:val="000000"/>
            <w:sz w:val="20"/>
          </w:rPr>
          <w:instrText>PAGEREF d0e10603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658">
        <w:r>
          <w:rPr>
            <w:rFonts w:ascii="Times New Roman" w:hAnsi="Times New Roman"/>
            <w:color w:val="000000"/>
            <w:sz w:val="20"/>
          </w:rPr>
          <w:t>1.12. @Range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658">
        <w:r>
          <w:fldChar w:fldCharType="begin"/>
        </w:r>
        <w:r>
          <w:rPr>
            <w:rFonts w:ascii="Times New Roman" w:hAnsi="Times New Roman"/>
            <w:color w:val="000000"/>
            <w:sz w:val="20"/>
          </w:rPr>
          <w:instrText>PAGEREF d0e10658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718">
        <w:r>
          <w:rPr>
            <w:rFonts w:ascii="Times New Roman" w:hAnsi="Times New Roman"/>
            <w:color w:val="000000"/>
            <w:sz w:val="20"/>
          </w:rPr>
          <w:t>1.13. @Role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718">
        <w:r>
          <w:fldChar w:fldCharType="begin"/>
        </w:r>
        <w:r>
          <w:rPr>
            <w:rFonts w:ascii="Times New Roman" w:hAnsi="Times New Roman"/>
            <w:color w:val="000000"/>
            <w:sz w:val="20"/>
          </w:rPr>
          <w:instrText>PAGEREF d0e10718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785">
        <w:r>
          <w:rPr>
            <w:rFonts w:ascii="Times New Roman" w:hAnsi="Times New Roman"/>
            <w:color w:val="000000"/>
            <w:sz w:val="20"/>
          </w:rPr>
          <w:t>1.14. @Unit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785">
        <w:r>
          <w:fldChar w:fldCharType="begin"/>
        </w:r>
        <w:r>
          <w:rPr>
            <w:rFonts w:ascii="Times New Roman" w:hAnsi="Times New Roman"/>
            <w:color w:val="000000"/>
            <w:sz w:val="20"/>
          </w:rPr>
          <w:instrText>PAGEREF d0e10785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834">
        <w:r>
          <w:rPr>
            <w:rFonts w:ascii="Times New Roman" w:hAnsi="Times New Roman"/>
            <w:color w:val="000000"/>
            <w:sz w:val="20"/>
          </w:rPr>
          <w:t>1.15. @Bound</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834">
        <w:r>
          <w:fldChar w:fldCharType="begin"/>
        </w:r>
        <w:r>
          <w:rPr>
            <w:rFonts w:ascii="Times New Roman" w:hAnsi="Times New Roman"/>
            <w:color w:val="000000"/>
            <w:sz w:val="20"/>
          </w:rPr>
          <w:instrText>PAGEREF d0e10834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875">
        <w:r>
          <w:rPr>
            <w:rFonts w:ascii="Times New Roman" w:hAnsi="Times New Roman"/>
            <w:color w:val="000000"/>
            <w:sz w:val="20"/>
          </w:rPr>
          <w:t>1.16. @Execute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875">
        <w:r>
          <w:fldChar w:fldCharType="begin"/>
        </w:r>
        <w:r>
          <w:rPr>
            <w:rFonts w:ascii="Times New Roman" w:hAnsi="Times New Roman"/>
            <w:color w:val="000000"/>
            <w:sz w:val="20"/>
          </w:rPr>
          <w:instrText>PAGEREF d0e10875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925">
        <w:r>
          <w:rPr>
            <w:rFonts w:ascii="Times New Roman" w:hAnsi="Times New Roman"/>
            <w:color w:val="000000"/>
            <w:sz w:val="20"/>
          </w:rPr>
          <w:t>1.17. @Initialize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925">
        <w:r>
          <w:fldChar w:fldCharType="begin"/>
        </w:r>
        <w:r>
          <w:rPr>
            <w:rFonts w:ascii="Times New Roman" w:hAnsi="Times New Roman"/>
            <w:color w:val="000000"/>
            <w:sz w:val="20"/>
          </w:rPr>
          <w:instrText>PAGEREF d0e10925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976">
        <w:r>
          <w:rPr>
            <w:rFonts w:ascii="Times New Roman" w:hAnsi="Times New Roman"/>
            <w:color w:val="000000"/>
            <w:sz w:val="20"/>
          </w:rPr>
          <w:t>1.18. @Finalize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976">
        <w:r>
          <w:fldChar w:fldCharType="begin"/>
        </w:r>
        <w:r>
          <w:rPr>
            <w:rFonts w:ascii="Times New Roman" w:hAnsi="Times New Roman"/>
            <w:color w:val="000000"/>
            <w:sz w:val="20"/>
          </w:rPr>
          <w:instrText>PAGEREF d0e10976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024">
        <w:r>
          <w:rPr>
            <w:rFonts w:ascii="Times New Roman" w:hAnsi="Times New Roman"/>
            <w:color w:val="000000"/>
            <w:sz w:val="20"/>
          </w:rPr>
          <w:t>1.19. @DLL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024">
        <w:r>
          <w:fldChar w:fldCharType="begin"/>
        </w:r>
        <w:r>
          <w:rPr>
            <w:rFonts w:ascii="Times New Roman" w:hAnsi="Times New Roman"/>
            <w:color w:val="000000"/>
            <w:sz w:val="20"/>
          </w:rPr>
          <w:instrText>PAGEREF d0e11024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1076">
        <w:r>
          <w:rPr>
            <w:rFonts w:ascii="Times New Roman" w:hAnsi="Times New Roman"/>
            <w:color w:val="000000"/>
            <w:sz w:val="20"/>
          </w:rPr>
          <w:t>2. Meta Data Representation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076">
        <w:r>
          <w:fldChar w:fldCharType="begin"/>
        </w:r>
        <w:r>
          <w:rPr>
            <w:rFonts w:ascii="Times New Roman" w:hAnsi="Times New Roman"/>
            <w:color w:val="000000"/>
            <w:sz w:val="20"/>
          </w:rPr>
          <w:instrText>PAGEREF d0e11076</w:instrText>
        </w:r>
        <w:r>
          <w:fldChar w:fldCharType="separate"/>
        </w:r>
        <w:r>
          <w:rPr>
            <w:rFonts w:ascii="Times New Roman" w:hAnsi="Times New Roman"/>
            <w:color w:val="000000"/>
            <w:sz w:val="20"/>
          </w:rPr>
          <w:t>0</w:t>
        </w:r>
        <w:r>
          <w:fldChar w:fldCharType="end"/>
        </w:r>
      </w:hyperlink>
    </w:p>
    <w:bookmarkStart w:id="35" w:name="toc_d0e1_d0e11076"/>
    <w:p>
      <w:pPr>
        <w:tabs>
          <w:tab w:val="right" w:pos="8120" w:leader="dot"/>
        </w:tabs>
        <w:spacing w:before="0" w:after="0" w:line="240" w:lineRule="auto"/>
        <w:ind w:left="960" w:right="480" w:firstLine="0"/>
      </w:pPr>
      <w:hyperlink w:anchor="d0e11081">
        <w:r>
          <w:rPr>
            <w:rFonts w:ascii="Times New Roman" w:hAnsi="Times New Roman"/>
            <w:color w:val="000000"/>
            <w:sz w:val="20"/>
          </w:rPr>
          <w:t>2.1. Embedded Annotations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081">
        <w:r>
          <w:fldChar w:fldCharType="begin"/>
        </w:r>
        <w:r>
          <w:rPr>
            <w:rFonts w:ascii="Times New Roman" w:hAnsi="Times New Roman"/>
            <w:color w:val="000000"/>
            <w:sz w:val="20"/>
          </w:rPr>
          <w:instrText>PAGEREF d0e11081</w:instrText>
        </w:r>
        <w:r>
          <w:fldChar w:fldCharType="separate"/>
        </w:r>
        <w:r>
          <w:rPr>
            <w:rFonts w:ascii="Times New Roman" w:hAnsi="Times New Roman"/>
            <w:color w:val="000000"/>
            <w:sz w:val="20"/>
          </w:rPr>
          <w:t>0</w:t>
        </w:r>
        <w:r>
          <w:fldChar w:fldCharType="end"/>
        </w:r>
      </w:hyperlink>
    </w:p>
    <w:bookmarkEnd w:id="35"/>
    <w:p>
      <w:pPr>
        <w:tabs>
          <w:tab w:val="right" w:pos="8120" w:leader="dot"/>
        </w:tabs>
        <w:spacing w:before="0" w:after="0" w:line="240" w:lineRule="auto"/>
        <w:ind w:left="960" w:right="480" w:firstLine="0"/>
      </w:pPr>
      <w:hyperlink w:anchor="d0e11091">
        <w:r>
          <w:rPr>
            <w:rFonts w:ascii="Times New Roman" w:hAnsi="Times New Roman"/>
            <w:color w:val="000000"/>
            <w:sz w:val="20"/>
          </w:rPr>
          <w:t>2.2. Attached Annotations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091">
        <w:r>
          <w:fldChar w:fldCharType="begin"/>
        </w:r>
        <w:r>
          <w:rPr>
            <w:rFonts w:ascii="Times New Roman" w:hAnsi="Times New Roman"/>
            <w:color w:val="000000"/>
            <w:sz w:val="20"/>
          </w:rPr>
          <w:instrText>PAGEREF d0e11091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130">
        <w:r>
          <w:rPr>
            <w:rFonts w:ascii="Times New Roman" w:hAnsi="Times New Roman"/>
            <w:color w:val="000000"/>
            <w:sz w:val="20"/>
          </w:rPr>
          <w:t>2.3. Attached XML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130">
        <w:r>
          <w:fldChar w:fldCharType="begin"/>
        </w:r>
        <w:r>
          <w:rPr>
            <w:rFonts w:ascii="Times New Roman" w:hAnsi="Times New Roman"/>
            <w:color w:val="000000"/>
            <w:sz w:val="20"/>
          </w:rPr>
          <w:instrText>PAGEREF d0e11130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11135">
        <w:r>
          <w:rPr>
            <w:rFonts w:ascii="Times New Roman" w:hAnsi="Times New Roman"/>
            <w:color w:val="000000"/>
            <w:sz w:val="20"/>
          </w:rPr>
          <w:t>C. Recommended Practices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135">
        <w:r>
          <w:fldChar w:fldCharType="begin"/>
        </w:r>
        <w:r>
          <w:rPr>
            <w:rFonts w:ascii="Times New Roman" w:hAnsi="Times New Roman"/>
            <w:color w:val="000000"/>
            <w:sz w:val="20"/>
          </w:rPr>
          <w:instrText>PAGEREF d0e11135</w:instrText>
        </w:r>
        <w:r>
          <w:fldChar w:fldCharType="separate"/>
        </w:r>
        <w:r>
          <w:rPr>
            <w:rFonts w:ascii="Times New Roman" w:hAnsi="Times New Roman"/>
            <w:color w:val="000000"/>
            <w:sz w:val="20"/>
          </w:rPr>
          <w:t>0</w:t>
        </w:r>
        <w:r>
          <w:fldChar w:fldCharType="end"/>
        </w:r>
      </w:hyperlink>
    </w:p>
    <w:bookmarkStart w:id="36" w:name="toc_d0e1_d0e11135"/>
    <w:p>
      <w:pPr>
        <w:tabs>
          <w:tab w:val="right" w:pos="8120" w:leader="dot"/>
        </w:tabs>
        <w:spacing w:before="0" w:after="0" w:line="240" w:lineRule="auto"/>
        <w:ind w:left="480" w:right="480" w:firstLine="0"/>
      </w:pPr>
      <w:hyperlink w:anchor="d0e11140">
        <w:r>
          <w:rPr>
            <w:rFonts w:ascii="Times New Roman" w:hAnsi="Times New Roman"/>
            <w:color w:val="000000"/>
            <w:sz w:val="20"/>
          </w:rPr>
          <w:t>1. FORTRAN Coding Conventions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140">
        <w:r>
          <w:fldChar w:fldCharType="begin"/>
        </w:r>
        <w:r>
          <w:rPr>
            <w:rFonts w:ascii="Times New Roman" w:hAnsi="Times New Roman"/>
            <w:color w:val="000000"/>
            <w:sz w:val="20"/>
          </w:rPr>
          <w:instrText>PAGEREF d0e11140</w:instrText>
        </w:r>
        <w:r>
          <w:fldChar w:fldCharType="separate"/>
        </w:r>
        <w:r>
          <w:rPr>
            <w:rFonts w:ascii="Times New Roman" w:hAnsi="Times New Roman"/>
            <w:color w:val="000000"/>
            <w:sz w:val="20"/>
          </w:rPr>
          <w:t>0</w:t>
        </w:r>
        <w:r>
          <w:fldChar w:fldCharType="end"/>
        </w:r>
      </w:hyperlink>
    </w:p>
    <w:bookmarkEnd w:id="36"/>
    <w:bookmarkStart w:id="37" w:name="toc_d0e1_d0e11140"/>
    <w:p>
      <w:pPr>
        <w:tabs>
          <w:tab w:val="right" w:pos="8120" w:leader="dot"/>
        </w:tabs>
        <w:spacing w:before="0" w:after="0" w:line="240" w:lineRule="auto"/>
        <w:ind w:left="960" w:right="480" w:firstLine="0"/>
      </w:pPr>
      <w:hyperlink w:anchor="d0e11170">
        <w:r>
          <w:rPr>
            <w:rFonts w:ascii="Times New Roman" w:hAnsi="Times New Roman"/>
            <w:color w:val="000000"/>
            <w:sz w:val="20"/>
          </w:rPr>
          <w:t>1.1. General Good Practices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170">
        <w:r>
          <w:fldChar w:fldCharType="begin"/>
        </w:r>
        <w:r>
          <w:rPr>
            <w:rFonts w:ascii="Times New Roman" w:hAnsi="Times New Roman"/>
            <w:color w:val="000000"/>
            <w:sz w:val="20"/>
          </w:rPr>
          <w:instrText>PAGEREF d0e11170</w:instrText>
        </w:r>
        <w:r>
          <w:fldChar w:fldCharType="separate"/>
        </w:r>
        <w:r>
          <w:rPr>
            <w:rFonts w:ascii="Times New Roman" w:hAnsi="Times New Roman"/>
            <w:color w:val="000000"/>
            <w:sz w:val="20"/>
          </w:rPr>
          <w:t>0</w:t>
        </w:r>
        <w:r>
          <w:fldChar w:fldCharType="end"/>
        </w:r>
      </w:hyperlink>
    </w:p>
    <w:bookmarkEnd w:id="37"/>
    <w:p>
      <w:pPr>
        <w:tabs>
          <w:tab w:val="right" w:pos="8120" w:leader="dot"/>
        </w:tabs>
        <w:spacing w:before="0" w:after="0" w:line="240" w:lineRule="auto"/>
        <w:ind w:left="960" w:right="480" w:firstLine="0"/>
      </w:pPr>
      <w:hyperlink w:anchor="d0e11195">
        <w:r>
          <w:rPr>
            <w:rFonts w:ascii="Times New Roman" w:hAnsi="Times New Roman"/>
            <w:color w:val="000000"/>
            <w:sz w:val="20"/>
          </w:rPr>
          <w:t>1.2. Interoperability and Portability</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195">
        <w:r>
          <w:fldChar w:fldCharType="begin"/>
        </w:r>
        <w:r>
          <w:rPr>
            <w:rFonts w:ascii="Times New Roman" w:hAnsi="Times New Roman"/>
            <w:color w:val="000000"/>
            <w:sz w:val="20"/>
          </w:rPr>
          <w:instrText>PAGEREF d0e11195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235">
        <w:r>
          <w:rPr>
            <w:rFonts w:ascii="Times New Roman" w:hAnsi="Times New Roman"/>
            <w:color w:val="000000"/>
            <w:sz w:val="20"/>
          </w:rPr>
          <w:t>1.3. Readability</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235">
        <w:r>
          <w:fldChar w:fldCharType="begin"/>
        </w:r>
        <w:r>
          <w:rPr>
            <w:rFonts w:ascii="Times New Roman" w:hAnsi="Times New Roman"/>
            <w:color w:val="000000"/>
            <w:sz w:val="20"/>
          </w:rPr>
          <w:instrText>PAGEREF d0e11235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329">
        <w:r>
          <w:rPr>
            <w:rFonts w:ascii="Times New Roman" w:hAnsi="Times New Roman"/>
            <w:color w:val="000000"/>
            <w:sz w:val="20"/>
          </w:rPr>
          <w:t>1.4. Robustness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329">
        <w:r>
          <w:fldChar w:fldCharType="begin"/>
        </w:r>
        <w:r>
          <w:rPr>
            <w:rFonts w:ascii="Times New Roman" w:hAnsi="Times New Roman"/>
            <w:color w:val="000000"/>
            <w:sz w:val="20"/>
          </w:rPr>
          <w:instrText>PAGEREF d0e11329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384">
        <w:r>
          <w:rPr>
            <w:rFonts w:ascii="Times New Roman" w:hAnsi="Times New Roman"/>
            <w:color w:val="000000"/>
            <w:sz w:val="20"/>
          </w:rPr>
          <w:t>1.5. Arrays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384">
        <w:r>
          <w:fldChar w:fldCharType="begin"/>
        </w:r>
        <w:r>
          <w:rPr>
            <w:rFonts w:ascii="Times New Roman" w:hAnsi="Times New Roman"/>
            <w:color w:val="000000"/>
            <w:sz w:val="20"/>
          </w:rPr>
          <w:instrText>PAGEREF d0e11384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414">
        <w:r>
          <w:rPr>
            <w:rFonts w:ascii="Times New Roman" w:hAnsi="Times New Roman"/>
            <w:color w:val="000000"/>
            <w:sz w:val="20"/>
          </w:rPr>
          <w:t>1.6. Dynamic Memory Allocation / Pointers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414">
        <w:r>
          <w:fldChar w:fldCharType="begin"/>
        </w:r>
        <w:r>
          <w:rPr>
            <w:rFonts w:ascii="Times New Roman" w:hAnsi="Times New Roman"/>
            <w:color w:val="000000"/>
            <w:sz w:val="20"/>
          </w:rPr>
          <w:instrText>PAGEREF d0e11414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456">
        <w:r>
          <w:rPr>
            <w:rFonts w:ascii="Times New Roman" w:hAnsi="Times New Roman"/>
            <w:color w:val="000000"/>
            <w:sz w:val="20"/>
          </w:rPr>
          <w:t>1.7. Looping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456">
        <w:r>
          <w:fldChar w:fldCharType="begin"/>
        </w:r>
        <w:r>
          <w:rPr>
            <w:rFonts w:ascii="Times New Roman" w:hAnsi="Times New Roman"/>
            <w:color w:val="000000"/>
            <w:sz w:val="20"/>
          </w:rPr>
          <w:instrText>PAGEREF d0e11456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473">
        <w:r>
          <w:rPr>
            <w:rFonts w:ascii="Times New Roman" w:hAnsi="Times New Roman"/>
            <w:color w:val="000000"/>
            <w:sz w:val="20"/>
          </w:rPr>
          <w:t>1.8. Functions/Procedures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473">
        <w:r>
          <w:fldChar w:fldCharType="begin"/>
        </w:r>
        <w:r>
          <w:rPr>
            <w:rFonts w:ascii="Times New Roman" w:hAnsi="Times New Roman"/>
            <w:color w:val="000000"/>
            <w:sz w:val="20"/>
          </w:rPr>
          <w:instrText>PAGEREF d0e11473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530">
        <w:r>
          <w:rPr>
            <w:rFonts w:ascii="Times New Roman" w:hAnsi="Times New Roman"/>
            <w:color w:val="000000"/>
            <w:sz w:val="20"/>
          </w:rPr>
          <w:t>1.9. I/O</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530">
        <w:r>
          <w:fldChar w:fldCharType="begin"/>
        </w:r>
        <w:r>
          <w:rPr>
            <w:rFonts w:ascii="Times New Roman" w:hAnsi="Times New Roman"/>
            <w:color w:val="000000"/>
            <w:sz w:val="20"/>
          </w:rPr>
          <w:instrText>PAGEREF d0e11530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556">
        <w:r>
          <w:rPr>
            <w:rFonts w:ascii="Times New Roman" w:hAnsi="Times New Roman"/>
            <w:color w:val="000000"/>
            <w:sz w:val="20"/>
          </w:rPr>
          <w:t>1.10. FORTRAN Features that are obsolescent and/or discouraged</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556">
        <w:r>
          <w:fldChar w:fldCharType="begin"/>
        </w:r>
        <w:r>
          <w:rPr>
            <w:rFonts w:ascii="Times New Roman" w:hAnsi="Times New Roman"/>
            <w:color w:val="000000"/>
            <w:sz w:val="20"/>
          </w:rPr>
          <w:instrText>PAGEREF d0e11556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610">
        <w:r>
          <w:rPr>
            <w:rFonts w:ascii="Times New Roman" w:hAnsi="Times New Roman"/>
            <w:color w:val="000000"/>
            <w:sz w:val="20"/>
          </w:rPr>
          <w:t>1.11. Source Files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610">
        <w:r>
          <w:fldChar w:fldCharType="begin"/>
        </w:r>
        <w:r>
          <w:rPr>
            <w:rFonts w:ascii="Times New Roman" w:hAnsi="Times New Roman"/>
            <w:color w:val="000000"/>
            <w:sz w:val="20"/>
          </w:rPr>
          <w:instrText>PAGEREF d0e11610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661">
        <w:r>
          <w:rPr>
            <w:rFonts w:ascii="Times New Roman" w:hAnsi="Times New Roman"/>
            <w:color w:val="000000"/>
            <w:sz w:val="20"/>
          </w:rPr>
          <w:t>1.12. General Coding Guidelines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661">
        <w:r>
          <w:fldChar w:fldCharType="begin"/>
        </w:r>
        <w:r>
          <w:rPr>
            <w:rFonts w:ascii="Times New Roman" w:hAnsi="Times New Roman"/>
            <w:color w:val="000000"/>
            <w:sz w:val="20"/>
          </w:rPr>
          <w:instrText>PAGEREF d0e11661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11704">
        <w:r>
          <w:rPr>
            <w:rFonts w:ascii="Times New Roman" w:hAnsi="Times New Roman"/>
            <w:color w:val="000000"/>
            <w:sz w:val="20"/>
          </w:rPr>
          <w:t>D. License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704">
        <w:r>
          <w:fldChar w:fldCharType="begin"/>
        </w:r>
        <w:r>
          <w:rPr>
            <w:rFonts w:ascii="Times New Roman" w:hAnsi="Times New Roman"/>
            <w:color w:val="000000"/>
            <w:sz w:val="20"/>
          </w:rPr>
          <w:instrText>PAGEREF d0e11704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11798">
        <w:r>
          <w:rPr>
            <w:rFonts w:ascii="Times New Roman" w:hAnsi="Times New Roman"/>
            <w:color w:val="000000"/>
            <w:sz w:val="20"/>
          </w:rPr>
          <w:t>Index</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798">
        <w:r>
          <w:fldChar w:fldCharType="begin"/>
        </w:r>
        <w:r>
          <w:rPr>
            <w:rFonts w:ascii="Times New Roman" w:hAnsi="Times New Roman"/>
            <w:color w:val="000000"/>
            <w:sz w:val="20"/>
          </w:rPr>
          <w:instrText>PAGEREF d0e11798</w:instrText>
        </w:r>
        <w:r>
          <w:fldChar w:fldCharType="separate"/>
        </w:r>
        <w:r>
          <w:rPr>
            <w:rFonts w:ascii="Times New Roman" w:hAnsi="Times New Roman"/>
            <w:color w:val="000000"/>
            <w:sz w:val="20"/>
          </w:rPr>
          <w:t>0</w:t>
        </w:r>
        <w:r>
          <w:fldChar w:fldCharType="end"/>
        </w:r>
      </w:hyperlink>
    </w:p>
    <w:p>
      <w:pPr>
        <w:sectPr>
          <w:headerReference w:type="default" r:id="r10"/>
          <w:headerReference w:type="even" r:id="r10"/>
          <w:headerReference w:type="first" r:id="r9"/>
          <w:footerReference w:type="default" r:id="r12"/>
          <w:footerReference w:type="even" r:id="r12"/>
          <w:footerReference w:type="first" r:id="r11"/>
          <w:pgSz w:w="11906" w:h="16838"/>
          <w:pgMar w:top="1440" w:bottom="1440" w:left="1440" w:right="1440" w:header="720" w:footer="720" w:gutter="0"/>
          <w:pgNumType w:fmt="lowerRoman"/>
          <w:titlePg/>
        </w:sectPr>
      </w:pPr>
    </w:p>
    <w:bookmarkStart w:id="38" w:name="d0e83"/>
    <w:p>
      <w:pPr>
        <w:spacing w:before="200" w:after="0" w:line="240" w:lineRule="auto"/>
      </w:pPr>
      <w:r>
        <w:rPr>
          <w:rFonts w:ascii="Arial" w:hAnsi="Arial"/>
          <w:b/>
          <w:color w:val="000000"/>
          <w:sz w:val="50"/>
        </w:rPr>
        <w:t>Introduction</w:t>
      </w:r>
    </w:p>
    <w:bookmarkEnd w:id="38"/>
    <w:p>
      <w:pPr>
        <w:spacing w:before="200" w:after="0" w:line="240" w:lineRule="auto"/>
        <w:jc w:val="both"/>
      </w:pPr>
      <w:r>
        <w:rPr>
          <w:rFonts w:ascii="Times New Roman" w:hAnsi="Times New Roman"/>
          <w:color w:val="000000"/>
          <w:sz w:val="20"/>
        </w:rPr>
        <w:t>The Object Modeling System (OMS) is an integrated environmental modeling framework. Frameworks in general are helping to create and use software applications by providing common and reoccurring functionality. Web frameworks, user interface frameworks, or frameworks for database integration are examples for successful framework implementations within general software applications. They deal with complicated, mostly infrastructure aspects by abstracting it to a level that is appealing for the non-specialist.</w:t>
      </w:r>
    </w:p>
    <w:p>
      <w:pPr>
        <w:spacing w:before="200" w:after="0" w:line="240" w:lineRule="auto"/>
        <w:jc w:val="both"/>
      </w:pPr>
      <w:r>
        <w:rPr>
          <w:rFonts w:ascii="Times New Roman" w:hAnsi="Times New Roman"/>
          <w:color w:val="000000"/>
          <w:sz w:val="20"/>
        </w:rPr>
        <w:t xml:space="preserve">What characterizes </w:t>
      </w:r>
      <w:r>
        <w:rPr>
          <w:rFonts w:ascii="Times New Roman" w:hAnsi="Times New Roman"/>
          <w:b/>
          <w:color w:val="000000"/>
          <w:sz w:val="20"/>
        </w:rPr>
        <w:t>modeling</w:t>
      </w:r>
      <w:r>
        <w:rPr>
          <w:rFonts w:ascii="Times New Roman" w:hAnsi="Times New Roman"/>
          <w:color w:val="000000"/>
          <w:sz w:val="20"/>
        </w:rPr>
        <w:t xml:space="preserve"> frameworks? They are expected to support the modeling process, for example, straightforward model code development, seamless model access to data, and data analysis and visualization. Some modeling frameworks also focus on high performance computing and are specifically tailored for particular modeling domains such as climate modeling.</w:t>
      </w:r>
    </w:p>
    <w:p>
      <w:pPr>
        <w:spacing w:before="200" w:after="0" w:line="240" w:lineRule="auto"/>
        <w:jc w:val="both"/>
      </w:pPr>
      <w:r>
        <w:rPr>
          <w:rFonts w:ascii="Times New Roman" w:hAnsi="Times New Roman"/>
          <w:color w:val="000000"/>
          <w:sz w:val="20"/>
        </w:rPr>
        <w:t xml:space="preserve">Driving forces for framework adoption within the modeling community are (1) saving time and reducing costs, (2) providing quality assurance and control, (3) re-purposing model solutions for new business needs, (4) ensuring consistency and traceability of model results, and (5) mastering computing scalability to solve complex modeling problems. At the bottom line the model developer should be able to efficiently develop and deliver a simulation model. As pointed out in </w:t>
      </w:r>
      <w:hyperlink w:anchor="Rizzoli2005">
        <w:r>
          <w:rPr>
            <w:rFonts w:ascii="Times New Roman" w:hAnsi="Times New Roman"/>
            <w:color w:val="000000"/>
            <w:sz w:val="20"/>
          </w:rPr>
          <w:t>[Rizzoli2005]</w:t>
        </w:r>
      </w:hyperlink>
      <w:r>
        <w:rPr>
          <w:rFonts w:ascii="Times New Roman" w:hAnsi="Times New Roman"/>
          <w:color w:val="000000"/>
          <w:sz w:val="20"/>
        </w:rPr>
        <w:t>, the modeler should experience an immediate return on investment by adopting a framework designed to increase modeling productivity.</w:t>
      </w:r>
    </w:p>
    <w:p>
      <w:pPr>
        <w:spacing w:before="200" w:after="0" w:line="240" w:lineRule="auto"/>
        <w:jc w:val="both"/>
      </w:pPr>
      <w:r>
        <w:rPr>
          <w:rFonts w:ascii="Times New Roman" w:hAnsi="Times New Roman"/>
          <w:color w:val="000000"/>
          <w:sz w:val="20"/>
        </w:rPr>
        <w:t xml:space="preserve">The Object Modeling System (OMS) is a integrated modeling framework designed to support the delivery of science relating to agricultural and natural resource management in programs administered by the U.S. Department of Agriculture (USDA). The OMS architecture has been designed so that it can inter operate with other frameworks supporting agro-environmental modeling in Europe, Australia, North America, and elsewhere. Its principle architecture is shown in </w:t>
      </w:r>
      <w:hyperlink w:anchor="Fig_PrAr">
        <w:r>
          <w:rPr>
            <w:rFonts w:ascii="Times New Roman" w:hAnsi="Times New Roman"/>
            <w:color w:val="000000"/>
            <w:sz w:val="20"/>
          </w:rPr>
          <w:t>Figure 1, “OMS3 Principle Architecture”</w:t>
        </w:r>
      </w:hyperlink>
      <w:r>
        <w:rPr>
          <w:rFonts w:ascii="Times New Roman" w:hAnsi="Times New Roman"/>
          <w:color w:val="000000"/>
          <w:sz w:val="20"/>
        </w:rPr>
        <w:t xml:space="preserve">. It very much assembles the generic architecture for environmental integrated modeling frameworks as described in </w:t>
      </w:r>
      <w:hyperlink w:anchor="Rizzoli2008">
        <w:r>
          <w:rPr>
            <w:rFonts w:ascii="Times New Roman" w:hAnsi="Times New Roman"/>
            <w:color w:val="000000"/>
            <w:sz w:val="20"/>
          </w:rPr>
          <w:t>[Rizzoli2008]</w:t>
        </w:r>
      </w:hyperlink>
      <w:r>
        <w:rPr>
          <w:rFonts w:ascii="Times New Roman" w:hAnsi="Times New Roman"/>
          <w:color w:val="000000"/>
          <w:sz w:val="20"/>
        </w:rPr>
        <w:t>.</w:t>
      </w:r>
    </w:p>
    <w:bookmarkStart w:id="39" w:name="d0e105"/>
    <w:p>
      <w:pPr>
        <w:spacing w:before="240" w:after="0" w:line="240" w:lineRule="auto"/>
        <w:jc w:val="both"/>
      </w:pPr>
      <w:r>
        <w:rPr>
          <w:rFonts w:ascii="Times New Roman" w:hAnsi="Times New Roman"/>
          <w:b/>
          <w:color w:val="000000"/>
          <w:sz w:val="24"/>
        </w:rPr>
        <w:t>Figure 1. OMS3 Principle Architecture</w:t>
      </w:r>
    </w:p>
    <w:bookmarkEnd w:id="39"/>
    <w:bookmarkStart w:id="40" w:name="d0e108"/>
    <w:p>
      <w:pPr>
        <w:spacing w:before="144" w:after="0" w:line="240" w:lineRule="auto"/>
        <w:jc w:val="center"/>
      </w:pPr>
      <w:r>
        <w:rPr>
          <w:rFonts w:ascii="Times New Roman" w:hAnsi="Times New Roman"/>
          <w:color w:val="000000"/>
          <w:sz w:val="20"/>
        </w:rPr>
        <w:pict>
          <v:shape filled="f" style="width:323.96pt;height:215.97pt">
            <v:imagedata r:id="r17"/>
          </v:shape>
        </w:pict>
      </w:r>
    </w:p>
    <w:bookmarkEnd w:id="40"/>
    <w:p>
      <w:pPr>
        <w:spacing w:before="200" w:after="0" w:line="240" w:lineRule="auto"/>
        <w:jc w:val="both"/>
      </w:pPr>
      <w:r>
        <w:rPr>
          <w:rFonts w:ascii="Times New Roman" w:hAnsi="Times New Roman"/>
          <w:color w:val="000000"/>
          <w:sz w:val="20"/>
        </w:rPr>
        <w:t>There are four foundations identified for OMS3 (</w:t>
      </w:r>
      <w:hyperlink w:anchor="Fig_PrAr">
        <w:r>
          <w:rPr>
            <w:rFonts w:ascii="Times New Roman" w:hAnsi="Times New Roman"/>
            <w:color w:val="000000"/>
            <w:sz w:val="20"/>
          </w:rPr>
          <w:t>Figure 1, “OMS3 Principle Architecture”</w:t>
        </w:r>
      </w:hyperlink>
      <w:r>
        <w:rPr>
          <w:rFonts w:ascii="Times New Roman" w:hAnsi="Times New Roman"/>
          <w:color w:val="000000"/>
          <w:sz w:val="20"/>
        </w:rPr>
        <w:t xml:space="preserve">): </w:t>
      </w:r>
      <w:r>
        <w:rPr>
          <w:rFonts w:ascii="Times New Roman" w:hAnsi="Times New Roman"/>
          <w:b/>
          <w:color w:val="000000"/>
          <w:sz w:val="20"/>
        </w:rPr>
        <w:t>modeling resources</w:t>
      </w:r>
      <w:r>
        <w:rPr>
          <w:rFonts w:ascii="Times New Roman" w:hAnsi="Times New Roman"/>
          <w:color w:val="000000"/>
          <w:sz w:val="20"/>
        </w:rPr>
        <w:t xml:space="preserve">, the system </w:t>
      </w:r>
      <w:r>
        <w:rPr>
          <w:rFonts w:ascii="Times New Roman" w:hAnsi="Times New Roman"/>
          <w:b/>
          <w:color w:val="000000"/>
          <w:sz w:val="20"/>
        </w:rPr>
        <w:t>knowledge base,</w:t>
      </w:r>
      <w:r>
        <w:rPr>
          <w:rFonts w:ascii="Times New Roman" w:hAnsi="Times New Roman"/>
          <w:color w:val="000000"/>
          <w:sz w:val="20"/>
        </w:rPr>
        <w:t xml:space="preserve"> </w:t>
      </w:r>
      <w:r>
        <w:rPr>
          <w:rFonts w:ascii="Times New Roman" w:hAnsi="Times New Roman"/>
          <w:b/>
          <w:color w:val="000000"/>
          <w:sz w:val="20"/>
        </w:rPr>
        <w:t>development tools</w:t>
      </w:r>
      <w:r>
        <w:rPr>
          <w:rFonts w:ascii="Times New Roman" w:hAnsi="Times New Roman"/>
          <w:color w:val="000000"/>
          <w:sz w:val="20"/>
        </w:rPr>
        <w:t xml:space="preserve">, and the </w:t>
      </w:r>
      <w:r>
        <w:rPr>
          <w:rFonts w:ascii="Times New Roman" w:hAnsi="Times New Roman"/>
          <w:b/>
          <w:color w:val="000000"/>
          <w:sz w:val="20"/>
        </w:rPr>
        <w:t>modeling products</w:t>
      </w:r>
      <w:r>
        <w:rPr>
          <w:rFonts w:ascii="Times New Roman" w:hAnsi="Times New Roman"/>
          <w:color w:val="000000"/>
          <w:sz w:val="20"/>
        </w:rPr>
        <w:t>. OMS3 core consists of an internal knowledge base and development tools for model and simulation creations. The system derives information out of various modeling resources, such as data bases, services, version control systems, or other repositories, transforms it into a framework knowledge bases that the OMS3 development tools use to create modeling products. Products include model applications; simulations that support calibration, optimization, and parameter sensitivity analysis; output analyses; audit trails; and documentation</w:t>
      </w:r>
    </w:p>
    <w:p>
      <w:pPr>
        <w:spacing w:before="200" w:after="0" w:line="240" w:lineRule="auto"/>
        <w:jc w:val="both"/>
      </w:pPr>
      <w:r>
        <w:rPr>
          <w:rFonts w:ascii="Times New Roman" w:hAnsi="Times New Roman"/>
          <w:color w:val="000000"/>
          <w:sz w:val="20"/>
        </w:rPr>
        <w:t xml:space="preserve">Implementing this architecture may require a commitment to a structured model and simulation development process, such as the use of a </w:t>
      </w:r>
      <w:r>
        <w:rPr>
          <w:rFonts w:ascii="Times New Roman" w:hAnsi="Times New Roman"/>
          <w:i/>
          <w:color w:val="000000"/>
          <w:sz w:val="20"/>
        </w:rPr>
        <w:t>version control system</w:t>
      </w:r>
      <w:r>
        <w:rPr>
          <w:rFonts w:ascii="Times New Roman" w:hAnsi="Times New Roman"/>
          <w:color w:val="000000"/>
          <w:sz w:val="20"/>
        </w:rPr>
        <w:t xml:space="preserve"> for model source code management, or a simulation run database database to store audit trails. Such features are important for institutionalized implementation of the framework, however, a single modeler may not be required to adhere to it.</w:t>
      </w:r>
    </w:p>
    <w:bookmarkStart w:id="41" w:name="d0e132"/>
    <w:p>
      <w:pPr>
        <w:spacing w:before="200" w:after="0" w:line="240" w:lineRule="auto"/>
      </w:pPr>
      <w:r>
        <w:rPr>
          <w:rFonts w:ascii="Arial" w:hAnsi="Arial"/>
          <w:b/>
          <w:color w:val="000000"/>
          <w:sz w:val="35"/>
        </w:rPr>
        <w:t>1. Basic Concepts</w:t>
      </w:r>
    </w:p>
    <w:bookmarkEnd w:id="41"/>
    <w:p>
      <w:pPr>
        <w:spacing w:before="200" w:after="0" w:line="240" w:lineRule="auto"/>
        <w:jc w:val="both"/>
      </w:pPr>
      <w:r>
        <w:rPr>
          <w:rFonts w:ascii="Times New Roman" w:hAnsi="Times New Roman"/>
          <w:color w:val="000000"/>
          <w:sz w:val="20"/>
        </w:rPr>
        <w:t xml:space="preserve">There are a few simple concepts to master in order to create and use models in OMS3. Like other modeling frameworks such as OpenMI </w:t>
      </w:r>
      <w:hyperlink w:anchor="Gregersen2007">
        <w:r>
          <w:rPr>
            <w:rFonts w:ascii="Times New Roman" w:hAnsi="Times New Roman"/>
            <w:color w:val="000000"/>
            <w:sz w:val="20"/>
          </w:rPr>
          <w:t>[Gregersen2007]</w:t>
        </w:r>
      </w:hyperlink>
      <w:r>
        <w:rPr>
          <w:rFonts w:ascii="Times New Roman" w:hAnsi="Times New Roman"/>
          <w:color w:val="000000"/>
          <w:sz w:val="20"/>
        </w:rPr>
        <w:t xml:space="preserve">, CCA </w:t>
      </w:r>
      <w:hyperlink w:anchor="Bernholdt2006">
        <w:r>
          <w:rPr>
            <w:rFonts w:ascii="Times New Roman" w:hAnsi="Times New Roman"/>
            <w:color w:val="000000"/>
            <w:sz w:val="20"/>
          </w:rPr>
          <w:t>[Bernholdt2006]</w:t>
        </w:r>
      </w:hyperlink>
      <w:r>
        <w:rPr>
          <w:rFonts w:ascii="Times New Roman" w:hAnsi="Times New Roman"/>
          <w:color w:val="000000"/>
          <w:sz w:val="20"/>
        </w:rPr>
        <w:t xml:space="preserve">, ESMF </w:t>
      </w:r>
      <w:hyperlink w:anchor="Collins2005">
        <w:r>
          <w:rPr>
            <w:rFonts w:ascii="Times New Roman" w:hAnsi="Times New Roman"/>
            <w:color w:val="000000"/>
            <w:sz w:val="20"/>
          </w:rPr>
          <w:t>[Collins2005]</w:t>
        </w:r>
      </w:hyperlink>
      <w:r>
        <w:rPr>
          <w:rFonts w:ascii="Times New Roman" w:hAnsi="Times New Roman"/>
          <w:color w:val="000000"/>
          <w:sz w:val="20"/>
        </w:rPr>
        <w:t xml:space="preserve">, and CMP </w:t>
      </w:r>
      <w:hyperlink w:anchor="Moore2007">
        <w:r>
          <w:rPr>
            <w:rFonts w:ascii="Times New Roman" w:hAnsi="Times New Roman"/>
            <w:color w:val="000000"/>
            <w:sz w:val="20"/>
          </w:rPr>
          <w:t>[Moore2007]</w:t>
        </w:r>
      </w:hyperlink>
      <w:r>
        <w:rPr>
          <w:rFonts w:ascii="Times New Roman" w:hAnsi="Times New Roman"/>
          <w:color w:val="000000"/>
          <w:sz w:val="20"/>
        </w:rPr>
        <w:t xml:space="preserve">, OMS3 adheres to the notion of </w:t>
      </w:r>
      <w:r>
        <w:rPr>
          <w:rFonts w:ascii="Times New Roman" w:hAnsi="Times New Roman"/>
          <w:b/>
          <w:color w:val="000000"/>
          <w:sz w:val="20"/>
        </w:rPr>
        <w:t>objects</w:t>
      </w:r>
      <w:r>
        <w:rPr>
          <w:rFonts w:ascii="Times New Roman" w:hAnsi="Times New Roman"/>
          <w:color w:val="000000"/>
          <w:sz w:val="20"/>
        </w:rPr>
        <w:t xml:space="preserve"> as the fundamental building blocks for a model and to the principles of component based software engineering for the model development process.</w:t>
      </w:r>
    </w:p>
    <w:p>
      <w:pPr>
        <w:spacing w:before="200" w:after="0" w:line="240" w:lineRule="auto"/>
        <w:jc w:val="both"/>
      </w:pPr>
      <w:r>
        <w:rPr>
          <w:rFonts w:ascii="Times New Roman" w:hAnsi="Times New Roman"/>
          <w:i/>
          <w:color w:val="000000"/>
          <w:sz w:val="20"/>
        </w:rPr>
        <w:t>Component-based software engineering</w:t>
      </w:r>
      <w:r>
        <w:rPr>
          <w:rFonts w:ascii="Times New Roman" w:hAnsi="Times New Roman"/>
          <w:color w:val="000000"/>
          <w:sz w:val="20"/>
        </w:rPr>
        <w:t xml:space="preserve"> (CBSE) has existed in one form or another for a number of years. The advantages of constructing </w:t>
      </w:r>
      <w:r>
        <w:rPr>
          <w:rFonts w:ascii="Times New Roman" w:hAnsi="Times New Roman"/>
          <w:i/>
          <w:color w:val="000000"/>
          <w:sz w:val="20"/>
        </w:rPr>
        <w:t>modular</w:t>
      </w:r>
      <w:r>
        <w:rPr>
          <w:rFonts w:ascii="Times New Roman" w:hAnsi="Times New Roman"/>
          <w:color w:val="000000"/>
          <w:sz w:val="20"/>
        </w:rPr>
        <w:t xml:space="preserve"> software are well known within the software community. Modularity is a general concept which applies to the development of software in a fashion which allows individual modules to be developed, often with a standardized interface to allow modules to communicate. In fact, the kind of </w:t>
      </w:r>
      <w:r>
        <w:rPr>
          <w:rFonts w:ascii="Times New Roman" w:hAnsi="Times New Roman"/>
          <w:i/>
          <w:color w:val="000000"/>
          <w:sz w:val="20"/>
        </w:rPr>
        <w:t>separation of concerns</w:t>
      </w:r>
      <w:r>
        <w:rPr>
          <w:rFonts w:ascii="Times New Roman" w:hAnsi="Times New Roman"/>
          <w:color w:val="000000"/>
          <w:sz w:val="20"/>
        </w:rPr>
        <w:t xml:space="preserve"> between objects in an object-oriented language is much the same concept as for modules, but on a larger scale. Typically, partitioning a system into modules helps minimize coupling, which should lead to 'easier-to-maintain' code.</w:t>
      </w:r>
    </w:p>
    <w:p>
      <w:pPr>
        <w:spacing w:before="200" w:after="0" w:line="240" w:lineRule="auto"/>
        <w:jc w:val="both"/>
      </w:pPr>
      <w:r>
        <w:rPr>
          <w:rFonts w:ascii="Times New Roman" w:hAnsi="Times New Roman"/>
          <w:color w:val="000000"/>
          <w:sz w:val="20"/>
        </w:rPr>
        <w:t>Initially, software components were viewed almost exclusively as source code modules. In recent years, however, the popular use of the term software component has been with reference to so-called “binary” components. Binary component are individual software artifacts that exist in compiled form, and are typically ready for distribution. A wide variety of technologies have been developed to support the packaging of binary components.</w:t>
      </w:r>
    </w:p>
    <w:p>
      <w:pPr>
        <w:spacing w:before="200" w:after="0" w:line="240" w:lineRule="auto"/>
        <w:jc w:val="both"/>
      </w:pPr>
      <w:r>
        <w:rPr>
          <w:rFonts w:ascii="Times New Roman" w:hAnsi="Times New Roman"/>
          <w:color w:val="000000"/>
          <w:sz w:val="20"/>
        </w:rPr>
        <w:t xml:space="preserve">OMS3 as a framework is object-oriented, the models within the framework are objects or components as understood in CBSE. However the design of OMS3 is unique in one important aspect. It is considered </w:t>
      </w:r>
      <w:r>
        <w:rPr>
          <w:rFonts w:ascii="Times New Roman" w:hAnsi="Times New Roman"/>
          <w:i/>
          <w:color w:val="000000"/>
          <w:sz w:val="20"/>
        </w:rPr>
        <w:t>non-invasive</w:t>
      </w:r>
      <w:r>
        <w:rPr>
          <w:rFonts w:ascii="Times New Roman" w:hAnsi="Times New Roman"/>
          <w:color w:val="000000"/>
          <w:sz w:val="20"/>
        </w:rPr>
        <w:t xml:space="preserve"> and sees models and components as plain objects with meta data by means of annotations. Modelers do not have to learn an extensive object-oriented Application Programming Interface (API), nor do they have to comprehend complex design patterns. Instead OMS3 plain objects are perfect fits as modeling components as long as they communicate the location of their (i) processing logic, and (ii) data flow. Annotations do this in a descriptive, non-invasive way. Non-invasive lightweight frameworks principles based on plain objects have proven successful in other application fields </w:t>
      </w:r>
      <w:hyperlink w:anchor="Richardson2006">
        <w:r>
          <w:rPr>
            <w:rFonts w:ascii="Times New Roman" w:hAnsi="Times New Roman"/>
            <w:color w:val="000000"/>
            <w:sz w:val="20"/>
          </w:rPr>
          <w:t>[Richardson2006]</w:t>
        </w:r>
      </w:hyperlink>
      <w:r>
        <w:rPr>
          <w:rFonts w:ascii="Times New Roman" w:hAnsi="Times New Roman"/>
          <w:color w:val="000000"/>
          <w:sz w:val="20"/>
        </w:rPr>
        <w:t xml:space="preserve"> and are expected to pay dividends for agro-environmental modeling.</w:t>
      </w:r>
    </w:p>
    <w:p>
      <w:pPr>
        <w:spacing w:before="200" w:after="0" w:line="240" w:lineRule="auto"/>
        <w:jc w:val="both"/>
      </w:pPr>
      <w:r>
        <w:rPr>
          <w:rFonts w:ascii="Times New Roman" w:hAnsi="Times New Roman"/>
          <w:color w:val="000000"/>
          <w:sz w:val="20"/>
        </w:rPr>
        <w:t>Why is a non-invasive approach important?</w:t>
      </w:r>
    </w:p>
    <w:bookmarkStart w:id="42" w:name="d0e169"/>
    <w:bookmarkStart w:id="43" w:name="d0e170"/>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Most agro-environmental modelers, at least early in the development life cycle, are natural resource scientists with experience in programming (often self-taught), but not software architecture and design. Most modeling projects do not have the luxury employing an experienced software engineer or computer scientist. Software engineers understand and apply complex design patterns, UML diagrams, advanced object-oriented techniques such as parameterized types, or higher level data structures and composition. A hydrologist or other natural resource scientist usually lacks these skills.</w:t>
      </w:r>
    </w:p>
    <w:bookmarkEnd w:id="43"/>
    <w:bookmarkEnd w:id="42"/>
    <w:p>
      <w:pPr>
        <w:spacing w:before="200" w:after="0" w:line="240" w:lineRule="auto"/>
        <w:ind w:left="200" w:right="0" w:firstLine="0"/>
        <w:jc w:val="both"/>
      </w:pPr>
      <w:r>
        <w:rPr>
          <w:rFonts w:ascii="Times New Roman" w:hAnsi="Times New Roman"/>
          <w:color w:val="000000"/>
          <w:sz w:val="20"/>
        </w:rPr>
        <w:t>The targeted use of object-oriented analysis and design principles for modeling could be productive for a specific model having limited expectation for reuse and extensibility. However, for a framework, the extensive use of object-oriented features for models is questionable since it puts an undesirable burden on the scientist.</w:t>
      </w:r>
    </w:p>
    <w:bookmarkStart w:id="44" w:name="d0e175"/>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The agro-environmental modeling community maintains a large number of legacy models. Some methods and equations still in use were developed as long as 60 years ago. What has changed and will continue to change is the infrastructure around them that delivers the output from these models. Smart phones and computing clouds are emerging technologies, to which lightweight, non-invasive frameworks can easily adapt.</w:t>
      </w:r>
    </w:p>
    <w:bookmarkEnd w:id="44"/>
    <w:bookmarkStart w:id="45" w:name="d0e178"/>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A lightweight framework adjusts to an existing design as opposed to define its own specification or API. The learning curve small, as there is no complex API to learn or new data types to manage. This has some very practical implications for a modeler, since there is no major paradigm shift in using existing modeling code and libraries. Committing to a non-invasive framework is more likely than for the more heavyweight counterparts, since the component integrated in the lightweight framework can still have a 'life' outside on other platforms, and can keep evolving there.</w:t>
      </w:r>
    </w:p>
    <w:bookmarkEnd w:id="45"/>
    <w:p>
      <w:pPr>
        <w:spacing w:before="200" w:after="0" w:line="240" w:lineRule="auto"/>
        <w:jc w:val="both"/>
      </w:pPr>
      <w:r>
        <w:rPr>
          <w:rFonts w:ascii="Times New Roman" w:hAnsi="Times New Roman"/>
          <w:color w:val="000000"/>
          <w:sz w:val="20"/>
        </w:rPr>
        <w:t>Object-oriented techniques were promoted over the last decade to be the solution for natural resource modeling. Well designed object-oriented models are hard to design if the expected outcome is expected to contain all the promises of reuse, extensibility, and flexibility. Design of complex systems requires experience, anticipation of future use cases, freedom to discard a dead-end design, and most of all: time and resources. In addition environmental modeling perspectives, concepts, and approaches vary, which is hard to capture in a single object-oriented design.</w:t>
      </w:r>
    </w:p>
    <w:p>
      <w:pPr>
        <w:spacing w:before="200" w:after="0" w:line="240" w:lineRule="auto"/>
        <w:jc w:val="both"/>
      </w:pPr>
      <w:r>
        <w:rPr>
          <w:rFonts w:ascii="Times New Roman" w:hAnsi="Times New Roman"/>
          <w:color w:val="000000"/>
          <w:sz w:val="20"/>
        </w:rPr>
        <w:t>Since OMS3 is a non-invasive modeling framework, the modeler does not need an extensive knowledge of object-oriented principles to make the model-framework integration happen. Creating a modeling object is very easy. There are no interfaces to implement, no classes to extend and polymorphic methods to overwrite, no framework-specific data types to replace common native language data types</w:t>
      </w:r>
      <w:r>
        <w:rPr>
          <w:rFonts w:ascii="Times New Roman" w:hAnsi="Times New Roman"/>
          <w:color w:val="000000"/>
          <w:sz w:val="15"/>
          <w:vertAlign w:val="superscript"/>
        </w:rPr>
        <w:footnoteReference w:customMarkFollows="true" w:id="1"/>
        <w:t>1</w:t>
      </w:r>
      <w:r>
        <w:rPr>
          <w:rFonts w:ascii="Times New Roman" w:hAnsi="Times New Roman"/>
          <w:color w:val="000000"/>
          <w:sz w:val="20"/>
        </w:rPr>
        <w:t xml:space="preserve"> etc. Instead OMS3 uses meta data by means of Annotations to specify and describe "points of interest" for existing data fields and methods for the framework. Annotations are explained in detail in Appendix B. Chapters 2, 3, and 4 show their use within a model. Within a modeling object any complex internal object-oriented design can be used as needed, however, the framework does not depend on any object-oriented contract.</w:t>
      </w:r>
    </w:p>
    <w:bookmarkStart w:id="46" w:name="d0e190"/>
    <w:p>
      <w:pPr>
        <w:spacing w:before="200" w:after="0" w:line="240" w:lineRule="auto"/>
      </w:pPr>
      <w:r>
        <w:rPr>
          <w:rFonts w:ascii="Arial" w:hAnsi="Arial"/>
          <w:b/>
          <w:color w:val="000000"/>
          <w:sz w:val="29"/>
        </w:rPr>
        <w:t>1.1. Model Components</w:t>
      </w:r>
    </w:p>
    <w:bookmarkEnd w:id="46"/>
    <w:p>
      <w:pPr>
        <w:spacing w:before="200" w:after="0" w:line="240" w:lineRule="auto"/>
        <w:jc w:val="both"/>
      </w:pPr>
      <w:r>
        <w:rPr>
          <w:rFonts w:ascii="Times New Roman" w:hAnsi="Times New Roman"/>
          <w:b/>
          <w:color w:val="000000"/>
          <w:sz w:val="20"/>
        </w:rPr>
        <w:t>Components</w:t>
      </w:r>
      <w:r>
        <w:rPr>
          <w:rFonts w:ascii="Times New Roman" w:hAnsi="Times New Roman"/>
          <w:color w:val="000000"/>
          <w:sz w:val="20"/>
        </w:rPr>
        <w:t xml:space="preserve"> are the main building blocks of simulation models in OMS. Traditionally, scientific applications are designed as large blocks as hand-crafted code, which usually results in a monolithic application. Such model applications are not designed to have parts of them easily re-purposed if a related application will be required in the future. A major disadvantage of building monolithic simulation models is that conceptual boundaries within the model are not captured or not there at all.</w:t>
      </w:r>
    </w:p>
    <w:p>
      <w:pPr>
        <w:spacing w:before="200" w:after="0" w:line="240" w:lineRule="auto"/>
        <w:jc w:val="both"/>
      </w:pPr>
      <w:r>
        <w:rPr>
          <w:rFonts w:ascii="Times New Roman" w:hAnsi="Times New Roman"/>
          <w:color w:val="000000"/>
          <w:sz w:val="20"/>
        </w:rPr>
        <w:t xml:space="preserve">In this handbook we refer to a </w:t>
      </w:r>
      <w:r>
        <w:rPr>
          <w:rFonts w:ascii="Times New Roman" w:hAnsi="Times New Roman"/>
          <w:b/>
          <w:color w:val="000000"/>
          <w:sz w:val="20"/>
        </w:rPr>
        <w:t>Component</w:t>
      </w:r>
      <w:r>
        <w:rPr>
          <w:rFonts w:ascii="Times New Roman" w:hAnsi="Times New Roman"/>
          <w:color w:val="000000"/>
          <w:sz w:val="20"/>
        </w:rPr>
        <w:t xml:space="preserve"> as a modeling entity, that implements one conceptual modeling concept, is implemented as a plain (Java) object that comes along with annotations. A component can be hierarchical, it may contains other, finer grained components contributing to the larger goal. It is a black-box that exposes its framework relevant aspects via meta data.</w:t>
      </w:r>
    </w:p>
    <w:p>
      <w:pPr>
        <w:spacing w:before="200" w:after="0" w:line="240" w:lineRule="auto"/>
        <w:jc w:val="both"/>
      </w:pPr>
      <w:r>
        <w:rPr>
          <w:rFonts w:ascii="Times New Roman" w:hAnsi="Times New Roman"/>
          <w:color w:val="000000"/>
          <w:sz w:val="20"/>
        </w:rPr>
        <w:t xml:space="preserve">The component represents a sufficient level of complexity so that someone can use it in an executable simulation is called a </w:t>
      </w:r>
      <w:r>
        <w:rPr>
          <w:rFonts w:ascii="Times New Roman" w:hAnsi="Times New Roman"/>
          <w:b/>
          <w:color w:val="000000"/>
          <w:sz w:val="20"/>
        </w:rPr>
        <w:t>Model</w:t>
      </w:r>
      <w:r>
        <w:rPr>
          <w:rFonts w:ascii="Times New Roman" w:hAnsi="Times New Roman"/>
          <w:color w:val="000000"/>
          <w:sz w:val="20"/>
        </w:rPr>
        <w:t>. Therefor each component can become a model. The model is usually the top level component within a component hierarchy.</w:t>
      </w:r>
    </w:p>
    <w:bookmarkStart w:id="47" w:name="d0e207"/>
    <w:p>
      <w:pPr>
        <w:spacing w:before="240" w:after="0" w:line="240" w:lineRule="auto"/>
        <w:jc w:val="both"/>
      </w:pPr>
      <w:r>
        <w:rPr>
          <w:rFonts w:ascii="Times New Roman" w:hAnsi="Times New Roman"/>
          <w:b/>
          <w:color w:val="000000"/>
          <w:sz w:val="24"/>
        </w:rPr>
        <w:t>Figure 2. Principle Component Structure</w:t>
      </w:r>
    </w:p>
    <w:bookmarkEnd w:id="47"/>
    <w:bookmarkStart w:id="48" w:name="d0e210"/>
    <w:p>
      <w:pPr>
        <w:spacing w:before="144" w:after="0" w:line="240" w:lineRule="auto"/>
        <w:jc w:val="center"/>
      </w:pPr>
      <w:r>
        <w:rPr>
          <w:rFonts w:ascii="Times New Roman" w:hAnsi="Times New Roman"/>
          <w:color w:val="000000"/>
          <w:sz w:val="20"/>
        </w:rPr>
        <w:pict>
          <v:shape filled="f" style="width:323.96pt;height:215.97pt">
            <v:imagedata r:id="r18"/>
          </v:shape>
        </w:pict>
      </w:r>
    </w:p>
    <w:bookmarkEnd w:id="48"/>
    <w:p>
      <w:pPr>
        <w:spacing w:before="200" w:after="0" w:line="240" w:lineRule="auto"/>
        <w:jc w:val="both"/>
      </w:pPr>
      <w:hyperlink w:anchor="Fig_PrCo">
        <w:r>
          <w:rPr>
            <w:rFonts w:ascii="Times New Roman" w:hAnsi="Times New Roman"/>
            <w:color w:val="000000"/>
            <w:sz w:val="20"/>
          </w:rPr>
          <w:t>Figure 2, “Principle Component Structure”</w:t>
        </w:r>
      </w:hyperlink>
      <w:r>
        <w:rPr>
          <w:rFonts w:ascii="Times New Roman" w:hAnsi="Times New Roman"/>
          <w:color w:val="000000"/>
          <w:sz w:val="20"/>
        </w:rPr>
        <w:t xml:space="preserve"> shows the principle design of a component in OMS3. Like all modeling frameworks OMS3 provides for the same features: Isolating a computational aspect in a component, facilitating directed data flow (slots, or exchange items) and manage various execution phases of a component. As pointed out in </w:t>
      </w:r>
      <w:hyperlink w:anchor="Peckham2008">
        <w:r>
          <w:rPr>
            <w:rFonts w:ascii="Times New Roman" w:hAnsi="Times New Roman"/>
            <w:color w:val="000000"/>
            <w:sz w:val="20"/>
          </w:rPr>
          <w:t>[Peckham2008]</w:t>
        </w:r>
      </w:hyperlink>
      <w:r>
        <w:rPr>
          <w:rFonts w:ascii="Times New Roman" w:hAnsi="Times New Roman"/>
          <w:color w:val="000000"/>
          <w:sz w:val="20"/>
        </w:rPr>
        <w:t>, an "Initialize →Run →Finalize" (IRF) is a common life cycle for almost all simulation models. OMS3 offers only annotations to allow a user to specify those framework required aspects on top of plain object.</w:t>
      </w:r>
    </w:p>
    <w:p>
      <w:pPr>
        <w:spacing w:before="200" w:after="0" w:line="240" w:lineRule="auto"/>
        <w:jc w:val="both"/>
      </w:pPr>
      <w:r>
        <w:rPr>
          <w:rFonts w:ascii="Times New Roman" w:hAnsi="Times New Roman"/>
          <w:color w:val="000000"/>
          <w:sz w:val="20"/>
        </w:rPr>
        <w:t xml:space="preserve">The term </w:t>
      </w:r>
      <w:r>
        <w:rPr>
          <w:rFonts w:ascii="Times New Roman" w:hAnsi="Times New Roman"/>
          <w:b/>
          <w:color w:val="000000"/>
          <w:sz w:val="20"/>
        </w:rPr>
        <w:t>Component</w:t>
      </w:r>
      <w:r>
        <w:rPr>
          <w:rFonts w:ascii="Times New Roman" w:hAnsi="Times New Roman"/>
          <w:color w:val="000000"/>
          <w:sz w:val="20"/>
        </w:rPr>
        <w:t xml:space="preserve"> refers to a concept in software development which extends the re usability of code from the source level to the executable. Components are software units that are context-independent both in the conceptual and technical domain. A component is a self contained software unit that is well separated from its environment.</w:t>
      </w:r>
    </w:p>
    <w:p>
      <w:pPr>
        <w:spacing w:before="200" w:after="0" w:line="240" w:lineRule="auto"/>
        <w:jc w:val="both"/>
      </w:pPr>
      <w:r>
        <w:rPr>
          <w:rFonts w:ascii="Times New Roman" w:hAnsi="Times New Roman"/>
          <w:color w:val="000000"/>
          <w:sz w:val="20"/>
        </w:rPr>
        <w:t>The component approach takes object-oriented designs to the next level. While object-oriented design methods focus on abstraction, encapsulation, and localization of data and methods, they can also lead to simulation systems where objects are highly co-dependent. To remove this limitation, a more structured process was introduced in model development and applied to OMS3: component-oriented modeling. It emphasizes the component as object-oriented software which can be developed and tested independently, and delivered as a unit. It provides its services through well defined interfaces.</w:t>
      </w:r>
    </w:p>
    <w:p>
      <w:pPr>
        <w:spacing w:before="200" w:after="0" w:line="240" w:lineRule="auto"/>
        <w:jc w:val="both"/>
      </w:pPr>
      <w:r>
        <w:rPr>
          <w:rFonts w:ascii="Times New Roman" w:hAnsi="Times New Roman"/>
          <w:color w:val="000000"/>
          <w:sz w:val="20"/>
        </w:rPr>
        <w:t>Component implementations in general have proven to support reuse in a more efficient way than just using object-oriented methods. There are some general benefits of using components for building complex systems.</w:t>
      </w:r>
    </w:p>
    <w:bookmarkStart w:id="49" w:name="d0e227"/>
    <w:bookmarkStart w:id="50" w:name="d0e228"/>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 xml:space="preserve">Components are designed with a </w:t>
      </w:r>
      <w:r>
        <w:rPr>
          <w:rFonts w:ascii="Times New Roman" w:hAnsi="Times New Roman"/>
          <w:b/>
          <w:color w:val="000000"/>
          <w:sz w:val="20"/>
        </w:rPr>
        <w:t>standard, well defined interface</w:t>
      </w:r>
      <w:r>
        <w:rPr>
          <w:rFonts w:ascii="Times New Roman" w:hAnsi="Times New Roman"/>
          <w:color w:val="000000"/>
          <w:sz w:val="20"/>
        </w:rPr>
        <w:t xml:space="preserve"> in mind. Such a published interface hides the implementation of the component logic and forces an abstraction level which separates the offered contract for communication from its implementation.</w:t>
      </w:r>
    </w:p>
    <w:bookmarkEnd w:id="50"/>
    <w:bookmarkEnd w:id="49"/>
    <w:bookmarkStart w:id="51" w:name="d0e234"/>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 xml:space="preserve">Components are </w:t>
      </w:r>
      <w:r>
        <w:rPr>
          <w:rFonts w:ascii="Times New Roman" w:hAnsi="Times New Roman"/>
          <w:b/>
          <w:color w:val="000000"/>
          <w:sz w:val="20"/>
        </w:rPr>
        <w:t>self contained units</w:t>
      </w:r>
      <w:r>
        <w:rPr>
          <w:rFonts w:ascii="Times New Roman" w:hAnsi="Times New Roman"/>
          <w:color w:val="000000"/>
          <w:sz w:val="20"/>
        </w:rPr>
        <w:t xml:space="preserve"> from the conceptual and technical perspective. They can be developed and tested individually. Finally they are packaged and are delivered to be used in several applications.</w:t>
      </w:r>
    </w:p>
    <w:bookmarkEnd w:id="51"/>
    <w:bookmarkStart w:id="52" w:name="d0e240"/>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 xml:space="preserve">The use of components </w:t>
      </w:r>
      <w:r>
        <w:rPr>
          <w:rFonts w:ascii="Times New Roman" w:hAnsi="Times New Roman"/>
          <w:b/>
          <w:color w:val="000000"/>
          <w:sz w:val="20"/>
        </w:rPr>
        <w:t>simplifies the construction of complex systems</w:t>
      </w:r>
      <w:r>
        <w:rPr>
          <w:rFonts w:ascii="Times New Roman" w:hAnsi="Times New Roman"/>
          <w:color w:val="000000"/>
          <w:sz w:val="20"/>
        </w:rPr>
        <w:t xml:space="preserve"> since they change the way these are built. As opposed to programming the entire model, it can be composed using components. Some parts of a model may originate from legacy code sources, and some may be new code. A component approach facilitates the integration of legacy and new code.</w:t>
      </w:r>
    </w:p>
    <w:bookmarkEnd w:id="52"/>
    <w:p>
      <w:pPr>
        <w:spacing w:before="200" w:after="0" w:line="240" w:lineRule="auto"/>
        <w:jc w:val="both"/>
      </w:pPr>
      <w:r>
        <w:rPr>
          <w:rFonts w:ascii="Times New Roman" w:hAnsi="Times New Roman"/>
          <w:color w:val="000000"/>
          <w:sz w:val="20"/>
        </w:rPr>
        <w:t>The use of components helps face the challenge building complex simulation models by reducing model software complexity and overcome the limitations of monolithic, highly coupled model implementations.</w:t>
      </w:r>
    </w:p>
    <w:bookmarkStart w:id="53" w:name="d0e248"/>
    <w:p>
      <w:pPr>
        <w:spacing w:before="200" w:after="0" w:line="240" w:lineRule="auto"/>
      </w:pPr>
      <w:r>
        <w:rPr>
          <w:rFonts w:ascii="Arial" w:hAnsi="Arial"/>
          <w:b/>
          <w:color w:val="000000"/>
          <w:sz w:val="24"/>
        </w:rPr>
        <w:t>1.1.1. Model Component Base</w:t>
      </w:r>
    </w:p>
    <w:bookmarkEnd w:id="53"/>
    <w:p>
      <w:pPr>
        <w:spacing w:before="200" w:after="0" w:line="240" w:lineRule="auto"/>
        <w:jc w:val="both"/>
      </w:pPr>
      <w:r>
        <w:rPr>
          <w:rFonts w:ascii="Times New Roman" w:hAnsi="Times New Roman"/>
          <w:color w:val="000000"/>
          <w:sz w:val="20"/>
        </w:rPr>
        <w:t>OMS3 also introduces the concept of a model base, considered to contain two or more instances of a model designed to address the modeling needs of a customer. For example, the customer may require a model apply to business scenarios across diverse regions. Therefore the solution could involve several instances of the model, each modified, configured, and validated for a particular region.</w:t>
      </w:r>
    </w:p>
    <w:p>
      <w:pPr>
        <w:spacing w:before="200" w:after="0" w:line="240" w:lineRule="auto"/>
        <w:jc w:val="both"/>
      </w:pPr>
      <w:r>
        <w:rPr>
          <w:rFonts w:ascii="Times New Roman" w:hAnsi="Times New Roman"/>
          <w:color w:val="000000"/>
          <w:sz w:val="20"/>
        </w:rPr>
        <w:t>Likewise, the customer may require a model be used in different contexts within a business function, and the solution may involve model instances that fit into the various business work flows. Knowing these requirements up front is important for architecting the model and deploying as instances aligned with business needs. The model instances should be managed as a model base. Model base components (including the model and its instances) should be managed within an OMS3 modeling project and stored in the OMS3 Component Library.</w:t>
      </w:r>
    </w:p>
    <w:bookmarkStart w:id="54" w:name="d0e255"/>
    <w:p>
      <w:pPr>
        <w:spacing w:before="200" w:after="0" w:line="240" w:lineRule="auto"/>
      </w:pPr>
      <w:r>
        <w:rPr>
          <w:rFonts w:ascii="Arial" w:hAnsi="Arial"/>
          <w:b/>
          <w:color w:val="000000"/>
          <w:sz w:val="29"/>
        </w:rPr>
        <w:t>1.2. Simulations</w:t>
      </w:r>
    </w:p>
    <w:bookmarkEnd w:id="54"/>
    <w:p>
      <w:pPr>
        <w:spacing w:before="200" w:after="0" w:line="240" w:lineRule="auto"/>
        <w:jc w:val="both"/>
      </w:pPr>
      <w:r>
        <w:rPr>
          <w:rFonts w:ascii="Times New Roman" w:hAnsi="Times New Roman"/>
          <w:color w:val="000000"/>
          <w:sz w:val="20"/>
        </w:rPr>
        <w:t xml:space="preserve">The other fundamental concept in OMS3 are </w:t>
      </w:r>
      <w:r>
        <w:rPr>
          <w:rFonts w:ascii="Times New Roman" w:hAnsi="Times New Roman"/>
          <w:b/>
          <w:color w:val="000000"/>
          <w:sz w:val="20"/>
        </w:rPr>
        <w:t>Simulations</w:t>
      </w:r>
      <w:r>
        <w:rPr>
          <w:rFonts w:ascii="Times New Roman" w:hAnsi="Times New Roman"/>
          <w:color w:val="000000"/>
          <w:sz w:val="20"/>
        </w:rPr>
        <w:t>. Simulations are giving a model a purpose, they are the model applications. Usually a simulation consists of the</w:t>
      </w:r>
    </w:p>
    <w:bookmarkStart w:id="55" w:name="d0e263"/>
    <w:bookmarkStart w:id="56" w:name="d0e264"/>
    <w:p>
      <w:pPr>
        <w:numPr>
          <w:ilvl w:val="0"/>
          <w:numId w:val="3"/>
        </w:numPr>
        <w:tabs>
          <w:tab w:val="left" w:pos="200"/>
        </w:tabs>
        <w:spacing w:before="200" w:after="0" w:line="240" w:lineRule="auto"/>
        <w:ind w:left="200" w:right="0" w:hanging="200"/>
        <w:jc w:val="both"/>
      </w:pPr>
      <w:r>
        <w:rPr>
          <w:rFonts w:ascii="Times New Roman" w:hAnsi="Times New Roman"/>
          <w:b/>
          <w:color w:val="000000"/>
          <w:sz w:val="20"/>
        </w:rPr>
        <w:t>Model</w:t>
      </w:r>
      <w:r>
        <w:rPr>
          <w:rFonts w:ascii="Times New Roman" w:hAnsi="Times New Roman"/>
          <w:color w:val="000000"/>
          <w:sz w:val="20"/>
        </w:rPr>
        <w:t xml:space="preserve"> that is to be used which is in most cases the top level component.</w:t>
      </w:r>
    </w:p>
    <w:bookmarkEnd w:id="56"/>
    <w:bookmarkEnd w:id="55"/>
    <w:bookmarkStart w:id="57" w:name="d0e269"/>
    <w:p>
      <w:pPr>
        <w:numPr>
          <w:ilvl w:val="0"/>
          <w:numId w:val="3"/>
        </w:numPr>
        <w:tabs>
          <w:tab w:val="left" w:pos="200"/>
        </w:tabs>
        <w:spacing w:before="200" w:after="0" w:line="240" w:lineRule="auto"/>
        <w:ind w:left="200" w:right="0" w:hanging="200"/>
        <w:jc w:val="both"/>
      </w:pPr>
      <w:r>
        <w:rPr>
          <w:rFonts w:ascii="Times New Roman" w:hAnsi="Times New Roman"/>
          <w:b/>
          <w:color w:val="000000"/>
          <w:sz w:val="20"/>
        </w:rPr>
        <w:t>Location and time sensitive input data</w:t>
      </w:r>
      <w:r>
        <w:rPr>
          <w:rFonts w:ascii="Times New Roman" w:hAnsi="Times New Roman"/>
          <w:color w:val="000000"/>
          <w:sz w:val="20"/>
        </w:rPr>
        <w:t xml:space="preserve"> such as parameter files or climate data sets</w:t>
      </w:r>
    </w:p>
    <w:bookmarkEnd w:id="57"/>
    <w:bookmarkStart w:id="58" w:name="d0e274"/>
    <w:p>
      <w:pPr>
        <w:numPr>
          <w:ilvl w:val="0"/>
          <w:numId w:val="3"/>
        </w:numPr>
        <w:tabs>
          <w:tab w:val="left" w:pos="200"/>
        </w:tabs>
        <w:spacing w:before="200" w:after="0" w:line="240" w:lineRule="auto"/>
        <w:ind w:left="200" w:right="0" w:hanging="200"/>
        <w:jc w:val="both"/>
      </w:pPr>
      <w:r>
        <w:rPr>
          <w:rFonts w:ascii="Times New Roman" w:hAnsi="Times New Roman"/>
          <w:b/>
          <w:color w:val="000000"/>
          <w:sz w:val="20"/>
        </w:rPr>
        <w:t>Output management</w:t>
      </w:r>
      <w:r>
        <w:rPr>
          <w:rFonts w:ascii="Times New Roman" w:hAnsi="Times New Roman"/>
          <w:color w:val="000000"/>
          <w:sz w:val="20"/>
        </w:rPr>
        <w:t xml:space="preserve"> and analysis such as model efficiencies, statistical summaries, graphs, and plots.</w:t>
      </w:r>
    </w:p>
    <w:bookmarkEnd w:id="58"/>
    <w:bookmarkStart w:id="59" w:name="d0e279"/>
    <w:p>
      <w:pPr>
        <w:numPr>
          <w:ilvl w:val="0"/>
          <w:numId w:val="3"/>
        </w:numPr>
        <w:tabs>
          <w:tab w:val="left" w:pos="200"/>
        </w:tabs>
        <w:spacing w:before="200" w:after="0" w:line="240" w:lineRule="auto"/>
        <w:ind w:left="200" w:right="0" w:hanging="200"/>
        <w:jc w:val="both"/>
      </w:pPr>
      <w:r>
        <w:rPr>
          <w:rFonts w:ascii="Times New Roman" w:hAnsi="Times New Roman"/>
          <w:b/>
          <w:color w:val="000000"/>
          <w:sz w:val="20"/>
        </w:rPr>
        <w:t>Type of execution</w:t>
      </w:r>
      <w:r>
        <w:rPr>
          <w:rFonts w:ascii="Times New Roman" w:hAnsi="Times New Roman"/>
          <w:color w:val="000000"/>
          <w:sz w:val="20"/>
        </w:rPr>
        <w:t>, such as single execution, parameter sampling execution, an uncertainty analysis, or a forecast execution using synthetic input, etc.</w:t>
      </w:r>
    </w:p>
    <w:bookmarkEnd w:id="59"/>
    <w:bookmarkStart w:id="60" w:name="d0e284"/>
    <w:p>
      <w:pPr>
        <w:numPr>
          <w:ilvl w:val="0"/>
          <w:numId w:val="3"/>
        </w:numPr>
        <w:tabs>
          <w:tab w:val="left" w:pos="200"/>
        </w:tabs>
        <w:spacing w:before="200" w:after="0" w:line="240" w:lineRule="auto"/>
        <w:ind w:left="200" w:right="0" w:hanging="200"/>
        <w:jc w:val="both"/>
      </w:pPr>
      <w:r>
        <w:rPr>
          <w:rFonts w:ascii="Times New Roman" w:hAnsi="Times New Roman"/>
          <w:b/>
          <w:color w:val="000000"/>
          <w:sz w:val="20"/>
        </w:rPr>
        <w:t>Execution environment</w:t>
      </w:r>
      <w:r>
        <w:rPr>
          <w:rFonts w:ascii="Times New Roman" w:hAnsi="Times New Roman"/>
          <w:color w:val="000000"/>
          <w:sz w:val="20"/>
        </w:rPr>
        <w:t xml:space="preserve"> such as the local computer, a remote box, or a cluster of computer at a remote location.</w:t>
      </w:r>
    </w:p>
    <w:bookmarkEnd w:id="60"/>
    <w:p>
      <w:pPr>
        <w:spacing w:before="200" w:after="0" w:line="240" w:lineRule="auto"/>
        <w:jc w:val="both"/>
      </w:pPr>
      <w:r>
        <w:rPr>
          <w:rFonts w:ascii="Times New Roman" w:hAnsi="Times New Roman"/>
          <w:color w:val="000000"/>
          <w:sz w:val="20"/>
        </w:rPr>
        <w:t xml:space="preserve">OMS3 defines a set of various simulation types that are discussed in Chapter ???. </w:t>
      </w:r>
      <w:hyperlink w:anchor="Fig_PrSi">
        <w:r>
          <w:rPr>
            <w:rFonts w:ascii="Times New Roman" w:hAnsi="Times New Roman"/>
            <w:color w:val="000000"/>
            <w:sz w:val="20"/>
          </w:rPr>
          <w:t>Figure 3, “Principle Simulation”</w:t>
        </w:r>
      </w:hyperlink>
      <w:r>
        <w:rPr>
          <w:rFonts w:ascii="Times New Roman" w:hAnsi="Times New Roman"/>
          <w:color w:val="000000"/>
          <w:sz w:val="20"/>
        </w:rPr>
        <w:t xml:space="preserve"> shows the concept of a simulation.</w:t>
      </w:r>
    </w:p>
    <w:bookmarkStart w:id="61" w:name="Fig_PrSi"/>
    <w:p>
      <w:pPr>
        <w:spacing w:before="240" w:after="0" w:line="240" w:lineRule="auto"/>
        <w:jc w:val="both"/>
      </w:pPr>
      <w:r>
        <w:rPr>
          <w:rFonts w:ascii="Times New Roman" w:hAnsi="Times New Roman"/>
          <w:b/>
          <w:color w:val="000000"/>
          <w:sz w:val="24"/>
        </w:rPr>
        <w:t>Figure 3. Principle Simulation</w:t>
      </w:r>
    </w:p>
    <w:bookmarkEnd w:id="61"/>
    <w:bookmarkStart w:id="62" w:name="d0e296"/>
    <w:p>
      <w:pPr>
        <w:spacing w:before="144" w:after="0" w:line="240" w:lineRule="auto"/>
        <w:jc w:val="center"/>
      </w:pPr>
      <w:r>
        <w:rPr>
          <w:rFonts w:ascii="Times New Roman" w:hAnsi="Times New Roman"/>
          <w:color w:val="000000"/>
          <w:sz w:val="20"/>
        </w:rPr>
        <w:pict>
          <v:shape filled="f" style="width:323.96pt;height:215.97pt">
            <v:imagedata r:id="r19"/>
          </v:shape>
        </w:pict>
      </w:r>
    </w:p>
    <w:bookmarkEnd w:id="62"/>
    <w:p>
      <w:pPr>
        <w:spacing w:before="200" w:after="0" w:line="240" w:lineRule="auto"/>
        <w:jc w:val="both"/>
      </w:pPr>
      <w:r>
        <w:rPr>
          <w:rFonts w:ascii="Times New Roman" w:hAnsi="Times New Roman"/>
          <w:color w:val="000000"/>
          <w:sz w:val="20"/>
        </w:rPr>
        <w:t xml:space="preserve">How to create a simulation? OMS3 employs a simple but powerful concept called </w:t>
      </w:r>
      <w:r>
        <w:rPr>
          <w:rFonts w:ascii="Times New Roman" w:hAnsi="Times New Roman"/>
          <w:b/>
          <w:color w:val="000000"/>
          <w:sz w:val="20"/>
        </w:rPr>
        <w:t>Domain Specific Language</w:t>
      </w:r>
      <w:r>
        <w:rPr>
          <w:rFonts w:ascii="Times New Roman" w:hAnsi="Times New Roman"/>
          <w:color w:val="000000"/>
          <w:sz w:val="20"/>
        </w:rPr>
        <w:t xml:space="preserve"> (DSL) to provide for a concise, robust, and flexible representation of simulations. A DSL in general is a mini-language aiming at representing constructs for a given domain. Our domain is modeling, therefore the vocabulary of this DSL very much reflects modeling concepts.A DSL is really a language extension dealing with a design pattern such as building a hierarchy of objects in a simple, descriptive way.</w:t>
      </w:r>
    </w:p>
    <w:p>
      <w:pPr>
        <w:spacing w:before="200" w:after="0" w:line="240" w:lineRule="auto"/>
        <w:jc w:val="both"/>
      </w:pPr>
      <w:r>
        <w:rPr>
          <w:rFonts w:ascii="Times New Roman" w:hAnsi="Times New Roman"/>
          <w:color w:val="000000"/>
          <w:sz w:val="20"/>
        </w:rPr>
        <w:t>With a DSL, simulations can be created and executed from different tools such as IDEs, the OMS3 modeling console, the command line, or any application that embeds a OMS3 runtime.</w:t>
      </w:r>
    </w:p>
    <w:p>
      <w:pPr>
        <w:spacing w:before="200" w:after="0" w:line="240" w:lineRule="auto"/>
        <w:jc w:val="both"/>
      </w:pPr>
      <w:r>
        <w:rPr>
          <w:rFonts w:ascii="Times New Roman" w:hAnsi="Times New Roman"/>
          <w:color w:val="000000"/>
          <w:sz w:val="20"/>
        </w:rPr>
        <w:t>The use of DSLs over other approaches such as XML for a structured setup of simulations and meta data has many advantages. XML tends to be verbose when supported by a schema, parsing XML does not account for programming languages data types, or conversions. DSLs instead offer an elegant and concise construction of simulations while providing for implicit data types. The specification of the modeling DSL elements is part of this handbook.</w:t>
      </w:r>
    </w:p>
    <w:bookmarkStart w:id="63" w:name="d0e308"/>
    <w:p>
      <w:pPr>
        <w:spacing w:before="200" w:after="0" w:line="240" w:lineRule="auto"/>
      </w:pPr>
      <w:r>
        <w:rPr>
          <w:rFonts w:ascii="Arial" w:hAnsi="Arial"/>
          <w:b/>
          <w:color w:val="000000"/>
          <w:sz w:val="35"/>
        </w:rPr>
        <w:t>2. Audience</w:t>
      </w:r>
    </w:p>
    <w:bookmarkEnd w:id="63"/>
    <w:p>
      <w:pPr>
        <w:spacing w:before="200" w:after="0" w:line="240" w:lineRule="auto"/>
        <w:jc w:val="both"/>
      </w:pPr>
      <w:r>
        <w:rPr>
          <w:rFonts w:ascii="Times New Roman" w:hAnsi="Times New Roman"/>
          <w:color w:val="000000"/>
          <w:sz w:val="20"/>
        </w:rPr>
        <w:t>Modeling in general is a complex process that refers to many activities such as data management, coding, output analysis, etc. This defines the type of use for a framework such as OMS3. Scientist may developing an operational model with a software engineer, a technician is preparing data to be used in the simulation by changing its format, a technical service provider might perform model calibrations to obtain a fitting parameter set, or a stakeholder is using a canned model simulation to get some answers to a problem. Also, a third party company might want to include the framework into their own application suite and needs to integrate it very low level.</w:t>
      </w:r>
    </w:p>
    <w:p>
      <w:pPr>
        <w:spacing w:before="200" w:after="0" w:line="240" w:lineRule="auto"/>
        <w:jc w:val="both"/>
      </w:pPr>
      <w:r>
        <w:rPr>
          <w:rFonts w:ascii="Times New Roman" w:hAnsi="Times New Roman"/>
          <w:color w:val="000000"/>
          <w:sz w:val="20"/>
        </w:rPr>
        <w:t xml:space="preserve">OMS3 can support many of those common activities. The table below shows different kinds of audiences specific in context to OMS as a framework supporting various modeling aspects. Other classifications exist </w:t>
      </w:r>
      <w:hyperlink w:anchor="Rizzoli2008">
        <w:r>
          <w:rPr>
            <w:rFonts w:ascii="Times New Roman" w:hAnsi="Times New Roman"/>
            <w:color w:val="000000"/>
            <w:sz w:val="20"/>
          </w:rPr>
          <w:t>[Rizzoli2008]</w:t>
        </w:r>
      </w:hyperlink>
      <w:r>
        <w:rPr>
          <w:rFonts w:ascii="Times New Roman" w:hAnsi="Times New Roman"/>
          <w:color w:val="000000"/>
          <w:sz w:val="20"/>
        </w:rPr>
        <w:t>, Good Modeling practice).</w:t>
      </w:r>
    </w:p>
    <w:bookmarkStart w:id="64" w:name="d0e317"/>
    <w:p>
      <w:pPr>
        <w:spacing w:before="240" w:after="0" w:line="240" w:lineRule="auto"/>
        <w:jc w:val="both"/>
      </w:pPr>
      <w:r>
        <w:rPr>
          <w:rFonts w:ascii="Times New Roman" w:hAnsi="Times New Roman"/>
          <w:b/>
          <w:color w:val="000000"/>
          <w:sz w:val="24"/>
        </w:rPr>
        <w:t>Table 1. Framework Audience</w:t>
      </w:r>
    </w:p>
    <w:bookmarkEnd w:id="64"/>
    <w:p>
      <w:pPr>
        <w:spacing w:before="0" w:after="0" w:line="240" w:lineRule="auto"/>
        <w:rPr>
          <w:sz w:val="14"/>
        </w:rPr>
      </w:pPr>
    </w:p>
    <w:tbl>
      <w:tblPr>
        <w:tblInd w:w="45" w:type="dxa"/>
        <w:tblLayout w:type="fixed"/>
      </w:tblPr>
      <w:tblGrid>
        <w:gridCol w:w="1444"/>
        <w:gridCol w:w="1534"/>
        <w:gridCol w:w="1534"/>
        <w:gridCol w:w="1444"/>
        <w:gridCol w:w="1534"/>
        <w:gridCol w:w="1534"/>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Framework User</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Expertise  </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Activities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Product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Example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System Integrator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integrates a model or modeling framework into a larger business application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IT Infrastructure architectures, system design, OMS3 Framework integration API</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Integrating the framework into large scale application using IDEs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e.g. a web service that employs the framework</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software engineer, system integrator</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Model Component Developer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developing software code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OMS3 Annotations and component integration API</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Coding using an IDE and related build/test and version control tools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Model/component executable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Research scientist, software engineer, Domain expert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Simulation Developer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setting up a simulation for a specific use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OMS simulation definitions, Model parameterization, data formats,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Using simulation definitions for data provisioning and setup, calibration, uncertainty analysis and optimization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runnable simulation (e.g. calibrated parameter and data set) for a given area and problem.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Research scientist, Technical Service Provider,</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Simulation User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using a simulation to get an answer to a problem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knowledge about the proper use of a simulation within a provided domain context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Using the simulation with an application and selecting data sets / parameter to be used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An quantitative answer to a problem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Consultant, Farmer, Manager</w:t>
            </w:r>
          </w:p>
        </w:tc>
      </w:tr>
    </w:tbl>
    <w:p>
      <w:pPr>
        <w:spacing w:before="200" w:after="0" w:line="240" w:lineRule="auto"/>
        <w:jc w:val="both"/>
      </w:pPr>
      <w:r>
        <w:rPr>
          <w:rFonts w:ascii="Times New Roman" w:hAnsi="Times New Roman"/>
          <w:color w:val="000000"/>
          <w:sz w:val="20"/>
        </w:rPr>
        <w:t>The are most likely overlaps of activities, since a framework user is usually involved in many activities.</w:t>
      </w:r>
    </w:p>
    <w:bookmarkStart w:id="65" w:name="d0e394"/>
    <w:p>
      <w:pPr>
        <w:spacing w:before="200" w:after="0" w:line="240" w:lineRule="auto"/>
      </w:pPr>
      <w:r>
        <w:rPr>
          <w:rFonts w:ascii="Arial" w:hAnsi="Arial"/>
          <w:b/>
          <w:color w:val="000000"/>
          <w:sz w:val="35"/>
        </w:rPr>
        <w:t>3. OMS 3.0 Feature Summary</w:t>
      </w:r>
    </w:p>
    <w:bookmarkEnd w:id="65"/>
    <w:p>
      <w:pPr>
        <w:spacing w:before="200" w:after="0" w:line="240" w:lineRule="auto"/>
        <w:jc w:val="both"/>
      </w:pPr>
      <w:r>
        <w:rPr>
          <w:rFonts w:ascii="Times New Roman" w:hAnsi="Times New Roman"/>
          <w:color w:val="000000"/>
          <w:sz w:val="20"/>
        </w:rPr>
        <w:t>This handbook describes the most recent incarnation of OMS version 3.0 (referred as OMS3). This version differs from previous versions in that the support for framework-based model development has widened in several respects. The modifications and enhancements respond to experience from the user community.</w:t>
      </w:r>
    </w:p>
    <w:p>
      <w:pPr>
        <w:spacing w:before="200" w:after="0" w:line="240" w:lineRule="auto"/>
        <w:jc w:val="both"/>
      </w:pPr>
      <w:r>
        <w:rPr>
          <w:rFonts w:ascii="Times New Roman" w:hAnsi="Times New Roman"/>
          <w:color w:val="000000"/>
          <w:sz w:val="20"/>
        </w:rPr>
        <w:t>What are the summarized features, improvements and characteristics of OMS3?</w:t>
      </w:r>
    </w:p>
    <w:bookmarkStart w:id="66" w:name="d0e401"/>
    <w:bookmarkStart w:id="67" w:name="d0e402"/>
    <w:p>
      <w:pPr>
        <w:numPr>
          <w:ilvl w:val="0"/>
          <w:numId w:val="4"/>
        </w:numPr>
        <w:tabs>
          <w:tab w:val="left" w:pos="240"/>
        </w:tabs>
        <w:spacing w:before="200" w:after="0" w:line="240" w:lineRule="auto"/>
        <w:ind w:left="240" w:right="0" w:hanging="240"/>
        <w:jc w:val="both"/>
      </w:pPr>
      <w:r>
        <w:rPr>
          <w:rFonts w:ascii="Times New Roman" w:hAnsi="Times New Roman"/>
          <w:color w:val="000000"/>
          <w:sz w:val="20"/>
        </w:rPr>
        <w:t xml:space="preserve">OMS modeling is </w:t>
      </w:r>
      <w:r>
        <w:rPr>
          <w:rFonts w:ascii="Times New Roman" w:hAnsi="Times New Roman"/>
          <w:b/>
          <w:color w:val="000000"/>
          <w:sz w:val="20"/>
        </w:rPr>
        <w:t>component-based</w:t>
      </w:r>
      <w:r>
        <w:rPr>
          <w:rFonts w:ascii="Times New Roman" w:hAnsi="Times New Roman"/>
          <w:color w:val="000000"/>
          <w:sz w:val="20"/>
        </w:rPr>
        <w:t>.</w:t>
      </w:r>
    </w:p>
    <w:bookmarkEnd w:id="67"/>
    <w:bookmarkEnd w:id="66"/>
    <w:p>
      <w:pPr>
        <w:spacing w:before="200" w:after="0" w:line="240" w:lineRule="auto"/>
        <w:ind w:left="240" w:right="0" w:firstLine="0"/>
        <w:jc w:val="both"/>
      </w:pPr>
      <w:r>
        <w:rPr>
          <w:rFonts w:ascii="Times New Roman" w:hAnsi="Times New Roman"/>
          <w:color w:val="000000"/>
          <w:sz w:val="20"/>
        </w:rPr>
        <w:t xml:space="preserve">It aims for only minimal requirements to call a plain Java object a OMS3 component. Existing legacy classes are allowed to keep their identity, which means that once a component has been introduces into OMS3 it is still usable outside of OMS3. OMS 3.0 is </w:t>
      </w:r>
      <w:r>
        <w:rPr>
          <w:rFonts w:ascii="Times New Roman" w:hAnsi="Times New Roman"/>
          <w:b/>
          <w:color w:val="000000"/>
          <w:sz w:val="20"/>
        </w:rPr>
        <w:t>non-invasive</w:t>
      </w:r>
      <w:r>
        <w:rPr>
          <w:rFonts w:ascii="Times New Roman" w:hAnsi="Times New Roman"/>
          <w:color w:val="000000"/>
          <w:sz w:val="20"/>
        </w:rPr>
        <w:t>. It minimizes the burden on a component/model developer to build code into the framework by not imposing an API. There is almost no learning curve as existing Java/Fortran/C/C++ code does not have to be changed. The modeler does not have to learn and use framework data types, and does not have to comprehend communication patterns to parallelize the model. Most if not all previous modeling frameworks have contained these intrusive features, and OMS 3.0 represents a fundamental step to remove them.</w:t>
      </w:r>
    </w:p>
    <w:bookmarkStart w:id="68" w:name="d0e413"/>
    <w:p>
      <w:pPr>
        <w:numPr>
          <w:ilvl w:val="0"/>
          <w:numId w:val="4"/>
        </w:numPr>
        <w:tabs>
          <w:tab w:val="left" w:pos="240"/>
        </w:tabs>
        <w:spacing w:before="200" w:after="0" w:line="240" w:lineRule="auto"/>
        <w:ind w:left="240" w:right="0" w:hanging="240"/>
        <w:jc w:val="both"/>
      </w:pPr>
      <w:r>
        <w:rPr>
          <w:rFonts w:ascii="Times New Roman" w:hAnsi="Times New Roman"/>
          <w:color w:val="000000"/>
          <w:sz w:val="20"/>
        </w:rPr>
        <w:t xml:space="preserve">OMS is based on the </w:t>
      </w:r>
      <w:r>
        <w:rPr>
          <w:rFonts w:ascii="Times New Roman" w:hAnsi="Times New Roman"/>
          <w:b/>
          <w:color w:val="000000"/>
          <w:sz w:val="20"/>
        </w:rPr>
        <w:t>Java platform</w:t>
      </w:r>
      <w:r>
        <w:rPr>
          <w:rFonts w:ascii="Times New Roman" w:hAnsi="Times New Roman"/>
          <w:color w:val="000000"/>
          <w:sz w:val="20"/>
        </w:rPr>
        <w:t>.</w:t>
      </w:r>
    </w:p>
    <w:bookmarkEnd w:id="68"/>
    <w:p>
      <w:pPr>
        <w:spacing w:before="200" w:after="0" w:line="240" w:lineRule="auto"/>
        <w:ind w:left="240" w:right="0" w:firstLine="0"/>
        <w:jc w:val="both"/>
      </w:pPr>
      <w:r>
        <w:rPr>
          <w:rFonts w:ascii="Times New Roman" w:hAnsi="Times New Roman"/>
          <w:color w:val="000000"/>
          <w:sz w:val="20"/>
        </w:rPr>
        <w:t xml:space="preserve">However it is inter operable with C,C++, and FORTRAN on all major operating systems and architectures. </w:t>
      </w:r>
      <w:r>
        <w:rPr>
          <w:rFonts w:ascii="Times New Roman" w:hAnsi="Times New Roman"/>
          <w:b/>
          <w:color w:val="000000"/>
          <w:sz w:val="20"/>
        </w:rPr>
        <w:t>Language interoperability</w:t>
      </w:r>
      <w:r>
        <w:rPr>
          <w:rFonts w:ascii="Times New Roman" w:hAnsi="Times New Roman"/>
          <w:color w:val="000000"/>
          <w:sz w:val="20"/>
        </w:rPr>
        <w:t>. OMS 3.0 moves from a source centric Java Native Interface (JNI) strategy focused on FORTRAN to a DLL centric Java Native Access (JNA) integration that now supports all versions of FORTRAN, C, and C++ on all major architectures in 32 and 64 bit. FORTRAN and C/C++ programmers can continue to use their respective tools to create components and then use one of the Java IDEs to annotate and assemble components into a model, create simulations for testing and validation, and package model instances for deployment.</w:t>
      </w:r>
    </w:p>
    <w:bookmarkStart w:id="69" w:name="d0e424"/>
    <w:p>
      <w:pPr>
        <w:numPr>
          <w:ilvl w:val="0"/>
          <w:numId w:val="4"/>
        </w:numPr>
        <w:tabs>
          <w:tab w:val="left" w:pos="240"/>
        </w:tabs>
        <w:spacing w:before="200" w:after="0" w:line="240" w:lineRule="auto"/>
        <w:ind w:left="240" w:right="0" w:hanging="240"/>
        <w:jc w:val="both"/>
      </w:pPr>
      <w:r>
        <w:rPr>
          <w:rFonts w:ascii="Times New Roman" w:hAnsi="Times New Roman"/>
          <w:color w:val="000000"/>
          <w:sz w:val="20"/>
        </w:rPr>
        <w:t xml:space="preserve">Components always execute </w:t>
      </w:r>
      <w:r>
        <w:rPr>
          <w:rFonts w:ascii="Times New Roman" w:hAnsi="Times New Roman"/>
          <w:b/>
          <w:color w:val="000000"/>
          <w:sz w:val="20"/>
        </w:rPr>
        <w:t>multi-threaded</w:t>
      </w:r>
      <w:r>
        <w:rPr>
          <w:rFonts w:ascii="Times New Roman" w:hAnsi="Times New Roman"/>
          <w:color w:val="000000"/>
          <w:sz w:val="20"/>
        </w:rPr>
        <w:t>.</w:t>
      </w:r>
    </w:p>
    <w:bookmarkEnd w:id="69"/>
    <w:p>
      <w:pPr>
        <w:spacing w:before="200" w:after="0" w:line="240" w:lineRule="auto"/>
        <w:ind w:left="240" w:right="0" w:firstLine="0"/>
        <w:jc w:val="both"/>
      </w:pPr>
      <w:r>
        <w:rPr>
          <w:rFonts w:ascii="Times New Roman" w:hAnsi="Times New Roman"/>
          <w:color w:val="000000"/>
          <w:sz w:val="20"/>
        </w:rPr>
        <w:t xml:space="preserve">The default execution is multi-threaded. Sequential execution is just a specific case of multi-threaded execution where the data flow requires the sequential execution of components. If data flow allows it, components are being executed in parallel. No explicit thread coding is needed to make this happen. OMS models are </w:t>
      </w:r>
      <w:r>
        <w:rPr>
          <w:rFonts w:ascii="Times New Roman" w:hAnsi="Times New Roman"/>
          <w:b/>
          <w:color w:val="000000"/>
          <w:sz w:val="20"/>
        </w:rPr>
        <w:t>data flow driven</w:t>
      </w:r>
      <w:r>
        <w:rPr>
          <w:rFonts w:ascii="Times New Roman" w:hAnsi="Times New Roman"/>
          <w:color w:val="000000"/>
          <w:sz w:val="20"/>
        </w:rPr>
        <w:t>. The execution of components is driven by data flow dependencies. There is no explicit/manual control of an execution sequence of components.</w:t>
      </w:r>
    </w:p>
    <w:bookmarkStart w:id="70" w:name="d0e435"/>
    <w:p>
      <w:pPr>
        <w:numPr>
          <w:ilvl w:val="0"/>
          <w:numId w:val="4"/>
        </w:numPr>
        <w:tabs>
          <w:tab w:val="left" w:pos="240"/>
        </w:tabs>
        <w:spacing w:before="200" w:after="0" w:line="240" w:lineRule="auto"/>
        <w:ind w:left="240" w:right="0" w:hanging="240"/>
        <w:jc w:val="both"/>
      </w:pPr>
      <w:r>
        <w:rPr>
          <w:rFonts w:ascii="Times New Roman" w:hAnsi="Times New Roman"/>
          <w:color w:val="000000"/>
          <w:sz w:val="20"/>
        </w:rPr>
        <w:t xml:space="preserve">Simulations as defined as </w:t>
      </w:r>
      <w:r>
        <w:rPr>
          <w:rFonts w:ascii="Times New Roman" w:hAnsi="Times New Roman"/>
          <w:b/>
          <w:color w:val="000000"/>
          <w:sz w:val="20"/>
        </w:rPr>
        <w:t>DSLs</w:t>
      </w:r>
      <w:r>
        <w:rPr>
          <w:rFonts w:ascii="Times New Roman" w:hAnsi="Times New Roman"/>
          <w:color w:val="000000"/>
          <w:sz w:val="20"/>
        </w:rPr>
        <w:t>.</w:t>
      </w:r>
    </w:p>
    <w:bookmarkEnd w:id="70"/>
    <w:p>
      <w:pPr>
        <w:spacing w:before="200" w:after="0" w:line="240" w:lineRule="auto"/>
        <w:ind w:left="240" w:right="0" w:firstLine="0"/>
        <w:jc w:val="both"/>
      </w:pPr>
      <w:r>
        <w:rPr>
          <w:rFonts w:ascii="Times New Roman" w:hAnsi="Times New Roman"/>
          <w:color w:val="000000"/>
          <w:sz w:val="20"/>
        </w:rPr>
        <w:t>OMS 3.0 adds a new tool set for model calibration, sensitivity and uncertainty analysis (such as GLUE, SCE, MOCOM, and others) to the package suite. A consistent user experience in simulations is provided also for existing types such as Ensemble Streamflow Prediction (ESP) and LUCA calibration.</w:t>
      </w:r>
    </w:p>
    <w:bookmarkStart w:id="71" w:name="d0e443"/>
    <w:p>
      <w:pPr>
        <w:numPr>
          <w:ilvl w:val="0"/>
          <w:numId w:val="4"/>
        </w:numPr>
        <w:tabs>
          <w:tab w:val="left" w:pos="240"/>
        </w:tabs>
        <w:spacing w:before="200" w:after="0" w:line="240" w:lineRule="auto"/>
        <w:ind w:left="240" w:right="0" w:hanging="240"/>
        <w:jc w:val="both"/>
      </w:pPr>
      <w:r>
        <w:rPr>
          <w:rFonts w:ascii="Times New Roman" w:hAnsi="Times New Roman"/>
          <w:b/>
          <w:color w:val="000000"/>
          <w:sz w:val="20"/>
        </w:rPr>
        <w:t>Runtime flexibility</w:t>
      </w:r>
      <w:r>
        <w:rPr>
          <w:rFonts w:ascii="Times New Roman" w:hAnsi="Times New Roman"/>
          <w:color w:val="000000"/>
          <w:sz w:val="20"/>
        </w:rPr>
        <w:t xml:space="preserve"> for simulation execution</w:t>
      </w:r>
    </w:p>
    <w:bookmarkEnd w:id="71"/>
    <w:p>
      <w:pPr>
        <w:spacing w:before="200" w:after="0" w:line="240" w:lineRule="auto"/>
        <w:ind w:left="240" w:right="0" w:firstLine="0"/>
        <w:jc w:val="both"/>
      </w:pPr>
      <w:r>
        <w:rPr>
          <w:rFonts w:ascii="Times New Roman" w:hAnsi="Times New Roman"/>
          <w:color w:val="000000"/>
          <w:sz w:val="20"/>
        </w:rPr>
        <w:t>Models can now be executed in different environments that scale from a notebook to a computing cluster or even a cloud such as Amazon’s Elastic Computing Cloud (EC2).</w:t>
      </w:r>
    </w:p>
    <w:bookmarkStart w:id="72" w:name="d0e450"/>
    <w:p>
      <w:pPr>
        <w:numPr>
          <w:ilvl w:val="0"/>
          <w:numId w:val="4"/>
        </w:numPr>
        <w:tabs>
          <w:tab w:val="left" w:pos="240"/>
        </w:tabs>
        <w:spacing w:before="200" w:after="0" w:line="240" w:lineRule="auto"/>
        <w:ind w:left="240" w:right="0" w:hanging="240"/>
        <w:jc w:val="both"/>
      </w:pPr>
      <w:r>
        <w:rPr>
          <w:rFonts w:ascii="Times New Roman" w:hAnsi="Times New Roman"/>
          <w:color w:val="000000"/>
          <w:sz w:val="20"/>
        </w:rPr>
        <w:t xml:space="preserve">Wide range of </w:t>
      </w:r>
      <w:r>
        <w:rPr>
          <w:rFonts w:ascii="Times New Roman" w:hAnsi="Times New Roman"/>
          <w:b/>
          <w:color w:val="000000"/>
          <w:sz w:val="20"/>
        </w:rPr>
        <w:t>System Integration</w:t>
      </w:r>
      <w:r>
        <w:rPr>
          <w:rFonts w:ascii="Times New Roman" w:hAnsi="Times New Roman"/>
          <w:color w:val="000000"/>
          <w:sz w:val="20"/>
        </w:rPr>
        <w:t xml:space="preserve"> options and </w:t>
      </w:r>
      <w:r>
        <w:rPr>
          <w:rFonts w:ascii="Times New Roman" w:hAnsi="Times New Roman"/>
          <w:b/>
          <w:color w:val="000000"/>
          <w:sz w:val="20"/>
        </w:rPr>
        <w:t>development flexibility</w:t>
      </w:r>
      <w:r>
        <w:rPr>
          <w:rFonts w:ascii="Times New Roman" w:hAnsi="Times New Roman"/>
          <w:color w:val="000000"/>
          <w:sz w:val="20"/>
        </w:rPr>
        <w:t>.</w:t>
      </w:r>
    </w:p>
    <w:bookmarkEnd w:id="72"/>
    <w:p>
      <w:pPr>
        <w:spacing w:before="200" w:after="0" w:line="240" w:lineRule="auto"/>
        <w:ind w:left="240" w:right="0" w:firstLine="0"/>
        <w:jc w:val="both"/>
      </w:pPr>
      <w:r>
        <w:rPr>
          <w:rFonts w:ascii="Times New Roman" w:hAnsi="Times New Roman"/>
          <w:color w:val="000000"/>
          <w:sz w:val="20"/>
        </w:rPr>
        <w:t>OMS3 can be integrated into almost any infrastructure at different framework integration levels. Models can now be developed with any Integrated Development Environment (IDE), that supports at least Java. The constraint to use the custom OMS IDE platform (with version 2.2) has been removed. Models can now be developed using all major Java IDEs such as Netbeans, Eclipse, or IntelliJ.</w:t>
      </w:r>
    </w:p>
    <w:p>
      <w:pPr>
        <w:spacing w:before="200" w:after="0" w:line="240" w:lineRule="auto"/>
        <w:jc w:val="both"/>
      </w:pPr>
      <w:r>
        <w:rPr>
          <w:rFonts w:ascii="Times New Roman" w:hAnsi="Times New Roman"/>
          <w:color w:val="000000"/>
          <w:sz w:val="20"/>
        </w:rPr>
        <w:t>How does is compare to its previous version OMS 2.2? It is easier to integrate OMS3 into an existing development process, it scales into multi-core, multiprocessor environments, it makes model development easy by its non-invasive nature. It lowers the burden for a modeler to take advantage of a modeling framework.</w:t>
      </w:r>
    </w:p>
    <w:bookmarkStart w:id="73" w:name="d0e464"/>
    <w:p>
      <w:pPr>
        <w:spacing w:before="200" w:after="0" w:line="240" w:lineRule="auto"/>
      </w:pPr>
      <w:r>
        <w:rPr>
          <w:rFonts w:ascii="Arial" w:hAnsi="Arial"/>
          <w:b/>
          <w:color w:val="000000"/>
          <w:sz w:val="35"/>
        </w:rPr>
        <w:t>4. "Hello Modeler" - A first example</w:t>
      </w:r>
    </w:p>
    <w:bookmarkEnd w:id="73"/>
    <w:p>
      <w:pPr>
        <w:spacing w:before="200" w:after="0" w:line="240" w:lineRule="auto"/>
        <w:jc w:val="both"/>
      </w:pPr>
      <w:r>
        <w:rPr>
          <w:rFonts w:ascii="Times New Roman" w:hAnsi="Times New Roman"/>
          <w:color w:val="000000"/>
          <w:sz w:val="20"/>
        </w:rPr>
        <w:t>Let's create a very simple model that demonstrates all the basics involved with OMS3. It simulates nothing numerically (we get to this later), it is rather the modeler’s variant of the usual "</w:t>
      </w:r>
      <w:r>
        <w:rPr>
          <w:rFonts w:ascii="Courier New" w:hAnsi="Courier New"/>
          <w:color w:val="000000"/>
          <w:sz w:val="17"/>
        </w:rPr>
        <w:t>Hello World</w:t>
      </w:r>
      <w:r>
        <w:rPr>
          <w:rFonts w:ascii="Times New Roman" w:hAnsi="Times New Roman"/>
          <w:color w:val="000000"/>
          <w:sz w:val="20"/>
        </w:rPr>
        <w:t>" example, which we will call “Hello Modeler.” Later, the examples will become more comprehensive. This example shows the two fundamental parts of modeling in OMS: Creating a</w:t>
      </w:r>
    </w:p>
    <w:bookmarkStart w:id="74" w:name="d0e472"/>
    <w:bookmarkStart w:id="75" w:name="d0e473"/>
    <w:p>
      <w:pPr>
        <w:numPr>
          <w:ilvl w:val="0"/>
          <w:numId w:val="5"/>
        </w:numPr>
        <w:tabs>
          <w:tab w:val="left" w:pos="240"/>
        </w:tabs>
        <w:spacing w:before="200" w:after="0" w:line="240" w:lineRule="auto"/>
        <w:ind w:left="240" w:right="0" w:hanging="240"/>
        <w:jc w:val="both"/>
      </w:pPr>
      <w:r>
        <w:rPr>
          <w:rFonts w:ascii="Times New Roman" w:hAnsi="Times New Roman"/>
          <w:b/>
          <w:color w:val="000000"/>
          <w:sz w:val="20"/>
        </w:rPr>
        <w:t>component and therefor a model</w:t>
      </w:r>
      <w:r>
        <w:rPr>
          <w:rFonts w:ascii="Times New Roman" w:hAnsi="Times New Roman"/>
          <w:color w:val="000000"/>
          <w:sz w:val="20"/>
        </w:rPr>
        <w:t xml:space="preserve"> and the executable code, and</w:t>
      </w:r>
    </w:p>
    <w:bookmarkEnd w:id="75"/>
    <w:bookmarkEnd w:id="74"/>
    <w:bookmarkStart w:id="76" w:name="d0e478"/>
    <w:p>
      <w:pPr>
        <w:numPr>
          <w:ilvl w:val="0"/>
          <w:numId w:val="5"/>
        </w:numPr>
        <w:tabs>
          <w:tab w:val="left" w:pos="240"/>
        </w:tabs>
        <w:spacing w:before="200" w:after="0" w:line="240" w:lineRule="auto"/>
        <w:ind w:left="240" w:right="0" w:hanging="240"/>
        <w:jc w:val="both"/>
      </w:pPr>
      <w:r>
        <w:rPr>
          <w:rFonts w:ascii="Times New Roman" w:hAnsi="Times New Roman"/>
          <w:b/>
          <w:color w:val="000000"/>
          <w:sz w:val="20"/>
        </w:rPr>
        <w:t>a simulation</w:t>
      </w:r>
      <w:r>
        <w:rPr>
          <w:rFonts w:ascii="Times New Roman" w:hAnsi="Times New Roman"/>
          <w:color w:val="000000"/>
          <w:sz w:val="20"/>
        </w:rPr>
        <w:t>, combining the model with input data sets and performing a simulation.</w:t>
      </w:r>
    </w:p>
    <w:bookmarkEnd w:id="76"/>
    <w:bookmarkStart w:id="77" w:name="d0e483"/>
    <w:p>
      <w:pPr>
        <w:spacing w:before="200" w:after="0" w:line="240" w:lineRule="auto"/>
      </w:pPr>
      <w:r>
        <w:rPr>
          <w:rFonts w:ascii="Arial" w:hAnsi="Arial"/>
          <w:b/>
          <w:color w:val="000000"/>
          <w:sz w:val="29"/>
        </w:rPr>
        <w:t>4.1. A First Model Component</w:t>
      </w:r>
    </w:p>
    <w:bookmarkEnd w:id="77"/>
    <w:p>
      <w:pPr>
        <w:spacing w:before="200" w:after="0" w:line="240" w:lineRule="auto"/>
        <w:jc w:val="both"/>
      </w:pPr>
      <w:r>
        <w:rPr>
          <w:rFonts w:ascii="Times New Roman" w:hAnsi="Times New Roman"/>
          <w:color w:val="000000"/>
          <w:sz w:val="20"/>
        </w:rPr>
        <w:t>For the Java modelers components are developed as Java classes (For FORTRAN and C/C++ modelers, Section ???).</w:t>
      </w:r>
    </w:p>
    <w:p>
      <w:pPr>
        <w:spacing w:before="200" w:after="0" w:line="240" w:lineRule="auto"/>
        <w:jc w:val="both"/>
      </w:pPr>
      <w:r>
        <w:rPr>
          <w:rFonts w:ascii="Times New Roman" w:hAnsi="Times New Roman"/>
          <w:color w:val="000000"/>
          <w:sz w:val="20"/>
        </w:rPr>
        <w:t xml:space="preserve">We create a new Java class named </w:t>
      </w:r>
      <w:r>
        <w:rPr>
          <w:rFonts w:ascii="Courier New" w:hAnsi="Courier New"/>
          <w:color w:val="000000"/>
          <w:sz w:val="17"/>
        </w:rPr>
        <w:t>Component</w:t>
      </w:r>
      <w:r>
        <w:rPr>
          <w:rFonts w:ascii="Times New Roman" w:hAnsi="Times New Roman"/>
          <w:color w:val="000000"/>
          <w:sz w:val="20"/>
        </w:rPr>
        <w:t xml:space="preserve"> and save it as </w:t>
      </w:r>
      <w:r>
        <w:rPr>
          <w:rFonts w:ascii="Courier New" w:hAnsi="Courier New"/>
          <w:color w:val="000000"/>
          <w:sz w:val="17"/>
        </w:rPr>
        <w:t>Component.java</w:t>
      </w:r>
      <w:r>
        <w:rPr>
          <w:rFonts w:ascii="Times New Roman" w:hAnsi="Times New Roman"/>
          <w:color w:val="000000"/>
          <w:sz w:val="20"/>
        </w:rPr>
        <w:t xml:space="preserve">. The source file needs to be compiled with </w:t>
      </w:r>
      <w:r>
        <w:rPr>
          <w:rFonts w:ascii="Courier New" w:hAnsi="Courier New"/>
          <w:color w:val="000000"/>
          <w:sz w:val="17"/>
        </w:rPr>
        <w:t>javac</w:t>
      </w:r>
      <w:r>
        <w:rPr>
          <w:rFonts w:ascii="Times New Roman" w:hAnsi="Times New Roman"/>
          <w:color w:val="000000"/>
          <w:sz w:val="20"/>
        </w:rPr>
        <w:t xml:space="preserve"> using an IDE or just the command line compiler. Section ??? explains the details for setting up a development environment and the </w:t>
      </w:r>
      <w:r>
        <w:rPr>
          <w:rFonts w:ascii="Courier New" w:hAnsi="Courier New"/>
          <w:color w:val="000000"/>
          <w:sz w:val="17"/>
        </w:rPr>
        <w:t>classpath</w:t>
      </w:r>
      <w:r>
        <w:rPr>
          <w:rFonts w:ascii="Times New Roman" w:hAnsi="Times New Roman"/>
          <w:color w:val="000000"/>
          <w:sz w:val="20"/>
        </w:rPr>
        <w:t>. Now, we have created the model source code and have compiled it.</w:t>
      </w:r>
    </w:p>
    <w:p>
      <w:pPr>
        <w:spacing w:before="200" w:after="0" w:line="240" w:lineRule="auto"/>
        <w:jc w:val="both"/>
      </w:pPr>
      <w:r>
        <w:rPr>
          <w:rFonts w:ascii="Times New Roman" w:hAnsi="Times New Roman"/>
          <w:color w:val="000000"/>
          <w:sz w:val="20"/>
        </w:rPr>
        <w:t>As seen here, a component is a piece of plain Java code that is annotated with OMS specific meta data. Meta data annotations (shown in bold) are a very easy to add and turn plain objects into components to be used within the modeling framework.</w:t>
      </w:r>
    </w:p>
    <w:bookmarkStart w:id="78" w:name="d0e505"/>
    <w:p>
      <w:pPr>
        <w:spacing w:before="240" w:after="0" w:line="240" w:lineRule="auto"/>
        <w:jc w:val="both"/>
      </w:pPr>
      <w:r>
        <w:rPr>
          <w:rFonts w:ascii="Times New Roman" w:hAnsi="Times New Roman"/>
          <w:b/>
          <w:color w:val="000000"/>
          <w:sz w:val="24"/>
        </w:rPr>
        <w:t>Example 1. First Component (Component.java)</w:t>
      </w:r>
    </w:p>
    <w:bookmarkEnd w:id="78"/>
    <w:bookmarkStart w:id="79" w:name="d0e510"/>
    <w:p>
      <w:pPr>
        <w:shd w:val="clear" w:fill="e0e0e0"/>
        <w:spacing w:before="200" w:after="0" w:line="240" w:lineRule="auto"/>
        <w:ind w:left="720" w:right="720" w:firstLine="0"/>
      </w:pPr>
      <w:r>
        <w:rPr>
          <w:rFonts w:ascii="Courier New" w:hAnsi="Courier New"/>
          <w:color w:val="000000"/>
          <w:sz w:val="17"/>
          <w:shd w:val="clear" w:fill="e0e0e0"/>
        </w:rPr>
        <w:t xml:space="preserve"> package helloworld;</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w:t>
      </w:r>
      <w:r>
        <w:rPr>
          <w:rFonts w:ascii="Courier New" w:hAnsi="Courier New"/>
          <w:b/>
          <w:color w:val="000000"/>
          <w:sz w:val="17"/>
          <w:shd w:val="clear" w:fill="e0e0e0"/>
        </w:rPr>
        <w:t xml:space="preserve">oms3.annotations.*</w:t>
      </w:r>
      <w:r>
        <w:rPr>
          <w:rFonts w:ascii="Courier New" w:hAnsi="Courier New"/>
          <w:color w:val="000000"/>
          <w:sz w:val="17"/>
          <w:shd w:val="clear" w:fill="e0e0e0"/>
        </w:rPr>
        <w:t xml:space="preserve">;              // 1.</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First component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Component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@Role(Role.PARAMETER)</w:t>
      </w:r>
      <w:r>
        <w:rPr>
          <w:rFonts w:ascii="Courier New" w:hAnsi="Courier New"/>
          <w:color w:val="000000"/>
          <w:sz w:val="17"/>
          <w:shd w:val="clear" w:fill="e0e0e0"/>
        </w:rPr>
        <w:t xml:space="preserve">                // 2.</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 </w:t>
      </w:r>
      <w:r>
        <w:rPr>
          <w:rFonts w:ascii="Courier New" w:hAnsi="Courier New"/>
          <w:color w:val="000000"/>
          <w:sz w:val="17"/>
          <w:shd w:val="clear" w:fill="e0e0e0"/>
        </w:rPr>
        <w:t xml:space="preserve">public String message;           // 3.</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@Execute</w:t>
      </w:r>
      <w:r>
        <w:rPr>
          <w:rFonts w:ascii="Courier New" w:hAnsi="Courier New"/>
          <w:color w:val="000000"/>
          <w:sz w:val="17"/>
          <w:shd w:val="clear" w:fill="e0e0e0"/>
        </w:rPr>
        <w:t xml:space="preserve">                             // 4.</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run() {</w:t>
      </w:r>
      <w:r>
        <w:rPr>
          <w:rFonts w:ascii="Courier New" w:hAnsi="Courier New"/>
          <w:color w:val="000000"/>
          <w:sz w:val="17"/>
          <w:shd w:val="clear" w:fill="e0e0e0"/>
        </w:rPr>
        <w:br w:type="textWrapping"/>
      </w:r>
      <w:r>
        <w:rPr>
          <w:rFonts w:ascii="Courier New" w:hAnsi="Courier New"/>
          <w:color w:val="000000"/>
          <w:sz w:val="17"/>
          <w:shd w:val="clear" w:fill="e0e0e0"/>
        </w:rPr>
        <w:t xml:space="preserve">        System.out.println(message);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79"/>
    <w:bookmarkStart w:id="80" w:name="d0e525"/>
    <w:bookmarkStart w:id="81" w:name="d0e526"/>
    <w:p>
      <w:pPr>
        <w:numPr>
          <w:ilvl w:val="0"/>
          <w:numId w:val="6"/>
        </w:numPr>
        <w:tabs>
          <w:tab w:val="left" w:pos="960"/>
        </w:tabs>
        <w:spacing w:before="200" w:after="0" w:line="240" w:lineRule="auto"/>
        <w:ind w:left="960" w:right="720" w:hanging="240"/>
        <w:jc w:val="both"/>
      </w:pPr>
      <w:r>
        <w:rPr>
          <w:rFonts w:ascii="Times New Roman" w:hAnsi="Times New Roman"/>
          <w:color w:val="000000"/>
          <w:sz w:val="20"/>
        </w:rPr>
        <w:t xml:space="preserve">Adding the </w:t>
      </w:r>
      <w:r>
        <w:rPr>
          <w:rFonts w:ascii="Courier New" w:hAnsi="Courier New"/>
          <w:color w:val="000000"/>
          <w:sz w:val="17"/>
        </w:rPr>
        <w:t>oms3.annotation</w:t>
      </w:r>
      <w:r>
        <w:rPr>
          <w:rFonts w:ascii="Times New Roman" w:hAnsi="Times New Roman"/>
          <w:color w:val="000000"/>
          <w:sz w:val="20"/>
        </w:rPr>
        <w:t xml:space="preserve"> package to the component associates it with the OMS framework. This package defines OMS annotation types.</w:t>
      </w:r>
    </w:p>
    <w:bookmarkEnd w:id="81"/>
    <w:bookmarkEnd w:id="80"/>
    <w:bookmarkStart w:id="82" w:name="d0e532"/>
    <w:p>
      <w:pPr>
        <w:numPr>
          <w:ilvl w:val="0"/>
          <w:numId w:val="6"/>
        </w:numPr>
        <w:tabs>
          <w:tab w:val="left" w:pos="960"/>
        </w:tabs>
        <w:spacing w:before="200" w:after="0" w:line="240" w:lineRule="auto"/>
        <w:ind w:left="960" w:right="720" w:hanging="240"/>
        <w:jc w:val="both"/>
      </w:pPr>
      <w:r>
        <w:rPr>
          <w:rFonts w:ascii="Times New Roman" w:hAnsi="Times New Roman"/>
          <w:color w:val="000000"/>
          <w:sz w:val="20"/>
        </w:rPr>
        <w:t xml:space="preserve">The </w:t>
      </w:r>
      <w:r>
        <w:rPr>
          <w:rFonts w:ascii="Courier New" w:hAnsi="Courier New"/>
          <w:color w:val="000000"/>
          <w:sz w:val="17"/>
        </w:rPr>
        <w:t>@Role</w:t>
      </w:r>
      <w:r>
        <w:rPr>
          <w:rFonts w:ascii="Times New Roman" w:hAnsi="Times New Roman"/>
          <w:color w:val="000000"/>
          <w:sz w:val="20"/>
        </w:rPr>
        <w:t xml:space="preserve"> annotation gives its following field declaration the 'Parameter' identity.</w:t>
      </w:r>
    </w:p>
    <w:bookmarkEnd w:id="82"/>
    <w:bookmarkStart w:id="83" w:name="d0e538"/>
    <w:p>
      <w:pPr>
        <w:numPr>
          <w:ilvl w:val="0"/>
          <w:numId w:val="6"/>
        </w:numPr>
        <w:tabs>
          <w:tab w:val="left" w:pos="960"/>
        </w:tabs>
        <w:spacing w:before="200" w:after="0" w:line="240" w:lineRule="auto"/>
        <w:ind w:left="960" w:right="720" w:hanging="240"/>
        <w:jc w:val="both"/>
      </w:pPr>
      <w:r>
        <w:rPr>
          <w:rFonts w:ascii="Times New Roman" w:hAnsi="Times New Roman"/>
          <w:color w:val="000000"/>
          <w:sz w:val="20"/>
        </w:rPr>
        <w:t xml:space="preserve">The OMS </w:t>
      </w:r>
      <w:r>
        <w:rPr>
          <w:rFonts w:ascii="Courier New" w:hAnsi="Courier New"/>
          <w:color w:val="000000"/>
          <w:sz w:val="17"/>
        </w:rPr>
        <w:t>oms3.annotations</w:t>
      </w:r>
      <w:r>
        <w:rPr>
          <w:rFonts w:ascii="Times New Roman" w:hAnsi="Times New Roman"/>
          <w:color w:val="000000"/>
          <w:sz w:val="20"/>
        </w:rPr>
        <w:t xml:space="preserve"> package defined </w:t>
      </w:r>
      <w:r>
        <w:rPr>
          <w:rFonts w:ascii="Courier New" w:hAnsi="Courier New"/>
          <w:color w:val="000000"/>
          <w:sz w:val="17"/>
        </w:rPr>
        <w:t>@In</w:t>
      </w:r>
      <w:r>
        <w:rPr>
          <w:rFonts w:ascii="Times New Roman" w:hAnsi="Times New Roman"/>
          <w:color w:val="000000"/>
          <w:sz w:val="20"/>
        </w:rPr>
        <w:t xml:space="preserve"> annotation tags the field, that provides input to the component, a message as a plain String in the case above. Note that the field needs to be public like the class.</w:t>
      </w:r>
    </w:p>
    <w:bookmarkEnd w:id="83"/>
    <w:bookmarkStart w:id="84" w:name="d0e547"/>
    <w:p>
      <w:pPr>
        <w:numPr>
          <w:ilvl w:val="0"/>
          <w:numId w:val="6"/>
        </w:numPr>
        <w:tabs>
          <w:tab w:val="left" w:pos="960"/>
        </w:tabs>
        <w:spacing w:before="200" w:after="0" w:line="240" w:lineRule="auto"/>
        <w:ind w:left="960" w:right="720" w:hanging="240"/>
        <w:jc w:val="both"/>
      </w:pPr>
      <w:r>
        <w:rPr>
          <w:rFonts w:ascii="Times New Roman" w:hAnsi="Times New Roman"/>
          <w:color w:val="000000"/>
          <w:sz w:val="20"/>
        </w:rPr>
        <w:t xml:space="preserve">The annotation </w:t>
      </w:r>
      <w:r>
        <w:rPr>
          <w:rFonts w:ascii="Courier New" w:hAnsi="Courier New"/>
          <w:color w:val="000000"/>
          <w:sz w:val="17"/>
        </w:rPr>
        <w:t>@Execute</w:t>
      </w:r>
      <w:r>
        <w:rPr>
          <w:rFonts w:ascii="Times New Roman" w:hAnsi="Times New Roman"/>
          <w:color w:val="000000"/>
          <w:sz w:val="20"/>
        </w:rPr>
        <w:t xml:space="preserve"> indicates the entry point for model execution. The run method now gets called when OMS will execute the component. The method name is irrelevant here, the annotation </w:t>
      </w:r>
      <w:r>
        <w:rPr>
          <w:rFonts w:ascii="Courier New" w:hAnsi="Courier New"/>
          <w:color w:val="000000"/>
          <w:sz w:val="17"/>
        </w:rPr>
        <w:t>@Execute</w:t>
      </w:r>
      <w:r>
        <w:rPr>
          <w:rFonts w:ascii="Times New Roman" w:hAnsi="Times New Roman"/>
          <w:color w:val="000000"/>
          <w:sz w:val="20"/>
        </w:rPr>
        <w:t xml:space="preserve"> points to it.</w:t>
      </w:r>
    </w:p>
    <w:bookmarkEnd w:id="84"/>
    <w:p>
      <w:pPr>
        <w:spacing w:before="200" w:after="0" w:line="240" w:lineRule="auto"/>
        <w:jc w:val="both"/>
      </w:pPr>
      <w:r>
        <w:rPr>
          <w:rFonts w:ascii="Times New Roman" w:hAnsi="Times New Roman"/>
          <w:color w:val="000000"/>
          <w:sz w:val="20"/>
        </w:rPr>
        <w:t>The rest of the class is plain Java code. The class has to be public as shown above.</w:t>
      </w:r>
    </w:p>
    <w:bookmarkStart w:id="85" w:name="d0e557"/>
    <w:p>
      <w:pPr>
        <w:spacing w:before="200" w:after="0" w:line="240" w:lineRule="auto"/>
      </w:pPr>
      <w:r>
        <w:rPr>
          <w:rFonts w:ascii="Arial" w:hAnsi="Arial"/>
          <w:b/>
          <w:color w:val="000000"/>
          <w:sz w:val="29"/>
        </w:rPr>
        <w:t>4.2. A First Simulation</w:t>
      </w:r>
    </w:p>
    <w:bookmarkEnd w:id="85"/>
    <w:p>
      <w:pPr>
        <w:spacing w:before="200" w:after="0" w:line="240" w:lineRule="auto"/>
        <w:jc w:val="both"/>
      </w:pPr>
      <w:r>
        <w:rPr>
          <w:rFonts w:ascii="Times New Roman" w:hAnsi="Times New Roman"/>
          <w:color w:val="000000"/>
          <w:sz w:val="20"/>
        </w:rPr>
        <w:t xml:space="preserve">As a next step we need to create the simulation to parameterize and run the just created model. Create a text file called </w:t>
      </w:r>
      <w:r>
        <w:rPr>
          <w:rFonts w:ascii="Courier New" w:hAnsi="Courier New"/>
          <w:color w:val="000000"/>
          <w:sz w:val="17"/>
        </w:rPr>
        <w:t>hello.sim</w:t>
      </w:r>
      <w:r>
        <w:rPr>
          <w:rFonts w:ascii="Times New Roman" w:hAnsi="Times New Roman"/>
          <w:color w:val="000000"/>
          <w:sz w:val="20"/>
        </w:rPr>
        <w:t xml:space="preserve"> with the following content. We define all the resource elements for the simulation, which are assembled in a hierarchical way.</w:t>
      </w:r>
    </w:p>
    <w:bookmarkStart w:id="86" w:name="d0e566"/>
    <w:p>
      <w:pPr>
        <w:spacing w:before="240" w:after="0" w:line="240" w:lineRule="auto"/>
        <w:jc w:val="both"/>
      </w:pPr>
      <w:r>
        <w:rPr>
          <w:rFonts w:ascii="Times New Roman" w:hAnsi="Times New Roman"/>
          <w:b/>
          <w:color w:val="000000"/>
          <w:sz w:val="24"/>
        </w:rPr>
        <w:t>Example 2. First Simulation (hello.sim)</w:t>
      </w:r>
    </w:p>
    <w:bookmarkEnd w:id="86"/>
    <w:bookmarkStart w:id="87" w:name="d0e571"/>
    <w:p>
      <w:pPr>
        <w:shd w:val="clear" w:fill="e0e0e0"/>
        <w:spacing w:before="200" w:after="0" w:line="240" w:lineRule="auto"/>
        <w:ind w:left="720" w:right="720" w:firstLine="0"/>
      </w:pPr>
      <w:r>
        <w:rPr>
          <w:rFonts w:ascii="Courier New" w:hAnsi="Courier New"/>
          <w:color w:val="000000"/>
          <w:sz w:val="17"/>
          <w:shd w:val="clear" w:fill="e0e0e0"/>
        </w:rPr>
        <w:t xml:space="preserve"> sim(name:"Hello") {                            // 1.</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resource "$work/dist/*.jar"                 // 2.</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model(classname:"helloworld.Component") {   // 3.</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parameter {                              // 4.</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message " Hello Modeler ..."       // 5.</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87"/>
    <w:bookmarkStart w:id="88" w:name="d0e574"/>
    <w:bookmarkStart w:id="89" w:name="d0e575"/>
    <w:p>
      <w:pPr>
        <w:numPr>
          <w:ilvl w:val="0"/>
          <w:numId w:val="7"/>
        </w:numPr>
        <w:tabs>
          <w:tab w:val="left" w:pos="960"/>
        </w:tabs>
        <w:spacing w:before="200" w:after="0" w:line="240" w:lineRule="auto"/>
        <w:ind w:left="960" w:right="720" w:hanging="240"/>
        <w:jc w:val="both"/>
      </w:pPr>
      <w:r>
        <w:rPr>
          <w:rFonts w:ascii="Times New Roman" w:hAnsi="Times New Roman"/>
          <w:color w:val="000000"/>
          <w:sz w:val="20"/>
        </w:rPr>
        <w:t xml:space="preserve">The element </w:t>
      </w:r>
      <w:r>
        <w:rPr>
          <w:rFonts w:ascii="Courier New" w:hAnsi="Courier New"/>
          <w:color w:val="000000"/>
          <w:sz w:val="17"/>
        </w:rPr>
        <w:t>sim</w:t>
      </w:r>
      <w:r>
        <w:rPr>
          <w:rFonts w:ascii="Times New Roman" w:hAnsi="Times New Roman"/>
          <w:color w:val="000000"/>
          <w:sz w:val="20"/>
        </w:rPr>
        <w:t xml:space="preserve"> defines a simple simulation that runs a model in a single run. It has the name '</w:t>
      </w:r>
      <w:r>
        <w:rPr>
          <w:rFonts w:ascii="Courier New" w:hAnsi="Courier New"/>
          <w:color w:val="000000"/>
          <w:sz w:val="17"/>
        </w:rPr>
        <w:t>Hello</w:t>
      </w:r>
      <w:r>
        <w:rPr>
          <w:rFonts w:ascii="Times New Roman" w:hAnsi="Times New Roman"/>
          <w:color w:val="000000"/>
          <w:sz w:val="20"/>
        </w:rPr>
        <w:t>" as shown. In curly brackets there are all the resources for this simulation.</w:t>
      </w:r>
    </w:p>
    <w:bookmarkEnd w:id="89"/>
    <w:bookmarkEnd w:id="88"/>
    <w:bookmarkStart w:id="90" w:name="d0e584"/>
    <w:p>
      <w:pPr>
        <w:numPr>
          <w:ilvl w:val="0"/>
          <w:numId w:val="7"/>
        </w:numPr>
        <w:tabs>
          <w:tab w:val="left" w:pos="960"/>
        </w:tabs>
        <w:spacing w:before="200" w:after="0" w:line="240" w:lineRule="auto"/>
        <w:ind w:left="960" w:right="720" w:hanging="240"/>
        <w:jc w:val="both"/>
      </w:pPr>
      <w:r>
        <w:rPr>
          <w:rFonts w:ascii="Times New Roman" w:hAnsi="Times New Roman"/>
          <w:color w:val="000000"/>
          <w:sz w:val="20"/>
        </w:rPr>
        <w:t xml:space="preserve">First, the </w:t>
      </w:r>
      <w:r>
        <w:rPr>
          <w:rFonts w:ascii="Courier New" w:hAnsi="Courier New"/>
          <w:color w:val="000000"/>
          <w:sz w:val="17"/>
        </w:rPr>
        <w:t>resource</w:t>
      </w:r>
      <w:r>
        <w:rPr>
          <w:rFonts w:ascii="Times New Roman" w:hAnsi="Times New Roman"/>
          <w:color w:val="000000"/>
          <w:sz w:val="20"/>
        </w:rPr>
        <w:t xml:space="preserve"> element lists all files, belonging to this simulation, all </w:t>
      </w:r>
      <w:r>
        <w:rPr>
          <w:rFonts w:ascii="Courier New" w:hAnsi="Courier New"/>
          <w:color w:val="000000"/>
          <w:sz w:val="17"/>
        </w:rPr>
        <w:t>jar</w:t>
      </w:r>
      <w:r>
        <w:rPr>
          <w:rFonts w:ascii="Times New Roman" w:hAnsi="Times New Roman"/>
          <w:color w:val="000000"/>
          <w:sz w:val="20"/>
        </w:rPr>
        <w:t xml:space="preserve"> files in the dist folder in the work directory. The value of work might be passed as a system property. The jar files listed here by wild card expansion will be put into the model's </w:t>
      </w:r>
      <w:r>
        <w:rPr>
          <w:rFonts w:ascii="Courier New" w:hAnsi="Courier New"/>
          <w:color w:val="000000"/>
          <w:sz w:val="17"/>
        </w:rPr>
        <w:t>classpath</w:t>
      </w:r>
      <w:r>
        <w:rPr>
          <w:rFonts w:ascii="Times New Roman" w:hAnsi="Times New Roman"/>
          <w:color w:val="000000"/>
          <w:sz w:val="20"/>
        </w:rPr>
        <w:t>.</w:t>
      </w:r>
    </w:p>
    <w:bookmarkEnd w:id="90"/>
    <w:bookmarkStart w:id="91" w:name="d0e596"/>
    <w:p>
      <w:pPr>
        <w:numPr>
          <w:ilvl w:val="0"/>
          <w:numId w:val="7"/>
        </w:numPr>
        <w:tabs>
          <w:tab w:val="left" w:pos="960"/>
        </w:tabs>
        <w:spacing w:before="200" w:after="0" w:line="240" w:lineRule="auto"/>
        <w:ind w:left="960" w:right="720" w:hanging="240"/>
        <w:jc w:val="both"/>
      </w:pPr>
      <w:r>
        <w:rPr>
          <w:rFonts w:ascii="Times New Roman" w:hAnsi="Times New Roman"/>
          <w:color w:val="000000"/>
          <w:sz w:val="20"/>
        </w:rPr>
        <w:t xml:space="preserve">The model resource element specifies the class that represents the top level component. The class name is full qualified, it must include the package name. The class </w:t>
      </w:r>
      <w:r>
        <w:rPr>
          <w:rFonts w:ascii="Courier New" w:hAnsi="Courier New"/>
          <w:color w:val="000000"/>
          <w:sz w:val="17"/>
        </w:rPr>
        <w:t>helloworld.Component</w:t>
      </w:r>
      <w:r>
        <w:rPr>
          <w:rFonts w:ascii="Times New Roman" w:hAnsi="Times New Roman"/>
          <w:color w:val="000000"/>
          <w:sz w:val="20"/>
        </w:rPr>
        <w:t xml:space="preserve"> was developed in the previous section.</w:t>
      </w:r>
    </w:p>
    <w:bookmarkEnd w:id="91"/>
    <w:bookmarkStart w:id="92" w:name="d0e602"/>
    <w:p>
      <w:pPr>
        <w:numPr>
          <w:ilvl w:val="0"/>
          <w:numId w:val="7"/>
        </w:numPr>
        <w:tabs>
          <w:tab w:val="left" w:pos="960"/>
        </w:tabs>
        <w:spacing w:before="200" w:after="0" w:line="240" w:lineRule="auto"/>
        <w:ind w:left="960" w:right="720" w:hanging="240"/>
        <w:jc w:val="both"/>
      </w:pPr>
      <w:r>
        <w:rPr>
          <w:rFonts w:ascii="Times New Roman" w:hAnsi="Times New Roman"/>
          <w:color w:val="000000"/>
          <w:sz w:val="20"/>
        </w:rPr>
        <w:t xml:space="preserve">The model contains the </w:t>
      </w:r>
      <w:r>
        <w:rPr>
          <w:rFonts w:ascii="Courier New" w:hAnsi="Courier New"/>
          <w:color w:val="000000"/>
          <w:sz w:val="17"/>
        </w:rPr>
        <w:t>parameter</w:t>
      </w:r>
      <w:r>
        <w:rPr>
          <w:rFonts w:ascii="Times New Roman" w:hAnsi="Times New Roman"/>
          <w:color w:val="000000"/>
          <w:sz w:val="20"/>
        </w:rPr>
        <w:t xml:space="preserve">, which should be passed from the simulation to the model on startup. In out example the </w:t>
      </w:r>
      <w:r>
        <w:rPr>
          <w:rFonts w:ascii="Courier New" w:hAnsi="Courier New"/>
          <w:color w:val="000000"/>
          <w:sz w:val="17"/>
        </w:rPr>
        <w:t>@In</w:t>
      </w:r>
      <w:r>
        <w:rPr>
          <w:rFonts w:ascii="Times New Roman" w:hAnsi="Times New Roman"/>
          <w:color w:val="000000"/>
          <w:sz w:val="20"/>
        </w:rPr>
        <w:t xml:space="preserve"> field </w:t>
      </w:r>
      <w:r>
        <w:rPr>
          <w:rFonts w:ascii="Courier New" w:hAnsi="Courier New"/>
          <w:color w:val="000000"/>
          <w:sz w:val="17"/>
        </w:rPr>
        <w:t>message</w:t>
      </w:r>
      <w:r>
        <w:rPr>
          <w:rFonts w:ascii="Times New Roman" w:hAnsi="Times New Roman"/>
          <w:color w:val="000000"/>
          <w:sz w:val="20"/>
        </w:rPr>
        <w:t xml:space="preserve"> gets the value </w:t>
      </w:r>
      <w:r>
        <w:rPr>
          <w:rFonts w:ascii="Courier New" w:hAnsi="Courier New"/>
          <w:color w:val="000000"/>
          <w:sz w:val="17"/>
        </w:rPr>
        <w:t>" Hello Modeler ..."</w:t>
      </w:r>
      <w:r>
        <w:rPr>
          <w:rFonts w:ascii="Times New Roman" w:hAnsi="Times New Roman"/>
          <w:color w:val="000000"/>
          <w:sz w:val="20"/>
        </w:rPr>
        <w:t xml:space="preserve"> as input. The name as listed here in this simulation must exactly match the name of the field in the model.</w:t>
      </w:r>
    </w:p>
    <w:bookmarkEnd w:id="92"/>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sim</w:t>
      </w:r>
      <w:r>
        <w:rPr>
          <w:rFonts w:ascii="Times New Roman" w:hAnsi="Times New Roman"/>
          <w:color w:val="000000"/>
          <w:sz w:val="20"/>
        </w:rPr>
        <w:t xml:space="preserve"> element is a part of the OMS3 DSL for modeling. This DSL provides a simple descriptive syntax for constructing model applications for different model to calibrate parameters, evaluate uncertainty and parameter sensitivity, run model ensembles in a (cloud) cluster, or just simply execute.</w:t>
      </w:r>
    </w:p>
    <w:p>
      <w:pPr>
        <w:spacing w:before="200" w:after="0" w:line="240" w:lineRule="auto"/>
        <w:jc w:val="both"/>
      </w:pPr>
      <w:r>
        <w:rPr>
          <w:rFonts w:ascii="Times New Roman" w:hAnsi="Times New Roman"/>
          <w:color w:val="000000"/>
          <w:sz w:val="20"/>
        </w:rPr>
        <w:t>With the simulation developed, we are ready to run the model. The OMS3 console provides the easiest way to load the simulation, execute it and look at the result. The following chapters and sections will discuss more options to run a simulation.</w:t>
      </w:r>
    </w:p>
    <w:p>
      <w:pPr>
        <w:spacing w:before="200" w:after="0" w:line="240" w:lineRule="auto"/>
        <w:jc w:val="both"/>
      </w:pPr>
      <w:r>
        <w:rPr>
          <w:rFonts w:ascii="Times New Roman" w:hAnsi="Times New Roman"/>
          <w:color w:val="000000"/>
          <w:sz w:val="20"/>
        </w:rPr>
        <w:t xml:space="preserve">Start the console by clicking the </w:t>
      </w:r>
      <w:r>
        <w:rPr>
          <w:rFonts w:ascii="Times New Roman" w:hAnsi="Times New Roman"/>
          <w:color w:val="000000"/>
          <w:sz w:val="20"/>
        </w:rPr>
        <w:pict>
          <v:shape filled="f" style="width:52.80pt;height:13.80pt">
            <v:imagedata r:id="r20"/>
          </v:shape>
        </w:pict>
      </w:r>
      <w:r>
        <w:rPr>
          <w:rFonts w:ascii="Times New Roman" w:hAnsi="Times New Roman"/>
          <w:color w:val="000000"/>
          <w:sz w:val="20"/>
        </w:rPr>
        <w:t xml:space="preserve"> button as it provided at</w:t>
      </w:r>
    </w:p>
    <w:bookmarkStart w:id="93" w:name="d0e634"/>
    <w:p>
      <w:pPr>
        <w:shd w:val="clear" w:fill="dddddd"/>
        <w:spacing w:before="200" w:after="0" w:line="240" w:lineRule="auto"/>
        <w:ind w:left="980" w:right="980" w:firstLine="0"/>
        <w:jc w:val="both"/>
      </w:pPr>
      <w:r>
        <w:rPr>
          <w:rFonts w:ascii="Courier New" w:hAnsi="Courier New"/>
          <w:color w:val="000000"/>
          <w:sz w:val="17"/>
          <w:shd w:val="clear" w:fill="dddddd"/>
        </w:rPr>
        <w:t>http://oms.javaforge.com</w:t>
      </w:r>
    </w:p>
    <w:bookmarkEnd w:id="93"/>
    <w:bookmarkStart w:id="94" w:name="d0e638"/>
    <w:p>
      <w:pPr>
        <w:spacing w:before="200" w:after="0" w:line="240" w:lineRule="auto"/>
        <w:ind w:left="1080" w:right="1080" w:firstLine="0"/>
        <w:jc w:val="both"/>
      </w:pPr>
      <w:r>
        <w:rPr>
          <w:rFonts w:ascii="Times New Roman" w:hAnsi="Times New Roman"/>
          <w:b/>
          <w:color w:val="000000"/>
          <w:sz w:val="28"/>
        </w:rPr>
        <w:t>Note</w:t>
      </w:r>
    </w:p>
    <w:bookmarkEnd w:id="94"/>
    <w:p>
      <w:pPr>
        <w:spacing w:before="200" w:after="0" w:line="240" w:lineRule="auto"/>
        <w:ind w:left="1080" w:right="1080" w:firstLine="0"/>
        <w:jc w:val="both"/>
      </w:pPr>
      <w:r>
        <w:rPr>
          <w:rFonts w:ascii="Times New Roman" w:hAnsi="Times New Roman"/>
          <w:color w:val="000000"/>
          <w:sz w:val="20"/>
        </w:rPr>
        <w:t xml:space="preserve">You need to have some recent Java 1.6 Runtime Environment installed to launch the application. Download it from </w:t>
      </w:r>
      <w:hyperlink r:id="r21">
        <w:r>
          <w:rPr>
            <w:rFonts w:ascii="Times New Roman" w:hAnsi="Times New Roman"/>
            <w:color w:val="000000"/>
            <w:sz w:val="20"/>
          </w:rPr>
          <w:t>http://java.sun.com/javase/downloads</w:t>
        </w:r>
      </w:hyperlink>
      <w:r>
        <w:rPr>
          <w:rFonts w:ascii="Times New Roman" w:hAnsi="Times New Roman"/>
          <w:color w:val="000000"/>
          <w:sz w:val="20"/>
        </w:rPr>
        <w:t>.</w:t>
      </w:r>
    </w:p>
    <w:p>
      <w:pPr>
        <w:spacing w:before="200" w:after="0" w:line="240" w:lineRule="auto"/>
        <w:jc w:val="both"/>
      </w:pPr>
      <w:r>
        <w:rPr>
          <w:rFonts w:ascii="Times New Roman" w:hAnsi="Times New Roman"/>
          <w:color w:val="000000"/>
          <w:sz w:val="20"/>
        </w:rPr>
        <w:t xml:space="preserve">With the console running, open the file </w:t>
      </w:r>
      <w:r>
        <w:rPr>
          <w:rFonts w:ascii="Courier New" w:hAnsi="Courier New"/>
          <w:color w:val="000000"/>
          <w:sz w:val="17"/>
        </w:rPr>
        <w:t>hello.sim</w:t>
      </w:r>
      <w:r>
        <w:rPr>
          <w:rFonts w:ascii="Times New Roman" w:hAnsi="Times New Roman"/>
          <w:color w:val="000000"/>
          <w:sz w:val="20"/>
        </w:rPr>
        <w:t xml:space="preserve"> (you can also use it to write and create it in the first place). It shows as tab in the upper part of the screen.</w:t>
      </w:r>
    </w:p>
    <w:bookmarkStart w:id="95" w:name="d0e649"/>
    <w:p>
      <w:pPr>
        <w:spacing w:before="240" w:after="0" w:line="240" w:lineRule="auto"/>
        <w:jc w:val="both"/>
      </w:pPr>
      <w:r>
        <w:rPr>
          <w:rFonts w:ascii="Times New Roman" w:hAnsi="Times New Roman"/>
          <w:b/>
          <w:color w:val="000000"/>
          <w:sz w:val="24"/>
        </w:rPr>
        <w:t>Figure 4. Running the Simulation 'Greeting' using the OMS3 Console</w:t>
      </w:r>
    </w:p>
    <w:bookmarkEnd w:id="95"/>
    <w:bookmarkStart w:id="96" w:name="d0e652"/>
    <w:p>
      <w:pPr>
        <w:spacing w:before="144" w:after="0" w:line="240" w:lineRule="auto"/>
        <w:jc w:val="center"/>
      </w:pPr>
      <w:r>
        <w:rPr>
          <w:rFonts w:ascii="Times New Roman" w:hAnsi="Times New Roman"/>
          <w:color w:val="000000"/>
          <w:sz w:val="20"/>
        </w:rPr>
        <w:pict>
          <v:shape filled="f" style="width:323.96pt;height:215.97pt">
            <v:imagedata r:id="r22"/>
          </v:shape>
        </w:pict>
      </w:r>
    </w:p>
    <w:bookmarkEnd w:id="96"/>
    <w:p>
      <w:pPr>
        <w:spacing w:before="200" w:after="0" w:line="240" w:lineRule="auto"/>
        <w:jc w:val="both"/>
      </w:pPr>
      <w:r>
        <w:rPr>
          <w:rFonts w:ascii="Times New Roman" w:hAnsi="Times New Roman"/>
          <w:color w:val="000000"/>
          <w:sz w:val="20"/>
        </w:rPr>
        <w:t>Now hit the Run button to execute the simulation. The expected output appears in the lower part of the screen. The string '</w:t>
      </w:r>
      <w:r>
        <w:rPr>
          <w:rFonts w:ascii="Courier New" w:hAnsi="Courier New"/>
          <w:color w:val="000000"/>
          <w:sz w:val="17"/>
        </w:rPr>
        <w:t>Hello Modeler</w:t>
      </w:r>
      <w:r>
        <w:rPr>
          <w:rFonts w:ascii="Times New Roman" w:hAnsi="Times New Roman"/>
          <w:color w:val="000000"/>
          <w:sz w:val="20"/>
        </w:rPr>
        <w:t>' is passed from the simulation to the model component and is printed out at the lower part of the console.</w:t>
      </w:r>
    </w:p>
    <w:p>
      <w:pPr>
        <w:spacing w:before="200" w:after="0" w:line="240" w:lineRule="auto"/>
        <w:jc w:val="both"/>
      </w:pPr>
      <w:r>
        <w:rPr>
          <w:rFonts w:ascii="Times New Roman" w:hAnsi="Times New Roman"/>
          <w:color w:val="000000"/>
          <w:sz w:val="20"/>
        </w:rPr>
        <w:t>Congratulations, the first model and simulation in OMS3 is implemented.</w:t>
      </w:r>
    </w:p>
    <w:bookmarkStart w:id="97" w:name="d0e663"/>
    <w:p>
      <w:pPr>
        <w:spacing w:before="300" w:after="0" w:line="240" w:lineRule="auto"/>
      </w:pPr>
      <w:r>
        <w:rPr>
          <w:rFonts w:ascii="Arial" w:hAnsi="Arial"/>
          <w:b/>
          <w:color w:val="000000"/>
          <w:sz w:val="24"/>
        </w:rPr>
        <w:t>Bibliography</w:t>
      </w:r>
    </w:p>
    <w:bookmarkEnd w:id="97"/>
    <w:bookmarkStart w:id="98" w:name="Argent2004"/>
    <w:p>
      <w:pPr>
        <w:spacing w:before="200" w:after="0" w:line="240" w:lineRule="auto"/>
        <w:ind w:left="720" w:right="0" w:hanging="720"/>
        <w:jc w:val="both"/>
      </w:pPr>
      <w:r>
        <w:rPr>
          <w:rFonts w:ascii="Times New Roman" w:hAnsi="Times New Roman"/>
          <w:color w:val="000000"/>
          <w:sz w:val="20"/>
        </w:rPr>
        <w:t>[Argent2004] Argent, R.M. An overview of model integration for environmental applications—components, frameworks and semantics Environmental Modelling &amp; Software, Volume 19, Issue 3, Pages 219-234, Mar 2004</w:t>
      </w:r>
    </w:p>
    <w:bookmarkEnd w:id="98"/>
    <w:bookmarkStart w:id="99" w:name="Bernholdt2006"/>
    <w:p>
      <w:pPr>
        <w:spacing w:before="200" w:after="0" w:line="240" w:lineRule="auto"/>
        <w:ind w:left="720" w:right="0" w:hanging="720"/>
        <w:jc w:val="both"/>
      </w:pPr>
      <w:r>
        <w:rPr>
          <w:rFonts w:ascii="Times New Roman" w:hAnsi="Times New Roman"/>
          <w:color w:val="000000"/>
          <w:sz w:val="20"/>
        </w:rPr>
        <w:t>[Bernholdt2006] Bernholdt D.E. and Allan B.A. and Armstrong R. and Bertrand F. and Chiu K. and Dahlgren T.L. and Damevski K. and Ewasif W.R. and Epperly T.G.W and Govindaraju M. and Katz D.S. and Kohl J.A. and Krishnan M. and Kumfert G. and Larson J.W. and Lefantzi S. and Lewis M.J. and Malony A.D. and McInnes L.C. and Nieplocha J. and Norris B. and Parker S.G. and Ray, J. Shende and S. Windus, T.L. and Zhou, S. "A Component Architecture for High Performance Scientific Computing", Journal of High Performance Computing Applications, ACTS Collection Special Issue, May 2006</w:t>
      </w:r>
    </w:p>
    <w:bookmarkEnd w:id="99"/>
    <w:bookmarkStart w:id="100" w:name="Collins2005"/>
    <w:p>
      <w:pPr>
        <w:spacing w:before="200" w:after="0" w:line="240" w:lineRule="auto"/>
        <w:ind w:left="720" w:right="0" w:hanging="720"/>
        <w:jc w:val="both"/>
      </w:pPr>
      <w:r>
        <w:rPr>
          <w:rFonts w:ascii="Times New Roman" w:hAnsi="Times New Roman"/>
          <w:color w:val="000000"/>
          <w:sz w:val="20"/>
        </w:rPr>
        <w:t>[Collins2005] Collins, N., G. Theurich, C. DeLuca, M. Suarez, A. Trayanov, V. Balaji, P. Li, W. Yang, C. Hill, and A. da Silva. Design and Implementation of Components in the Earth System Modeling Framework. International Journal of High Performance Computing Applications, Volume 19, Number 3, pp. 341-350. 2005</w:t>
      </w:r>
    </w:p>
    <w:bookmarkEnd w:id="100"/>
    <w:bookmarkStart w:id="101" w:name="David2002"/>
    <w:p>
      <w:pPr>
        <w:spacing w:before="200" w:after="0" w:line="240" w:lineRule="auto"/>
        <w:ind w:left="720" w:right="0" w:hanging="720"/>
        <w:jc w:val="both"/>
      </w:pPr>
      <w:r>
        <w:rPr>
          <w:rFonts w:ascii="Times New Roman" w:hAnsi="Times New Roman"/>
          <w:color w:val="000000"/>
          <w:sz w:val="20"/>
        </w:rPr>
        <w:t>[David2002] David O., S.L. Markstrom, K.W. Rojas, L.R. Ahuja and I.W. Schneider, The Object Modeling System. In: L.R. Ahuja, L. Ma and T.A. Howell, Editors, Agricultural System Models in Field Research and Technology Transfer, Lewis Publishers, Boca Raton (2002), pp. 317–330.</w:t>
      </w:r>
    </w:p>
    <w:bookmarkEnd w:id="101"/>
    <w:bookmarkStart w:id="102" w:name="Gregersen2007"/>
    <w:p>
      <w:pPr>
        <w:spacing w:before="200" w:after="0" w:line="240" w:lineRule="auto"/>
        <w:ind w:left="720" w:right="0" w:hanging="720"/>
        <w:jc w:val="both"/>
      </w:pPr>
      <w:r>
        <w:rPr>
          <w:rFonts w:ascii="Times New Roman" w:hAnsi="Times New Roman"/>
          <w:color w:val="000000"/>
          <w:sz w:val="20"/>
        </w:rPr>
        <w:t>[Gregersen2007] Gregersen, J.B., Gijsbers, P.J.A., and Westen, S.J.P., (2007). Open Modelling Interface. Journal of Hydroinformatics, 9 (3), 175-191. 2007</w:t>
      </w:r>
    </w:p>
    <w:bookmarkEnd w:id="102"/>
    <w:bookmarkStart w:id="103" w:name="Moore2007"/>
    <w:p>
      <w:pPr>
        <w:spacing w:before="200" w:after="0" w:line="240" w:lineRule="auto"/>
        <w:ind w:left="720" w:right="0" w:hanging="720"/>
        <w:jc w:val="both"/>
      </w:pPr>
      <w:r>
        <w:rPr>
          <w:rFonts w:ascii="Times New Roman" w:hAnsi="Times New Roman"/>
          <w:color w:val="000000"/>
          <w:sz w:val="20"/>
        </w:rPr>
        <w:t>[Moore2007] Moore, A.D., D.P. Holzworth, N.I. Herrmann, N.I. Huth, M.J. Robertson, The Common Modelling Protocol: A hierarchical framework for simulation of agricultural and environmental systems. Agricultural Systems, Volume 95, Issues 1-3, Dec 2007, Pages 37-48</w:t>
      </w:r>
    </w:p>
    <w:bookmarkEnd w:id="103"/>
    <w:bookmarkStart w:id="104" w:name="Peckham2008"/>
    <w:p>
      <w:pPr>
        <w:spacing w:before="200" w:after="0" w:line="240" w:lineRule="auto"/>
        <w:ind w:left="720" w:right="0" w:hanging="720"/>
        <w:jc w:val="both"/>
      </w:pPr>
      <w:r>
        <w:rPr>
          <w:rFonts w:ascii="Times New Roman" w:hAnsi="Times New Roman"/>
          <w:color w:val="000000"/>
          <w:sz w:val="20"/>
        </w:rPr>
        <w:t>[Peckham2008] Peckham, S: CSDMS Handbook of Concepts and Protocols: A Guide for Code Contributors, http://csdms.colorado.edu/wiki/Help:Tools_CSDMS_Handbook, 2008</w:t>
      </w:r>
    </w:p>
    <w:bookmarkEnd w:id="104"/>
    <w:bookmarkStart w:id="105" w:name="Richardson2006"/>
    <w:p>
      <w:pPr>
        <w:spacing w:before="200" w:after="0" w:line="240" w:lineRule="auto"/>
        <w:ind w:left="720" w:right="0" w:hanging="720"/>
        <w:jc w:val="both"/>
      </w:pPr>
      <w:r>
        <w:rPr>
          <w:rFonts w:ascii="Times New Roman" w:hAnsi="Times New Roman"/>
          <w:color w:val="000000"/>
          <w:sz w:val="20"/>
        </w:rPr>
        <w:t>[Richardson2006] Richardson, C: POJOs In Action. Manning Publications. Jan 2006</w:t>
      </w:r>
    </w:p>
    <w:bookmarkEnd w:id="105"/>
    <w:bookmarkStart w:id="106" w:name="Rizzoli2008"/>
    <w:p>
      <w:pPr>
        <w:spacing w:before="200" w:after="0" w:line="240" w:lineRule="auto"/>
        <w:ind w:left="720" w:right="0" w:hanging="720"/>
        <w:jc w:val="both"/>
      </w:pPr>
      <w:r>
        <w:rPr>
          <w:rFonts w:ascii="Times New Roman" w:hAnsi="Times New Roman"/>
          <w:color w:val="000000"/>
          <w:sz w:val="20"/>
        </w:rPr>
        <w:t>[Rizzoli2008] Rizzoli, A.E., Leavesley, G.H., Ascough II, J.C., Argent, R.M. Athanasiadis, I.N., Brilhante, V.C., Claeys, F.H., David, O., Donatelli, M., Gijsbers, P., Havlik, D., Kassahun, A., Krause, P., Quinn, N.W., Scholten, H., Sojda, R.S., and Villa, F. 2008. Chap. 7: Integrated modelling frameworks for environmental assessment and decision support. In: Environmental Modelling and Software and Decision Support – Developments in Integrated Environmental Assessment (DIEA), Vol. 3, A.J. Jakeman, A.A. Voinov, A.E. Rizzoli, and S.H. Chen (Eds.), pp. 101-118. Elsevier, The Netherlands.</w:t>
      </w:r>
    </w:p>
    <w:bookmarkEnd w:id="106"/>
    <w:bookmarkStart w:id="107" w:name="Rizzoli2005"/>
    <w:p>
      <w:pPr>
        <w:spacing w:before="200" w:after="0" w:line="240" w:lineRule="auto"/>
        <w:ind w:left="720" w:right="0" w:hanging="720"/>
        <w:jc w:val="both"/>
      </w:pPr>
      <w:r>
        <w:rPr>
          <w:rFonts w:ascii="Times New Roman" w:hAnsi="Times New Roman"/>
          <w:color w:val="000000"/>
          <w:sz w:val="20"/>
        </w:rPr>
        <w:t>[Rizzoli2005] Rizzoli, A.E., Svensson, M.G.E., Rowe, E.C., Donatelli, M., Muetzelfeldt, R., van der Wal, T., van Evert, F.K., Villa, F.:Modelling Framework (SeamFrame) requirements. SEAMLESS report no. 6, Dec 2005</w:t>
      </w:r>
    </w:p>
    <w:bookmarkEnd w:id="107"/>
    <w:p>
      <w:pPr>
        <w:sectPr>
          <w:headerReference w:type="default" r:id="r14"/>
          <w:headerReference w:type="even" r:id="r14"/>
          <w:headerReference w:type="first" r:id="r13"/>
          <w:footerReference w:type="default" r:id="r16"/>
          <w:footerReference w:type="even" r:id="r16"/>
          <w:footerReference w:type="first" r:id="r15"/>
          <w:pgSz w:w="11906" w:h="16838"/>
          <w:pgMar w:top="1440" w:bottom="1440" w:left="1440" w:right="1440" w:header="720" w:footer="720" w:gutter="0"/>
          <w:pgNumType w:fmt="lowerRoman"/>
          <w:titlePg/>
        </w:sectPr>
      </w:pPr>
    </w:p>
    <w:bookmarkStart w:id="108" w:name="d0e684"/>
    <w:p>
      <w:pPr>
        <w:spacing w:before="200" w:after="0" w:line="240" w:lineRule="auto"/>
      </w:pPr>
      <w:r>
        <w:rPr>
          <w:rFonts w:ascii="Arial" w:hAnsi="Arial"/>
          <w:b/>
          <w:color w:val="000000"/>
          <w:sz w:val="50"/>
        </w:rPr>
        <w:t>Chapter 1. Installation and Setup</w:t>
      </w:r>
    </w:p>
    <w:bookmarkEnd w:id="108"/>
    <w:p>
      <w:pPr>
        <w:spacing w:before="200" w:after="0" w:line="240" w:lineRule="auto"/>
        <w:jc w:val="both"/>
      </w:pPr>
      <w:r>
        <w:rPr>
          <w:rFonts w:ascii="Times New Roman" w:hAnsi="Times New Roman"/>
          <w:color w:val="000000"/>
          <w:sz w:val="20"/>
        </w:rPr>
        <w:t>OMS3 is based on the Java Platform, therefor it is usable in all major operating systems. Examples are Windows, Linux, and MacOS, or OpenSolaris. Any environment supporting Java 1.6 can run OMS3. Different Java versions are available for 32 and 64 bit architectures and processor types. All of those Java versions are suitable to run OMS3 and its models. Please be aware that models using native systems components from a DLL or shared object are not binary compatible across platforms, however pure Java models are.</w:t>
      </w:r>
    </w:p>
    <w:bookmarkStart w:id="109" w:name="d0e689"/>
    <w:p>
      <w:pPr>
        <w:spacing w:before="200" w:after="0" w:line="240" w:lineRule="auto"/>
      </w:pPr>
      <w:r>
        <w:rPr>
          <w:rFonts w:ascii="Arial" w:hAnsi="Arial"/>
          <w:b/>
          <w:color w:val="000000"/>
          <w:sz w:val="35"/>
        </w:rPr>
        <w:t>1. Required Software</w:t>
      </w:r>
    </w:p>
    <w:bookmarkEnd w:id="109"/>
    <w:p>
      <w:pPr>
        <w:spacing w:before="200" w:after="0" w:line="240" w:lineRule="auto"/>
        <w:jc w:val="both"/>
      </w:pPr>
      <w:r>
        <w:rPr>
          <w:rFonts w:ascii="Times New Roman" w:hAnsi="Times New Roman"/>
          <w:color w:val="000000"/>
          <w:sz w:val="20"/>
        </w:rPr>
        <w:t>Download and install Java 1.6. The JDK 6 (Java SE Development Kit) is required for OMS3 model development, the Java 1.6 Runtime Environment is sufficient. To obtain latest JDK, download it from:</w:t>
      </w:r>
    </w:p>
    <w:bookmarkStart w:id="110" w:name="d0e695"/>
    <w:p>
      <w:pPr>
        <w:shd w:val="clear" w:fill="dddddd"/>
        <w:spacing w:before="200" w:after="0" w:line="240" w:lineRule="auto"/>
        <w:ind w:left="980" w:right="980" w:firstLine="0"/>
        <w:jc w:val="both"/>
      </w:pPr>
      <w:r>
        <w:rPr>
          <w:rFonts w:ascii="Courier New" w:hAnsi="Courier New"/>
          <w:color w:val="000000"/>
          <w:sz w:val="17"/>
          <w:shd w:val="clear" w:fill="dddddd"/>
        </w:rPr>
        <w:t>http://java.sun.com/javase/downloads</w:t>
      </w:r>
    </w:p>
    <w:bookmarkEnd w:id="110"/>
    <w:p>
      <w:pPr>
        <w:spacing w:before="200" w:after="0" w:line="240" w:lineRule="auto"/>
        <w:jc w:val="both"/>
      </w:pPr>
      <w:r>
        <w:rPr>
          <w:rFonts w:ascii="Times New Roman" w:hAnsi="Times New Roman"/>
          <w:color w:val="000000"/>
          <w:sz w:val="20"/>
        </w:rPr>
        <w:t xml:space="preserve">Follow the installation instructions for your operating system during installation. Make sure the commands </w:t>
      </w:r>
      <w:r>
        <w:rPr>
          <w:rFonts w:ascii="Courier New" w:hAnsi="Courier New"/>
          <w:color w:val="000000"/>
          <w:sz w:val="17"/>
        </w:rPr>
        <w:t>java</w:t>
      </w:r>
      <w:r>
        <w:rPr>
          <w:rFonts w:ascii="Times New Roman" w:hAnsi="Times New Roman"/>
          <w:color w:val="000000"/>
          <w:sz w:val="20"/>
        </w:rPr>
        <w:t xml:space="preserve"> and </w:t>
      </w:r>
      <w:r>
        <w:rPr>
          <w:rFonts w:ascii="Courier New" w:hAnsi="Courier New"/>
          <w:color w:val="000000"/>
          <w:sz w:val="17"/>
        </w:rPr>
        <w:t>javac</w:t>
      </w:r>
      <w:r>
        <w:rPr>
          <w:rFonts w:ascii="Times New Roman" w:hAnsi="Times New Roman"/>
          <w:color w:val="000000"/>
          <w:sz w:val="20"/>
        </w:rPr>
        <w:t xml:space="preserve"> are accessible in the PATH when using the command line interface.</w:t>
      </w:r>
    </w:p>
    <w:bookmarkStart w:id="111" w:name="d0e707"/>
    <w:p>
      <w:pPr>
        <w:spacing w:before="200" w:after="0" w:line="240" w:lineRule="auto"/>
      </w:pPr>
      <w:r>
        <w:rPr>
          <w:rFonts w:ascii="Arial" w:hAnsi="Arial"/>
          <w:b/>
          <w:color w:val="000000"/>
          <w:sz w:val="35"/>
        </w:rPr>
        <w:t>2. Install and Setup OMS3</w:t>
      </w:r>
    </w:p>
    <w:bookmarkEnd w:id="111"/>
    <w:p>
      <w:pPr>
        <w:spacing w:before="200" w:after="0" w:line="240" w:lineRule="auto"/>
        <w:jc w:val="both"/>
      </w:pPr>
      <w:r>
        <w:rPr>
          <w:rFonts w:ascii="Times New Roman" w:hAnsi="Times New Roman"/>
          <w:color w:val="000000"/>
          <w:sz w:val="20"/>
        </w:rPr>
        <w:t>There are different options for installing OMS3 which are very much driven by its use case scenario. The OMS Console allows to run en existing model, but does not support model development like an IDE. However an IDE will give you the option to develop components by editing, compiling and packaging them.</w:t>
      </w:r>
    </w:p>
    <w:bookmarkStart w:id="112" w:name="d0e712"/>
    <w:p>
      <w:pPr>
        <w:spacing w:before="200" w:after="0" w:line="240" w:lineRule="auto"/>
      </w:pPr>
      <w:r>
        <w:rPr>
          <w:rFonts w:ascii="Arial" w:hAnsi="Arial"/>
          <w:b/>
          <w:color w:val="000000"/>
          <w:sz w:val="29"/>
        </w:rPr>
        <w:t>2.1. Modeling Console</w:t>
      </w:r>
    </w:p>
    <w:bookmarkEnd w:id="112"/>
    <w:p>
      <w:pPr>
        <w:spacing w:before="200" w:after="0" w:line="240" w:lineRule="auto"/>
        <w:jc w:val="both"/>
      </w:pPr>
      <w:r>
        <w:rPr>
          <w:rFonts w:ascii="Times New Roman" w:hAnsi="Times New Roman"/>
          <w:color w:val="000000"/>
          <w:sz w:val="20"/>
        </w:rPr>
        <w:t xml:space="preserve">Install the JRE or JDK, launch the OMS3 Console </w:t>
      </w:r>
      <w:r>
        <w:rPr>
          <w:rFonts w:ascii="Times New Roman" w:hAnsi="Times New Roman"/>
          <w:color w:val="000000"/>
          <w:sz w:val="20"/>
        </w:rPr>
        <w:pict>
          <v:shape filled="f" style="width:52.80pt;height:13.80pt">
            <v:imagedata r:id="r27"/>
          </v:shape>
        </w:pict>
      </w:r>
      <w:r>
        <w:rPr>
          <w:rFonts w:ascii="Times New Roman" w:hAnsi="Times New Roman"/>
          <w:color w:val="000000"/>
          <w:sz w:val="20"/>
        </w:rPr>
        <w:t xml:space="preserve"> from:</w:t>
      </w:r>
    </w:p>
    <w:bookmarkStart w:id="113" w:name="d0e723"/>
    <w:p>
      <w:pPr>
        <w:shd w:val="clear" w:fill="dddddd"/>
        <w:spacing w:before="200" w:after="0" w:line="240" w:lineRule="auto"/>
        <w:ind w:left="980" w:right="980" w:firstLine="0"/>
        <w:jc w:val="both"/>
      </w:pPr>
      <w:r>
        <w:rPr>
          <w:rFonts w:ascii="Courier New" w:hAnsi="Courier New"/>
          <w:color w:val="000000"/>
          <w:sz w:val="17"/>
          <w:shd w:val="clear" w:fill="dddddd"/>
        </w:rPr>
        <w:t>http://oms.javaforge.com</w:t>
      </w:r>
    </w:p>
    <w:bookmarkEnd w:id="113"/>
    <w:p>
      <w:pPr>
        <w:spacing w:before="200" w:after="0" w:line="240" w:lineRule="auto"/>
        <w:jc w:val="both"/>
      </w:pPr>
      <w:r>
        <w:rPr>
          <w:rFonts w:ascii="Times New Roman" w:hAnsi="Times New Roman"/>
          <w:color w:val="000000"/>
          <w:sz w:val="20"/>
        </w:rPr>
        <w:t>You can test the successful installation of all the packages by executing this line in the OMS 3 Console:</w:t>
      </w:r>
    </w:p>
    <w:bookmarkStart w:id="114" w:name="d0e730"/>
    <w:p>
      <w:pPr>
        <w:spacing w:before="240" w:after="0" w:line="240" w:lineRule="auto"/>
        <w:jc w:val="both"/>
      </w:pPr>
      <w:r>
        <w:rPr>
          <w:rFonts w:ascii="Times New Roman" w:hAnsi="Times New Roman"/>
          <w:b/>
          <w:color w:val="000000"/>
          <w:sz w:val="24"/>
        </w:rPr>
        <w:t>Figure 1.1. Modeling Console</w:t>
      </w:r>
    </w:p>
    <w:bookmarkEnd w:id="114"/>
    <w:bookmarkStart w:id="115" w:name="d0e733"/>
    <w:p>
      <w:pPr>
        <w:spacing w:before="144" w:after="0" w:line="240" w:lineRule="auto"/>
        <w:jc w:val="center"/>
      </w:pPr>
      <w:r>
        <w:rPr>
          <w:rFonts w:ascii="Times New Roman" w:hAnsi="Times New Roman"/>
          <w:color w:val="000000"/>
          <w:sz w:val="20"/>
        </w:rPr>
        <w:pict>
          <v:shape filled="f" style="width:323.96pt;height:215.97pt">
            <v:imagedata r:id="r28"/>
          </v:shape>
        </w:pict>
      </w:r>
    </w:p>
    <w:bookmarkEnd w:id="115"/>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oms3.SimBuilder</w:t>
      </w:r>
      <w:r>
        <w:rPr>
          <w:rFonts w:ascii="Times New Roman" w:hAnsi="Times New Roman"/>
          <w:color w:val="000000"/>
          <w:sz w:val="20"/>
        </w:rPr>
        <w:t xml:space="preserve"> class has the method </w:t>
      </w:r>
      <w:r>
        <w:rPr>
          <w:rFonts w:ascii="Courier New" w:hAnsi="Courier New"/>
          <w:color w:val="000000"/>
          <w:sz w:val="17"/>
        </w:rPr>
        <w:t>checkInstall()</w:t>
      </w:r>
      <w:r>
        <w:rPr>
          <w:rFonts w:ascii="Times New Roman" w:hAnsi="Times New Roman"/>
          <w:color w:val="000000"/>
          <w:sz w:val="20"/>
        </w:rPr>
        <w:t xml:space="preserve"> that verifies the presence and correct version of required software such as Java. In the OMS3 Console, add the same command above and hit </w:t>
      </w:r>
      <w:r>
        <w:rPr>
          <w:rFonts w:ascii="Courier New" w:hAnsi="Courier New"/>
          <w:color w:val="000000"/>
          <w:sz w:val="17"/>
        </w:rPr>
        <w:t>Ctrl+R</w:t>
      </w:r>
      <w:r>
        <w:rPr>
          <w:rFonts w:ascii="Times New Roman" w:hAnsi="Times New Roman"/>
          <w:color w:val="000000"/>
          <w:sz w:val="20"/>
        </w:rPr>
        <w:t xml:space="preserve"> (Run).</w:t>
      </w:r>
    </w:p>
    <w:bookmarkStart w:id="116" w:name="d0e748"/>
    <w:p>
      <w:pPr>
        <w:spacing w:before="200" w:after="0" w:line="240" w:lineRule="auto"/>
      </w:pPr>
      <w:r>
        <w:rPr>
          <w:rFonts w:ascii="Arial" w:hAnsi="Arial"/>
          <w:b/>
          <w:color w:val="000000"/>
          <w:sz w:val="29"/>
        </w:rPr>
        <w:t>2.2. Integrated Development Environments (IDE)</w:t>
      </w:r>
    </w:p>
    <w:bookmarkEnd w:id="116"/>
    <w:p>
      <w:pPr>
        <w:spacing w:before="200" w:after="0" w:line="240" w:lineRule="auto"/>
        <w:jc w:val="both"/>
      </w:pPr>
      <w:r>
        <w:rPr>
          <w:rFonts w:ascii="Times New Roman" w:hAnsi="Times New Roman"/>
          <w:color w:val="000000"/>
          <w:sz w:val="20"/>
        </w:rPr>
        <w:t>You may also download a free Java IDE such as the Netbeans IDE, Eclipse or IntelliJ. Those IDEs might also bundle Groovy language support out of the box (check the IDE, and download Groovy from http://groovy.codehaus.org. Any environment that supports Java at least will do it.</w:t>
      </w:r>
    </w:p>
    <w:p>
      <w:pPr>
        <w:spacing w:before="200" w:after="0" w:line="240" w:lineRule="auto"/>
        <w:jc w:val="both"/>
      </w:pPr>
      <w:r>
        <w:rPr>
          <w:rFonts w:ascii="Times New Roman" w:hAnsi="Times New Roman"/>
          <w:color w:val="000000"/>
          <w:sz w:val="20"/>
        </w:rPr>
        <w:t>For any IDE configuration, the OMS jar needs to be downloaded. It is available as a zip file, containing the oms library (</w:t>
      </w:r>
      <w:r>
        <w:rPr>
          <w:rFonts w:ascii="Courier New" w:hAnsi="Courier New"/>
          <w:color w:val="000000"/>
          <w:sz w:val="17"/>
        </w:rPr>
        <w:t>oms3-all.jar</w:t>
      </w:r>
      <w:r>
        <w:rPr>
          <w:rFonts w:ascii="Times New Roman" w:hAnsi="Times New Roman"/>
          <w:color w:val="000000"/>
          <w:sz w:val="20"/>
        </w:rPr>
        <w:t>), the sources and the API documentation .</w:t>
      </w:r>
    </w:p>
    <w:p>
      <w:pPr>
        <w:spacing w:before="200" w:after="0" w:line="240" w:lineRule="auto"/>
        <w:jc w:val="both"/>
      </w:pPr>
      <w:r>
        <w:rPr>
          <w:rFonts w:ascii="Times New Roman" w:hAnsi="Times New Roman"/>
          <w:color w:val="000000"/>
          <w:sz w:val="20"/>
        </w:rPr>
        <w:t xml:space="preserve">Download the OMS3 distribution file </w:t>
      </w:r>
      <w:r>
        <w:rPr>
          <w:rFonts w:ascii="Courier New" w:hAnsi="Courier New"/>
          <w:color w:val="000000"/>
          <w:sz w:val="17"/>
        </w:rPr>
        <w:t>oms-3.x.zip</w:t>
      </w:r>
    </w:p>
    <w:bookmarkStart w:id="117" w:name="d0e763"/>
    <w:p>
      <w:pPr>
        <w:shd w:val="clear" w:fill="dddddd"/>
        <w:spacing w:before="200" w:after="0" w:line="240" w:lineRule="auto"/>
        <w:ind w:left="980" w:right="980" w:firstLine="0"/>
        <w:jc w:val="both"/>
      </w:pPr>
      <w:r>
        <w:rPr>
          <w:rFonts w:ascii="Courier New" w:hAnsi="Courier New"/>
          <w:color w:val="000000"/>
          <w:sz w:val="17"/>
          <w:shd w:val="clear" w:fill="dddddd"/>
        </w:rPr>
        <w:t>http://oms.javaforge.com/downloads/oms3</w:t>
      </w:r>
    </w:p>
    <w:bookmarkEnd w:id="117"/>
    <w:p>
      <w:pPr>
        <w:spacing w:before="200" w:after="0" w:line="240" w:lineRule="auto"/>
        <w:jc w:val="both"/>
      </w:pPr>
      <w:r>
        <w:rPr>
          <w:rFonts w:ascii="Times New Roman" w:hAnsi="Times New Roman"/>
          <w:color w:val="000000"/>
          <w:sz w:val="20"/>
        </w:rPr>
        <w:t xml:space="preserve">To use OMS, you need to add the file </w:t>
      </w:r>
      <w:r>
        <w:rPr>
          <w:rFonts w:ascii="Courier New" w:hAnsi="Courier New"/>
          <w:color w:val="000000"/>
          <w:sz w:val="17"/>
        </w:rPr>
        <w:t>oms3.x-all.jar</w:t>
      </w:r>
      <w:r>
        <w:rPr>
          <w:rFonts w:ascii="Times New Roman" w:hAnsi="Times New Roman"/>
          <w:color w:val="000000"/>
          <w:sz w:val="20"/>
        </w:rPr>
        <w:t xml:space="preserve"> to your IDEs </w:t>
      </w:r>
      <w:r>
        <w:rPr>
          <w:rFonts w:ascii="Courier New" w:hAnsi="Courier New"/>
          <w:color w:val="000000"/>
          <w:sz w:val="17"/>
        </w:rPr>
        <w:t>CLASSPATH</w:t>
      </w:r>
      <w:r>
        <w:rPr>
          <w:rFonts w:ascii="Times New Roman" w:hAnsi="Times New Roman"/>
          <w:color w:val="000000"/>
          <w:sz w:val="20"/>
        </w:rPr>
        <w:t>. There are different ways to do this depending on the development tool you are using. Please follow the IDE instructions on how to add external libraries to a development project.</w:t>
      </w:r>
    </w:p>
    <w:bookmarkStart w:id="118" w:name="d0e775"/>
    <w:p>
      <w:pPr>
        <w:spacing w:before="200" w:after="0" w:line="240" w:lineRule="auto"/>
      </w:pPr>
      <w:r>
        <w:rPr>
          <w:rFonts w:ascii="Arial" w:hAnsi="Arial"/>
          <w:b/>
          <w:color w:val="000000"/>
          <w:sz w:val="29"/>
        </w:rPr>
        <w:t>2.3. Command Line Interface (CLI)</w:t>
      </w:r>
    </w:p>
    <w:bookmarkEnd w:id="118"/>
    <w:p>
      <w:pPr>
        <w:spacing w:before="200" w:after="0" w:line="240" w:lineRule="auto"/>
        <w:jc w:val="both"/>
      </w:pPr>
      <w:r>
        <w:rPr>
          <w:rFonts w:ascii="Times New Roman" w:hAnsi="Times New Roman"/>
          <w:color w:val="000000"/>
          <w:sz w:val="20"/>
        </w:rPr>
        <w:t xml:space="preserve">The OMS3 command line interface allows the execution of a simulation at the command line. It is part of the </w:t>
      </w:r>
      <w:r>
        <w:rPr>
          <w:rFonts w:ascii="Courier New" w:hAnsi="Courier New"/>
          <w:color w:val="000000"/>
          <w:sz w:val="17"/>
        </w:rPr>
        <w:t>oms3-all.jar</w:t>
      </w:r>
      <w:r>
        <w:rPr>
          <w:rFonts w:ascii="Times New Roman" w:hAnsi="Times New Roman"/>
          <w:color w:val="000000"/>
          <w:sz w:val="20"/>
        </w:rPr>
        <w:t xml:space="preserve"> and can be easily accessed by executing the jar file itself:</w:t>
      </w:r>
    </w:p>
    <w:bookmarkStart w:id="119" w:name="d0e786"/>
    <w:p>
      <w:pPr>
        <w:shd w:val="clear" w:fill="e0e0e0"/>
        <w:spacing w:before="200" w:after="0" w:line="240" w:lineRule="auto"/>
        <w:ind w:left="720" w:right="720" w:firstLine="0"/>
      </w:pPr>
      <w:r>
        <w:rPr>
          <w:rFonts w:ascii="Courier New" w:hAnsi="Courier New"/>
          <w:color w:val="000000"/>
          <w:sz w:val="17"/>
          <w:shd w:val="clear" w:fill="e0e0e0"/>
        </w:rPr>
        <w:t xml:space="preserve">$ java -jar oms-all.jar</w:t>
      </w:r>
      <w:r>
        <w:rPr>
          <w:rFonts w:ascii="Courier New" w:hAnsi="Courier New"/>
          <w:color w:val="000000"/>
          <w:sz w:val="17"/>
          <w:shd w:val="clear" w:fill="e0e0e0"/>
        </w:rPr>
        <w:br w:type="textWrapping"/>
      </w:r>
      <w:r>
        <w:rPr>
          <w:rFonts w:ascii="Courier New" w:hAnsi="Courier New"/>
          <w:color w:val="000000"/>
          <w:sz w:val="17"/>
          <w:shd w:val="clear" w:fill="e0e0e0"/>
        </w:rPr>
        <w:t xml:space="preserve">usage: java -jar oms-all.jar [-r|-e|-d|-a|-s] &lt;simfile&gt;</w:t>
      </w:r>
      <w:r>
        <w:rPr>
          <w:rFonts w:ascii="Courier New" w:hAnsi="Courier New"/>
          <w:color w:val="000000"/>
          <w:sz w:val="17"/>
          <w:shd w:val="clear" w:fill="e0e0e0"/>
        </w:rPr>
        <w:br w:type="textWrapping"/>
      </w:r>
      <w:r>
        <w:rPr>
          <w:rFonts w:ascii="Courier New" w:hAnsi="Courier New"/>
          <w:color w:val="000000"/>
          <w:sz w:val="17"/>
          <w:shd w:val="clear" w:fill="e0e0e0"/>
        </w:rPr>
        <w:t xml:space="preserve"> CLI access to simulations.</w:t>
      </w:r>
      <w:r>
        <w:rPr>
          <w:rFonts w:ascii="Courier New" w:hAnsi="Courier New"/>
          <w:color w:val="000000"/>
          <w:sz w:val="17"/>
          <w:shd w:val="clear" w:fill="e0e0e0"/>
        </w:rPr>
        <w:br w:type="textWrapping"/>
      </w:r>
      <w:r>
        <w:rPr>
          <w:rFonts w:ascii="Courier New" w:hAnsi="Courier New"/>
          <w:color w:val="000000"/>
          <w:sz w:val="17"/>
          <w:shd w:val="clear" w:fill="e0e0e0"/>
        </w:rPr>
        <w:t xml:space="preserve">           -r   run the simfile</w:t>
      </w:r>
      <w:r>
        <w:rPr>
          <w:rFonts w:ascii="Courier New" w:hAnsi="Courier New"/>
          <w:color w:val="000000"/>
          <w:sz w:val="17"/>
          <w:shd w:val="clear" w:fill="e0e0e0"/>
        </w:rPr>
        <w:br w:type="textWrapping"/>
      </w:r>
      <w:r>
        <w:rPr>
          <w:rFonts w:ascii="Courier New" w:hAnsi="Courier New"/>
          <w:color w:val="000000"/>
          <w:sz w:val="17"/>
          <w:shd w:val="clear" w:fill="e0e0e0"/>
        </w:rPr>
        <w:t xml:space="preserve">           -e   edit parameter in simfile</w:t>
      </w:r>
      <w:r>
        <w:rPr>
          <w:rFonts w:ascii="Courier New" w:hAnsi="Courier New"/>
          <w:color w:val="000000"/>
          <w:sz w:val="17"/>
          <w:shd w:val="clear" w:fill="e0e0e0"/>
        </w:rPr>
        <w:br w:type="textWrapping"/>
      </w:r>
      <w:r>
        <w:rPr>
          <w:rFonts w:ascii="Courier New" w:hAnsi="Courier New"/>
          <w:color w:val="000000"/>
          <w:sz w:val="17"/>
          <w:shd w:val="clear" w:fill="e0e0e0"/>
        </w:rPr>
        <w:t xml:space="preserve">           -d   document the simfile</w:t>
      </w:r>
      <w:r>
        <w:rPr>
          <w:rFonts w:ascii="Courier New" w:hAnsi="Courier New"/>
          <w:color w:val="000000"/>
          <w:sz w:val="17"/>
          <w:shd w:val="clear" w:fill="e0e0e0"/>
        </w:rPr>
        <w:br w:type="textWrapping"/>
      </w:r>
      <w:r>
        <w:rPr>
          <w:rFonts w:ascii="Courier New" w:hAnsi="Courier New"/>
          <w:color w:val="000000"/>
          <w:sz w:val="17"/>
          <w:shd w:val="clear" w:fill="e0e0e0"/>
        </w:rPr>
        <w:t xml:space="preserve">           -a   run the simfile analysis</w:t>
      </w:r>
      <w:r>
        <w:rPr>
          <w:rFonts w:ascii="Courier New" w:hAnsi="Courier New"/>
          <w:color w:val="000000"/>
          <w:sz w:val="17"/>
          <w:shd w:val="clear" w:fill="e0e0e0"/>
        </w:rPr>
        <w:br w:type="textWrapping"/>
      </w:r>
      <w:r>
        <w:rPr>
          <w:rFonts w:ascii="Courier New" w:hAnsi="Courier New"/>
          <w:color w:val="000000"/>
          <w:sz w:val="17"/>
          <w:shd w:val="clear" w:fill="e0e0e0"/>
        </w:rPr>
        <w:t xml:space="preserve">           -s   create SHA digest</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119"/>
    <w:bookmarkStart w:id="120" w:name="d0e789"/>
    <w:p>
      <w:pPr>
        <w:spacing w:before="200" w:after="0" w:line="240" w:lineRule="auto"/>
        <w:ind w:left="360" w:right="360" w:firstLine="0"/>
        <w:jc w:val="both"/>
      </w:pPr>
      <w:r>
        <w:rPr>
          <w:rFonts w:ascii="Times New Roman" w:hAnsi="Times New Roman"/>
          <w:b/>
          <w:color w:val="000000"/>
          <w:sz w:val="28"/>
        </w:rPr>
        <w:t>Note</w:t>
      </w:r>
    </w:p>
    <w:bookmarkEnd w:id="120"/>
    <w:p>
      <w:pPr>
        <w:spacing w:before="200" w:after="0" w:line="240" w:lineRule="auto"/>
        <w:ind w:left="360" w:right="360" w:firstLine="0"/>
        <w:jc w:val="both"/>
      </w:pPr>
      <w:r>
        <w:rPr>
          <w:rFonts w:ascii="Times New Roman" w:hAnsi="Times New Roman"/>
          <w:color w:val="000000"/>
          <w:sz w:val="20"/>
        </w:rPr>
        <w:t xml:space="preserve">The command line executes </w:t>
      </w:r>
      <w:r>
        <w:rPr>
          <w:rFonts w:ascii="Courier New" w:hAnsi="Courier New"/>
          <w:color w:val="000000"/>
          <w:sz w:val="17"/>
        </w:rPr>
        <w:t>oms-all.jar</w:t>
      </w:r>
      <w:r>
        <w:rPr>
          <w:rFonts w:ascii="Times New Roman" w:hAnsi="Times New Roman"/>
          <w:color w:val="000000"/>
          <w:sz w:val="20"/>
        </w:rPr>
        <w:t xml:space="preserve">, located in the same directory. Also, the library </w:t>
      </w:r>
      <w:r>
        <w:rPr>
          <w:rFonts w:ascii="Courier New" w:hAnsi="Courier New"/>
          <w:color w:val="000000"/>
          <w:sz w:val="17"/>
        </w:rPr>
        <w:t>groovy-all-1.6.x.jar</w:t>
      </w:r>
      <w:r>
        <w:rPr>
          <w:rFonts w:ascii="Times New Roman" w:hAnsi="Times New Roman"/>
          <w:color w:val="000000"/>
          <w:sz w:val="20"/>
        </w:rPr>
        <w:t xml:space="preserve"> needs to be in the same directory (download the groovy binary distribution from </w:t>
      </w:r>
      <w:hyperlink r:id="r29">
        <w:r>
          <w:rPr>
            <w:rFonts w:ascii="Times New Roman" w:hAnsi="Times New Roman"/>
            <w:color w:val="000000"/>
            <w:sz w:val="20"/>
          </w:rPr>
          <w:t>http://groovy.codehaus.org</w:t>
        </w:r>
      </w:hyperlink>
      <w:r>
        <w:rPr>
          <w:rFonts w:ascii="Times New Roman" w:hAnsi="Times New Roman"/>
          <w:color w:val="000000"/>
          <w:sz w:val="20"/>
        </w:rPr>
        <w:t xml:space="preserve">, the </w:t>
      </w:r>
      <w:r>
        <w:rPr>
          <w:rFonts w:ascii="Courier New" w:hAnsi="Courier New"/>
          <w:color w:val="000000"/>
          <w:sz w:val="17"/>
        </w:rPr>
        <w:t>embeddable</w:t>
      </w:r>
      <w:r>
        <w:rPr>
          <w:rFonts w:ascii="Times New Roman" w:hAnsi="Times New Roman"/>
          <w:color w:val="000000"/>
          <w:sz w:val="20"/>
        </w:rPr>
        <w:t xml:space="preserve"> directory contains this library) .</w:t>
      </w:r>
    </w:p>
    <w:p>
      <w:pPr>
        <w:spacing w:before="0" w:after="0" w:line="240" w:lineRule="auto"/>
        <w:jc w:val="both"/>
      </w:pPr>
      <w:r>
        <w:rPr>
          <w:rFonts w:ascii="Times New Roman" w:hAnsi="Times New Roman"/>
          <w:color w:val="000000"/>
          <w:sz w:val="20"/>
        </w:rPr>
        <w:t>To run a simulation use a command such as:</w:t>
      </w:r>
    </w:p>
    <w:bookmarkStart w:id="121" w:name="d0e807"/>
    <w:p>
      <w:pPr>
        <w:shd w:val="clear" w:fill="e0e0e0"/>
        <w:spacing w:before="200" w:after="0" w:line="240" w:lineRule="auto"/>
        <w:ind w:left="720" w:right="720" w:firstLine="0"/>
      </w:pPr>
      <w:r>
        <w:rPr>
          <w:rFonts w:ascii="Courier New" w:hAnsi="Courier New"/>
          <w:color w:val="000000"/>
          <w:sz w:val="17"/>
          <w:shd w:val="clear" w:fill="e0e0e0"/>
        </w:rPr>
        <w:t xml:space="preserve">$java -jar oms-all.jar -Dwork="/tmp/prms2008" -r efc.sim</w:t>
      </w:r>
    </w:p>
    <w:bookmarkEnd w:id="121"/>
    <w:p>
      <w:pPr>
        <w:spacing w:before="200" w:after="0" w:line="240" w:lineRule="auto"/>
        <w:jc w:val="both"/>
      </w:pPr>
      <w:r>
        <w:rPr>
          <w:rFonts w:ascii="Times New Roman" w:hAnsi="Times New Roman"/>
          <w:color w:val="000000"/>
          <w:sz w:val="20"/>
        </w:rPr>
        <w:t>It is also possible to specify the CLI class directly to account for different versions of the libraries:</w:t>
      </w:r>
    </w:p>
    <w:bookmarkStart w:id="122" w:name="d0e813"/>
    <w:p>
      <w:pPr>
        <w:shd w:val="clear" w:fill="e0e0e0"/>
        <w:spacing w:before="200" w:after="0" w:line="240" w:lineRule="auto"/>
        <w:ind w:left="720" w:right="720" w:firstLine="0"/>
      </w:pPr>
      <w:r>
        <w:rPr>
          <w:rFonts w:ascii="Courier New" w:hAnsi="Courier New"/>
          <w:color w:val="000000"/>
          <w:sz w:val="17"/>
          <w:shd w:val="clear" w:fill="e0e0e0"/>
        </w:rPr>
        <w:t xml:space="preserve">$java -cp "oms-all.jar;groovy-all-1.6.5.jar" oms3.CLI -r efc.sim</w:t>
      </w:r>
    </w:p>
    <w:bookmarkEnd w:id="122"/>
    <w:p>
      <w:pPr>
        <w:spacing w:before="200" w:after="0" w:line="240" w:lineRule="auto"/>
        <w:jc w:val="both"/>
      </w:pPr>
      <w:r>
        <w:rPr>
          <w:rFonts w:ascii="Times New Roman" w:hAnsi="Times New Roman"/>
          <w:color w:val="000000"/>
          <w:sz w:val="20"/>
        </w:rPr>
        <w:t>By providing the</w:t>
      </w:r>
      <w:r>
        <w:rPr>
          <w:rFonts w:ascii="Courier New" w:hAnsi="Courier New"/>
          <w:color w:val="000000"/>
          <w:sz w:val="17"/>
        </w:rPr>
        <w:t xml:space="preserve"> -D</w:t>
      </w:r>
      <w:r>
        <w:rPr>
          <w:rFonts w:ascii="Times New Roman" w:hAnsi="Times New Roman"/>
          <w:color w:val="000000"/>
          <w:sz w:val="20"/>
        </w:rPr>
        <w:t xml:space="preserve"> argument to the Java command line, system properties can be set for the simulation as shown above.</w:t>
      </w:r>
    </w:p>
    <w:bookmarkStart w:id="123" w:name="d0e820"/>
    <w:p>
      <w:pPr>
        <w:spacing w:before="200" w:after="0" w:line="240" w:lineRule="auto"/>
      </w:pPr>
      <w:r>
        <w:rPr>
          <w:rFonts w:ascii="Arial" w:hAnsi="Arial"/>
          <w:b/>
          <w:color w:val="000000"/>
          <w:sz w:val="35"/>
        </w:rPr>
        <w:t>3. References</w:t>
      </w:r>
    </w:p>
    <w:bookmarkEnd w:id="123"/>
    <w:bookmarkStart w:id="124" w:name="d0e823"/>
    <w:bookmarkStart w:id="125" w:name="d0e824"/>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Java Development Kit version 6 [http://java.sun.com/javase]</w:t>
      </w:r>
    </w:p>
    <w:bookmarkEnd w:id="125"/>
    <w:bookmarkEnd w:id="124"/>
    <w:bookmarkStart w:id="126" w:name="d0e827"/>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Netbeans IDE [http://netbeans.org]</w:t>
      </w:r>
    </w:p>
    <w:bookmarkEnd w:id="126"/>
    <w:bookmarkStart w:id="127" w:name="d0e830"/>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Eclipse IDE [http://eclipse.org]</w:t>
      </w:r>
    </w:p>
    <w:bookmarkEnd w:id="127"/>
    <w:bookmarkStart w:id="128" w:name="d0e833"/>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Groovy language specification and Development Kit [http://groovy.codehaus.org]</w:t>
      </w:r>
    </w:p>
    <w:bookmarkEnd w:id="128"/>
    <w:p>
      <w:pPr>
        <w:sectPr>
          <w:headerReference w:type="default" r:id="r24"/>
          <w:headerReference w:type="even" r:id="r24"/>
          <w:headerReference w:type="first" r:id="r23"/>
          <w:footerReference w:type="default" r:id="r26"/>
          <w:footerReference w:type="even" r:id="r26"/>
          <w:footerReference w:type="first" r:id="r25"/>
          <w:pgSz w:w="11906" w:h="16838"/>
          <w:pgMar w:top="1440" w:bottom="1440" w:left="1440" w:right="1440" w:header="720" w:footer="720" w:gutter="0"/>
          <w:pgNumType w:fmt="decimal" w:start="1"/>
          <w:titlePg/>
        </w:sectPr>
      </w:pPr>
    </w:p>
    <w:bookmarkStart w:id="129" w:name="d0e836"/>
    <w:p>
      <w:pPr>
        <w:spacing w:before="200" w:after="0" w:line="240" w:lineRule="auto"/>
      </w:pPr>
      <w:r>
        <w:rPr>
          <w:rFonts w:ascii="Arial" w:hAnsi="Arial"/>
          <w:b/>
          <w:color w:val="000000"/>
          <w:sz w:val="50"/>
        </w:rPr>
        <w:t>Chapter 2. Developing Components</w:t>
      </w:r>
    </w:p>
    <w:bookmarkEnd w:id="129"/>
    <w:p>
      <w:pPr>
        <w:spacing w:before="200" w:after="0" w:line="240" w:lineRule="auto"/>
        <w:jc w:val="both"/>
      </w:pPr>
      <w:r>
        <w:rPr>
          <w:rFonts w:ascii="Times New Roman" w:hAnsi="Times New Roman"/>
          <w:color w:val="000000"/>
          <w:sz w:val="20"/>
        </w:rPr>
        <w:t>This chapter is designed as a step by step tutorial. It guides a user through the process of creating and testing of components, their integration into more complex components (models), the data provisioning of models, and finally their deployment into various environments.</w:t>
      </w:r>
    </w:p>
    <w:bookmarkStart w:id="130" w:name="d0e841"/>
    <w:p>
      <w:pPr>
        <w:spacing w:before="240" w:after="0" w:line="240" w:lineRule="auto"/>
        <w:jc w:val="both"/>
      </w:pPr>
      <w:r>
        <w:rPr>
          <w:rFonts w:ascii="Times New Roman" w:hAnsi="Times New Roman"/>
          <w:b/>
          <w:color w:val="000000"/>
          <w:sz w:val="24"/>
        </w:rPr>
        <w:t>Figure 2.1. General Component Schematic</w:t>
      </w:r>
    </w:p>
    <w:bookmarkEnd w:id="130"/>
    <w:bookmarkStart w:id="131" w:name="d0e844"/>
    <w:p>
      <w:pPr>
        <w:spacing w:before="144" w:after="0" w:line="240" w:lineRule="auto"/>
        <w:jc w:val="center"/>
      </w:pPr>
      <w:r>
        <w:rPr>
          <w:rFonts w:ascii="Times New Roman" w:hAnsi="Times New Roman"/>
          <w:color w:val="000000"/>
          <w:sz w:val="20"/>
        </w:rPr>
        <w:pict>
          <v:shape filled="f" style="width:323.96pt;height:215.97pt">
            <v:imagedata r:id="r34"/>
          </v:shape>
        </w:pict>
      </w:r>
    </w:p>
    <w:bookmarkEnd w:id="131"/>
    <w:p>
      <w:pPr>
        <w:spacing w:before="200" w:after="0" w:line="240" w:lineRule="auto"/>
        <w:jc w:val="both"/>
      </w:pPr>
      <w:r>
        <w:rPr>
          <w:rFonts w:ascii="Times New Roman" w:hAnsi="Times New Roman"/>
          <w:color w:val="000000"/>
          <w:sz w:val="20"/>
        </w:rPr>
        <w:t>A component representing a certain conceptual function in a simulation is the foundation for each model. A hydrological model for example usually needs components for (1) handling input/output, (2) representing processes of a hydrological system such as precipitation, interception and runoff, and (3) realizing general data processing functions such as reading climate data or parameter sets. Ideally, the key to a proper model design based on components is a clean "separation of concerns" in a model. Modeling in OMS and most other frameworks must answer the question: “what qualifies a part of a model to become a component?”</w:t>
      </w:r>
    </w:p>
    <w:bookmarkStart w:id="132" w:name="d0e849"/>
    <w:bookmarkStart w:id="133" w:name="d0e850"/>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 xml:space="preserve">A component realizes a certain and mostly </w:t>
      </w:r>
      <w:r>
        <w:rPr>
          <w:rFonts w:ascii="Times New Roman" w:hAnsi="Times New Roman"/>
          <w:b/>
          <w:color w:val="000000"/>
          <w:sz w:val="20"/>
        </w:rPr>
        <w:t>one conceptual function</w:t>
      </w:r>
      <w:r>
        <w:rPr>
          <w:rFonts w:ascii="Times New Roman" w:hAnsi="Times New Roman"/>
          <w:color w:val="000000"/>
          <w:sz w:val="20"/>
        </w:rPr>
        <w:t xml:space="preserve"> in a model. It represents a physical process, a management action, a data gathering step, or the presentation of results to the user interface. Such functions need to be identified and separated from each other. Each of these will result in a component.</w:t>
      </w:r>
    </w:p>
    <w:bookmarkEnd w:id="133"/>
    <w:bookmarkEnd w:id="132"/>
    <w:bookmarkStart w:id="134" w:name="d0e856"/>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 xml:space="preserve">An identified component </w:t>
      </w:r>
      <w:r>
        <w:rPr>
          <w:rFonts w:ascii="Times New Roman" w:hAnsi="Times New Roman"/>
          <w:b/>
          <w:color w:val="000000"/>
          <w:sz w:val="20"/>
        </w:rPr>
        <w:t>can be fully described</w:t>
      </w:r>
      <w:r>
        <w:rPr>
          <w:rFonts w:ascii="Times New Roman" w:hAnsi="Times New Roman"/>
          <w:color w:val="000000"/>
          <w:sz w:val="20"/>
        </w:rPr>
        <w:t xml:space="preserve"> regarding its function, data requirements and data offerings. Therefore, the specification and later implementation of a component will be done with respect to its anticipated simulation context, but a tight dependency to this context should be avoided. Later during development, the component will be tested standalone using a test harness to validate the design specification.</w:t>
      </w:r>
    </w:p>
    <w:bookmarkEnd w:id="134"/>
    <w:bookmarkStart w:id="135" w:name="d0e862"/>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 xml:space="preserve">Components that model important functions and processes that recur across models and modeling projects should be </w:t>
      </w:r>
      <w:r>
        <w:rPr>
          <w:rFonts w:ascii="Times New Roman" w:hAnsi="Times New Roman"/>
          <w:b/>
          <w:color w:val="000000"/>
          <w:sz w:val="20"/>
        </w:rPr>
        <w:t>designed for portability and re-use</w:t>
      </w:r>
      <w:r>
        <w:rPr>
          <w:rFonts w:ascii="Times New Roman" w:hAnsi="Times New Roman"/>
          <w:color w:val="000000"/>
          <w:sz w:val="20"/>
        </w:rPr>
        <w:t>. Some additional investment is required to produce this design, but payoff can be substantial. Widely used components would be similar to widely referenced science in technical papers.</w:t>
      </w:r>
    </w:p>
    <w:bookmarkEnd w:id="135"/>
    <w:bookmarkStart w:id="136" w:name="d0e868"/>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 xml:space="preserve">Conceptually, models and sub-models (or modules) are </w:t>
      </w:r>
      <w:r>
        <w:rPr>
          <w:rFonts w:ascii="Times New Roman" w:hAnsi="Times New Roman"/>
          <w:b/>
          <w:color w:val="000000"/>
          <w:sz w:val="20"/>
        </w:rPr>
        <w:t>aggregated components</w:t>
      </w:r>
      <w:r>
        <w:rPr>
          <w:rFonts w:ascii="Times New Roman" w:hAnsi="Times New Roman"/>
          <w:color w:val="000000"/>
          <w:sz w:val="20"/>
        </w:rPr>
        <w:t>, and conversely components often are models in some form. Therefore modeling architecture is a question of granularity and depends on the business needs of the customer. The model can be large, designed to address many business requirements comprehensively, or it can be small, a relatively simple service deployed as part of a business application work flow.</w:t>
      </w:r>
    </w:p>
    <w:bookmarkEnd w:id="136"/>
    <w:p>
      <w:pPr>
        <w:spacing w:before="200" w:after="0" w:line="240" w:lineRule="auto"/>
        <w:jc w:val="both"/>
      </w:pPr>
      <w:r>
        <w:rPr>
          <w:rFonts w:ascii="Times New Roman" w:hAnsi="Times New Roman"/>
          <w:color w:val="000000"/>
          <w:sz w:val="20"/>
        </w:rPr>
        <w:t>A model also should be architected so that new science can be incorporated through time. This is best achieved by architecting the model to contain well documented components that can be removed and replaced with updated science. This also is a question of granularity. Sometimes it will be necessary to replace a module, other times a simple component. And the design should take into account that models often should be built with a common code base that permits contributions and updates from several modelers.</w:t>
      </w:r>
    </w:p>
    <w:p>
      <w:pPr>
        <w:spacing w:before="200" w:after="0" w:line="240" w:lineRule="auto"/>
        <w:jc w:val="both"/>
      </w:pPr>
      <w:r>
        <w:rPr>
          <w:rFonts w:ascii="Times New Roman" w:hAnsi="Times New Roman"/>
          <w:color w:val="000000"/>
          <w:sz w:val="20"/>
        </w:rPr>
        <w:t>By analyzing simulation models a classification of potential components can be made.</w:t>
      </w:r>
    </w:p>
    <w:bookmarkStart w:id="137" w:name="d0e878"/>
    <w:bookmarkStart w:id="138" w:name="d0e879"/>
    <w:p>
      <w:pPr>
        <w:tabs>
          <w:tab w:val="left" w:pos="3080"/>
        </w:tabs>
        <w:spacing w:before="200" w:after="0" w:line="240" w:lineRule="auto"/>
        <w:ind w:left="3080" w:right="0" w:hanging="3080"/>
        <w:jc w:val="both"/>
      </w:pPr>
      <w:r>
        <w:rPr>
          <w:rFonts w:ascii="Times New Roman" w:hAnsi="Times New Roman"/>
          <w:b/>
          <w:color w:val="000000"/>
          <w:sz w:val="20"/>
        </w:rPr>
        <w:t>Scientific components</w:t>
      </w:r>
      <w:r>
        <w:rPr>
          <w:rFonts w:ascii="Times New Roman" w:hAnsi="Times New Roman"/>
          <w:b/>
          <w:color w:val="000000"/>
          <w:sz w:val="20"/>
        </w:rPr>
        <w:tab/>
      </w:r>
      <w:r>
        <w:rPr>
          <w:rFonts w:ascii="Times New Roman" w:hAnsi="Times New Roman"/>
          <w:color w:val="000000"/>
          <w:sz w:val="20"/>
        </w:rPr>
        <w:t>... Implement methods and equations to estimate some physical phenomenon. Examples would be a component estimating amount of water evaporated from a certain land cover into, a component predicting the soil loss due to wind erosion, etc. Such components usually apply some mathematical function.</w:t>
      </w:r>
    </w:p>
    <w:bookmarkEnd w:id="138"/>
    <w:bookmarkEnd w:id="137"/>
    <w:bookmarkStart w:id="139" w:name="d0e886"/>
    <w:p>
      <w:pPr>
        <w:tabs>
          <w:tab w:val="left" w:pos="3080"/>
        </w:tabs>
        <w:spacing w:before="200" w:after="0" w:line="240" w:lineRule="auto"/>
        <w:ind w:left="3080" w:right="0" w:hanging="3080"/>
        <w:jc w:val="both"/>
      </w:pPr>
      <w:r>
        <w:rPr>
          <w:rFonts w:ascii="Times New Roman" w:hAnsi="Times New Roman"/>
          <w:b/>
          <w:color w:val="000000"/>
          <w:sz w:val="20"/>
        </w:rPr>
        <w:t>Scientific utility components</w:t>
      </w:r>
      <w:r>
        <w:rPr>
          <w:rFonts w:ascii="Times New Roman" w:hAnsi="Times New Roman"/>
          <w:b/>
          <w:color w:val="000000"/>
          <w:sz w:val="20"/>
        </w:rPr>
        <w:tab/>
      </w:r>
      <w:r>
        <w:rPr>
          <w:rFonts w:ascii="Times New Roman" w:hAnsi="Times New Roman"/>
          <w:color w:val="000000"/>
          <w:sz w:val="20"/>
        </w:rPr>
        <w:t>... Support the analysis of models by providing statistical analysis methods such as descriptive statistics, frequency analysis, etc. Distribution generator components are used to provide data to scientific components.</w:t>
      </w:r>
    </w:p>
    <w:bookmarkEnd w:id="139"/>
    <w:bookmarkStart w:id="140" w:name="d0e893"/>
    <w:p>
      <w:pPr>
        <w:tabs>
          <w:tab w:val="left" w:pos="3080"/>
        </w:tabs>
        <w:spacing w:before="200" w:after="0" w:line="240" w:lineRule="auto"/>
        <w:ind w:left="3080" w:right="0" w:hanging="3080"/>
        <w:jc w:val="both"/>
      </w:pPr>
      <w:r>
        <w:rPr>
          <w:rFonts w:ascii="Times New Roman" w:hAnsi="Times New Roman"/>
          <w:b/>
          <w:color w:val="000000"/>
          <w:sz w:val="20"/>
        </w:rPr>
        <w:t>Control components</w:t>
      </w:r>
      <w:r>
        <w:rPr>
          <w:rFonts w:ascii="Times New Roman" w:hAnsi="Times New Roman"/>
          <w:b/>
          <w:color w:val="000000"/>
          <w:sz w:val="20"/>
        </w:rPr>
        <w:tab/>
      </w:r>
      <w:r>
        <w:rPr>
          <w:rFonts w:ascii="Times New Roman" w:hAnsi="Times New Roman"/>
          <w:color w:val="000000"/>
          <w:sz w:val="20"/>
        </w:rPr>
        <w:t>... Are responsible for managing the execution of a model. A Runge-Kutta Integration component, a Time management, or a Convergence criteria component are examples for this.</w:t>
      </w:r>
    </w:p>
    <w:bookmarkEnd w:id="140"/>
    <w:bookmarkStart w:id="141" w:name="d0e900"/>
    <w:p>
      <w:pPr>
        <w:tabs>
          <w:tab w:val="left" w:pos="3080"/>
        </w:tabs>
        <w:spacing w:before="200" w:after="0" w:line="240" w:lineRule="auto"/>
        <w:ind w:left="3080" w:right="0" w:hanging="3080"/>
        <w:jc w:val="both"/>
      </w:pPr>
      <w:r>
        <w:rPr>
          <w:rFonts w:ascii="Times New Roman" w:hAnsi="Times New Roman"/>
          <w:b/>
          <w:color w:val="000000"/>
          <w:sz w:val="20"/>
        </w:rPr>
        <w:t>Data Input/Output Components</w:t>
      </w:r>
      <w:r>
        <w:rPr>
          <w:rFonts w:ascii="Times New Roman" w:hAnsi="Times New Roman"/>
          <w:b/>
          <w:color w:val="000000"/>
          <w:sz w:val="20"/>
        </w:rPr>
        <w:tab/>
      </w:r>
      <w:r>
        <w:rPr>
          <w:rFonts w:ascii="Times New Roman" w:hAnsi="Times New Roman"/>
          <w:color w:val="000000"/>
          <w:sz w:val="20"/>
        </w:rPr>
        <w:t>... Are providing data to other components in a simulation model. Such components could handle data transfer from databases or files to the model. Visualization components like graphs or spreadsheets are also falling under this category.</w:t>
      </w:r>
    </w:p>
    <w:bookmarkEnd w:id="141"/>
    <w:p>
      <w:pPr>
        <w:spacing w:before="200" w:after="0" w:line="240" w:lineRule="auto"/>
        <w:jc w:val="both"/>
      </w:pPr>
      <w:r>
        <w:rPr>
          <w:rFonts w:ascii="Times New Roman" w:hAnsi="Times New Roman"/>
          <w:color w:val="000000"/>
          <w:sz w:val="20"/>
        </w:rPr>
        <w:t>Components are the basic building blocks of models in OMS. Components can be simple or very complex, depending on the scope and the problem domain. The Figure below shows different paths to create a component the can be used within a OMS model.</w:t>
      </w:r>
    </w:p>
    <w:bookmarkStart w:id="142" w:name="d0e909"/>
    <w:p>
      <w:pPr>
        <w:spacing w:before="240" w:after="0" w:line="240" w:lineRule="auto"/>
        <w:jc w:val="both"/>
      </w:pPr>
      <w:r>
        <w:rPr>
          <w:rFonts w:ascii="Times New Roman" w:hAnsi="Times New Roman"/>
          <w:b/>
          <w:color w:val="000000"/>
          <w:sz w:val="24"/>
        </w:rPr>
        <w:t>Figure 2.2. Component Development</w:t>
      </w:r>
    </w:p>
    <w:bookmarkEnd w:id="142"/>
    <w:bookmarkStart w:id="143" w:name="d0e912"/>
    <w:p>
      <w:pPr>
        <w:spacing w:before="144" w:after="0" w:line="240" w:lineRule="auto"/>
        <w:jc w:val="center"/>
      </w:pPr>
      <w:r>
        <w:rPr>
          <w:rFonts w:ascii="Times New Roman" w:hAnsi="Times New Roman"/>
          <w:color w:val="000000"/>
          <w:sz w:val="20"/>
        </w:rPr>
        <w:pict>
          <v:shape filled="f" style="width:323.96pt;height:215.97pt">
            <v:imagedata r:id="r35"/>
          </v:shape>
        </w:pict>
      </w:r>
    </w:p>
    <w:bookmarkEnd w:id="143"/>
    <w:p>
      <w:pPr>
        <w:spacing w:before="200" w:after="0" w:line="240" w:lineRule="auto"/>
        <w:jc w:val="both"/>
      </w:pPr>
      <w:r>
        <w:rPr>
          <w:rFonts w:ascii="Times New Roman" w:hAnsi="Times New Roman"/>
          <w:color w:val="000000"/>
          <w:sz w:val="20"/>
        </w:rPr>
        <w:t>There are 4 identified phases of development that might not all apply in real world. It depends on the existence or quality of the existing code, the skills of the developer, and the available tools to support and automate this process.</w:t>
      </w:r>
    </w:p>
    <w:p>
      <w:pPr>
        <w:spacing w:before="200" w:after="0" w:line="240" w:lineRule="auto"/>
        <w:jc w:val="both"/>
      </w:pPr>
      <w:r>
        <w:rPr>
          <w:rFonts w:ascii="Times New Roman" w:hAnsi="Times New Roman"/>
          <w:color w:val="000000"/>
          <w:sz w:val="20"/>
        </w:rPr>
        <w:t>The first two phases (Identify and Refactor) focus on the identification and improvement of existing code, where as the two last steps adjust the code to OMS.od/projects/oms3.prj.</w:t>
      </w:r>
    </w:p>
    <w:bookmarkStart w:id="144" w:name="d0e919"/>
    <w:bookmarkStart w:id="145" w:name="d0e920"/>
    <w:p>
      <w:pPr>
        <w:tabs>
          <w:tab w:val="left" w:pos="3080"/>
        </w:tabs>
        <w:spacing w:before="200" w:after="0" w:line="240" w:lineRule="auto"/>
        <w:ind w:left="3080" w:right="0" w:hanging="3080"/>
        <w:jc w:val="both"/>
      </w:pPr>
      <w:r>
        <w:rPr>
          <w:rFonts w:ascii="Times New Roman" w:hAnsi="Times New Roman"/>
          <w:color w:val="000000"/>
          <w:sz w:val="20"/>
        </w:rPr>
        <w:t>1) Identify needed simulation approaches.</w:t>
      </w:r>
      <w:r>
        <w:rPr>
          <w:rFonts w:ascii="Times New Roman" w:hAnsi="Times New Roman"/>
          <w:color w:val="000000"/>
          <w:sz w:val="20"/>
        </w:rPr>
        <w:tab/>
      </w:r>
      <w:r>
        <w:rPr>
          <w:rFonts w:ascii="Times New Roman" w:hAnsi="Times New Roman"/>
          <w:color w:val="000000"/>
          <w:sz w:val="20"/>
        </w:rPr>
        <w:t>In this first step the simulation code should be identified.</w:t>
      </w:r>
    </w:p>
    <w:bookmarkEnd w:id="145"/>
    <w:bookmarkEnd w:id="144"/>
    <w:bookmarkStart w:id="146" w:name="d0e926"/>
    <w:p>
      <w:pPr>
        <w:tabs>
          <w:tab w:val="left" w:pos="3080"/>
        </w:tabs>
        <w:spacing w:before="200" w:after="0" w:line="240" w:lineRule="auto"/>
        <w:ind w:left="3080" w:right="0" w:hanging="3080"/>
        <w:jc w:val="both"/>
      </w:pPr>
      <w:r>
        <w:rPr>
          <w:rFonts w:ascii="Times New Roman" w:hAnsi="Times New Roman"/>
          <w:color w:val="000000"/>
          <w:sz w:val="20"/>
        </w:rPr>
        <w:t>2) Refactor existing code or prototype new solutions as needed.</w:t>
      </w:r>
      <w:r>
        <w:rPr>
          <w:rFonts w:ascii="Times New Roman" w:hAnsi="Times New Roman"/>
          <w:color w:val="000000"/>
          <w:sz w:val="20"/>
        </w:rPr>
        <w:tab/>
      </w:r>
      <w:r>
        <w:rPr>
          <w:rFonts w:ascii="Times New Roman" w:hAnsi="Times New Roman"/>
          <w:color w:val="000000"/>
          <w:sz w:val="20"/>
        </w:rPr>
        <w:t>Refactoring refers to the concept of improving the design of existing code without changing its behavior. Refactoring addresses the fact that code is (usually) written without extensive reuse outside of its original scope in mind. There are recommendations, methods and tools available to support such a process.</w:t>
      </w:r>
    </w:p>
    <w:bookmarkEnd w:id="146"/>
    <w:bookmarkStart w:id="147" w:name="d0e932"/>
    <w:p>
      <w:pPr>
        <w:tabs>
          <w:tab w:val="left" w:pos="3080"/>
        </w:tabs>
        <w:spacing w:before="200" w:after="0" w:line="240" w:lineRule="auto"/>
        <w:ind w:left="3080" w:right="0" w:hanging="3080"/>
        <w:jc w:val="both"/>
      </w:pPr>
      <w:r>
        <w:rPr>
          <w:rFonts w:ascii="Times New Roman" w:hAnsi="Times New Roman"/>
          <w:color w:val="000000"/>
          <w:sz w:val="20"/>
        </w:rPr>
        <w:t>3) Modularize the code.</w:t>
      </w:r>
      <w:r>
        <w:rPr>
          <w:rFonts w:ascii="Times New Roman" w:hAnsi="Times New Roman"/>
          <w:color w:val="000000"/>
          <w:sz w:val="20"/>
        </w:rPr>
        <w:tab/>
      </w:r>
      <w:r>
        <w:rPr>
          <w:rFonts w:ascii="Times New Roman" w:hAnsi="Times New Roman"/>
          <w:color w:val="000000"/>
          <w:sz w:val="20"/>
        </w:rPr>
        <w:t>This step closely follows the previous one but aims at creation of self contained modules or software units. The result the of the process is a generic component free from hidden dependencies.</w:t>
      </w:r>
    </w:p>
    <w:bookmarkEnd w:id="147"/>
    <w:bookmarkStart w:id="148" w:name="d0e938"/>
    <w:p>
      <w:pPr>
        <w:tabs>
          <w:tab w:val="left" w:pos="3080"/>
        </w:tabs>
        <w:spacing w:before="200" w:after="0" w:line="240" w:lineRule="auto"/>
        <w:ind w:left="3080" w:right="0" w:hanging="3080"/>
        <w:jc w:val="both"/>
      </w:pPr>
      <w:r>
        <w:rPr>
          <w:rFonts w:ascii="Times New Roman" w:hAnsi="Times New Roman"/>
          <w:color w:val="000000"/>
          <w:sz w:val="20"/>
        </w:rPr>
        <w:t>4) Annotate the code.</w:t>
      </w:r>
      <w:r>
        <w:rPr>
          <w:rFonts w:ascii="Times New Roman" w:hAnsi="Times New Roman"/>
          <w:color w:val="000000"/>
          <w:sz w:val="20"/>
        </w:rPr>
        <w:tab/>
      </w:r>
      <w:r>
        <w:rPr>
          <w:rFonts w:ascii="Times New Roman" w:hAnsi="Times New Roman"/>
          <w:color w:val="000000"/>
          <w:sz w:val="20"/>
        </w:rPr>
        <w:t>Finally the modeler annotates the component, the final step to making it OMS-compliant. Annotation provides the modeler, the modeling team, and external users meta data about the component to aid in the modeling process. Annotations also become important when the component or model is used in customer business applications that require validation and certification of the science.</w:t>
      </w:r>
    </w:p>
    <w:bookmarkEnd w:id="148"/>
    <w:p>
      <w:pPr>
        <w:spacing w:before="200" w:after="0" w:line="240" w:lineRule="auto"/>
        <w:jc w:val="both"/>
      </w:pPr>
      <w:r>
        <w:rPr>
          <w:rFonts w:ascii="Times New Roman" w:hAnsi="Times New Roman"/>
          <w:color w:val="000000"/>
          <w:sz w:val="20"/>
        </w:rPr>
        <w:t>At the end of this process you have produced a component that can be used within OMS, and other frameworks.</w:t>
      </w:r>
    </w:p>
    <w:bookmarkStart w:id="149" w:name="d0e946"/>
    <w:p>
      <w:pPr>
        <w:spacing w:before="200" w:after="0" w:line="240" w:lineRule="auto"/>
        <w:ind w:left="360" w:right="360" w:firstLine="0"/>
        <w:jc w:val="both"/>
      </w:pPr>
      <w:r>
        <w:rPr>
          <w:rFonts w:ascii="Times New Roman" w:hAnsi="Times New Roman"/>
          <w:b/>
          <w:color w:val="000000"/>
          <w:sz w:val="28"/>
        </w:rPr>
        <w:t>Note</w:t>
      </w:r>
    </w:p>
    <w:bookmarkEnd w:id="149"/>
    <w:p>
      <w:pPr>
        <w:spacing w:before="200" w:after="0" w:line="240" w:lineRule="auto"/>
        <w:ind w:left="360" w:right="360" w:firstLine="0"/>
        <w:jc w:val="both"/>
      </w:pPr>
      <w:r>
        <w:rPr>
          <w:rFonts w:ascii="Times New Roman" w:hAnsi="Times New Roman"/>
          <w:color w:val="000000"/>
          <w:sz w:val="20"/>
        </w:rPr>
        <w:t>All native components remain intact, and still can be used in their original context (if refactored right).</w:t>
      </w:r>
    </w:p>
    <w:p>
      <w:pPr>
        <w:spacing w:before="200" w:after="0" w:line="240" w:lineRule="auto"/>
        <w:jc w:val="both"/>
      </w:pPr>
      <w:r>
        <w:rPr>
          <w:rFonts w:ascii="Times New Roman" w:hAnsi="Times New Roman"/>
          <w:color w:val="000000"/>
          <w:sz w:val="20"/>
        </w:rPr>
        <w:t>The next sections will introduce component development of Java components step by step. Section ??? will demonstrate adjusting existing legacy components so that they can be used with OMS.</w:t>
      </w:r>
    </w:p>
    <w:bookmarkStart w:id="150" w:name="d0e952"/>
    <w:p>
      <w:pPr>
        <w:spacing w:before="200" w:after="0" w:line="240" w:lineRule="auto"/>
      </w:pPr>
      <w:r>
        <w:rPr>
          <w:rFonts w:ascii="Arial" w:hAnsi="Arial"/>
          <w:b/>
          <w:color w:val="000000"/>
          <w:sz w:val="35"/>
        </w:rPr>
        <w:t>1. Example: Developing Components for a Monthly Water Balance Model</w:t>
      </w:r>
    </w:p>
    <w:bookmarkEnd w:id="150"/>
    <w:p>
      <w:pPr>
        <w:spacing w:before="200" w:after="0" w:line="240" w:lineRule="auto"/>
        <w:jc w:val="both"/>
      </w:pPr>
      <w:r>
        <w:rPr>
          <w:rFonts w:ascii="Times New Roman" w:hAnsi="Times New Roman"/>
          <w:color w:val="000000"/>
          <w:sz w:val="20"/>
        </w:rPr>
        <w:t xml:space="preserve">Monthly water-balance models have been used as a means to examine the various components of the hydrological cycle (for example, precipitation, evapotranspiration, and runoff). Such models have been used to estimate the global water balance to develop climate classifications to estimate soil-moisture storage, runoff, and irrigation demand ; and to evaluate the hydrological effects of climate change </w:t>
      </w:r>
      <w:hyperlink w:anchor="McCabe2007">
        <w:r>
          <w:rPr>
            <w:rFonts w:ascii="Times New Roman" w:hAnsi="Times New Roman"/>
            <w:color w:val="000000"/>
            <w:sz w:val="20"/>
          </w:rPr>
          <w:t>[McCabe2007]</w:t>
        </w:r>
      </w:hyperlink>
      <w:r>
        <w:rPr>
          <w:rFonts w:ascii="Times New Roman" w:hAnsi="Times New Roman"/>
          <w:color w:val="000000"/>
          <w:sz w:val="20"/>
        </w:rPr>
        <w:t>.</w:t>
      </w:r>
    </w:p>
    <w:p>
      <w:pPr>
        <w:spacing w:before="200" w:after="0" w:line="240" w:lineRule="auto"/>
        <w:jc w:val="both"/>
      </w:pPr>
      <w:r>
        <w:rPr>
          <w:rFonts w:ascii="Times New Roman" w:hAnsi="Times New Roman"/>
          <w:color w:val="000000"/>
          <w:sz w:val="20"/>
        </w:rPr>
        <w:t>The model, referred to as the Thornthwaite water-balance program, can be used as a research tool, an assessment tool, and as a tool for classroom instruction.</w:t>
      </w:r>
    </w:p>
    <w:p>
      <w:pPr>
        <w:spacing w:before="200" w:after="0" w:line="240" w:lineRule="auto"/>
        <w:jc w:val="both"/>
      </w:pPr>
      <w:r>
        <w:rPr>
          <w:rFonts w:ascii="Times New Roman" w:hAnsi="Times New Roman"/>
          <w:color w:val="000000"/>
          <w:sz w:val="20"/>
        </w:rPr>
        <w:t>The water-balance model (</w:t>
      </w:r>
      <w:hyperlink w:anchor="Fig_WBM">
        <w:r>
          <w:rPr>
            <w:rFonts w:ascii="Times New Roman" w:hAnsi="Times New Roman"/>
            <w:color w:val="000000"/>
            <w:sz w:val="20"/>
          </w:rPr>
          <w:t>Figure 2.3, “Thornthwaite Monthly Water Balance Model Schematic”</w:t>
        </w:r>
      </w:hyperlink>
      <w:r>
        <w:rPr>
          <w:rFonts w:ascii="Times New Roman" w:hAnsi="Times New Roman"/>
          <w:color w:val="000000"/>
          <w:sz w:val="20"/>
        </w:rPr>
        <w:t xml:space="preserve">) analyses the allocation of water among various components of the hydrological system using a monthly accounting procedure based on the methodology originally presented by Thornthwaite </w:t>
      </w:r>
      <w:hyperlink w:anchor="Thornthwaite1948">
        <w:r>
          <w:rPr>
            <w:rFonts w:ascii="Times New Roman" w:hAnsi="Times New Roman"/>
            <w:color w:val="000000"/>
            <w:sz w:val="20"/>
          </w:rPr>
          <w:t>[Thornthwaite1948]</w:t>
        </w:r>
      </w:hyperlink>
      <w:r>
        <w:rPr>
          <w:rFonts w:ascii="Times New Roman" w:hAnsi="Times New Roman"/>
          <w:color w:val="000000"/>
          <w:sz w:val="20"/>
        </w:rPr>
        <w:t>,</w:t>
      </w:r>
      <w:hyperlink w:anchor="Mather1978">
        <w:r>
          <w:rPr>
            <w:rFonts w:ascii="Times New Roman" w:hAnsi="Times New Roman"/>
            <w:color w:val="000000"/>
            <w:sz w:val="20"/>
          </w:rPr>
          <w:t>[Mather1978]</w:t>
        </w:r>
      </w:hyperlink>
      <w:r>
        <w:rPr>
          <w:rFonts w:ascii="Times New Roman" w:hAnsi="Times New Roman"/>
          <w:color w:val="000000"/>
          <w:sz w:val="20"/>
        </w:rPr>
        <w:t xml:space="preserve">. Inputs to the model are mean monthly temperature (T, in degrees Celsius), monthly total precipitation (P, in millimeters), and the latitude (in decimal degrees) of the location of interest. The latitude of the location is used for the computation of day length, which is needed for the computation of potential evapotranspiration (PET). The model is referred to as the Thornthwaite model. A discussion of the individual process components of the water balance can be found in </w:t>
      </w:r>
      <w:hyperlink w:anchor="McCabe2007">
        <w:r>
          <w:rPr>
            <w:rFonts w:ascii="Times New Roman" w:hAnsi="Times New Roman"/>
            <w:color w:val="000000"/>
            <w:sz w:val="20"/>
          </w:rPr>
          <w:t>[McCabe2007]</w:t>
        </w:r>
      </w:hyperlink>
    </w:p>
    <w:bookmarkStart w:id="151" w:name="d0e970"/>
    <w:p>
      <w:pPr>
        <w:spacing w:before="240" w:after="0" w:line="240" w:lineRule="auto"/>
        <w:jc w:val="both"/>
      </w:pPr>
      <w:r>
        <w:rPr>
          <w:rFonts w:ascii="Times New Roman" w:hAnsi="Times New Roman"/>
          <w:b/>
          <w:color w:val="000000"/>
          <w:sz w:val="24"/>
        </w:rPr>
        <w:t>Figure 2.3. Thornthwaite Monthly Water Balance Model Schematic</w:t>
      </w:r>
    </w:p>
    <w:bookmarkEnd w:id="151"/>
    <w:bookmarkStart w:id="152" w:name="d0e973"/>
    <w:p>
      <w:pPr>
        <w:spacing w:before="144" w:after="0" w:line="240" w:lineRule="auto"/>
        <w:jc w:val="center"/>
      </w:pPr>
      <w:r>
        <w:rPr>
          <w:rFonts w:ascii="Times New Roman" w:hAnsi="Times New Roman"/>
          <w:color w:val="000000"/>
          <w:sz w:val="20"/>
        </w:rPr>
        <w:pict>
          <v:shape filled="f" style="width:323.96pt;height:215.97pt">
            <v:imagedata r:id="r36"/>
          </v:shape>
        </w:pict>
      </w:r>
    </w:p>
    <w:bookmarkEnd w:id="152"/>
    <w:p>
      <w:pPr>
        <w:spacing w:before="200" w:after="0" w:line="240" w:lineRule="auto"/>
        <w:jc w:val="both"/>
      </w:pPr>
      <w:r>
        <w:rPr>
          <w:rFonts w:ascii="Times New Roman" w:hAnsi="Times New Roman"/>
          <w:color w:val="000000"/>
          <w:sz w:val="20"/>
        </w:rPr>
        <w:t>This model may serve as an example to create an component based implementation. The processes are simple and straightforward, however its structure and general setup is typical for many hydrological and environmental models. The following sections will explain the component creation of based on the processes, their integration into a full model, and finally the provisioning of data, simulation setup and output analysis.</w:t>
      </w:r>
    </w:p>
    <w:bookmarkStart w:id="153" w:name="d0e978"/>
    <w:p>
      <w:pPr>
        <w:spacing w:before="200" w:after="0" w:line="240" w:lineRule="auto"/>
      </w:pPr>
      <w:r>
        <w:rPr>
          <w:rFonts w:ascii="Arial" w:hAnsi="Arial"/>
          <w:b/>
          <w:color w:val="000000"/>
          <w:sz w:val="35"/>
        </w:rPr>
        <w:t>2. Developing a PET Java Component</w:t>
      </w:r>
    </w:p>
    <w:bookmarkEnd w:id="153"/>
    <w:p>
      <w:pPr>
        <w:spacing w:before="200" w:after="0" w:line="240" w:lineRule="auto"/>
        <w:jc w:val="both"/>
      </w:pPr>
      <w:r>
        <w:rPr>
          <w:rFonts w:ascii="Times New Roman" w:hAnsi="Times New Roman"/>
          <w:color w:val="000000"/>
          <w:sz w:val="20"/>
        </w:rPr>
        <w:t>The very basic building block of a simulation model is a component as stated earlier. It implements usually one purpose within a larger model. The concepts are already stated as physical processes of the model. Hence, monthly PET computation should be implemented as a component.</w:t>
      </w:r>
    </w:p>
    <w:p>
      <w:pPr>
        <w:spacing w:before="200" w:after="0" w:line="240" w:lineRule="auto"/>
        <w:jc w:val="both"/>
      </w:pPr>
      <w:r>
        <w:rPr>
          <w:rFonts w:ascii="Times New Roman" w:hAnsi="Times New Roman"/>
          <w:color w:val="000000"/>
          <w:sz w:val="20"/>
        </w:rPr>
        <w:t xml:space="preserve">Monthly PET is estimated from mean monthly temperature (T) and is defined as the water loss from a large, homogeneous, vegetation-covered area that never lacks water </w:t>
      </w:r>
      <w:hyperlink w:anchor="Thornthwaite1948">
        <w:r>
          <w:rPr>
            <w:rFonts w:ascii="Times New Roman" w:hAnsi="Times New Roman"/>
            <w:color w:val="000000"/>
            <w:sz w:val="20"/>
          </w:rPr>
          <w:t>[Thornthwaite1948]</w:t>
        </w:r>
      </w:hyperlink>
      <w:r>
        <w:rPr>
          <w:rFonts w:ascii="Times New Roman" w:hAnsi="Times New Roman"/>
          <w:color w:val="000000"/>
          <w:sz w:val="20"/>
        </w:rPr>
        <w:t>,</w:t>
      </w:r>
      <w:hyperlink w:anchor="Mather1978">
        <w:r>
          <w:rPr>
            <w:rFonts w:ascii="Times New Roman" w:hAnsi="Times New Roman"/>
            <w:color w:val="000000"/>
            <w:sz w:val="20"/>
          </w:rPr>
          <w:t>[Mather1978]</w:t>
        </w:r>
      </w:hyperlink>
      <w:r>
        <w:rPr>
          <w:rFonts w:ascii="Times New Roman" w:hAnsi="Times New Roman"/>
          <w:color w:val="000000"/>
          <w:sz w:val="20"/>
        </w:rPr>
        <w:t xml:space="preserve"> . Thus, PET represents the climatic demand for water relative to the available energy. In this water balance, PET is calculated by using the Hamon equation </w:t>
      </w:r>
      <w:hyperlink w:anchor="Hamon1961">
        <w:r>
          <w:rPr>
            <w:rFonts w:ascii="Times New Roman" w:hAnsi="Times New Roman"/>
            <w:color w:val="000000"/>
            <w:sz w:val="20"/>
          </w:rPr>
          <w:t>[Hamon1961]</w:t>
        </w:r>
      </w:hyperlink>
      <w:r>
        <w:rPr>
          <w:rFonts w:ascii="Times New Roman" w:hAnsi="Times New Roman"/>
          <w:color w:val="000000"/>
          <w:sz w:val="20"/>
        </w:rPr>
        <w:t>:</w:t>
      </w:r>
    </w:p>
    <w:bookmarkStart w:id="154" w:name="d0e991"/>
    <w:p>
      <w:pPr>
        <w:spacing w:before="240" w:after="0" w:line="240" w:lineRule="auto"/>
        <w:jc w:val="both"/>
      </w:pPr>
      <w:r>
        <w:rPr>
          <w:rFonts w:ascii="Times New Roman" w:hAnsi="Times New Roman"/>
          <w:b/>
          <w:color w:val="000000"/>
          <w:sz w:val="24"/>
        </w:rPr>
        <w:t>Equation 2.1. Potential Evapotranspiration (Hamon)</w:t>
      </w:r>
    </w:p>
    <w:bookmarkEnd w:id="154"/>
    <w:p>
      <w:pPr>
        <w:spacing w:before="144" w:after="0" w:line="240" w:lineRule="auto"/>
        <w:jc w:val="both"/>
      </w:pPr>
      <w:r>
        <w:rPr>
          <w:rFonts w:ascii="Times New Roman" w:hAnsi="Times New Roman"/>
          <w:color w:val="000000"/>
          <w:sz w:val="20"/>
        </w:rPr>
        <w:pict>
          <v:shape filled="f" style="width:149.00pt;height:14.00pt">
            <v:imagedata r:id="r37"/>
          </v:shape>
        </w:pict>
      </w:r>
    </w:p>
    <w:p>
      <w:pPr>
        <w:spacing w:before="200" w:after="0" w:line="240" w:lineRule="auto"/>
        <w:jc w:val="both"/>
      </w:pPr>
      <w:r>
        <w:rPr>
          <w:rFonts w:ascii="Times New Roman" w:hAnsi="Times New Roman"/>
          <w:color w:val="000000"/>
          <w:sz w:val="20"/>
        </w:rPr>
        <w:t>where PET</w:t>
      </w:r>
      <w:r>
        <w:rPr>
          <w:rFonts w:ascii="Times New Roman" w:hAnsi="Times New Roman"/>
          <w:color w:val="000000"/>
          <w:sz w:val="15"/>
          <w:vertAlign w:val="subscript"/>
        </w:rPr>
        <w:t>Hamon</w:t>
      </w:r>
      <w:r>
        <w:rPr>
          <w:rFonts w:ascii="Times New Roman" w:hAnsi="Times New Roman"/>
          <w:color w:val="000000"/>
          <w:sz w:val="20"/>
        </w:rPr>
        <w:t xml:space="preserve"> is PET in millimeters per month, </w:t>
      </w:r>
      <w:r>
        <w:rPr>
          <w:rFonts w:ascii="Times New Roman" w:hAnsi="Times New Roman"/>
          <w:i/>
          <w:color w:val="000000"/>
          <w:sz w:val="20"/>
        </w:rPr>
        <w:t>d</w:t>
      </w:r>
      <w:r>
        <w:rPr>
          <w:rFonts w:ascii="Times New Roman" w:hAnsi="Times New Roman"/>
          <w:color w:val="000000"/>
          <w:sz w:val="20"/>
        </w:rPr>
        <w:t xml:space="preserve"> is the number of days in a month, </w:t>
      </w:r>
      <w:r>
        <w:rPr>
          <w:rFonts w:ascii="Times New Roman" w:hAnsi="Times New Roman"/>
          <w:i/>
          <w:color w:val="000000"/>
          <w:sz w:val="20"/>
        </w:rPr>
        <w:t>D</w:t>
      </w:r>
      <w:r>
        <w:rPr>
          <w:rFonts w:ascii="Times New Roman" w:hAnsi="Times New Roman"/>
          <w:color w:val="000000"/>
          <w:sz w:val="20"/>
        </w:rPr>
        <w:t xml:space="preserve"> is the mean monthly hours of daylight in units of 12 hours, and </w:t>
      </w:r>
      <w:r>
        <w:rPr>
          <w:rFonts w:ascii="Times New Roman" w:hAnsi="Times New Roman"/>
          <w:i/>
          <w:color w:val="000000"/>
          <w:sz w:val="20"/>
        </w:rPr>
        <w:t>W</w:t>
      </w:r>
      <w:r>
        <w:rPr>
          <w:rFonts w:ascii="Times New Roman" w:hAnsi="Times New Roman"/>
          <w:i/>
          <w:color w:val="000000"/>
          <w:sz w:val="15"/>
          <w:vertAlign w:val="subscript"/>
        </w:rPr>
        <w:t>t</w:t>
      </w:r>
      <w:r>
        <w:rPr>
          <w:rFonts w:ascii="Times New Roman" w:hAnsi="Times New Roman"/>
          <w:color w:val="000000"/>
          <w:sz w:val="20"/>
        </w:rPr>
        <w:t xml:space="preserve"> is a saturated water vapor density term:</w:t>
      </w:r>
    </w:p>
    <w:bookmarkStart w:id="155" w:name="d0e1043"/>
    <w:p>
      <w:pPr>
        <w:spacing w:before="240" w:after="0" w:line="240" w:lineRule="auto"/>
        <w:jc w:val="both"/>
      </w:pPr>
      <w:r>
        <w:rPr>
          <w:rFonts w:ascii="Times New Roman" w:hAnsi="Times New Roman"/>
          <w:b/>
          <w:color w:val="000000"/>
          <w:sz w:val="24"/>
        </w:rPr>
        <w:t>Equation 2.2. Saturated Water Vapor Density</w:t>
      </w:r>
    </w:p>
    <w:bookmarkEnd w:id="155"/>
    <w:p>
      <w:pPr>
        <w:spacing w:before="144" w:after="0" w:line="240" w:lineRule="auto"/>
        <w:jc w:val="both"/>
      </w:pPr>
      <w:r>
        <w:rPr>
          <w:rFonts w:ascii="Times New Roman" w:hAnsi="Times New Roman"/>
          <w:color w:val="000000"/>
          <w:sz w:val="20"/>
        </w:rPr>
        <w:pict>
          <v:shape filled="f" style="width:93.00pt;height:20.50pt">
            <v:imagedata r:id="r38"/>
          </v:shape>
        </w:pict>
      </w:r>
    </w:p>
    <w:p>
      <w:pPr>
        <w:spacing w:before="200" w:after="0" w:line="240" w:lineRule="auto"/>
        <w:jc w:val="both"/>
      </w:pPr>
      <w:r>
        <w:rPr>
          <w:rFonts w:ascii="Times New Roman" w:hAnsi="Times New Roman"/>
          <w:color w:val="000000"/>
          <w:sz w:val="20"/>
        </w:rPr>
        <w:t xml:space="preserve">where </w:t>
      </w:r>
      <w:r>
        <w:rPr>
          <w:rFonts w:ascii="Times New Roman" w:hAnsi="Times New Roman"/>
          <w:i/>
          <w:color w:val="000000"/>
          <w:sz w:val="20"/>
        </w:rPr>
        <w:t>T</w:t>
      </w:r>
      <w:r>
        <w:rPr>
          <w:rFonts w:ascii="Times New Roman" w:hAnsi="Times New Roman"/>
          <w:color w:val="000000"/>
          <w:sz w:val="20"/>
        </w:rPr>
        <w:t xml:space="preserve"> is the mean monthly temperature in degree Celsius </w:t>
      </w:r>
      <w:hyperlink w:anchor="Hamon1961">
        <w:r>
          <w:rPr>
            <w:rFonts w:ascii="Times New Roman" w:hAnsi="Times New Roman"/>
            <w:color w:val="000000"/>
            <w:sz w:val="20"/>
          </w:rPr>
          <w:t>[Hamon1961]</w:t>
        </w:r>
      </w:hyperlink>
      <w:r>
        <w:rPr>
          <w:rFonts w:ascii="Times New Roman" w:hAnsi="Times New Roman"/>
          <w:color w:val="000000"/>
          <w:sz w:val="20"/>
        </w:rPr>
        <w:t>.</w:t>
      </w:r>
    </w:p>
    <w:p>
      <w:pPr>
        <w:spacing w:before="200" w:after="0" w:line="240" w:lineRule="auto"/>
        <w:jc w:val="both"/>
      </w:pPr>
      <w:r>
        <w:rPr>
          <w:rFonts w:ascii="Times New Roman" w:hAnsi="Times New Roman"/>
          <w:b/>
          <w:color w:val="000000"/>
          <w:sz w:val="20"/>
        </w:rPr>
        <w:t>Step 1: Coding the Equation</w:t>
      </w:r>
    </w:p>
    <w:p>
      <w:pPr>
        <w:spacing w:before="200" w:after="0" w:line="240" w:lineRule="auto"/>
        <w:jc w:val="both"/>
      </w:pPr>
      <w:r>
        <w:rPr>
          <w:rFonts w:ascii="Times New Roman" w:hAnsi="Times New Roman"/>
          <w:color w:val="000000"/>
          <w:sz w:val="20"/>
        </w:rPr>
        <w:t xml:space="preserve">As a first task the core equation code necessary for the computation of </w:t>
      </w:r>
      <w:r>
        <w:rPr>
          <w:rFonts w:ascii="Courier New" w:hAnsi="Courier New"/>
          <w:color w:val="000000"/>
          <w:sz w:val="17"/>
        </w:rPr>
        <w:t>pet</w:t>
      </w:r>
      <w:r>
        <w:rPr>
          <w:rFonts w:ascii="Times New Roman" w:hAnsi="Times New Roman"/>
          <w:color w:val="000000"/>
          <w:sz w:val="20"/>
        </w:rPr>
        <w:t xml:space="preserve"> is created. The equations above are translated into valid JAVA statements. All variables that are either required as input or provided as output are shown in bold.</w:t>
      </w:r>
    </w:p>
    <w:bookmarkStart w:id="156" w:name="d0e1090"/>
    <w:p>
      <w:pPr>
        <w:spacing w:before="240" w:after="0" w:line="240" w:lineRule="auto"/>
        <w:jc w:val="both"/>
      </w:pPr>
      <w:r>
        <w:rPr>
          <w:rFonts w:ascii="Times New Roman" w:hAnsi="Times New Roman"/>
          <w:b/>
          <w:color w:val="000000"/>
          <w:sz w:val="24"/>
        </w:rPr>
        <w:t>Example 2.1. Hamon equations (code fragment)</w:t>
      </w:r>
    </w:p>
    <w:bookmarkEnd w:id="156"/>
    <w:bookmarkStart w:id="157" w:name="d0e1095"/>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DAYS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31, 28, 31, 30, 31, 30, 31, 31, 30, 31, 30, 31        // 1.</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Wt = 4.95 * Math.exp(0.062 * </w:t>
      </w:r>
      <w:r>
        <w:rPr>
          <w:rFonts w:ascii="Courier New" w:hAnsi="Courier New"/>
          <w:b/>
          <w:color w:val="000000"/>
          <w:sz w:val="17"/>
          <w:shd w:val="clear" w:fill="e0e0e0"/>
        </w:rPr>
        <w:t xml:space="preserve">temp</w:t>
      </w:r>
      <w:r>
        <w:rPr>
          <w:rFonts w:ascii="Courier New" w:hAnsi="Courier New"/>
          <w:color w:val="000000"/>
          <w:sz w:val="17"/>
          <w:shd w:val="clear" w:fill="e0e0e0"/>
        </w:rPr>
        <w:t xml:space="preserve">) / 100.0;         // 2.</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D2 = (</w:t>
      </w:r>
      <w:r>
        <w:rPr>
          <w:rFonts w:ascii="Courier New" w:hAnsi="Courier New"/>
          <w:b/>
          <w:color w:val="000000"/>
          <w:sz w:val="17"/>
          <w:shd w:val="clear" w:fill="e0e0e0"/>
        </w:rPr>
        <w:t xml:space="preserve">daylen</w:t>
      </w:r>
      <w:r>
        <w:rPr>
          <w:rFonts w:ascii="Courier New" w:hAnsi="Courier New"/>
          <w:color w:val="000000"/>
          <w:sz w:val="17"/>
          <w:shd w:val="clear" w:fill="e0e0e0"/>
        </w:rPr>
        <w:t xml:space="preserve"> / 12.0) * (</w:t>
      </w:r>
      <w:r>
        <w:rPr>
          <w:rFonts w:ascii="Courier New" w:hAnsi="Courier New"/>
          <w:b/>
          <w:color w:val="000000"/>
          <w:sz w:val="17"/>
          <w:shd w:val="clear" w:fill="e0e0e0"/>
        </w:rPr>
        <w:t xml:space="preserve">daylen</w:t>
      </w:r>
      <w:r>
        <w:rPr>
          <w:rFonts w:ascii="Courier New" w:hAnsi="Courier New"/>
          <w:color w:val="000000"/>
          <w:sz w:val="17"/>
          <w:shd w:val="clear" w:fill="e0e0e0"/>
        </w:rPr>
        <w:t xml:space="preserve"> / 12.0);             // 3.</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 = DAYS[</w:t>
      </w:r>
      <w:r>
        <w:rPr>
          <w:rFonts w:ascii="Courier New" w:hAnsi="Courier New"/>
          <w:b/>
          <w:color w:val="000000"/>
          <w:sz w:val="17"/>
          <w:shd w:val="clear" w:fill="e0e0e0"/>
        </w:rPr>
        <w:t xml:space="preserve">month</w:t>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w:t>
      </w:r>
      <w:r>
        <w:rPr>
          <w:rFonts w:ascii="Courier New" w:hAnsi="Courier New"/>
          <w:b/>
          <w:color w:val="000000"/>
          <w:sz w:val="17"/>
          <w:shd w:val="clear" w:fill="e0e0e0"/>
        </w:rPr>
        <w:t xml:space="preserve">pet</w:t>
      </w:r>
      <w:r>
        <w:rPr>
          <w:rFonts w:ascii="Courier New" w:hAnsi="Courier New"/>
          <w:color w:val="000000"/>
          <w:sz w:val="17"/>
          <w:shd w:val="clear" w:fill="e0e0e0"/>
        </w:rPr>
        <w:t xml:space="preserve"> = 13.97 * d * D2 * Wt;                          // 4.</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p>
    <w:bookmarkEnd w:id="157"/>
    <w:bookmarkStart w:id="158" w:name="d0e1112"/>
    <w:bookmarkStart w:id="159" w:name="d0e1113"/>
    <w:p>
      <w:pPr>
        <w:numPr>
          <w:ilvl w:val="0"/>
          <w:numId w:val="10"/>
        </w:numPr>
        <w:tabs>
          <w:tab w:val="left" w:pos="960"/>
        </w:tabs>
        <w:spacing w:before="200" w:after="0" w:line="240" w:lineRule="auto"/>
        <w:ind w:left="960" w:right="720" w:hanging="240"/>
        <w:jc w:val="both"/>
      </w:pPr>
      <w:r>
        <w:rPr>
          <w:rFonts w:ascii="Times New Roman" w:hAnsi="Times New Roman"/>
          <w:color w:val="000000"/>
          <w:sz w:val="20"/>
        </w:rPr>
        <w:t>An int array holds the number of days per month, used in 3.</w:t>
      </w:r>
    </w:p>
    <w:bookmarkEnd w:id="159"/>
    <w:bookmarkEnd w:id="158"/>
    <w:bookmarkStart w:id="160" w:name="d0e1116"/>
    <w:p>
      <w:pPr>
        <w:numPr>
          <w:ilvl w:val="0"/>
          <w:numId w:val="10"/>
        </w:numPr>
        <w:tabs>
          <w:tab w:val="left" w:pos="960"/>
        </w:tabs>
        <w:spacing w:before="200" w:after="0" w:line="240" w:lineRule="auto"/>
        <w:ind w:left="960" w:right="720" w:hanging="240"/>
        <w:jc w:val="both"/>
      </w:pPr>
      <w:r>
        <w:rPr>
          <w:rFonts w:ascii="Times New Roman" w:hAnsi="Times New Roman"/>
          <w:color w:val="000000"/>
          <w:sz w:val="20"/>
        </w:rPr>
        <w:t xml:space="preserve">Compute </w:t>
      </w:r>
      <w:r>
        <w:rPr>
          <w:rFonts w:ascii="Courier New" w:hAnsi="Courier New"/>
          <w:color w:val="000000"/>
          <w:sz w:val="17"/>
        </w:rPr>
        <w:t>Wt</w:t>
      </w:r>
      <w:r>
        <w:rPr>
          <w:rFonts w:ascii="Times New Roman" w:hAnsi="Times New Roman"/>
          <w:color w:val="000000"/>
          <w:sz w:val="20"/>
        </w:rPr>
        <w:t xml:space="preserve">, the </w:t>
      </w:r>
      <w:r>
        <w:rPr>
          <w:rFonts w:ascii="Courier New" w:hAnsi="Courier New"/>
          <w:color w:val="000000"/>
          <w:sz w:val="17"/>
        </w:rPr>
        <w:t>Math</w:t>
      </w:r>
      <w:r>
        <w:rPr>
          <w:rFonts w:ascii="Times New Roman" w:hAnsi="Times New Roman"/>
          <w:color w:val="000000"/>
          <w:sz w:val="20"/>
        </w:rPr>
        <w:t xml:space="preserve"> class provides the </w:t>
      </w:r>
      <w:r>
        <w:rPr>
          <w:rFonts w:ascii="Courier New" w:hAnsi="Courier New"/>
          <w:color w:val="000000"/>
          <w:sz w:val="17"/>
        </w:rPr>
        <w:t>exp()</w:t>
      </w:r>
      <w:r>
        <w:rPr>
          <w:rFonts w:ascii="Times New Roman" w:hAnsi="Times New Roman"/>
          <w:color w:val="000000"/>
          <w:sz w:val="20"/>
        </w:rPr>
        <w:t xml:space="preserve"> method.</w:t>
      </w:r>
    </w:p>
    <w:bookmarkEnd w:id="160"/>
    <w:bookmarkStart w:id="161" w:name="d0e1128"/>
    <w:p>
      <w:pPr>
        <w:numPr>
          <w:ilvl w:val="0"/>
          <w:numId w:val="10"/>
        </w:numPr>
        <w:tabs>
          <w:tab w:val="left" w:pos="960"/>
        </w:tabs>
        <w:spacing w:before="200" w:after="0" w:line="240" w:lineRule="auto"/>
        <w:ind w:left="960" w:right="720" w:hanging="240"/>
        <w:jc w:val="both"/>
      </w:pPr>
      <w:r>
        <w:rPr>
          <w:rFonts w:ascii="Times New Roman" w:hAnsi="Times New Roman"/>
          <w:color w:val="000000"/>
          <w:sz w:val="20"/>
        </w:rPr>
        <w:t xml:space="preserve">Compute </w:t>
      </w:r>
      <w:r>
        <w:rPr>
          <w:rFonts w:ascii="Courier New" w:hAnsi="Courier New"/>
          <w:color w:val="000000"/>
          <w:sz w:val="17"/>
        </w:rPr>
        <w:t>daylen</w:t>
      </w:r>
      <w:r>
        <w:rPr>
          <w:rFonts w:ascii="Times New Roman" w:hAnsi="Times New Roman"/>
          <w:color w:val="000000"/>
          <w:sz w:val="20"/>
        </w:rPr>
        <w:t xml:space="preserve"> input in units of 12 hours.</w:t>
      </w:r>
    </w:p>
    <w:bookmarkEnd w:id="161"/>
    <w:bookmarkStart w:id="162" w:name="d0e1134"/>
    <w:p>
      <w:pPr>
        <w:numPr>
          <w:ilvl w:val="0"/>
          <w:numId w:val="10"/>
        </w:numPr>
        <w:tabs>
          <w:tab w:val="left" w:pos="960"/>
        </w:tabs>
        <w:spacing w:before="200" w:after="0" w:line="240" w:lineRule="auto"/>
        <w:ind w:left="960" w:right="720" w:hanging="240"/>
        <w:jc w:val="both"/>
      </w:pPr>
      <w:r>
        <w:rPr>
          <w:rFonts w:ascii="Times New Roman" w:hAnsi="Times New Roman"/>
          <w:color w:val="000000"/>
          <w:sz w:val="20"/>
        </w:rPr>
        <w:t xml:space="preserve">The final </w:t>
      </w:r>
      <w:r>
        <w:rPr>
          <w:rFonts w:ascii="Courier New" w:hAnsi="Courier New"/>
          <w:color w:val="000000"/>
          <w:sz w:val="17"/>
        </w:rPr>
        <w:t>pet</w:t>
      </w:r>
      <w:r>
        <w:rPr>
          <w:rFonts w:ascii="Times New Roman" w:hAnsi="Times New Roman"/>
          <w:color w:val="000000"/>
          <w:sz w:val="20"/>
        </w:rPr>
        <w:t xml:space="preserve"> calculation.</w:t>
      </w:r>
    </w:p>
    <w:bookmarkEnd w:id="162"/>
    <w:p>
      <w:pPr>
        <w:spacing w:before="200" w:after="0" w:line="240" w:lineRule="auto"/>
        <w:ind w:left="720" w:right="720" w:firstLine="0"/>
        <w:jc w:val="both"/>
      </w:pPr>
      <w:r>
        <w:rPr>
          <w:rFonts w:ascii="Times New Roman" w:hAnsi="Times New Roman"/>
          <w:color w:val="000000"/>
          <w:sz w:val="20"/>
        </w:rPr>
        <w:t xml:space="preserve">Note that the data type </w:t>
      </w:r>
      <w:r>
        <w:rPr>
          <w:rFonts w:ascii="Courier New" w:hAnsi="Courier New"/>
          <w:color w:val="000000"/>
          <w:sz w:val="17"/>
        </w:rPr>
        <w:t>double</w:t>
      </w:r>
      <w:r>
        <w:rPr>
          <w:rFonts w:ascii="Times New Roman" w:hAnsi="Times New Roman"/>
          <w:color w:val="000000"/>
          <w:sz w:val="20"/>
        </w:rPr>
        <w:t xml:space="preserve"> is a 8-byte floating point data type in Java</w:t>
      </w:r>
    </w:p>
    <w:p>
      <w:pPr>
        <w:spacing w:before="200" w:after="0" w:line="240" w:lineRule="auto"/>
        <w:jc w:val="both"/>
      </w:pPr>
      <w:r>
        <w:rPr>
          <w:rFonts w:ascii="Times New Roman" w:hAnsi="Times New Roman"/>
          <w:color w:val="000000"/>
          <w:sz w:val="20"/>
        </w:rPr>
        <w:t>The code above is valid Java code implementing the needed equations for Hamon, however is has to be structured as valid JAVA source code.</w:t>
      </w:r>
    </w:p>
    <w:p>
      <w:pPr>
        <w:spacing w:before="200" w:after="0" w:line="240" w:lineRule="auto"/>
        <w:jc w:val="both"/>
      </w:pPr>
      <w:r>
        <w:rPr>
          <w:rFonts w:ascii="Times New Roman" w:hAnsi="Times New Roman"/>
          <w:b/>
          <w:color w:val="000000"/>
          <w:sz w:val="20"/>
        </w:rPr>
        <w:t>Step 2: Creating the Class</w:t>
      </w:r>
    </w:p>
    <w:p>
      <w:pPr>
        <w:spacing w:before="200" w:after="0" w:line="240" w:lineRule="auto"/>
        <w:jc w:val="both"/>
      </w:pPr>
      <w:r>
        <w:rPr>
          <w:rFonts w:ascii="Times New Roman" w:hAnsi="Times New Roman"/>
          <w:color w:val="000000"/>
          <w:sz w:val="20"/>
        </w:rPr>
        <w:t xml:space="preserve">A JAVA class has to be created, its content is shown below. Use a Java IDE or a text editor to create this source. Note that the class </w:t>
      </w:r>
      <w:r>
        <w:rPr>
          <w:rFonts w:ascii="Courier New" w:hAnsi="Courier New"/>
          <w:color w:val="000000"/>
          <w:sz w:val="17"/>
        </w:rPr>
        <w:t>HamonET</w:t>
      </w:r>
      <w:r>
        <w:rPr>
          <w:rFonts w:ascii="Times New Roman" w:hAnsi="Times New Roman"/>
          <w:color w:val="000000"/>
          <w:sz w:val="20"/>
        </w:rPr>
        <w:t xml:space="preserve"> has to be stored in a file </w:t>
      </w:r>
      <w:r>
        <w:rPr>
          <w:rFonts w:ascii="Courier New" w:hAnsi="Courier New"/>
          <w:color w:val="000000"/>
          <w:sz w:val="17"/>
        </w:rPr>
        <w:t>HamonET.java</w:t>
      </w:r>
      <w:r>
        <w:rPr>
          <w:rFonts w:ascii="Times New Roman" w:hAnsi="Times New Roman"/>
          <w:color w:val="000000"/>
          <w:sz w:val="20"/>
        </w:rPr>
        <w:t xml:space="preserve"> within the folder </w:t>
      </w:r>
      <w:r>
        <w:rPr>
          <w:rFonts w:ascii="Courier New" w:hAnsi="Courier New"/>
          <w:color w:val="000000"/>
          <w:sz w:val="17"/>
        </w:rPr>
        <w:t>thornthwaie</w:t>
      </w:r>
      <w:r>
        <w:rPr>
          <w:rFonts w:ascii="Times New Roman" w:hAnsi="Times New Roman"/>
          <w:color w:val="000000"/>
          <w:sz w:val="20"/>
        </w:rPr>
        <w:t xml:space="preserve"> (package name) according to the Java language specification. Common Java IDE provide very good support for handing those tasks.</w:t>
      </w:r>
    </w:p>
    <w:bookmarkStart w:id="163" w:name="d0e1161"/>
    <w:p>
      <w:pPr>
        <w:spacing w:before="240" w:after="0" w:line="240" w:lineRule="auto"/>
        <w:jc w:val="both"/>
      </w:pPr>
      <w:r>
        <w:rPr>
          <w:rFonts w:ascii="Times New Roman" w:hAnsi="Times New Roman"/>
          <w:b/>
          <w:color w:val="000000"/>
          <w:sz w:val="24"/>
        </w:rPr>
        <w:t>Example 2.2. HamonET Class (HamonET.java)</w:t>
      </w:r>
    </w:p>
    <w:bookmarkEnd w:id="163"/>
    <w:bookmarkStart w:id="164" w:name="d0e1166"/>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b/>
          <w:color w:val="000000"/>
          <w:sz w:val="17"/>
          <w:shd w:val="clear" w:fill="e0e0e0"/>
        </w:rPr>
        <w:t xml:space="preserve">package</w:t>
      </w:r>
      <w:r>
        <w:rPr>
          <w:rFonts w:ascii="Courier New" w:hAnsi="Courier New"/>
          <w:color w:val="000000"/>
          <w:sz w:val="17"/>
          <w:shd w:val="clear" w:fill="e0e0e0"/>
        </w:rPr>
        <w:t xml:space="preserve"> thorthwaite;                                      // 1.</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import</w:t>
      </w:r>
      <w:r>
        <w:rPr>
          <w:rFonts w:ascii="Courier New" w:hAnsi="Courier New"/>
          <w:color w:val="000000"/>
          <w:sz w:val="17"/>
          <w:shd w:val="clear" w:fill="e0e0e0"/>
        </w:rPr>
        <w:t xml:space="preserve"> java.util.Calendar;                                // 2.</w:t>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java.lang.Math;</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public class HamonET</w:t>
      </w:r>
      <w:r>
        <w:rPr>
          <w:rFonts w:ascii="Courier New" w:hAnsi="Courier New"/>
          <w:color w:val="000000"/>
          <w:sz w:val="17"/>
          <w:shd w:val="clear" w:fill="e0e0e0"/>
        </w:rPr>
        <w:t xml:space="preserve"> {                                    // 3.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static final </w:t>
      </w:r>
      <w:r>
        <w:rPr>
          <w:rFonts w:ascii="Courier New" w:hAnsi="Courier New"/>
          <w:color w:val="000000"/>
          <w:sz w:val="17"/>
          <w:shd w:val="clear" w:fill="e0e0e0"/>
        </w:rPr>
        <w:t xml:space="preserve">int[] DAYS = {                            // 4.</w:t>
      </w:r>
      <w:r>
        <w:rPr>
          <w:rFonts w:ascii="Courier New" w:hAnsi="Courier New"/>
          <w:color w:val="000000"/>
          <w:sz w:val="17"/>
          <w:shd w:val="clear" w:fill="e0e0e0"/>
        </w:rPr>
        <w:br w:type="textWrapping"/>
      </w:r>
      <w:r>
        <w:rPr>
          <w:rFonts w:ascii="Courier New" w:hAnsi="Courier New"/>
          <w:color w:val="000000"/>
          <w:sz w:val="17"/>
          <w:shd w:val="clear" w:fill="e0e0e0"/>
        </w:rPr>
        <w:t xml:space="preserve">        31, 28, 31, 30, 31, 30, 31, 31, 30, 31, 30, 31</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double temp;                                    // 5.</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double daylen;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w:t>
      </w:r>
      <w:r>
        <w:rPr>
          <w:rFonts w:ascii="Courier New" w:hAnsi="Courier New"/>
          <w:b/>
          <w:color w:val="000000"/>
          <w:sz w:val="17"/>
          <w:shd w:val="clear" w:fill="e0e0e0"/>
        </w:rPr>
        <w:t xml:space="preserve">Calendar</w:t>
      </w:r>
      <w:r>
        <w:rPr>
          <w:rFonts w:ascii="Courier New" w:hAnsi="Courier New"/>
          <w:color w:val="000000"/>
          <w:sz w:val="17"/>
          <w:shd w:val="clear" w:fill="e0e0e0"/>
        </w:rPr>
        <w:t xml:space="preserve"> time;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double pet;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public void compute() </w:t>
      </w:r>
      <w:r>
        <w:rPr>
          <w:rFonts w:ascii="Courier New" w:hAnsi="Courier New"/>
          <w:color w:val="000000"/>
          <w:sz w:val="17"/>
          <w:shd w:val="clear" w:fill="e0e0e0"/>
        </w:rPr>
        <w:t xml:space="preserve">{                                // 6.</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(temp &lt;= -1.0) {</w:t>
      </w:r>
      <w:r>
        <w:rPr>
          <w:rFonts w:ascii="Courier New" w:hAnsi="Courier New"/>
          <w:color w:val="000000"/>
          <w:sz w:val="17"/>
          <w:shd w:val="clear" w:fill="e0e0e0"/>
        </w:rPr>
        <w:br w:type="textWrapping"/>
      </w:r>
      <w:r>
        <w:rPr>
          <w:rFonts w:ascii="Courier New" w:hAnsi="Courier New"/>
          <w:color w:val="000000"/>
          <w:sz w:val="17"/>
          <w:shd w:val="clear" w:fill="e0e0e0"/>
        </w:rPr>
        <w:t xml:space="preserve">            pet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return;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month = time.get(Calendar.MONTH);              // 7.</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Wt = 4.95 * Math.exp(0.062 * temp) / 100.;</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D2 = (daylen / 12.0) * (daylen / 12.0);</w:t>
      </w:r>
      <w:r>
        <w:rPr>
          <w:rFonts w:ascii="Courier New" w:hAnsi="Courier New"/>
          <w:color w:val="000000"/>
          <w:sz w:val="17"/>
          <w:shd w:val="clear" w:fill="e0e0e0"/>
        </w:rPr>
        <w:br w:type="textWrapping"/>
      </w:r>
      <w:r>
        <w:rPr>
          <w:rFonts w:ascii="Courier New" w:hAnsi="Courier New"/>
          <w:color w:val="000000"/>
          <w:sz w:val="17"/>
          <w:shd w:val="clear" w:fill="e0e0e0"/>
        </w:rPr>
        <w:t xml:space="preserve">        pet = 13.97 * DAYS[month] * D2 * Wt;</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(pet &lt; 0.0) {</w:t>
      </w:r>
      <w:r>
        <w:rPr>
          <w:rFonts w:ascii="Courier New" w:hAnsi="Courier New"/>
          <w:color w:val="000000"/>
          <w:sz w:val="17"/>
          <w:shd w:val="clear" w:fill="e0e0e0"/>
        </w:rPr>
        <w:br w:type="textWrapping"/>
      </w:r>
      <w:r>
        <w:rPr>
          <w:rFonts w:ascii="Courier New" w:hAnsi="Courier New"/>
          <w:color w:val="000000"/>
          <w:sz w:val="17"/>
          <w:shd w:val="clear" w:fill="e0e0e0"/>
        </w:rPr>
        <w:t xml:space="preserve">            pet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164"/>
    <w:bookmarkStart w:id="165" w:name="d0e1186"/>
    <w:bookmarkStart w:id="166" w:name="d0e1187"/>
    <w:p>
      <w:pPr>
        <w:numPr>
          <w:ilvl w:val="0"/>
          <w:numId w:val="11"/>
        </w:numPr>
        <w:tabs>
          <w:tab w:val="left" w:pos="960"/>
        </w:tabs>
        <w:spacing w:before="200" w:after="0" w:line="240" w:lineRule="auto"/>
        <w:ind w:left="960" w:right="720" w:hanging="240"/>
        <w:jc w:val="both"/>
      </w:pPr>
      <w:r>
        <w:rPr>
          <w:rFonts w:ascii="Times New Roman" w:hAnsi="Times New Roman"/>
          <w:color w:val="000000"/>
          <w:sz w:val="20"/>
        </w:rPr>
        <w:t xml:space="preserve">The package </w:t>
      </w:r>
      <w:r>
        <w:rPr>
          <w:rFonts w:ascii="Courier New" w:hAnsi="Courier New"/>
          <w:color w:val="000000"/>
          <w:sz w:val="17"/>
        </w:rPr>
        <w:t>thornthwaite</w:t>
      </w:r>
      <w:r>
        <w:rPr>
          <w:rFonts w:ascii="Times New Roman" w:hAnsi="Times New Roman"/>
          <w:color w:val="000000"/>
          <w:sz w:val="20"/>
        </w:rPr>
        <w:t xml:space="preserve"> provides a 'name space' for this class. A name space is an arbitrary named container providing for related classes. An alternative name could be '</w:t>
      </w:r>
      <w:r>
        <w:rPr>
          <w:rFonts w:ascii="Courier New" w:hAnsi="Courier New"/>
          <w:color w:val="000000"/>
          <w:sz w:val="17"/>
        </w:rPr>
        <w:t>et</w:t>
      </w:r>
      <w:r>
        <w:rPr>
          <w:rFonts w:ascii="Times New Roman" w:hAnsi="Times New Roman"/>
          <w:color w:val="000000"/>
          <w:sz w:val="20"/>
        </w:rPr>
        <w:t>' to hold related evapotranspiration classes.</w:t>
      </w:r>
    </w:p>
    <w:bookmarkEnd w:id="166"/>
    <w:bookmarkEnd w:id="165"/>
    <w:bookmarkStart w:id="167" w:name="d0e1196"/>
    <w:p>
      <w:pPr>
        <w:numPr>
          <w:ilvl w:val="0"/>
          <w:numId w:val="11"/>
        </w:numPr>
        <w:tabs>
          <w:tab w:val="left" w:pos="960"/>
        </w:tabs>
        <w:spacing w:before="200" w:after="0" w:line="240" w:lineRule="auto"/>
        <w:ind w:left="960" w:right="720" w:hanging="240"/>
        <w:jc w:val="both"/>
      </w:pPr>
      <w:r>
        <w:rPr>
          <w:rFonts w:ascii="Times New Roman" w:hAnsi="Times New Roman"/>
          <w:color w:val="000000"/>
          <w:sz w:val="20"/>
        </w:rPr>
        <w:t xml:space="preserve">The </w:t>
      </w:r>
      <w:r>
        <w:rPr>
          <w:rFonts w:ascii="Courier New" w:hAnsi="Courier New"/>
          <w:color w:val="000000"/>
          <w:sz w:val="17"/>
        </w:rPr>
        <w:t>import</w:t>
      </w:r>
      <w:r>
        <w:rPr>
          <w:rFonts w:ascii="Times New Roman" w:hAnsi="Times New Roman"/>
          <w:color w:val="000000"/>
          <w:sz w:val="20"/>
        </w:rPr>
        <w:t xml:space="preserve"> statements are introducing core Java utility classes into HamonET.</w:t>
      </w:r>
    </w:p>
    <w:bookmarkEnd w:id="167"/>
    <w:bookmarkStart w:id="168" w:name="d0e1202"/>
    <w:p>
      <w:pPr>
        <w:numPr>
          <w:ilvl w:val="0"/>
          <w:numId w:val="11"/>
        </w:numPr>
        <w:tabs>
          <w:tab w:val="left" w:pos="960"/>
        </w:tabs>
        <w:spacing w:before="200" w:after="0" w:line="240" w:lineRule="auto"/>
        <w:ind w:left="960" w:right="720" w:hanging="240"/>
        <w:jc w:val="both"/>
      </w:pPr>
      <w:r>
        <w:rPr>
          <w:rFonts w:ascii="Times New Roman" w:hAnsi="Times New Roman"/>
          <w:color w:val="000000"/>
          <w:sz w:val="20"/>
        </w:rPr>
        <w:t xml:space="preserve">The </w:t>
      </w:r>
      <w:r>
        <w:rPr>
          <w:rFonts w:ascii="Courier New" w:hAnsi="Courier New"/>
          <w:color w:val="000000"/>
          <w:sz w:val="17"/>
        </w:rPr>
        <w:t>class</w:t>
      </w:r>
      <w:r>
        <w:rPr>
          <w:rFonts w:ascii="Times New Roman" w:hAnsi="Times New Roman"/>
          <w:color w:val="000000"/>
          <w:sz w:val="20"/>
        </w:rPr>
        <w:t xml:space="preserve"> declaration defines the HamonET class, which has to be </w:t>
      </w:r>
      <w:r>
        <w:rPr>
          <w:rFonts w:ascii="Courier New" w:hAnsi="Courier New"/>
          <w:color w:val="000000"/>
          <w:sz w:val="17"/>
        </w:rPr>
        <w:t>public</w:t>
      </w:r>
      <w:r>
        <w:rPr>
          <w:rFonts w:ascii="Times New Roman" w:hAnsi="Times New Roman"/>
          <w:color w:val="000000"/>
          <w:sz w:val="20"/>
        </w:rPr>
        <w:t>.</w:t>
      </w:r>
    </w:p>
    <w:bookmarkEnd w:id="168"/>
    <w:bookmarkStart w:id="169" w:name="d0e1211"/>
    <w:p>
      <w:pPr>
        <w:numPr>
          <w:ilvl w:val="0"/>
          <w:numId w:val="11"/>
        </w:numPr>
        <w:tabs>
          <w:tab w:val="left" w:pos="960"/>
        </w:tabs>
        <w:spacing w:before="200" w:after="0" w:line="240" w:lineRule="auto"/>
        <w:ind w:left="960" w:right="720" w:hanging="240"/>
        <w:jc w:val="both"/>
      </w:pPr>
      <w:r>
        <w:rPr>
          <w:rFonts w:ascii="Times New Roman" w:hAnsi="Times New Roman"/>
          <w:color w:val="000000"/>
          <w:sz w:val="20"/>
        </w:rPr>
        <w:t xml:space="preserve">The </w:t>
      </w:r>
      <w:r>
        <w:rPr>
          <w:rFonts w:ascii="Courier New" w:hAnsi="Courier New"/>
          <w:color w:val="000000"/>
          <w:sz w:val="17"/>
        </w:rPr>
        <w:t>DAYS</w:t>
      </w:r>
      <w:r>
        <w:rPr>
          <w:rFonts w:ascii="Times New Roman" w:hAnsi="Times New Roman"/>
          <w:color w:val="000000"/>
          <w:sz w:val="20"/>
        </w:rPr>
        <w:t xml:space="preserve"> array is declared within the class as '</w:t>
      </w:r>
      <w:r>
        <w:rPr>
          <w:rFonts w:ascii="Courier New" w:hAnsi="Courier New"/>
          <w:color w:val="000000"/>
          <w:sz w:val="17"/>
        </w:rPr>
        <w:t>static final</w:t>
      </w:r>
      <w:r>
        <w:rPr>
          <w:rFonts w:ascii="Times New Roman" w:hAnsi="Times New Roman"/>
          <w:color w:val="000000"/>
          <w:sz w:val="20"/>
        </w:rPr>
        <w:t xml:space="preserve">' which makes its content not modifiable and visible for all instances of </w:t>
      </w:r>
      <w:r>
        <w:rPr>
          <w:rFonts w:ascii="Courier New" w:hAnsi="Courier New"/>
          <w:color w:val="000000"/>
          <w:sz w:val="17"/>
        </w:rPr>
        <w:t>HamonET</w:t>
      </w:r>
      <w:r>
        <w:rPr>
          <w:rFonts w:ascii="Times New Roman" w:hAnsi="Times New Roman"/>
          <w:color w:val="000000"/>
          <w:sz w:val="20"/>
        </w:rPr>
        <w:t>.</w:t>
      </w:r>
    </w:p>
    <w:bookmarkEnd w:id="169"/>
    <w:bookmarkStart w:id="170" w:name="d0e1223"/>
    <w:p>
      <w:pPr>
        <w:numPr>
          <w:ilvl w:val="0"/>
          <w:numId w:val="11"/>
        </w:numPr>
        <w:tabs>
          <w:tab w:val="left" w:pos="960"/>
        </w:tabs>
        <w:spacing w:before="200" w:after="0" w:line="240" w:lineRule="auto"/>
        <w:ind w:left="960" w:right="720" w:hanging="240"/>
        <w:jc w:val="both"/>
      </w:pPr>
      <w:r>
        <w:rPr>
          <w:rFonts w:ascii="Times New Roman" w:hAnsi="Times New Roman"/>
          <w:color w:val="000000"/>
          <w:sz w:val="20"/>
        </w:rPr>
        <w:t xml:space="preserve">The field declaration section of the class lists the Input/Output fields. Note that time is declared as a </w:t>
      </w:r>
      <w:r>
        <w:rPr>
          <w:rFonts w:ascii="Courier New" w:hAnsi="Courier New"/>
          <w:color w:val="000000"/>
          <w:sz w:val="17"/>
        </w:rPr>
        <w:t>Calendar</w:t>
      </w:r>
      <w:r>
        <w:rPr>
          <w:rFonts w:ascii="Times New Roman" w:hAnsi="Times New Roman"/>
          <w:color w:val="000000"/>
          <w:sz w:val="20"/>
        </w:rPr>
        <w:t xml:space="preserve"> object, a class provided by the Java API.</w:t>
      </w:r>
    </w:p>
    <w:bookmarkEnd w:id="170"/>
    <w:bookmarkStart w:id="171" w:name="d0e1229"/>
    <w:p>
      <w:pPr>
        <w:numPr>
          <w:ilvl w:val="0"/>
          <w:numId w:val="11"/>
        </w:numPr>
        <w:tabs>
          <w:tab w:val="left" w:pos="960"/>
        </w:tabs>
        <w:spacing w:before="200" w:after="0" w:line="240" w:lineRule="auto"/>
        <w:ind w:left="960" w:right="720" w:hanging="240"/>
        <w:jc w:val="both"/>
      </w:pPr>
      <w:r>
        <w:rPr>
          <w:rFonts w:ascii="Times New Roman" w:hAnsi="Times New Roman"/>
          <w:color w:val="000000"/>
          <w:sz w:val="20"/>
        </w:rPr>
        <w:t xml:space="preserve">The method compute encapsulated the Hamon equations. It is declared </w:t>
      </w:r>
      <w:r>
        <w:rPr>
          <w:rFonts w:ascii="Courier New" w:hAnsi="Courier New"/>
          <w:color w:val="000000"/>
          <w:sz w:val="17"/>
        </w:rPr>
        <w:t>public</w:t>
      </w:r>
      <w:r>
        <w:rPr>
          <w:rFonts w:ascii="Times New Roman" w:hAnsi="Times New Roman"/>
          <w:color w:val="000000"/>
          <w:sz w:val="20"/>
        </w:rPr>
        <w:t xml:space="preserve"> and </w:t>
      </w:r>
      <w:r>
        <w:rPr>
          <w:rFonts w:ascii="Courier New" w:hAnsi="Courier New"/>
          <w:color w:val="000000"/>
          <w:sz w:val="17"/>
        </w:rPr>
        <w:t>void</w:t>
      </w:r>
      <w:r>
        <w:rPr>
          <w:rFonts w:ascii="Times New Roman" w:hAnsi="Times New Roman"/>
          <w:color w:val="000000"/>
          <w:sz w:val="20"/>
        </w:rPr>
        <w:t>, which means no return type. There are also no arguments for this method.</w:t>
      </w:r>
    </w:p>
    <w:bookmarkEnd w:id="171"/>
    <w:bookmarkStart w:id="172" w:name="d0e1238"/>
    <w:p>
      <w:pPr>
        <w:numPr>
          <w:ilvl w:val="0"/>
          <w:numId w:val="11"/>
        </w:numPr>
        <w:tabs>
          <w:tab w:val="left" w:pos="960"/>
        </w:tabs>
        <w:spacing w:before="200" w:after="0" w:line="240" w:lineRule="auto"/>
        <w:ind w:left="960" w:right="720" w:hanging="240"/>
        <w:jc w:val="both"/>
      </w:pPr>
      <w:r>
        <w:rPr>
          <w:rFonts w:ascii="Times New Roman" w:hAnsi="Times New Roman"/>
          <w:color w:val="000000"/>
          <w:sz w:val="20"/>
        </w:rPr>
        <w:t xml:space="preserve">The actual month is obtained from the time object. Note that the return value is zero-based, which makes </w:t>
      </w:r>
      <w:r>
        <w:rPr>
          <w:rFonts w:ascii="Courier New" w:hAnsi="Courier New"/>
          <w:color w:val="000000"/>
          <w:sz w:val="17"/>
        </w:rPr>
        <w:t>month</w:t>
      </w:r>
      <w:r>
        <w:rPr>
          <w:rFonts w:ascii="Times New Roman" w:hAnsi="Times New Roman"/>
          <w:color w:val="000000"/>
          <w:sz w:val="20"/>
        </w:rPr>
        <w:t xml:space="preserve"> usable as index for the </w:t>
      </w:r>
      <w:r>
        <w:rPr>
          <w:rFonts w:ascii="Courier New" w:hAnsi="Courier New"/>
          <w:color w:val="000000"/>
          <w:sz w:val="17"/>
        </w:rPr>
        <w:t>DAYS</w:t>
      </w:r>
      <w:r>
        <w:rPr>
          <w:rFonts w:ascii="Times New Roman" w:hAnsi="Times New Roman"/>
          <w:color w:val="000000"/>
          <w:sz w:val="20"/>
        </w:rPr>
        <w:t xml:space="preserve"> array.</w:t>
      </w:r>
    </w:p>
    <w:bookmarkEnd w:id="172"/>
    <w:p>
      <w:pPr>
        <w:spacing w:before="200" w:after="0" w:line="240" w:lineRule="auto"/>
        <w:jc w:val="both"/>
      </w:pPr>
      <w:r>
        <w:rPr>
          <w:rFonts w:ascii="Times New Roman" w:hAnsi="Times New Roman"/>
          <w:color w:val="000000"/>
          <w:sz w:val="20"/>
        </w:rPr>
        <w:t>Up to this point we have created a class that is a valid Java class. This is also being referred as a POJO (Plain old Java Object).</w:t>
      </w:r>
    </w:p>
    <w:p>
      <w:pPr>
        <w:spacing w:before="200" w:after="0" w:line="240" w:lineRule="auto"/>
        <w:jc w:val="both"/>
      </w:pPr>
      <w:r>
        <w:rPr>
          <w:rFonts w:ascii="Times New Roman" w:hAnsi="Times New Roman"/>
          <w:b/>
          <w:color w:val="000000"/>
          <w:sz w:val="20"/>
        </w:rPr>
        <w:t>Step 3: Creating the OMS3 Component</w:t>
      </w:r>
    </w:p>
    <w:p>
      <w:pPr>
        <w:spacing w:before="200" w:after="0" w:line="240" w:lineRule="auto"/>
        <w:jc w:val="both"/>
      </w:pPr>
      <w:r>
        <w:rPr>
          <w:rFonts w:ascii="Times New Roman" w:hAnsi="Times New Roman"/>
          <w:color w:val="000000"/>
          <w:sz w:val="20"/>
        </w:rPr>
        <w:t xml:space="preserve">Just a very little work is required, to turn the </w:t>
      </w:r>
      <w:r>
        <w:rPr>
          <w:rFonts w:ascii="Courier New" w:hAnsi="Courier New"/>
          <w:color w:val="000000"/>
          <w:sz w:val="17"/>
        </w:rPr>
        <w:t>HamonET</w:t>
      </w:r>
      <w:r>
        <w:rPr>
          <w:rFonts w:ascii="Times New Roman" w:hAnsi="Times New Roman"/>
          <w:color w:val="000000"/>
          <w:sz w:val="20"/>
        </w:rPr>
        <w:t xml:space="preserve"> Java class into an OMS3 component. For a developer it mainly means that the existing elements that are important for (i) data flow and (ii) code processing as developed in the previous step have to be </w:t>
      </w:r>
      <w:r>
        <w:rPr>
          <w:rFonts w:ascii="Times New Roman" w:hAnsi="Times New Roman"/>
          <w:i/>
          <w:color w:val="000000"/>
          <w:sz w:val="20"/>
        </w:rPr>
        <w:t>annotated</w:t>
      </w:r>
      <w:r>
        <w:rPr>
          <w:rFonts w:ascii="Times New Roman" w:hAnsi="Times New Roman"/>
          <w:color w:val="000000"/>
          <w:sz w:val="20"/>
        </w:rPr>
        <w:t>. No other changes are required in this example. Annotations are provided by the OMS3 core library.</w:t>
      </w:r>
    </w:p>
    <w:bookmarkStart w:id="173" w:name="d0e1260"/>
    <w:p>
      <w:pPr>
        <w:spacing w:before="240" w:after="0" w:line="240" w:lineRule="auto"/>
        <w:jc w:val="both"/>
      </w:pPr>
      <w:r>
        <w:rPr>
          <w:rFonts w:ascii="Times New Roman" w:hAnsi="Times New Roman"/>
          <w:b/>
          <w:color w:val="000000"/>
          <w:sz w:val="24"/>
        </w:rPr>
        <w:t>Example 2.3. Annotated Component for Execution (HamonET.java)</w:t>
      </w:r>
    </w:p>
    <w:bookmarkEnd w:id="173"/>
    <w:bookmarkStart w:id="174" w:name="d0e1265"/>
    <w:p>
      <w:pPr>
        <w:shd w:val="clear" w:fill="e0e0e0"/>
        <w:spacing w:before="200" w:after="0" w:line="240" w:lineRule="auto"/>
        <w:ind w:left="720" w:right="720" w:firstLine="0"/>
      </w:pPr>
      <w:r>
        <w:rPr>
          <w:rFonts w:ascii="Courier New" w:hAnsi="Courier New"/>
          <w:color w:val="000000"/>
          <w:sz w:val="17"/>
          <w:shd w:val="clear" w:fill="e0e0e0"/>
        </w:rPr>
        <w:t xml:space="preserve">package thornthwaite;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b/>
          <w:color w:val="000000"/>
          <w:sz w:val="17"/>
          <w:shd w:val="clear" w:fill="e0e0e0"/>
        </w:rPr>
        <w:t xml:space="preserve">import oms3.annotations.*;</w:t>
      </w:r>
      <w:r>
        <w:rPr>
          <w:rFonts w:ascii="Courier New" w:hAnsi="Courier New"/>
          <w:color w:val="000000"/>
          <w:sz w:val="17"/>
          <w:shd w:val="clear" w:fill="e0e0e0"/>
        </w:rPr>
        <w:t xml:space="preserve">                                     // 1.</w:t>
      </w:r>
      <w:r>
        <w:rPr>
          <w:rFonts w:ascii="Courier New" w:hAnsi="Courier New"/>
          <w:color w:val="000000"/>
          <w:sz w:val="17"/>
          <w:shd w:val="clear" w:fill="e0e0e0"/>
        </w:rPr>
        <w:br w:type="textWrapping"/>
      </w:r>
      <w:r>
        <w:rPr>
          <w:rFonts w:ascii="Courier New" w:hAnsi="Courier New"/>
          <w:color w:val="000000"/>
          <w:sz w:val="17"/>
          <w:shd w:val="clear" w:fill="e0e0e0"/>
        </w:rPr>
        <w:t xml:space="preserve">import java.util.Calendar;</w:t>
      </w:r>
      <w:r>
        <w:rPr>
          <w:rFonts w:ascii="Courier New" w:hAnsi="Courier New"/>
          <w:color w:val="000000"/>
          <w:sz w:val="17"/>
          <w:shd w:val="clear" w:fill="e0e0e0"/>
        </w:rPr>
        <w:br w:type="textWrapping"/>
      </w:r>
      <w:r>
        <w:rPr>
          <w:rFonts w:ascii="Courier New" w:hAnsi="Courier New"/>
          <w:color w:val="000000"/>
          <w:sz w:val="17"/>
          <w:shd w:val="clear" w:fill="e0e0e0"/>
        </w:rPr>
        <w:t xml:space="preserve">import java.lang.Math;</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HamonET {</w:t>
      </w:r>
      <w:r>
        <w:rPr>
          <w:rFonts w:ascii="Courier New" w:hAnsi="Courier New"/>
          <w:color w:val="000000"/>
          <w:sz w:val="17"/>
          <w:shd w:val="clear" w:fill="e0e0e0"/>
        </w:rPr>
        <w:br w:type="textWrapping"/>
      </w:r>
      <w:r>
        <w:rPr>
          <w:rFonts w:ascii="Courier New" w:hAnsi="Courier New"/>
          <w:color w:val="000000"/>
          <w:sz w:val="17"/>
          <w:shd w:val="clear" w:fill="e0e0e0"/>
        </w:rPr>
        <w:t xml:space="preserve">    // number of days per months</w:t>
      </w:r>
      <w:r>
        <w:rPr>
          <w:rFonts w:ascii="Courier New" w:hAnsi="Courier New"/>
          <w:color w:val="000000"/>
          <w:sz w:val="17"/>
          <w:shd w:val="clear" w:fill="e0e0e0"/>
        </w:rPr>
        <w:br w:type="textWrapping"/>
      </w:r>
      <w:r>
        <w:rPr>
          <w:rFonts w:ascii="Courier New" w:hAnsi="Courier New"/>
          <w:color w:val="000000"/>
          <w:sz w:val="17"/>
          <w:shd w:val="clear" w:fill="e0e0e0"/>
        </w:rPr>
        <w:t xml:space="preserve">    final static int[] DAYS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31, 28, 31, 30, 31, 30, 31, 31, 30, 31, 30, 31</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w:t>
      </w:r>
      <w:r>
        <w:rPr>
          <w:rFonts w:ascii="Courier New" w:hAnsi="Courier New"/>
          <w:color w:val="000000"/>
          <w:sz w:val="17"/>
          <w:shd w:val="clear" w:fill="e0e0e0"/>
        </w:rPr>
        <w:t xml:space="preserve"> public double temp;                                    // 2.</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w:t>
      </w:r>
      <w:r>
        <w:rPr>
          <w:rFonts w:ascii="Courier New" w:hAnsi="Courier New"/>
          <w:color w:val="000000"/>
          <w:sz w:val="17"/>
          <w:shd w:val="clear" w:fill="e0e0e0"/>
        </w:rPr>
        <w:t xml:space="preserve"> public double daylen;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w:t>
      </w:r>
      <w:r>
        <w:rPr>
          <w:rFonts w:ascii="Courier New" w:hAnsi="Courier New"/>
          <w:color w:val="000000"/>
          <w:sz w:val="17"/>
          <w:shd w:val="clear" w:fill="e0e0e0"/>
        </w:rPr>
        <w:t xml:space="preserve"> public Calendar time;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@Out</w:t>
      </w:r>
      <w:r>
        <w:rPr>
          <w:rFonts w:ascii="Courier New" w:hAnsi="Courier New"/>
          <w:color w:val="000000"/>
          <w:sz w:val="17"/>
          <w:shd w:val="clear" w:fill="e0e0e0"/>
        </w:rPr>
        <w:t xml:space="preserve"> public double pet;                                    // 3.</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@Execute</w:t>
      </w:r>
      <w:r>
        <w:rPr>
          <w:rFonts w:ascii="Courier New" w:hAnsi="Courier New"/>
          <w:color w:val="000000"/>
          <w:sz w:val="17"/>
          <w:shd w:val="clear" w:fill="e0e0e0"/>
        </w:rPr>
        <w:t xml:space="preserve">                                                   // 4.</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compute()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(temp &lt;= -1.0) {</w:t>
      </w:r>
      <w:r>
        <w:rPr>
          <w:rFonts w:ascii="Courier New" w:hAnsi="Courier New"/>
          <w:color w:val="000000"/>
          <w:sz w:val="17"/>
          <w:shd w:val="clear" w:fill="e0e0e0"/>
        </w:rPr>
        <w:br w:type="textWrapping"/>
      </w:r>
      <w:r>
        <w:rPr>
          <w:rFonts w:ascii="Courier New" w:hAnsi="Courier New"/>
          <w:color w:val="000000"/>
          <w:sz w:val="17"/>
          <w:shd w:val="clear" w:fill="e0e0e0"/>
        </w:rPr>
        <w:t xml:space="preserve">            pet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return;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month = time.get(Calendar.MONTH);              </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Wt = 4.95 * Math.exp(0.062 * temp) / 100.;</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D2 = (daylen / 12.0) * (daylen / 12.0);</w:t>
      </w:r>
      <w:r>
        <w:rPr>
          <w:rFonts w:ascii="Courier New" w:hAnsi="Courier New"/>
          <w:color w:val="000000"/>
          <w:sz w:val="17"/>
          <w:shd w:val="clear" w:fill="e0e0e0"/>
        </w:rPr>
        <w:br w:type="textWrapping"/>
      </w:r>
      <w:r>
        <w:rPr>
          <w:rFonts w:ascii="Courier New" w:hAnsi="Courier New"/>
          <w:color w:val="000000"/>
          <w:sz w:val="17"/>
          <w:shd w:val="clear" w:fill="e0e0e0"/>
        </w:rPr>
        <w:t xml:space="preserve">        pet = 13.97 * DAYS[month] * D2 * Wt;</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(pet &lt; 0.0) {</w:t>
      </w:r>
      <w:r>
        <w:rPr>
          <w:rFonts w:ascii="Courier New" w:hAnsi="Courier New"/>
          <w:color w:val="000000"/>
          <w:sz w:val="17"/>
          <w:shd w:val="clear" w:fill="e0e0e0"/>
        </w:rPr>
        <w:br w:type="textWrapping"/>
      </w:r>
      <w:r>
        <w:rPr>
          <w:rFonts w:ascii="Courier New" w:hAnsi="Courier New"/>
          <w:color w:val="000000"/>
          <w:sz w:val="17"/>
          <w:shd w:val="clear" w:fill="e0e0e0"/>
        </w:rPr>
        <w:t xml:space="preserve">            pet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174"/>
    <w:bookmarkStart w:id="175" w:name="d0e1285"/>
    <w:bookmarkStart w:id="176" w:name="d0e1286"/>
    <w:p>
      <w:pPr>
        <w:numPr>
          <w:ilvl w:val="0"/>
          <w:numId w:val="12"/>
        </w:numPr>
        <w:tabs>
          <w:tab w:val="left" w:pos="960"/>
        </w:tabs>
        <w:spacing w:before="200" w:after="0" w:line="240" w:lineRule="auto"/>
        <w:ind w:left="960" w:right="720" w:hanging="240"/>
        <w:jc w:val="both"/>
      </w:pPr>
      <w:r>
        <w:rPr>
          <w:rFonts w:ascii="Times New Roman" w:hAnsi="Times New Roman"/>
          <w:color w:val="000000"/>
          <w:sz w:val="20"/>
        </w:rPr>
        <w:t xml:space="preserve">Add the import statement for including all OMS3 annotations into this class. The package </w:t>
      </w:r>
      <w:r>
        <w:rPr>
          <w:rFonts w:ascii="Courier New" w:hAnsi="Courier New"/>
          <w:color w:val="000000"/>
          <w:sz w:val="17"/>
        </w:rPr>
        <w:t>oms3.annotations</w:t>
      </w:r>
      <w:r>
        <w:rPr>
          <w:rFonts w:ascii="Times New Roman" w:hAnsi="Times New Roman"/>
          <w:color w:val="000000"/>
          <w:sz w:val="20"/>
        </w:rPr>
        <w:t xml:space="preserve"> contains them all. Section ??? discusses them in detail.</w:t>
      </w:r>
    </w:p>
    <w:bookmarkEnd w:id="176"/>
    <w:bookmarkEnd w:id="175"/>
    <w:bookmarkStart w:id="177" w:name="d0e1292"/>
    <w:p>
      <w:pPr>
        <w:numPr>
          <w:ilvl w:val="0"/>
          <w:numId w:val="12"/>
        </w:numPr>
        <w:tabs>
          <w:tab w:val="left" w:pos="960"/>
        </w:tabs>
        <w:spacing w:before="200" w:after="0" w:line="240" w:lineRule="auto"/>
        <w:ind w:left="960" w:right="720" w:hanging="240"/>
        <w:jc w:val="both"/>
      </w:pPr>
      <w:r>
        <w:rPr>
          <w:rFonts w:ascii="Times New Roman" w:hAnsi="Times New Roman"/>
          <w:color w:val="000000"/>
          <w:sz w:val="20"/>
        </w:rPr>
        <w:t xml:space="preserve">Annotate the fields which serve as input to all equations in HamonET with </w:t>
      </w:r>
      <w:r>
        <w:rPr>
          <w:rFonts w:ascii="Courier New" w:hAnsi="Courier New"/>
          <w:color w:val="000000"/>
          <w:sz w:val="17"/>
        </w:rPr>
        <w:t>@In</w:t>
      </w:r>
      <w:r>
        <w:rPr>
          <w:rFonts w:ascii="Times New Roman" w:hAnsi="Times New Roman"/>
          <w:color w:val="000000"/>
          <w:sz w:val="20"/>
        </w:rPr>
        <w:t>. Each field has to have its own annotation which preceded the field. Note that the field can be declared public, however it is not required.</w:t>
      </w:r>
    </w:p>
    <w:bookmarkEnd w:id="177"/>
    <w:bookmarkStart w:id="178" w:name="d0e1298"/>
    <w:p>
      <w:pPr>
        <w:numPr>
          <w:ilvl w:val="0"/>
          <w:numId w:val="12"/>
        </w:numPr>
        <w:tabs>
          <w:tab w:val="left" w:pos="960"/>
        </w:tabs>
        <w:spacing w:before="200" w:after="0" w:line="240" w:lineRule="auto"/>
        <w:ind w:left="960" w:right="720" w:hanging="240"/>
        <w:jc w:val="both"/>
      </w:pPr>
      <w:r>
        <w:rPr>
          <w:rFonts w:ascii="Times New Roman" w:hAnsi="Times New Roman"/>
          <w:color w:val="000000"/>
          <w:sz w:val="20"/>
        </w:rPr>
        <w:t xml:space="preserve">Annotate the fields which serve as output to all equations in HamonET with </w:t>
      </w:r>
      <w:r>
        <w:rPr>
          <w:rFonts w:ascii="Courier New" w:hAnsi="Courier New"/>
          <w:color w:val="000000"/>
          <w:sz w:val="17"/>
        </w:rPr>
        <w:t>@Out</w:t>
      </w:r>
      <w:r>
        <w:rPr>
          <w:rFonts w:ascii="Times New Roman" w:hAnsi="Times New Roman"/>
          <w:color w:val="000000"/>
          <w:sz w:val="20"/>
        </w:rPr>
        <w:t>.</w:t>
      </w:r>
    </w:p>
    <w:bookmarkEnd w:id="178"/>
    <w:bookmarkStart w:id="179" w:name="d0e1304"/>
    <w:p>
      <w:pPr>
        <w:numPr>
          <w:ilvl w:val="0"/>
          <w:numId w:val="12"/>
        </w:numPr>
        <w:tabs>
          <w:tab w:val="left" w:pos="960"/>
        </w:tabs>
        <w:spacing w:before="200" w:after="0" w:line="240" w:lineRule="auto"/>
        <w:ind w:left="960" w:right="720" w:hanging="240"/>
        <w:jc w:val="both"/>
      </w:pPr>
      <w:r>
        <w:rPr>
          <w:rFonts w:ascii="Times New Roman" w:hAnsi="Times New Roman"/>
          <w:color w:val="000000"/>
          <w:sz w:val="20"/>
        </w:rPr>
        <w:t xml:space="preserve">Annotate the main computational method of this class with </w:t>
      </w:r>
      <w:r>
        <w:rPr>
          <w:rFonts w:ascii="Courier New" w:hAnsi="Courier New"/>
          <w:color w:val="000000"/>
          <w:sz w:val="17"/>
        </w:rPr>
        <w:t>@Execute</w:t>
      </w:r>
      <w:r>
        <w:rPr>
          <w:rFonts w:ascii="Times New Roman" w:hAnsi="Times New Roman"/>
          <w:color w:val="000000"/>
          <w:sz w:val="20"/>
        </w:rPr>
        <w:t>. As a requirement, this method must have no arguments, must be public, and no arguments.</w:t>
      </w:r>
    </w:p>
    <w:bookmarkEnd w:id="179"/>
    <w:p>
      <w:pPr>
        <w:spacing w:before="200" w:after="0" w:line="240" w:lineRule="auto"/>
        <w:jc w:val="both"/>
      </w:pPr>
      <w:r>
        <w:rPr>
          <w:rFonts w:ascii="Times New Roman" w:hAnsi="Times New Roman"/>
          <w:color w:val="000000"/>
          <w:sz w:val="20"/>
        </w:rPr>
        <w:t xml:space="preserve">Now we turned the </w:t>
      </w:r>
      <w:r>
        <w:rPr>
          <w:rFonts w:ascii="Courier New" w:hAnsi="Courier New"/>
          <w:color w:val="000000"/>
          <w:sz w:val="17"/>
        </w:rPr>
        <w:t>HamonET</w:t>
      </w:r>
      <w:r>
        <w:rPr>
          <w:rFonts w:ascii="Times New Roman" w:hAnsi="Times New Roman"/>
          <w:color w:val="000000"/>
          <w:sz w:val="20"/>
        </w:rPr>
        <w:t xml:space="preserve"> class into a OMS3 component. It is in fact still a POJO that still can be used as such outside of the framework, as long as the OMS3 annotations are put into the </w:t>
      </w:r>
      <w:r>
        <w:rPr>
          <w:rFonts w:ascii="Courier New" w:hAnsi="Courier New"/>
          <w:color w:val="000000"/>
          <w:sz w:val="17"/>
        </w:rPr>
        <w:t>CLASSPATH</w:t>
      </w:r>
      <w:r>
        <w:rPr>
          <w:rFonts w:ascii="Times New Roman" w:hAnsi="Times New Roman"/>
          <w:color w:val="000000"/>
          <w:sz w:val="20"/>
        </w:rPr>
        <w:t>.</w:t>
      </w:r>
    </w:p>
    <w:p>
      <w:pPr>
        <w:spacing w:before="200" w:after="0" w:line="240" w:lineRule="auto"/>
        <w:jc w:val="both"/>
      </w:pPr>
      <w:r>
        <w:rPr>
          <w:rFonts w:ascii="Times New Roman" w:hAnsi="Times New Roman"/>
          <w:color w:val="000000"/>
          <w:sz w:val="20"/>
        </w:rPr>
        <w:t>The conceptual schematic of the HamonET component shows Figure ???</w:t>
      </w:r>
    </w:p>
    <w:bookmarkStart w:id="180" w:name="d0e1319"/>
    <w:p>
      <w:pPr>
        <w:spacing w:before="240" w:after="0" w:line="240" w:lineRule="auto"/>
        <w:jc w:val="both"/>
      </w:pPr>
      <w:r>
        <w:rPr>
          <w:rFonts w:ascii="Times New Roman" w:hAnsi="Times New Roman"/>
          <w:b/>
          <w:color w:val="000000"/>
          <w:sz w:val="24"/>
        </w:rPr>
        <w:t>Figure 2.4. HamonET Component Schematic</w:t>
      </w:r>
    </w:p>
    <w:bookmarkEnd w:id="180"/>
    <w:bookmarkStart w:id="181" w:name="d0e1322"/>
    <w:p>
      <w:pPr>
        <w:spacing w:before="144" w:after="0" w:line="240" w:lineRule="auto"/>
        <w:jc w:val="center"/>
      </w:pPr>
      <w:r>
        <w:rPr>
          <w:rFonts w:ascii="Times New Roman" w:hAnsi="Times New Roman"/>
          <w:color w:val="000000"/>
          <w:sz w:val="20"/>
        </w:rPr>
        <w:pict>
          <v:shape filled="f" style="width:323.96pt;height:215.97pt">
            <v:imagedata r:id="r39"/>
          </v:shape>
        </w:pict>
      </w:r>
    </w:p>
    <w:bookmarkEnd w:id="181"/>
    <w:p>
      <w:pPr>
        <w:spacing w:before="200" w:after="0" w:line="240" w:lineRule="auto"/>
        <w:jc w:val="both"/>
      </w:pPr>
      <w:r>
        <w:rPr>
          <w:rFonts w:ascii="Times New Roman" w:hAnsi="Times New Roman"/>
          <w:color w:val="000000"/>
          <w:sz w:val="20"/>
        </w:rPr>
        <w:t>The component is now fully functional in OMS3 and ready to go into a model for execution. However, OMS3 offers more annotations that enrich the component for</w:t>
      </w:r>
    </w:p>
    <w:bookmarkStart w:id="182" w:name="d0e1327"/>
    <w:bookmarkStart w:id="183" w:name="d0e1328"/>
    <w:p>
      <w:pPr>
        <w:numPr>
          <w:ilvl w:val="0"/>
          <w:numId w:val="13"/>
        </w:numPr>
        <w:tabs>
          <w:tab w:val="left" w:pos="240"/>
        </w:tabs>
        <w:spacing w:before="200" w:after="0" w:line="240" w:lineRule="auto"/>
        <w:ind w:left="240" w:right="0" w:hanging="240"/>
        <w:jc w:val="both"/>
      </w:pPr>
      <w:r>
        <w:rPr>
          <w:rFonts w:ascii="Times New Roman" w:hAnsi="Times New Roman"/>
          <w:color w:val="000000"/>
          <w:sz w:val="20"/>
        </w:rPr>
        <w:t>Documentation and archival,</w:t>
      </w:r>
    </w:p>
    <w:bookmarkEnd w:id="183"/>
    <w:bookmarkEnd w:id="182"/>
    <w:bookmarkStart w:id="184" w:name="d0e1331"/>
    <w:p>
      <w:pPr>
        <w:numPr>
          <w:ilvl w:val="0"/>
          <w:numId w:val="13"/>
        </w:numPr>
        <w:tabs>
          <w:tab w:val="left" w:pos="240"/>
        </w:tabs>
        <w:spacing w:before="200" w:after="0" w:line="240" w:lineRule="auto"/>
        <w:ind w:left="240" w:right="0" w:hanging="240"/>
        <w:jc w:val="both"/>
      </w:pPr>
      <w:r>
        <w:rPr>
          <w:rFonts w:ascii="Times New Roman" w:hAnsi="Times New Roman"/>
          <w:color w:val="000000"/>
          <w:sz w:val="20"/>
        </w:rPr>
        <w:t>Robustness improvement due to data verification, and</w:t>
      </w:r>
    </w:p>
    <w:bookmarkEnd w:id="184"/>
    <w:bookmarkStart w:id="185" w:name="d0e1334"/>
    <w:p>
      <w:pPr>
        <w:numPr>
          <w:ilvl w:val="0"/>
          <w:numId w:val="13"/>
        </w:numPr>
        <w:tabs>
          <w:tab w:val="left" w:pos="240"/>
        </w:tabs>
        <w:spacing w:before="200" w:after="0" w:line="240" w:lineRule="auto"/>
        <w:ind w:left="240" w:right="0" w:hanging="240"/>
        <w:jc w:val="both"/>
      </w:pPr>
      <w:r>
        <w:rPr>
          <w:rFonts w:ascii="Times New Roman" w:hAnsi="Times New Roman"/>
          <w:color w:val="000000"/>
          <w:sz w:val="20"/>
        </w:rPr>
        <w:t>Later Traceability of simulation results.</w:t>
      </w:r>
    </w:p>
    <w:bookmarkEnd w:id="185"/>
    <w:p>
      <w:pPr>
        <w:spacing w:before="200" w:after="0" w:line="240" w:lineRule="auto"/>
        <w:jc w:val="both"/>
      </w:pPr>
      <w:r>
        <w:rPr>
          <w:rFonts w:ascii="Times New Roman" w:hAnsi="Times New Roman"/>
          <w:color w:val="000000"/>
          <w:sz w:val="20"/>
        </w:rPr>
        <w:t>The following adds the annotations for those aspects.</w:t>
      </w:r>
    </w:p>
    <w:p>
      <w:pPr>
        <w:spacing w:before="200" w:after="0" w:line="240" w:lineRule="auto"/>
        <w:jc w:val="both"/>
      </w:pPr>
      <w:r>
        <w:rPr>
          <w:rFonts w:ascii="Times New Roman" w:hAnsi="Times New Roman"/>
          <w:b/>
          <w:color w:val="000000"/>
          <w:sz w:val="20"/>
        </w:rPr>
        <w:t>Step 4: Improving the OMS3 Component</w:t>
      </w:r>
    </w:p>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oms3.annotations</w:t>
      </w:r>
      <w:r>
        <w:rPr>
          <w:rFonts w:ascii="Times New Roman" w:hAnsi="Times New Roman"/>
          <w:color w:val="000000"/>
          <w:sz w:val="20"/>
        </w:rPr>
        <w:t xml:space="preserve"> package contains a rich set of annotations that are optional for core component execution but should be good practice in order to provide for a well rounded set of context information. Since annotations are being used, this context information is very much attached to the source code. Therefore, it will be always in sync with the source.</w:t>
      </w:r>
    </w:p>
    <w:p>
      <w:pPr>
        <w:spacing w:before="200" w:after="0" w:line="240" w:lineRule="auto"/>
        <w:jc w:val="both"/>
      </w:pPr>
      <w:r>
        <w:rPr>
          <w:rFonts w:ascii="Times New Roman" w:hAnsi="Times New Roman"/>
          <w:color w:val="000000"/>
          <w:sz w:val="20"/>
        </w:rPr>
        <w:t xml:space="preserve">Context information can be attached to the (i) whole component and (ii) the </w:t>
      </w:r>
      <w:r>
        <w:rPr>
          <w:rFonts w:ascii="Courier New" w:hAnsi="Courier New"/>
          <w:color w:val="000000"/>
          <w:sz w:val="17"/>
        </w:rPr>
        <w:t>In/Out</w:t>
      </w:r>
      <w:r>
        <w:rPr>
          <w:rFonts w:ascii="Times New Roman" w:hAnsi="Times New Roman"/>
          <w:color w:val="000000"/>
          <w:sz w:val="20"/>
        </w:rPr>
        <w:t xml:space="preserve"> fields as shown below.</w:t>
      </w:r>
    </w:p>
    <w:bookmarkStart w:id="186" w:name="d0e1353"/>
    <w:p>
      <w:pPr>
        <w:spacing w:before="240" w:after="0" w:line="240" w:lineRule="auto"/>
        <w:jc w:val="both"/>
      </w:pPr>
      <w:r>
        <w:rPr>
          <w:rFonts w:ascii="Times New Roman" w:hAnsi="Times New Roman"/>
          <w:b/>
          <w:color w:val="000000"/>
          <w:sz w:val="24"/>
        </w:rPr>
        <w:t>Example 2.4. Complete Annotated Component (HamonET.java)</w:t>
      </w:r>
    </w:p>
    <w:bookmarkEnd w:id="186"/>
    <w:bookmarkStart w:id="187" w:name="d0e1358"/>
    <w:p>
      <w:pPr>
        <w:shd w:val="clear" w:fill="e0e0e0"/>
        <w:spacing w:before="200" w:after="0" w:line="240" w:lineRule="auto"/>
        <w:ind w:left="720" w:right="720" w:firstLine="0"/>
      </w:pPr>
      <w:r>
        <w:rPr>
          <w:rFonts w:ascii="Courier New" w:hAnsi="Courier New"/>
          <w:color w:val="000000"/>
          <w:sz w:val="17"/>
          <w:shd w:val="clear" w:fill="e0e0e0"/>
        </w:rPr>
        <w:t xml:space="preserve"> package thornthwaite;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oms3.annotations.*;                                     </w:t>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java.util.Calendar;</w:t>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java.lang.Math;</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b/>
          <w:color w:val="000000"/>
          <w:sz w:val="17"/>
          <w:shd w:val="clear" w:fill="e0e0e0"/>
        </w:rPr>
        <w:t xml:space="preserve"> @Description                                                        // 1.</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("Hamon Potential Evapotranspiration."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"Climatic demand for water relative to the available energy,"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 after Hamon.")</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@Author</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(name= "Jo Scientist", contact= "jos@research-org.edu")</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@Keywords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("Hydrology, Potential Evapotranspiration")</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@Bibliography</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("Hamon, W.R., 1961, Estimating potential evapotranspiration. "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"Journal of the Hydraulics Division, "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"Proceedings of the American Society of Civil Engineers,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"v.87, p.107–120.")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@SourceInfo</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("$HeadURL: http://svn.javaforge.com/svn/oms/branches/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oms3.prj.thornthwaite/src/tw/HamonET.java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@Status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(Status.DRAFT)</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@VersionInfo</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("$Id: HamonET.java 319 2009-08-20 17:34:32Z odavid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@License</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("http://www.gnu.org/licenses/gpl-2.0.html")</w:t>
      </w:r>
      <w:r>
        <w:rPr>
          <w:rFonts w:ascii="Courier New" w:hAnsi="Courier New"/>
          <w:b/>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HamonET {</w:t>
      </w:r>
      <w:r>
        <w:rPr>
          <w:rFonts w:ascii="Courier New" w:hAnsi="Courier New"/>
          <w:color w:val="000000"/>
          <w:sz w:val="17"/>
          <w:shd w:val="clear" w:fill="e0e0e0"/>
        </w:rPr>
        <w:br w:type="textWrapping"/>
      </w:r>
      <w:r>
        <w:rPr>
          <w:rFonts w:ascii="Courier New" w:hAnsi="Courier New"/>
          <w:color w:val="000000"/>
          <w:sz w:val="17"/>
          <w:shd w:val="clear" w:fill="e0e0e0"/>
        </w:rPr>
        <w:t xml:space="preserve">    // number of days per months</w:t>
      </w:r>
      <w:r>
        <w:rPr>
          <w:rFonts w:ascii="Courier New" w:hAnsi="Courier New"/>
          <w:color w:val="000000"/>
          <w:sz w:val="17"/>
          <w:shd w:val="clear" w:fill="e0e0e0"/>
        </w:rPr>
        <w:br w:type="textWrapping"/>
      </w:r>
      <w:r>
        <w:rPr>
          <w:rFonts w:ascii="Courier New" w:hAnsi="Courier New"/>
          <w:color w:val="000000"/>
          <w:sz w:val="17"/>
          <w:shd w:val="clear" w:fill="e0e0e0"/>
        </w:rPr>
        <w:t xml:space="preserve">    final static int[] DAYS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31, 28, 31, 30, 31, 30, 31, 31, 30, 31, 30, 31</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@Description("Temperature")                                    // 2.</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@Unit("C")</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double temp;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@Description("Day length in hours.")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@Range(min=9, max=15)</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double daylen;</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@Description("Current time")</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Calendar time;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@Description("Potential ET")</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@Unit("mm/month")</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@Range(min=0.0)</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pet;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@Execute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compute()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(temp &lt;= -1.0) {</w:t>
      </w:r>
      <w:r>
        <w:rPr>
          <w:rFonts w:ascii="Courier New" w:hAnsi="Courier New"/>
          <w:color w:val="000000"/>
          <w:sz w:val="17"/>
          <w:shd w:val="clear" w:fill="e0e0e0"/>
        </w:rPr>
        <w:br w:type="textWrapping"/>
      </w:r>
      <w:r>
        <w:rPr>
          <w:rFonts w:ascii="Courier New" w:hAnsi="Courier New"/>
          <w:color w:val="000000"/>
          <w:sz w:val="17"/>
          <w:shd w:val="clear" w:fill="e0e0e0"/>
        </w:rPr>
        <w:t xml:space="preserve">            pet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return;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month = time.get(Calendar.MONTH);              </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Wt = 4.95 * Math.exp(0.062 * temp) / 100.;</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D2 = (daylen / 12.0) * (daylen / 12.0);</w:t>
      </w:r>
      <w:r>
        <w:rPr>
          <w:rFonts w:ascii="Courier New" w:hAnsi="Courier New"/>
          <w:color w:val="000000"/>
          <w:sz w:val="17"/>
          <w:shd w:val="clear" w:fill="e0e0e0"/>
        </w:rPr>
        <w:br w:type="textWrapping"/>
      </w:r>
      <w:r>
        <w:rPr>
          <w:rFonts w:ascii="Courier New" w:hAnsi="Courier New"/>
          <w:color w:val="000000"/>
          <w:sz w:val="17"/>
          <w:shd w:val="clear" w:fill="e0e0e0"/>
        </w:rPr>
        <w:t xml:space="preserve">        pet = 13.97 * DAYS[month] * D2 * Wt;</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(pet &lt; 0.0) {</w:t>
      </w:r>
      <w:r>
        <w:rPr>
          <w:rFonts w:ascii="Courier New" w:hAnsi="Courier New"/>
          <w:color w:val="000000"/>
          <w:sz w:val="17"/>
          <w:shd w:val="clear" w:fill="e0e0e0"/>
        </w:rPr>
        <w:br w:type="textWrapping"/>
      </w:r>
      <w:r>
        <w:rPr>
          <w:rFonts w:ascii="Courier New" w:hAnsi="Courier New"/>
          <w:color w:val="000000"/>
          <w:sz w:val="17"/>
          <w:shd w:val="clear" w:fill="e0e0e0"/>
        </w:rPr>
        <w:t xml:space="preserve">            pet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187"/>
    <w:bookmarkStart w:id="188" w:name="d0e1375"/>
    <w:bookmarkStart w:id="189" w:name="d0e1376"/>
    <w:p>
      <w:pPr>
        <w:numPr>
          <w:ilvl w:val="0"/>
          <w:numId w:val="14"/>
        </w:numPr>
        <w:tabs>
          <w:tab w:val="left" w:pos="960"/>
        </w:tabs>
        <w:spacing w:before="200" w:after="0" w:line="240" w:lineRule="auto"/>
        <w:ind w:left="960" w:right="720" w:hanging="240"/>
        <w:jc w:val="both"/>
      </w:pPr>
      <w:r>
        <w:rPr>
          <w:rFonts w:ascii="Times New Roman" w:hAnsi="Times New Roman"/>
          <w:color w:val="000000"/>
          <w:sz w:val="20"/>
        </w:rPr>
        <w:t>Component annotations for documentation, source code repository references, literature references, development status information and licensing.</w:t>
      </w:r>
    </w:p>
    <w:bookmarkEnd w:id="189"/>
    <w:bookmarkEnd w:id="188"/>
    <w:bookmarkStart w:id="190" w:name="d0e1379"/>
    <w:p>
      <w:pPr>
        <w:numPr>
          <w:ilvl w:val="0"/>
          <w:numId w:val="14"/>
        </w:numPr>
        <w:tabs>
          <w:tab w:val="left" w:pos="960"/>
        </w:tabs>
        <w:spacing w:before="200" w:after="0" w:line="240" w:lineRule="auto"/>
        <w:ind w:left="960" w:right="720" w:hanging="240"/>
        <w:jc w:val="both"/>
      </w:pPr>
      <w:r>
        <w:rPr>
          <w:rFonts w:ascii="Times New Roman" w:hAnsi="Times New Roman"/>
          <w:color w:val="000000"/>
          <w:sz w:val="20"/>
        </w:rPr>
        <w:t>Field annotations for documentation, unit specification and range constraints.</w:t>
      </w:r>
    </w:p>
    <w:bookmarkEnd w:id="190"/>
    <w:p>
      <w:pPr>
        <w:spacing w:before="200" w:after="0" w:line="240" w:lineRule="auto"/>
        <w:ind w:left="960" w:right="720" w:firstLine="0"/>
        <w:jc w:val="both"/>
      </w:pPr>
      <w:r>
        <w:rPr>
          <w:rFonts w:ascii="Times New Roman" w:hAnsi="Times New Roman"/>
          <w:color w:val="000000"/>
          <w:sz w:val="20"/>
        </w:rPr>
        <w:t>All annotations are explained in detail in Appendix ???.</w:t>
      </w:r>
    </w:p>
    <w:p>
      <w:pPr>
        <w:spacing w:before="200" w:after="0" w:line="240" w:lineRule="auto"/>
        <w:jc w:val="both"/>
      </w:pPr>
      <w:r>
        <w:rPr>
          <w:rFonts w:ascii="Times New Roman" w:hAnsi="Times New Roman"/>
          <w:color w:val="000000"/>
          <w:sz w:val="20"/>
        </w:rPr>
        <w:t>The component as shown in Step 4 is very well annotated. All code and meta information resides in one source file. This has the great advantage that a metadata/documentation context is always directly attached to the source code. Such an approach is always preferred. I some cases it is necessary to separate the metadata/documentation aspect from the component source. If the component is only available in its compiled form (as POJO), no source code is available, it can still be annotated and used as a OMS3 component.</w:t>
      </w:r>
    </w:p>
    <w:p>
      <w:pPr>
        <w:spacing w:before="200" w:after="0" w:line="240" w:lineRule="auto"/>
        <w:jc w:val="both"/>
      </w:pPr>
      <w:r>
        <w:rPr>
          <w:rFonts w:ascii="Times New Roman" w:hAnsi="Times New Roman"/>
          <w:color w:val="000000"/>
          <w:sz w:val="20"/>
        </w:rPr>
        <w:t xml:space="preserve">Lets suppose we have the Java class as shown in step 2 only available as compiled </w:t>
      </w:r>
      <w:r>
        <w:rPr>
          <w:rFonts w:ascii="Courier New" w:hAnsi="Courier New"/>
          <w:color w:val="000000"/>
          <w:sz w:val="17"/>
        </w:rPr>
        <w:t>.class</w:t>
      </w:r>
      <w:r>
        <w:rPr>
          <w:rFonts w:ascii="Times New Roman" w:hAnsi="Times New Roman"/>
          <w:color w:val="000000"/>
          <w:sz w:val="20"/>
        </w:rPr>
        <w:t xml:space="preserve"> or </w:t>
      </w:r>
      <w:r>
        <w:rPr>
          <w:rFonts w:ascii="Courier New" w:hAnsi="Courier New"/>
          <w:color w:val="000000"/>
          <w:sz w:val="17"/>
        </w:rPr>
        <w:t>.jar</w:t>
      </w:r>
      <w:r>
        <w:rPr>
          <w:rFonts w:ascii="Times New Roman" w:hAnsi="Times New Roman"/>
          <w:color w:val="000000"/>
          <w:sz w:val="20"/>
        </w:rPr>
        <w:t xml:space="preserve"> file (executable binary format). By creating an additional class named </w:t>
      </w:r>
      <w:r>
        <w:rPr>
          <w:rFonts w:ascii="Courier New" w:hAnsi="Courier New"/>
          <w:color w:val="000000"/>
          <w:sz w:val="17"/>
        </w:rPr>
        <w:t>HamonETCompInfo.java</w:t>
      </w:r>
      <w:r>
        <w:rPr>
          <w:rFonts w:ascii="Times New Roman" w:hAnsi="Times New Roman"/>
          <w:color w:val="000000"/>
          <w:sz w:val="20"/>
        </w:rPr>
        <w:t xml:space="preserve">, the compiled </w:t>
      </w:r>
      <w:r>
        <w:rPr>
          <w:rFonts w:ascii="Courier New" w:hAnsi="Courier New"/>
          <w:color w:val="000000"/>
          <w:sz w:val="17"/>
        </w:rPr>
        <w:t>HamonET.class</w:t>
      </w:r>
      <w:r>
        <w:rPr>
          <w:rFonts w:ascii="Times New Roman" w:hAnsi="Times New Roman"/>
          <w:color w:val="000000"/>
          <w:sz w:val="20"/>
        </w:rPr>
        <w:t xml:space="preserve"> file can be annotated too. (the </w:t>
      </w:r>
      <w:r>
        <w:rPr>
          <w:rFonts w:ascii="Courier New" w:hAnsi="Courier New"/>
          <w:color w:val="000000"/>
          <w:sz w:val="17"/>
        </w:rPr>
        <w:t>CompInfo</w:t>
      </w:r>
      <w:r>
        <w:rPr>
          <w:rFonts w:ascii="Times New Roman" w:hAnsi="Times New Roman"/>
          <w:color w:val="000000"/>
          <w:sz w:val="20"/>
        </w:rPr>
        <w:t xml:space="preserve"> file name suffix indicates the annotation extension of the same class without this suffix). The class </w:t>
      </w:r>
      <w:r>
        <w:rPr>
          <w:rFonts w:ascii="Courier New" w:hAnsi="Courier New"/>
          <w:color w:val="000000"/>
          <w:sz w:val="17"/>
        </w:rPr>
        <w:t>HamonETCompInfo.java</w:t>
      </w:r>
      <w:r>
        <w:rPr>
          <w:rFonts w:ascii="Times New Roman" w:hAnsi="Times New Roman"/>
          <w:color w:val="000000"/>
          <w:sz w:val="20"/>
        </w:rPr>
        <w:t xml:space="preserve"> is referred as </w:t>
      </w:r>
      <w:r>
        <w:rPr>
          <w:rFonts w:ascii="Times New Roman" w:hAnsi="Times New Roman"/>
          <w:b/>
          <w:color w:val="000000"/>
          <w:sz w:val="20"/>
        </w:rPr>
        <w:t>Annotation Component</w:t>
      </w:r>
      <w:r>
        <w:rPr>
          <w:rFonts w:ascii="Times New Roman" w:hAnsi="Times New Roman"/>
          <w:color w:val="000000"/>
          <w:sz w:val="20"/>
        </w:rPr>
        <w:t xml:space="preserve"> (Figure ???).</w:t>
      </w:r>
    </w:p>
    <w:bookmarkStart w:id="191" w:name="d0e1409"/>
    <w:p>
      <w:pPr>
        <w:spacing w:before="240" w:after="0" w:line="240" w:lineRule="auto"/>
        <w:jc w:val="both"/>
      </w:pPr>
      <w:r>
        <w:rPr>
          <w:rFonts w:ascii="Times New Roman" w:hAnsi="Times New Roman"/>
          <w:b/>
          <w:color w:val="000000"/>
          <w:sz w:val="24"/>
        </w:rPr>
        <w:t>Figure 2.5. Annotation Component</w:t>
      </w:r>
    </w:p>
    <w:bookmarkEnd w:id="191"/>
    <w:bookmarkStart w:id="192" w:name="d0e1412"/>
    <w:p>
      <w:pPr>
        <w:spacing w:before="144" w:after="0" w:line="240" w:lineRule="auto"/>
        <w:jc w:val="center"/>
      </w:pPr>
      <w:r>
        <w:rPr>
          <w:rFonts w:ascii="Times New Roman" w:hAnsi="Times New Roman"/>
          <w:color w:val="000000"/>
          <w:sz w:val="20"/>
        </w:rPr>
        <w:pict>
          <v:shape filled="f" style="width:323.96pt;height:215.97pt">
            <v:imagedata r:id="r40"/>
          </v:shape>
        </w:pict>
      </w:r>
    </w:p>
    <w:bookmarkEnd w:id="192"/>
    <w:p>
      <w:pPr>
        <w:spacing w:before="200" w:after="0" w:line="240" w:lineRule="auto"/>
        <w:jc w:val="both"/>
      </w:pPr>
      <w:r>
        <w:rPr>
          <w:rFonts w:ascii="Times New Roman" w:hAnsi="Times New Roman"/>
          <w:color w:val="000000"/>
          <w:sz w:val="20"/>
        </w:rPr>
        <w:t xml:space="preserve">The annotation component class must be an abstract Java class. It includes only the language constructs from the component, that are relevant to the framework, such as only the </w:t>
      </w:r>
      <w:r>
        <w:rPr>
          <w:rFonts w:ascii="Courier New" w:hAnsi="Courier New"/>
          <w:color w:val="000000"/>
          <w:sz w:val="17"/>
        </w:rPr>
        <w:t>In</w:t>
      </w:r>
      <w:r>
        <w:rPr>
          <w:rFonts w:ascii="Times New Roman" w:hAnsi="Times New Roman"/>
          <w:color w:val="000000"/>
          <w:sz w:val="20"/>
        </w:rPr>
        <w:t xml:space="preserve"> and </w:t>
      </w:r>
      <w:r>
        <w:rPr>
          <w:rFonts w:ascii="Courier New" w:hAnsi="Courier New"/>
          <w:color w:val="000000"/>
          <w:sz w:val="17"/>
        </w:rPr>
        <w:t>Out</w:t>
      </w:r>
      <w:r>
        <w:rPr>
          <w:rFonts w:ascii="Times New Roman" w:hAnsi="Times New Roman"/>
          <w:color w:val="000000"/>
          <w:sz w:val="20"/>
        </w:rPr>
        <w:t xml:space="preserve"> fields and the tagged methods. Those methods must be declared </w:t>
      </w:r>
      <w:r>
        <w:rPr>
          <w:rFonts w:ascii="Courier New" w:hAnsi="Courier New"/>
          <w:color w:val="000000"/>
          <w:sz w:val="17"/>
        </w:rPr>
        <w:t>abstract</w:t>
      </w:r>
      <w:r>
        <w:rPr>
          <w:rFonts w:ascii="Times New Roman" w:hAnsi="Times New Roman"/>
          <w:color w:val="000000"/>
          <w:sz w:val="20"/>
        </w:rPr>
        <w:t xml:space="preserve"> too, hence they do have no implementation body.</w:t>
      </w:r>
    </w:p>
    <w:bookmarkStart w:id="193" w:name="d0e1427"/>
    <w:p>
      <w:pPr>
        <w:spacing w:before="240" w:after="0" w:line="240" w:lineRule="auto"/>
        <w:jc w:val="both"/>
      </w:pPr>
      <w:r>
        <w:rPr>
          <w:rFonts w:ascii="Times New Roman" w:hAnsi="Times New Roman"/>
          <w:b/>
          <w:color w:val="000000"/>
          <w:sz w:val="24"/>
        </w:rPr>
        <w:t>Example 2.5. Pure Annotation Component (HamoETCompInfo.java)</w:t>
      </w:r>
    </w:p>
    <w:bookmarkEnd w:id="193"/>
    <w:bookmarkStart w:id="194" w:name="d0e1432"/>
    <w:p>
      <w:pPr>
        <w:shd w:val="clear" w:fill="e0e0e0"/>
        <w:spacing w:before="200" w:after="0" w:line="240" w:lineRule="auto"/>
        <w:ind w:left="720" w:right="720" w:firstLine="0"/>
      </w:pPr>
      <w:r>
        <w:rPr>
          <w:rFonts w:ascii="Courier New" w:hAnsi="Courier New"/>
          <w:color w:val="000000"/>
          <w:sz w:val="17"/>
          <w:shd w:val="clear" w:fill="e0e0e0"/>
        </w:rPr>
        <w:t xml:space="preserve"> package thornthwaite;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oms3.annotations.*;                                     </w:t>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java.util.Calendar;</w:t>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java.lang.Math;</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("Hamon Potential Evapotranspiration."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"Climatic demand for water relative to the available energy, "+ </w:t>
      </w:r>
      <w:r>
        <w:rPr>
          <w:rFonts w:ascii="Courier New" w:hAnsi="Courier New"/>
          <w:color w:val="000000"/>
          <w:sz w:val="17"/>
          <w:shd w:val="clear" w:fill="e0e0e0"/>
        </w:rPr>
        <w:br w:type="textWrapping"/>
      </w:r>
      <w:r>
        <w:rPr>
          <w:rFonts w:ascii="Courier New" w:hAnsi="Courier New"/>
          <w:color w:val="000000"/>
          <w:sz w:val="17"/>
          <w:shd w:val="clear" w:fill="e0e0e0"/>
        </w:rPr>
        <w:t xml:space="preserve">    "after Hamon.")</w:t>
      </w:r>
      <w:r>
        <w:rPr>
          <w:rFonts w:ascii="Courier New" w:hAnsi="Courier New"/>
          <w:color w:val="000000"/>
          <w:sz w:val="17"/>
          <w:shd w:val="clear" w:fill="e0e0e0"/>
        </w:rPr>
        <w:br w:type="textWrapping"/>
      </w:r>
      <w:r>
        <w:rPr>
          <w:rFonts w:ascii="Courier New" w:hAnsi="Courier New"/>
          <w:color w:val="000000"/>
          <w:sz w:val="17"/>
          <w:shd w:val="clear" w:fill="e0e0e0"/>
        </w:rPr>
        <w:t xml:space="preserve"> @Author</w:t>
      </w:r>
      <w:r>
        <w:rPr>
          <w:rFonts w:ascii="Courier New" w:hAnsi="Courier New"/>
          <w:color w:val="000000"/>
          <w:sz w:val="17"/>
          <w:shd w:val="clear" w:fill="e0e0e0"/>
        </w:rPr>
        <w:br w:type="textWrapping"/>
      </w:r>
      <w:r>
        <w:rPr>
          <w:rFonts w:ascii="Courier New" w:hAnsi="Courier New"/>
          <w:color w:val="000000"/>
          <w:sz w:val="17"/>
          <w:shd w:val="clear" w:fill="e0e0e0"/>
        </w:rPr>
        <w:t xml:space="preserve">    (name= "Jo Scientist", contact= "jos@research-org.edu")</w:t>
      </w:r>
      <w:r>
        <w:rPr>
          <w:rFonts w:ascii="Courier New" w:hAnsi="Courier New"/>
          <w:color w:val="000000"/>
          <w:sz w:val="17"/>
          <w:shd w:val="clear" w:fill="e0e0e0"/>
        </w:rPr>
        <w:br w:type="textWrapping"/>
      </w:r>
      <w:r>
        <w:rPr>
          <w:rFonts w:ascii="Courier New" w:hAnsi="Courier New"/>
          <w:color w:val="000000"/>
          <w:sz w:val="17"/>
          <w:shd w:val="clear" w:fill="e0e0e0"/>
        </w:rPr>
        <w:t xml:space="preserve"> @Keywords</w:t>
      </w:r>
      <w:r>
        <w:rPr>
          <w:rFonts w:ascii="Courier New" w:hAnsi="Courier New"/>
          <w:color w:val="000000"/>
          <w:sz w:val="17"/>
          <w:shd w:val="clear" w:fill="e0e0e0"/>
        </w:rPr>
        <w:br w:type="textWrapping"/>
      </w:r>
      <w:r>
        <w:rPr>
          <w:rFonts w:ascii="Courier New" w:hAnsi="Courier New"/>
          <w:color w:val="000000"/>
          <w:sz w:val="17"/>
          <w:shd w:val="clear" w:fill="e0e0e0"/>
        </w:rPr>
        <w:t xml:space="preserve">    ("Hydrology, Potential Evapotranspiration")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@Bibliography</w:t>
      </w:r>
      <w:r>
        <w:rPr>
          <w:rFonts w:ascii="Courier New" w:hAnsi="Courier New"/>
          <w:color w:val="000000"/>
          <w:sz w:val="17"/>
          <w:shd w:val="clear" w:fill="e0e0e0"/>
        </w:rPr>
        <w:br w:type="textWrapping"/>
      </w:r>
      <w:r>
        <w:rPr>
          <w:rFonts w:ascii="Courier New" w:hAnsi="Courier New"/>
          <w:color w:val="000000"/>
          <w:sz w:val="17"/>
          <w:shd w:val="clear" w:fill="e0e0e0"/>
        </w:rPr>
        <w:t xml:space="preserve">    ("Hamon, W.R., 1961, Estimating potential evapotranspiration. " +</w:t>
      </w:r>
      <w:r>
        <w:rPr>
          <w:rFonts w:ascii="Courier New" w:hAnsi="Courier New"/>
          <w:color w:val="000000"/>
          <w:sz w:val="17"/>
          <w:shd w:val="clear" w:fill="e0e0e0"/>
        </w:rPr>
        <w:br w:type="textWrapping"/>
      </w:r>
      <w:r>
        <w:rPr>
          <w:rFonts w:ascii="Courier New" w:hAnsi="Courier New"/>
          <w:color w:val="000000"/>
          <w:sz w:val="17"/>
          <w:shd w:val="clear" w:fill="e0e0e0"/>
        </w:rPr>
        <w:t xml:space="preserve">     "Journal of the Hydraulics Division, " +</w:t>
      </w:r>
      <w:r>
        <w:rPr>
          <w:rFonts w:ascii="Courier New" w:hAnsi="Courier New"/>
          <w:color w:val="000000"/>
          <w:sz w:val="17"/>
          <w:shd w:val="clear" w:fill="e0e0e0"/>
        </w:rPr>
        <w:br w:type="textWrapping"/>
      </w:r>
      <w:r>
        <w:rPr>
          <w:rFonts w:ascii="Courier New" w:hAnsi="Courier New"/>
          <w:color w:val="000000"/>
          <w:sz w:val="17"/>
          <w:shd w:val="clear" w:fill="e0e0e0"/>
        </w:rPr>
        <w:t xml:space="preserve">     "Proceedings of the American Society of Civil Engineers,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"v.87, p.107–120.")</w:t>
      </w:r>
      <w:r>
        <w:rPr>
          <w:rFonts w:ascii="Courier New" w:hAnsi="Courier New"/>
          <w:color w:val="000000"/>
          <w:sz w:val="17"/>
          <w:shd w:val="clear" w:fill="e0e0e0"/>
        </w:rPr>
        <w:br w:type="textWrapping"/>
      </w:r>
      <w:r>
        <w:rPr>
          <w:rFonts w:ascii="Courier New" w:hAnsi="Courier New"/>
          <w:color w:val="000000"/>
          <w:sz w:val="17"/>
          <w:shd w:val="clear" w:fill="e0e0e0"/>
        </w:rPr>
        <w:t xml:space="preserve"> @SourceInfo</w:t>
      </w:r>
      <w:r>
        <w:rPr>
          <w:rFonts w:ascii="Courier New" w:hAnsi="Courier New"/>
          <w:color w:val="000000"/>
          <w:sz w:val="17"/>
          <w:shd w:val="clear" w:fill="e0e0e0"/>
        </w:rPr>
        <w:br w:type="textWrapping"/>
      </w:r>
      <w:r>
        <w:rPr>
          <w:rFonts w:ascii="Courier New" w:hAnsi="Courier New"/>
          <w:color w:val="000000"/>
          <w:sz w:val="17"/>
          <w:shd w:val="clear" w:fill="e0e0e0"/>
        </w:rPr>
        <w:t xml:space="preserve">    ("$HeadURL: http://svn.javaforge.com/svn/oms/branches/" +</w:t>
      </w:r>
      <w:r>
        <w:rPr>
          <w:rFonts w:ascii="Courier New" w:hAnsi="Courier New"/>
          <w:color w:val="000000"/>
          <w:sz w:val="17"/>
          <w:shd w:val="clear" w:fill="e0e0e0"/>
        </w:rPr>
        <w:br w:type="textWrapping"/>
      </w:r>
      <w:r>
        <w:rPr>
          <w:rFonts w:ascii="Courier New" w:hAnsi="Courier New"/>
          <w:color w:val="000000"/>
          <w:sz w:val="17"/>
          <w:shd w:val="clear" w:fill="e0e0e0"/>
        </w:rPr>
        <w:t xml:space="preserve">         oms3.prj.thornthwaite/src/tw/HamonET.java $")</w:t>
      </w:r>
      <w:r>
        <w:rPr>
          <w:rFonts w:ascii="Courier New" w:hAnsi="Courier New"/>
          <w:color w:val="000000"/>
          <w:sz w:val="17"/>
          <w:shd w:val="clear" w:fill="e0e0e0"/>
        </w:rPr>
        <w:br w:type="textWrapping"/>
      </w:r>
      <w:r>
        <w:rPr>
          <w:rFonts w:ascii="Courier New" w:hAnsi="Courier New"/>
          <w:color w:val="000000"/>
          <w:sz w:val="17"/>
          <w:shd w:val="clear" w:fill="e0e0e0"/>
        </w:rPr>
        <w:t xml:space="preserve"> @Status</w:t>
      </w:r>
      <w:r>
        <w:rPr>
          <w:rFonts w:ascii="Courier New" w:hAnsi="Courier New"/>
          <w:color w:val="000000"/>
          <w:sz w:val="17"/>
          <w:shd w:val="clear" w:fill="e0e0e0"/>
        </w:rPr>
        <w:br w:type="textWrapping"/>
      </w:r>
      <w:r>
        <w:rPr>
          <w:rFonts w:ascii="Courier New" w:hAnsi="Courier New"/>
          <w:color w:val="000000"/>
          <w:sz w:val="17"/>
          <w:shd w:val="clear" w:fill="e0e0e0"/>
        </w:rPr>
        <w:t xml:space="preserve">    (Status.DRAFT)</w:t>
      </w:r>
      <w:r>
        <w:rPr>
          <w:rFonts w:ascii="Courier New" w:hAnsi="Courier New"/>
          <w:color w:val="000000"/>
          <w:sz w:val="17"/>
          <w:shd w:val="clear" w:fill="e0e0e0"/>
        </w:rPr>
        <w:br w:type="textWrapping"/>
      </w:r>
      <w:r>
        <w:rPr>
          <w:rFonts w:ascii="Courier New" w:hAnsi="Courier New"/>
          <w:color w:val="000000"/>
          <w:sz w:val="17"/>
          <w:shd w:val="clear" w:fill="e0e0e0"/>
        </w:rPr>
        <w:t xml:space="preserve"> @VersionInfo</w:t>
      </w:r>
      <w:r>
        <w:rPr>
          <w:rFonts w:ascii="Courier New" w:hAnsi="Courier New"/>
          <w:color w:val="000000"/>
          <w:sz w:val="17"/>
          <w:shd w:val="clear" w:fill="e0e0e0"/>
        </w:rPr>
        <w:br w:type="textWrapping"/>
      </w:r>
      <w:r>
        <w:rPr>
          <w:rFonts w:ascii="Courier New" w:hAnsi="Courier New"/>
          <w:color w:val="000000"/>
          <w:sz w:val="17"/>
          <w:shd w:val="clear" w:fill="e0e0e0"/>
        </w:rPr>
        <w:t xml:space="preserve">    ("$Id: HamonET.java 319 2009-08-20 17:34:32Z odavid $")</w:t>
      </w:r>
      <w:r>
        <w:rPr>
          <w:rFonts w:ascii="Courier New" w:hAnsi="Courier New"/>
          <w:color w:val="000000"/>
          <w:sz w:val="17"/>
          <w:shd w:val="clear" w:fill="e0e0e0"/>
        </w:rPr>
        <w:br w:type="textWrapping"/>
      </w:r>
      <w:r>
        <w:rPr>
          <w:rFonts w:ascii="Courier New" w:hAnsi="Courier New"/>
          <w:color w:val="000000"/>
          <w:sz w:val="17"/>
          <w:shd w:val="clear" w:fill="e0e0e0"/>
        </w:rPr>
        <w:t xml:space="preserve"> @License</w:t>
      </w:r>
      <w:r>
        <w:rPr>
          <w:rFonts w:ascii="Courier New" w:hAnsi="Courier New"/>
          <w:color w:val="000000"/>
          <w:sz w:val="17"/>
          <w:shd w:val="clear" w:fill="e0e0e0"/>
        </w:rPr>
        <w:br w:type="textWrapping"/>
      </w:r>
      <w:r>
        <w:rPr>
          <w:rFonts w:ascii="Courier New" w:hAnsi="Courier New"/>
          <w:color w:val="000000"/>
          <w:sz w:val="17"/>
          <w:shd w:val="clear" w:fill="e0e0e0"/>
        </w:rPr>
        <w:t xml:space="preserve">    ("http://www.gnu.org/licenses/gpl-2.0.html")</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w:t>
      </w:r>
      <w:r>
        <w:rPr>
          <w:rFonts w:ascii="Courier New" w:hAnsi="Courier New"/>
          <w:b/>
          <w:color w:val="000000"/>
          <w:sz w:val="17"/>
          <w:shd w:val="clear" w:fill="e0e0e0"/>
        </w:rPr>
        <w:t xml:space="preserve">abstract</w:t>
      </w:r>
      <w:r>
        <w:rPr>
          <w:rFonts w:ascii="Courier New" w:hAnsi="Courier New"/>
          <w:color w:val="000000"/>
          <w:sz w:val="17"/>
          <w:shd w:val="clear" w:fill="e0e0e0"/>
        </w:rPr>
        <w:t xml:space="preserve"> class HamonET</w:t>
      </w:r>
      <w:r>
        <w:rPr>
          <w:rFonts w:ascii="Courier New" w:hAnsi="Courier New"/>
          <w:b/>
          <w:color w:val="000000"/>
          <w:sz w:val="17"/>
          <w:shd w:val="clear" w:fill="e0e0e0"/>
        </w:rPr>
        <w:t xml:space="preserve">CompInfo</w:t>
      </w:r>
      <w:r>
        <w:rPr>
          <w:rFonts w:ascii="Courier New" w:hAnsi="Courier New"/>
          <w:color w:val="000000"/>
          <w:sz w:val="17"/>
          <w:shd w:val="clear" w:fill="e0e0e0"/>
        </w:rPr>
        <w:t xml:space="preserve"> {                             // 1.</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@Description("Temperature")                                                 </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@Unit("C")</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double temp;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@Description("Day length in hours.")</w:t>
      </w:r>
      <w:r>
        <w:rPr>
          <w:rFonts w:ascii="Courier New" w:hAnsi="Courier New"/>
          <w:color w:val="000000"/>
          <w:sz w:val="17"/>
          <w:shd w:val="clear" w:fill="e0e0e0"/>
        </w:rPr>
        <w:br w:type="textWrapping"/>
      </w:r>
      <w:r>
        <w:rPr>
          <w:rFonts w:ascii="Courier New" w:hAnsi="Courier New"/>
          <w:color w:val="000000"/>
          <w:sz w:val="17"/>
          <w:shd w:val="clear" w:fill="e0e0e0"/>
        </w:rPr>
        <w:t xml:space="preserve">    @Range(min=9, max=15)</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double daylen;</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@Description("Current time")</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Calendar time;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@Description("Potential ET")</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@Unit("mm/month")</w:t>
      </w:r>
      <w:r>
        <w:rPr>
          <w:rFonts w:ascii="Courier New" w:hAnsi="Courier New"/>
          <w:color w:val="000000"/>
          <w:sz w:val="17"/>
          <w:shd w:val="clear" w:fill="e0e0e0"/>
        </w:rPr>
        <w:br w:type="textWrapping"/>
      </w:r>
      <w:r>
        <w:rPr>
          <w:rFonts w:ascii="Courier New" w:hAnsi="Courier New"/>
          <w:color w:val="000000"/>
          <w:sz w:val="17"/>
          <w:shd w:val="clear" w:fill="e0e0e0"/>
        </w:rPr>
        <w:t xml:space="preserve">    @Range(min=0.0)</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pet;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@Execute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w:t>
      </w:r>
      <w:r>
        <w:rPr>
          <w:rFonts w:ascii="Courier New" w:hAnsi="Courier New"/>
          <w:b/>
          <w:color w:val="000000"/>
          <w:sz w:val="17"/>
          <w:shd w:val="clear" w:fill="e0e0e0"/>
        </w:rPr>
        <w:t xml:space="preserve">abstract</w:t>
      </w:r>
      <w:r>
        <w:rPr>
          <w:rFonts w:ascii="Courier New" w:hAnsi="Courier New"/>
          <w:color w:val="000000"/>
          <w:sz w:val="17"/>
          <w:shd w:val="clear" w:fill="e0e0e0"/>
        </w:rPr>
        <w:t xml:space="preserve"> void compute();                                        HamonETCompInfo  // 2.</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194"/>
    <w:bookmarkStart w:id="195" w:name="d0e1443"/>
    <w:bookmarkStart w:id="196" w:name="d0e1444"/>
    <w:p>
      <w:pPr>
        <w:numPr>
          <w:ilvl w:val="0"/>
          <w:numId w:val="15"/>
        </w:numPr>
        <w:tabs>
          <w:tab w:val="left" w:pos="960"/>
        </w:tabs>
        <w:spacing w:before="200" w:after="0" w:line="240" w:lineRule="auto"/>
        <w:ind w:left="960" w:right="720" w:hanging="240"/>
        <w:jc w:val="both"/>
      </w:pPr>
      <w:r>
        <w:rPr>
          <w:rFonts w:ascii="Times New Roman" w:hAnsi="Times New Roman"/>
          <w:color w:val="000000"/>
          <w:sz w:val="20"/>
        </w:rPr>
        <w:t xml:space="preserve">The Annotation Component is declared </w:t>
      </w:r>
      <w:r>
        <w:rPr>
          <w:rFonts w:ascii="Courier New" w:hAnsi="Courier New"/>
          <w:color w:val="000000"/>
          <w:sz w:val="17"/>
        </w:rPr>
        <w:t>abstract</w:t>
      </w:r>
      <w:r>
        <w:rPr>
          <w:rFonts w:ascii="Times New Roman" w:hAnsi="Times New Roman"/>
          <w:color w:val="000000"/>
          <w:sz w:val="20"/>
        </w:rPr>
        <w:t xml:space="preserve"> and its name is prefixed with </w:t>
      </w:r>
      <w:r>
        <w:rPr>
          <w:rFonts w:ascii="Courier New" w:hAnsi="Courier New"/>
          <w:color w:val="000000"/>
          <w:sz w:val="17"/>
        </w:rPr>
        <w:t>CompInfo</w:t>
      </w:r>
      <w:r>
        <w:rPr>
          <w:rFonts w:ascii="Times New Roman" w:hAnsi="Times New Roman"/>
          <w:color w:val="000000"/>
          <w:sz w:val="20"/>
        </w:rPr>
        <w:t>.</w:t>
      </w:r>
    </w:p>
    <w:bookmarkEnd w:id="196"/>
    <w:bookmarkEnd w:id="195"/>
    <w:bookmarkStart w:id="197" w:name="d0e1453"/>
    <w:p>
      <w:pPr>
        <w:numPr>
          <w:ilvl w:val="0"/>
          <w:numId w:val="15"/>
        </w:numPr>
        <w:tabs>
          <w:tab w:val="left" w:pos="960"/>
        </w:tabs>
        <w:spacing w:before="200" w:after="0" w:line="240" w:lineRule="auto"/>
        <w:ind w:left="960" w:right="720" w:hanging="240"/>
        <w:jc w:val="both"/>
      </w:pPr>
      <w:r>
        <w:rPr>
          <w:rFonts w:ascii="Times New Roman" w:hAnsi="Times New Roman"/>
          <w:color w:val="000000"/>
          <w:sz w:val="20"/>
        </w:rPr>
        <w:t xml:space="preserve">The compute method is also declared </w:t>
      </w:r>
      <w:r>
        <w:rPr>
          <w:rFonts w:ascii="Courier New" w:hAnsi="Courier New"/>
          <w:color w:val="000000"/>
          <w:sz w:val="17"/>
        </w:rPr>
        <w:t>abstract</w:t>
      </w:r>
      <w:r>
        <w:rPr>
          <w:rFonts w:ascii="Times New Roman" w:hAnsi="Times New Roman"/>
          <w:color w:val="000000"/>
          <w:sz w:val="20"/>
        </w:rPr>
        <w:t>, no implementation.</w:t>
      </w:r>
    </w:p>
    <w:bookmarkEnd w:id="197"/>
    <w:p>
      <w:pPr>
        <w:spacing w:before="200" w:after="0" w:line="240" w:lineRule="auto"/>
        <w:jc w:val="both"/>
      </w:pPr>
      <w:r>
        <w:rPr>
          <w:rFonts w:ascii="Times New Roman" w:hAnsi="Times New Roman"/>
          <w:color w:val="000000"/>
          <w:sz w:val="20"/>
        </w:rPr>
        <w:t>The Component Annotation approach has the advantage to keep the Component 100% as a POJO component with no dependency to the framework annotations. However, it means an additional burden to the developer to keep POJO Component and Annotation Component in sync during development.</w:t>
      </w:r>
    </w:p>
    <w:bookmarkStart w:id="198" w:name="d0e1462"/>
    <w:p>
      <w:pPr>
        <w:spacing w:before="300" w:after="0" w:line="240" w:lineRule="auto"/>
      </w:pPr>
      <w:r>
        <w:rPr>
          <w:rFonts w:ascii="Arial" w:hAnsi="Arial"/>
          <w:b/>
          <w:color w:val="000000"/>
          <w:sz w:val="29"/>
        </w:rPr>
        <w:t>Bibliography</w:t>
      </w:r>
    </w:p>
    <w:bookmarkEnd w:id="198"/>
    <w:bookmarkStart w:id="199" w:name="McCabe2007"/>
    <w:p>
      <w:pPr>
        <w:spacing w:before="200" w:after="0" w:line="240" w:lineRule="auto"/>
        <w:ind w:left="720" w:right="0" w:hanging="720"/>
        <w:jc w:val="both"/>
      </w:pPr>
      <w:r>
        <w:rPr>
          <w:rFonts w:ascii="Times New Roman" w:hAnsi="Times New Roman"/>
          <w:color w:val="000000"/>
          <w:sz w:val="20"/>
        </w:rPr>
        <w:t>[McCabe2007] McCabe, G.J., and Markstrom, S.L., 2007, A monthly water-balance model driven by a graphical user interface: U.S. Geological Survey Open-File report 2007-1088, 6 p.</w:t>
      </w:r>
    </w:p>
    <w:bookmarkEnd w:id="199"/>
    <w:bookmarkStart w:id="200" w:name="Hamon1961"/>
    <w:p>
      <w:pPr>
        <w:spacing w:before="200" w:after="0" w:line="240" w:lineRule="auto"/>
        <w:ind w:left="720" w:right="0" w:hanging="720"/>
        <w:jc w:val="both"/>
      </w:pPr>
      <w:r>
        <w:rPr>
          <w:rFonts w:ascii="Times New Roman" w:hAnsi="Times New Roman"/>
          <w:color w:val="000000"/>
          <w:sz w:val="20"/>
        </w:rPr>
        <w:t>[Hamon1961] Hamon, W.R., 1961, Estimating potential evapotranspiration: Journal of the Hydraulics Division, Proceedings of the American Society of Civil Engineers, v. 87, p. 107–120.</w:t>
      </w:r>
    </w:p>
    <w:bookmarkEnd w:id="200"/>
    <w:bookmarkStart w:id="201" w:name="Mather1978"/>
    <w:p>
      <w:pPr>
        <w:spacing w:before="200" w:after="0" w:line="240" w:lineRule="auto"/>
        <w:ind w:left="720" w:right="0" w:hanging="720"/>
        <w:jc w:val="both"/>
      </w:pPr>
      <w:r>
        <w:rPr>
          <w:rFonts w:ascii="Times New Roman" w:hAnsi="Times New Roman"/>
          <w:color w:val="000000"/>
          <w:sz w:val="20"/>
        </w:rPr>
        <w:t>[Mather1978] Mather, J.R., 1978, The climatic water balance in environmental analysis: Lexington, Mass., D.C. Heath and Company, 239 p.</w:t>
      </w:r>
    </w:p>
    <w:bookmarkEnd w:id="201"/>
    <w:bookmarkStart w:id="202" w:name="Thornthwaite1948"/>
    <w:p>
      <w:pPr>
        <w:spacing w:before="200" w:after="0" w:line="240" w:lineRule="auto"/>
        <w:ind w:left="720" w:right="0" w:hanging="720"/>
        <w:jc w:val="both"/>
      </w:pPr>
      <w:r>
        <w:rPr>
          <w:rFonts w:ascii="Times New Roman" w:hAnsi="Times New Roman"/>
          <w:color w:val="000000"/>
          <w:sz w:val="20"/>
        </w:rPr>
        <w:t>[Thornthwaite1948] Thornthwaite, C.W., 1948, An approach toward a rational classification of climate: Geographical Review, v. 38, p. 55–94.</w:t>
      </w:r>
    </w:p>
    <w:bookmarkEnd w:id="202"/>
    <w:bookmarkStart w:id="203" w:name="d0e1471"/>
    <w:p>
      <w:pPr>
        <w:spacing w:before="200" w:after="0" w:line="240" w:lineRule="auto"/>
      </w:pPr>
      <w:r>
        <w:rPr>
          <w:rFonts w:ascii="Arial" w:hAnsi="Arial"/>
          <w:b/>
          <w:color w:val="000000"/>
          <w:sz w:val="35"/>
        </w:rPr>
        <w:t>3. A FORTRAN PET Component</w:t>
      </w:r>
    </w:p>
    <w:bookmarkEnd w:id="203"/>
    <w:p>
      <w:pPr>
        <w:spacing w:before="200" w:after="0" w:line="240" w:lineRule="auto"/>
        <w:jc w:val="both"/>
      </w:pPr>
      <w:r>
        <w:rPr>
          <w:rFonts w:ascii="Times New Roman" w:hAnsi="Times New Roman"/>
          <w:color w:val="000000"/>
          <w:sz w:val="20"/>
        </w:rPr>
        <w:t>Up to this point we discussed the creation of components in the Java programming language. It is possible, however, to create components that originate from languages such as C, C++, and FORTRAN, popular and widely used native languages within the scientific community.</w:t>
      </w:r>
    </w:p>
    <w:p>
      <w:pPr>
        <w:spacing w:before="200" w:after="0" w:line="240" w:lineRule="auto"/>
        <w:jc w:val="both"/>
      </w:pPr>
      <w:r>
        <w:rPr>
          <w:rFonts w:ascii="Times New Roman" w:hAnsi="Times New Roman"/>
          <w:color w:val="000000"/>
          <w:sz w:val="20"/>
        </w:rPr>
        <w:t>The concept of embedding native code is derived from JNA (Java Native Architecture), an open source library that tremendously simplifies the use of native code by providing a transparent and easy access to Dynamically Linked Libraries (DLL) under Windows or Shared Libraries under Linux/UNIX/MAC OS X. The term DLL refers to those type which represent the same concept. Appendix ??? discusses all details of DLL creation, integration, and use for the C,C++, and FORTRAN programming languages.</w:t>
      </w:r>
    </w:p>
    <w:p>
      <w:pPr>
        <w:spacing w:before="200" w:after="0" w:line="240" w:lineRule="auto"/>
        <w:jc w:val="both"/>
      </w:pPr>
      <w:r>
        <w:rPr>
          <w:rFonts w:ascii="Times New Roman" w:hAnsi="Times New Roman"/>
          <w:color w:val="000000"/>
          <w:sz w:val="20"/>
        </w:rPr>
        <w:t>In general OMS3 can directly interact with DLLs on all major platforms directly without the need of creating any glue source code between Java and a DLL.</w:t>
      </w:r>
    </w:p>
    <w:bookmarkStart w:id="204" w:name="d0e1480"/>
    <w:p>
      <w:pPr>
        <w:spacing w:before="240" w:after="0" w:line="240" w:lineRule="auto"/>
        <w:jc w:val="both"/>
      </w:pPr>
      <w:r>
        <w:rPr>
          <w:rFonts w:ascii="Times New Roman" w:hAnsi="Times New Roman"/>
          <w:b/>
          <w:color w:val="000000"/>
          <w:sz w:val="24"/>
        </w:rPr>
        <w:t>Figure 2.6. Native HamonET Component</w:t>
      </w:r>
    </w:p>
    <w:bookmarkEnd w:id="204"/>
    <w:bookmarkStart w:id="205" w:name="d0e1483"/>
    <w:p>
      <w:pPr>
        <w:spacing w:before="144" w:after="0" w:line="240" w:lineRule="auto"/>
        <w:jc w:val="center"/>
      </w:pPr>
      <w:r>
        <w:rPr>
          <w:rFonts w:ascii="Times New Roman" w:hAnsi="Times New Roman"/>
          <w:color w:val="000000"/>
          <w:sz w:val="20"/>
        </w:rPr>
        <w:pict>
          <v:shape filled="f" style="width:323.96pt;height:215.97pt">
            <v:imagedata r:id="r41"/>
          </v:shape>
        </w:pict>
      </w:r>
    </w:p>
    <w:bookmarkEnd w:id="205"/>
    <w:p>
      <w:pPr>
        <w:spacing w:before="200" w:after="0" w:line="240" w:lineRule="auto"/>
        <w:jc w:val="both"/>
      </w:pPr>
      <w:r>
        <w:rPr>
          <w:rFonts w:ascii="Times New Roman" w:hAnsi="Times New Roman"/>
          <w:color w:val="000000"/>
          <w:sz w:val="20"/>
        </w:rPr>
        <w:t xml:space="preserve">As an example, the </w:t>
      </w:r>
      <w:r>
        <w:rPr>
          <w:rFonts w:ascii="Courier New" w:hAnsi="Courier New"/>
          <w:color w:val="000000"/>
          <w:sz w:val="17"/>
        </w:rPr>
        <w:t>HamonET</w:t>
      </w:r>
      <w:r>
        <w:rPr>
          <w:rFonts w:ascii="Times New Roman" w:hAnsi="Times New Roman"/>
          <w:color w:val="000000"/>
          <w:sz w:val="20"/>
        </w:rPr>
        <w:t xml:space="preserve"> component now gets implemented using the FORTRAN programming language. Figure ??? shows the involved software units. The component accesses the the DLL (</w:t>
      </w:r>
      <w:r>
        <w:rPr>
          <w:rFonts w:ascii="Courier New" w:hAnsi="Courier New"/>
          <w:color w:val="000000"/>
          <w:sz w:val="17"/>
        </w:rPr>
        <w:t>ETLib.dll</w:t>
      </w:r>
      <w:r>
        <w:rPr>
          <w:rFonts w:ascii="Times New Roman" w:hAnsi="Times New Roman"/>
          <w:color w:val="000000"/>
          <w:sz w:val="20"/>
        </w:rPr>
        <w:t xml:space="preserve">), that is being created from the FORTRAN source code </w:t>
      </w:r>
      <w:r>
        <w:rPr>
          <w:rFonts w:ascii="Courier New" w:hAnsi="Courier New"/>
          <w:color w:val="000000"/>
          <w:sz w:val="17"/>
        </w:rPr>
        <w:t>hamon.f90</w:t>
      </w:r>
      <w:r>
        <w:rPr>
          <w:rFonts w:ascii="Times New Roman" w:hAnsi="Times New Roman"/>
          <w:color w:val="000000"/>
          <w:sz w:val="20"/>
        </w:rPr>
        <w:t>. It should be noted that this example used the annotation component approach, the POJO and annotation component can be combined too for native components.</w:t>
      </w:r>
    </w:p>
    <w:bookmarkStart w:id="206" w:name="d0e1498"/>
    <w:p>
      <w:pPr>
        <w:spacing w:before="240" w:after="0" w:line="240" w:lineRule="auto"/>
        <w:jc w:val="both"/>
      </w:pPr>
      <w:r>
        <w:rPr>
          <w:rFonts w:ascii="Times New Roman" w:hAnsi="Times New Roman"/>
          <w:b/>
          <w:color w:val="000000"/>
          <w:sz w:val="24"/>
        </w:rPr>
        <w:t>Example 2.6. FORTRAN Component (hamon.f90)</w:t>
      </w:r>
    </w:p>
    <w:bookmarkEnd w:id="206"/>
    <w:bookmarkStart w:id="207" w:name="d0e1503"/>
    <w:p>
      <w:pPr>
        <w:shd w:val="clear" w:fill="e0e0e0"/>
        <w:spacing w:before="200" w:after="0" w:line="240" w:lineRule="auto"/>
        <w:ind w:left="720" w:right="720" w:firstLine="0"/>
      </w:pPr>
      <w:r>
        <w:rPr>
          <w:rFonts w:ascii="Courier New" w:hAnsi="Courier New"/>
          <w:color w:val="000000"/>
          <w:sz w:val="17"/>
          <w:shd w:val="clear" w:fill="e0e0e0"/>
        </w:rPr>
        <w:t xml:space="preserve"> ! File:   hamon.f90</w:t>
      </w:r>
      <w:r>
        <w:rPr>
          <w:rFonts w:ascii="Courier New" w:hAnsi="Courier New"/>
          <w:color w:val="000000"/>
          <w:sz w:val="17"/>
          <w:shd w:val="clear" w:fill="e0e0e0"/>
        </w:rPr>
        <w:br w:type="textWrapping"/>
      </w:r>
      <w:r>
        <w:rPr>
          <w:rFonts w:ascii="Courier New" w:hAnsi="Courier New"/>
          <w:color w:val="000000"/>
          <w:sz w:val="17"/>
          <w:shd w:val="clear" w:fill="e0e0e0"/>
        </w:rPr>
        <w:t xml:space="preserve"> ! Author: od</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FUNCTION potET(daylen, temp, days) </w:t>
      </w:r>
      <w:r>
        <w:rPr>
          <w:rFonts w:ascii="Courier New" w:hAnsi="Courier New"/>
          <w:b/>
          <w:color w:val="000000"/>
          <w:sz w:val="17"/>
          <w:shd w:val="clear" w:fill="e0e0e0"/>
        </w:rPr>
        <w:t xml:space="preserve">BIND(C, name='hamon')</w:t>
      </w:r>
      <w:r>
        <w:rPr>
          <w:rFonts w:ascii="Courier New" w:hAnsi="Courier New"/>
          <w:color w:val="000000"/>
          <w:sz w:val="17"/>
          <w:shd w:val="clear" w:fill="e0e0e0"/>
        </w:rPr>
        <w:t xml:space="preserve">        ! 1.</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REAL*8,VALUE :: daylen,temp                                   ! 2.</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INTEGER*4,VALUE :: days</w:t>
      </w:r>
      <w:r>
        <w:rPr>
          <w:rFonts w:ascii="Courier New" w:hAnsi="Courier New"/>
          <w:color w:val="000000"/>
          <w:sz w:val="17"/>
          <w:shd w:val="clear" w:fill="e0e0e0"/>
        </w:rPr>
        <w:br w:type="textWrapping"/>
      </w:r>
      <w:r>
        <w:rPr>
          <w:rFonts w:ascii="Courier New" w:hAnsi="Courier New"/>
          <w:color w:val="000000"/>
          <w:sz w:val="17"/>
          <w:shd w:val="clear" w:fill="e0e0e0"/>
        </w:rPr>
        <w:t xml:space="preserve">   REAL*8 :: potET</w:t>
      </w:r>
      <w:r>
        <w:rPr>
          <w:rFonts w:ascii="Courier New" w:hAnsi="Courier New"/>
          <w:color w:val="000000"/>
          <w:sz w:val="17"/>
          <w:shd w:val="clear" w:fill="e0e0e0"/>
        </w:rPr>
        <w:br w:type="textWrapping"/>
      </w:r>
      <w:r>
        <w:rPr>
          <w:rFonts w:ascii="Courier New" w:hAnsi="Courier New"/>
          <w:color w:val="000000"/>
          <w:sz w:val="17"/>
          <w:shd w:val="clear" w:fill="e0e0e0"/>
        </w:rPr>
        <w:t xml:space="preserve">   REAL*8 :: Wt,D2</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 4.95 * exp(0.062 * temp) / 100.0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D2 = (daylen / 12.0) * (daylen / 12.0)</w:t>
      </w:r>
      <w:r>
        <w:rPr>
          <w:rFonts w:ascii="Courier New" w:hAnsi="Courier New"/>
          <w:color w:val="000000"/>
          <w:sz w:val="17"/>
          <w:shd w:val="clear" w:fill="e0e0e0"/>
        </w:rPr>
        <w:br w:type="textWrapping"/>
      </w:r>
      <w:r>
        <w:rPr>
          <w:rFonts w:ascii="Courier New" w:hAnsi="Courier New"/>
          <w:color w:val="000000"/>
          <w:sz w:val="17"/>
          <w:shd w:val="clear" w:fill="e0e0e0"/>
        </w:rPr>
        <w:t xml:space="preserve">   potET = 0.55 * days * D2 * Wt</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(potET &lt;= 0.0) then</w:t>
      </w:r>
      <w:r>
        <w:rPr>
          <w:rFonts w:ascii="Courier New" w:hAnsi="Courier New"/>
          <w:color w:val="000000"/>
          <w:sz w:val="17"/>
          <w:shd w:val="clear" w:fill="e0e0e0"/>
        </w:rPr>
        <w:br w:type="textWrapping"/>
      </w:r>
      <w:r>
        <w:rPr>
          <w:rFonts w:ascii="Courier New" w:hAnsi="Courier New"/>
          <w:color w:val="000000"/>
          <w:sz w:val="17"/>
          <w:shd w:val="clear" w:fill="e0e0e0"/>
        </w:rPr>
        <w:t xml:space="preserve">       potET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endif</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(temp &lt;= -1.0) then </w:t>
      </w:r>
      <w:r>
        <w:rPr>
          <w:rFonts w:ascii="Courier New" w:hAnsi="Courier New"/>
          <w:color w:val="000000"/>
          <w:sz w:val="17"/>
          <w:shd w:val="clear" w:fill="e0e0e0"/>
        </w:rPr>
        <w:br w:type="textWrapping"/>
      </w:r>
      <w:r>
        <w:rPr>
          <w:rFonts w:ascii="Courier New" w:hAnsi="Courier New"/>
          <w:color w:val="000000"/>
          <w:sz w:val="17"/>
          <w:shd w:val="clear" w:fill="e0e0e0"/>
        </w:rPr>
        <w:t xml:space="preserve">       potET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endif</w:t>
      </w:r>
      <w:r>
        <w:rPr>
          <w:rFonts w:ascii="Courier New" w:hAnsi="Courier New"/>
          <w:color w:val="000000"/>
          <w:sz w:val="17"/>
          <w:shd w:val="clear" w:fill="e0e0e0"/>
        </w:rPr>
        <w:br w:type="textWrapping"/>
      </w:r>
      <w:r>
        <w:rPr>
          <w:rFonts w:ascii="Courier New" w:hAnsi="Courier New"/>
          <w:color w:val="000000"/>
          <w:sz w:val="17"/>
          <w:shd w:val="clear" w:fill="e0e0e0"/>
        </w:rPr>
        <w:t xml:space="preserve">   potET = potET * 25.4</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w:t>
      </w:r>
      <w:r>
        <w:rPr>
          <w:rFonts w:ascii="Courier New" w:hAnsi="Courier New"/>
          <w:color w:val="000000"/>
          <w:sz w:val="17"/>
          <w:shd w:val="clear" w:fill="e0e0e0"/>
        </w:rPr>
        <w:br w:type="textWrapping"/>
      </w:r>
    </w:p>
    <w:bookmarkEnd w:id="207"/>
    <w:p>
      <w:pPr>
        <w:spacing w:before="200" w:after="0" w:line="240" w:lineRule="auto"/>
        <w:ind w:left="720" w:right="720" w:firstLine="0"/>
        <w:jc w:val="both"/>
      </w:pPr>
      <w:r>
        <w:rPr>
          <w:rFonts w:ascii="Times New Roman" w:hAnsi="Times New Roman"/>
          <w:color w:val="000000"/>
          <w:sz w:val="20"/>
        </w:rPr>
        <w:t>The FORTRAN 90 source as shown above contains some F2003 enhancements which simplify the language interoperability, mostly C interoperability. Most compilers support those features</w:t>
      </w:r>
    </w:p>
    <w:bookmarkStart w:id="208" w:name="d0e1513"/>
    <w:bookmarkStart w:id="209" w:name="d0e1514"/>
    <w:p>
      <w:pPr>
        <w:numPr>
          <w:ilvl w:val="0"/>
          <w:numId w:val="16"/>
        </w:numPr>
        <w:tabs>
          <w:tab w:val="left" w:pos="960"/>
        </w:tabs>
        <w:spacing w:before="200" w:after="0" w:line="240" w:lineRule="auto"/>
        <w:ind w:left="960" w:right="720" w:hanging="240"/>
        <w:jc w:val="both"/>
      </w:pPr>
      <w:r>
        <w:rPr>
          <w:rFonts w:ascii="Times New Roman" w:hAnsi="Times New Roman"/>
          <w:color w:val="000000"/>
          <w:sz w:val="20"/>
        </w:rPr>
        <w:t xml:space="preserve">The function declaration ends with the </w:t>
      </w:r>
      <w:r>
        <w:rPr>
          <w:rFonts w:ascii="Courier New" w:hAnsi="Courier New"/>
          <w:color w:val="000000"/>
          <w:sz w:val="17"/>
        </w:rPr>
        <w:t>BIND()</w:t>
      </w:r>
      <w:r>
        <w:rPr>
          <w:rFonts w:ascii="Times New Roman" w:hAnsi="Times New Roman"/>
          <w:color w:val="000000"/>
          <w:sz w:val="20"/>
        </w:rPr>
        <w:t xml:space="preserve"> construct, providing for easier C interoperability, mostly taking care of the name underscoring inconsistencies within object files and DLLs across compilers. It allows to define an name alias for other programs to calling this function. In the case above, the FORTRAN function </w:t>
      </w:r>
      <w:r>
        <w:rPr>
          <w:rFonts w:ascii="Courier New" w:hAnsi="Courier New"/>
          <w:color w:val="000000"/>
          <w:sz w:val="17"/>
        </w:rPr>
        <w:t>potET</w:t>
      </w:r>
      <w:r>
        <w:rPr>
          <w:rFonts w:ascii="Times New Roman" w:hAnsi="Times New Roman"/>
          <w:color w:val="000000"/>
          <w:sz w:val="20"/>
        </w:rPr>
        <w:t xml:space="preserve"> can be called as </w:t>
      </w:r>
      <w:r>
        <w:rPr>
          <w:rFonts w:ascii="Courier New" w:hAnsi="Courier New"/>
          <w:color w:val="000000"/>
          <w:sz w:val="17"/>
        </w:rPr>
        <w:t>hamon</w:t>
      </w:r>
      <w:r>
        <w:rPr>
          <w:rFonts w:ascii="Times New Roman" w:hAnsi="Times New Roman"/>
          <w:color w:val="000000"/>
          <w:sz w:val="20"/>
        </w:rPr>
        <w:t>.</w:t>
      </w:r>
    </w:p>
    <w:bookmarkEnd w:id="209"/>
    <w:bookmarkEnd w:id="208"/>
    <w:bookmarkStart w:id="210" w:name="d0e1526"/>
    <w:p>
      <w:pPr>
        <w:numPr>
          <w:ilvl w:val="0"/>
          <w:numId w:val="16"/>
        </w:numPr>
        <w:tabs>
          <w:tab w:val="left" w:pos="960"/>
        </w:tabs>
        <w:spacing w:before="200" w:after="0" w:line="240" w:lineRule="auto"/>
        <w:ind w:left="960" w:right="720" w:hanging="240"/>
        <w:jc w:val="both"/>
      </w:pPr>
      <w:r>
        <w:rPr>
          <w:rFonts w:ascii="Times New Roman" w:hAnsi="Times New Roman"/>
          <w:color w:val="000000"/>
          <w:sz w:val="20"/>
        </w:rPr>
        <w:t>The function parameter are declared as 'value parameter', again a F2003 extension supporting C calling conventions.</w:t>
      </w:r>
    </w:p>
    <w:bookmarkEnd w:id="210"/>
    <w:p>
      <w:pPr>
        <w:spacing w:before="200" w:after="0" w:line="240" w:lineRule="auto"/>
        <w:jc w:val="both"/>
      </w:pPr>
      <w:r>
        <w:rPr>
          <w:rFonts w:ascii="Times New Roman" w:hAnsi="Times New Roman"/>
          <w:color w:val="000000"/>
          <w:sz w:val="20"/>
        </w:rPr>
        <w:t xml:space="preserve">The rest of the function is just plain FORTRAN implementation if the Hamon equations. As a next step, the file hamon.f90 will be compiled and linked into a DLL, </w:t>
      </w:r>
      <w:r>
        <w:rPr>
          <w:rFonts w:ascii="Courier New" w:hAnsi="Courier New"/>
          <w:color w:val="000000"/>
          <w:sz w:val="17"/>
        </w:rPr>
        <w:t>ETLib.dll</w:t>
      </w:r>
      <w:r>
        <w:rPr>
          <w:rFonts w:ascii="Times New Roman" w:hAnsi="Times New Roman"/>
          <w:color w:val="000000"/>
          <w:sz w:val="20"/>
        </w:rPr>
        <w:t xml:space="preserve"> on Windows, and </w:t>
      </w:r>
      <w:r>
        <w:rPr>
          <w:rFonts w:ascii="Courier New" w:hAnsi="Courier New"/>
          <w:color w:val="000000"/>
          <w:sz w:val="17"/>
        </w:rPr>
        <w:t>libETLib.so</w:t>
      </w:r>
      <w:r>
        <w:rPr>
          <w:rFonts w:ascii="Times New Roman" w:hAnsi="Times New Roman"/>
          <w:color w:val="000000"/>
          <w:sz w:val="20"/>
        </w:rPr>
        <w:t xml:space="preserve"> on Linux/Unix. The instructions for different compilers on different operations systems can be found in the Appendix ???.</w:t>
      </w:r>
    </w:p>
    <w:p>
      <w:pPr>
        <w:spacing w:before="200" w:after="0" w:line="240" w:lineRule="auto"/>
        <w:jc w:val="both"/>
      </w:pPr>
      <w:r>
        <w:rPr>
          <w:rFonts w:ascii="Times New Roman" w:hAnsi="Times New Roman"/>
          <w:color w:val="000000"/>
          <w:sz w:val="20"/>
        </w:rPr>
        <w:t xml:space="preserve">Now the </w:t>
      </w:r>
      <w:r>
        <w:rPr>
          <w:rFonts w:ascii="Courier New" w:hAnsi="Courier New"/>
          <w:color w:val="000000"/>
          <w:sz w:val="17"/>
        </w:rPr>
        <w:t>HamonET</w:t>
      </w:r>
      <w:r>
        <w:rPr>
          <w:rFonts w:ascii="Times New Roman" w:hAnsi="Times New Roman"/>
          <w:color w:val="000000"/>
          <w:sz w:val="20"/>
        </w:rPr>
        <w:t xml:space="preserve"> component gets created to use the DLL. Note that if you use a DLL, a developer still needs to create a Java component containing the annotation meta data in order to provide execution and data flow information.</w:t>
      </w:r>
    </w:p>
    <w:bookmarkStart w:id="211" w:name="d0e1543"/>
    <w:p>
      <w:pPr>
        <w:spacing w:before="240" w:after="0" w:line="240" w:lineRule="auto"/>
        <w:jc w:val="both"/>
      </w:pPr>
      <w:r>
        <w:rPr>
          <w:rFonts w:ascii="Times New Roman" w:hAnsi="Times New Roman"/>
          <w:b/>
          <w:color w:val="000000"/>
          <w:sz w:val="24"/>
        </w:rPr>
        <w:t>Example 2.7. Component Binding of a DLL</w:t>
      </w:r>
    </w:p>
    <w:bookmarkEnd w:id="211"/>
    <w:bookmarkStart w:id="212" w:name="d0e1548"/>
    <w:p>
      <w:pPr>
        <w:shd w:val="clear" w:fill="e0e0e0"/>
        <w:spacing w:before="200" w:after="0" w:line="240" w:lineRule="auto"/>
        <w:ind w:left="720" w:right="720" w:firstLine="0"/>
      </w:pPr>
      <w:r>
        <w:rPr>
          <w:rFonts w:ascii="Courier New" w:hAnsi="Courier New"/>
          <w:color w:val="000000"/>
          <w:sz w:val="17"/>
          <w:shd w:val="clear" w:fill="e0e0e0"/>
        </w:rPr>
        <w:t xml:space="preserve"> package thorthwaite;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java.util.Calendar;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import oms3.util.Libraries;                                          // 1.</w:t>
      </w:r>
      <w:r>
        <w:rPr>
          <w:rFonts w:ascii="Courier New" w:hAnsi="Courier New"/>
          <w:b/>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HamonET {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@DLL("ETLib")                                                     // 2.</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interface Et extends com.sun.jna.Library {                        // 3.</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Et lib = Libraries.bind(Et.class);                            // 4.</w:t>
      </w:r>
      <w:r>
        <w:rPr>
          <w:rFonts w:ascii="Courier New" w:hAnsi="Courier New"/>
          <w:b/>
          <w:color w:val="000000"/>
          <w:sz w:val="17"/>
          <w:shd w:val="clear" w:fill="e0e0e0"/>
        </w:rPr>
        <w:br w:type="textWrapping"/>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double hamon(double daylen, double temp, int days);           // 5.</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static final int[] DAYS = {                            </w:t>
      </w:r>
      <w:r>
        <w:rPr>
          <w:rFonts w:ascii="Courier New" w:hAnsi="Courier New"/>
          <w:color w:val="000000"/>
          <w:sz w:val="17"/>
          <w:shd w:val="clear" w:fill="e0e0e0"/>
        </w:rPr>
        <w:br w:type="textWrapping"/>
      </w:r>
      <w:r>
        <w:rPr>
          <w:rFonts w:ascii="Courier New" w:hAnsi="Courier New"/>
          <w:color w:val="000000"/>
          <w:sz w:val="17"/>
          <w:shd w:val="clear" w:fill="e0e0e0"/>
        </w:rPr>
        <w:t xml:space="preserve">        31, 28, 31, 30, 31, 30, 31, 31, 30, 31, 30, 31</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double temp;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double daylen;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Calendar time;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double pet;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compute() {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month = time.get(Calendar.MONTH);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pet = Et.lib.hamon(daylen, temp, DAYS[month]);</w:t>
      </w:r>
      <w:r>
        <w:rPr>
          <w:rFonts w:ascii="Courier New" w:hAnsi="Courier New"/>
          <w:color w:val="000000"/>
          <w:sz w:val="17"/>
          <w:shd w:val="clear" w:fill="e0e0e0"/>
        </w:rPr>
        <w:t xml:space="preserve">                // 6.</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212"/>
    <w:bookmarkStart w:id="213" w:name="d0e1559"/>
    <w:bookmarkStart w:id="214" w:name="d0e1560"/>
    <w:p>
      <w:pPr>
        <w:numPr>
          <w:ilvl w:val="0"/>
          <w:numId w:val="17"/>
        </w:numPr>
        <w:tabs>
          <w:tab w:val="left" w:pos="960"/>
        </w:tabs>
        <w:spacing w:before="200" w:after="0" w:line="240" w:lineRule="auto"/>
        <w:ind w:left="960" w:right="720" w:hanging="240"/>
        <w:jc w:val="both"/>
      </w:pPr>
      <w:r>
        <w:rPr>
          <w:rFonts w:ascii="Times New Roman" w:hAnsi="Times New Roman"/>
          <w:color w:val="000000"/>
          <w:sz w:val="20"/>
        </w:rPr>
        <w:t xml:space="preserve">OMS contains a support library for handling DLLs. Its a part of the </w:t>
      </w:r>
      <w:r>
        <w:rPr>
          <w:rFonts w:ascii="Courier New" w:hAnsi="Courier New"/>
          <w:color w:val="000000"/>
          <w:sz w:val="17"/>
        </w:rPr>
        <w:t>util</w:t>
      </w:r>
      <w:r>
        <w:rPr>
          <w:rFonts w:ascii="Times New Roman" w:hAnsi="Times New Roman"/>
          <w:color w:val="000000"/>
          <w:sz w:val="20"/>
        </w:rPr>
        <w:t xml:space="preserve"> package.</w:t>
      </w:r>
    </w:p>
    <w:bookmarkEnd w:id="214"/>
    <w:bookmarkEnd w:id="213"/>
    <w:bookmarkStart w:id="215" w:name="d0e1566"/>
    <w:p>
      <w:pPr>
        <w:numPr>
          <w:ilvl w:val="0"/>
          <w:numId w:val="17"/>
        </w:numPr>
        <w:tabs>
          <w:tab w:val="left" w:pos="960"/>
        </w:tabs>
        <w:spacing w:before="200" w:after="0" w:line="240" w:lineRule="auto"/>
        <w:ind w:left="960" w:right="720" w:hanging="240"/>
        <w:jc w:val="both"/>
      </w:pPr>
      <w:r>
        <w:rPr>
          <w:rFonts w:ascii="Times New Roman" w:hAnsi="Times New Roman"/>
          <w:color w:val="000000"/>
          <w:sz w:val="20"/>
        </w:rPr>
        <w:t xml:space="preserve">The </w:t>
      </w:r>
      <w:r>
        <w:rPr>
          <w:rFonts w:ascii="Courier New" w:hAnsi="Courier New"/>
          <w:color w:val="000000"/>
          <w:sz w:val="17"/>
        </w:rPr>
        <w:t>@DLL</w:t>
      </w:r>
      <w:r>
        <w:rPr>
          <w:rFonts w:ascii="Times New Roman" w:hAnsi="Times New Roman"/>
          <w:color w:val="000000"/>
          <w:sz w:val="20"/>
        </w:rPr>
        <w:t xml:space="preserve"> annotation refers to the external DLL name in its argument. It has to annotate the interface that follows the following line.</w:t>
      </w:r>
    </w:p>
    <w:bookmarkEnd w:id="215"/>
    <w:bookmarkStart w:id="216" w:name="d0e1572"/>
    <w:p>
      <w:pPr>
        <w:numPr>
          <w:ilvl w:val="0"/>
          <w:numId w:val="17"/>
        </w:numPr>
        <w:tabs>
          <w:tab w:val="left" w:pos="960"/>
        </w:tabs>
        <w:spacing w:before="200" w:after="0" w:line="240" w:lineRule="auto"/>
        <w:ind w:left="960" w:right="720" w:hanging="240"/>
        <w:jc w:val="both"/>
      </w:pPr>
      <w:r>
        <w:rPr>
          <w:rFonts w:ascii="Times New Roman" w:hAnsi="Times New Roman"/>
          <w:color w:val="000000"/>
          <w:sz w:val="20"/>
        </w:rPr>
        <w:t xml:space="preserve">The interface </w:t>
      </w:r>
      <w:r>
        <w:rPr>
          <w:rFonts w:ascii="Courier New" w:hAnsi="Courier New"/>
          <w:color w:val="000000"/>
          <w:sz w:val="17"/>
        </w:rPr>
        <w:t>Et</w:t>
      </w:r>
      <w:r>
        <w:rPr>
          <w:rFonts w:ascii="Times New Roman" w:hAnsi="Times New Roman"/>
          <w:color w:val="000000"/>
          <w:sz w:val="20"/>
        </w:rPr>
        <w:t xml:space="preserve"> extends the JNA Library interface.</w:t>
      </w:r>
    </w:p>
    <w:bookmarkEnd w:id="216"/>
    <w:bookmarkStart w:id="217" w:name="d0e1578"/>
    <w:p>
      <w:pPr>
        <w:numPr>
          <w:ilvl w:val="0"/>
          <w:numId w:val="17"/>
        </w:numPr>
        <w:tabs>
          <w:tab w:val="left" w:pos="960"/>
        </w:tabs>
        <w:spacing w:before="200" w:after="0" w:line="240" w:lineRule="auto"/>
        <w:ind w:left="960" w:right="720" w:hanging="240"/>
        <w:jc w:val="both"/>
      </w:pPr>
      <w:r>
        <w:rPr>
          <w:rFonts w:ascii="Times New Roman" w:hAnsi="Times New Roman"/>
          <w:color w:val="000000"/>
          <w:sz w:val="20"/>
        </w:rPr>
        <w:t xml:space="preserve">the </w:t>
      </w:r>
      <w:r>
        <w:rPr>
          <w:rFonts w:ascii="Courier New" w:hAnsi="Courier New"/>
          <w:color w:val="000000"/>
          <w:sz w:val="17"/>
        </w:rPr>
        <w:t>Libraries.bind()</w:t>
      </w:r>
      <w:r>
        <w:rPr>
          <w:rFonts w:ascii="Times New Roman" w:hAnsi="Times New Roman"/>
          <w:color w:val="000000"/>
          <w:sz w:val="20"/>
        </w:rPr>
        <w:t xml:space="preserve"> call binds the DLL </w:t>
      </w:r>
      <w:r>
        <w:rPr>
          <w:rFonts w:ascii="Courier New" w:hAnsi="Courier New"/>
          <w:color w:val="000000"/>
          <w:sz w:val="17"/>
        </w:rPr>
        <w:t>ETLib.dll</w:t>
      </w:r>
      <w:r>
        <w:rPr>
          <w:rFonts w:ascii="Times New Roman" w:hAnsi="Times New Roman"/>
          <w:color w:val="000000"/>
          <w:sz w:val="20"/>
        </w:rPr>
        <w:t xml:space="preserve"> to the interface </w:t>
      </w:r>
      <w:r>
        <w:rPr>
          <w:rFonts w:ascii="Courier New" w:hAnsi="Courier New"/>
          <w:color w:val="000000"/>
          <w:sz w:val="17"/>
        </w:rPr>
        <w:t>ET_FTN</w:t>
      </w:r>
      <w:r>
        <w:rPr>
          <w:rFonts w:ascii="Times New Roman" w:hAnsi="Times New Roman"/>
          <w:color w:val="000000"/>
          <w:sz w:val="20"/>
        </w:rPr>
        <w:t>. The static variable lib will reference an an instance which is bound to the native DLL.</w:t>
      </w:r>
    </w:p>
    <w:bookmarkEnd w:id="217"/>
    <w:bookmarkStart w:id="218" w:name="d0e1590"/>
    <w:p>
      <w:pPr>
        <w:numPr>
          <w:ilvl w:val="0"/>
          <w:numId w:val="17"/>
        </w:numPr>
        <w:tabs>
          <w:tab w:val="left" w:pos="960"/>
        </w:tabs>
        <w:spacing w:before="200" w:after="0" w:line="240" w:lineRule="auto"/>
        <w:ind w:left="960" w:right="720" w:hanging="240"/>
        <w:jc w:val="both"/>
      </w:pPr>
      <w:r>
        <w:rPr>
          <w:rFonts w:ascii="Times New Roman" w:hAnsi="Times New Roman"/>
          <w:color w:val="000000"/>
          <w:sz w:val="20"/>
        </w:rPr>
        <w:t xml:space="preserve">The </w:t>
      </w:r>
      <w:r>
        <w:rPr>
          <w:rFonts w:ascii="Courier New" w:hAnsi="Courier New"/>
          <w:color w:val="000000"/>
          <w:sz w:val="17"/>
        </w:rPr>
        <w:t>hamon</w:t>
      </w:r>
      <w:r>
        <w:rPr>
          <w:rFonts w:ascii="Times New Roman" w:hAnsi="Times New Roman"/>
          <w:color w:val="000000"/>
          <w:sz w:val="20"/>
        </w:rPr>
        <w:t xml:space="preserve"> method listed here is a Java surrogate for the FORTRAN </w:t>
      </w:r>
      <w:r>
        <w:rPr>
          <w:rFonts w:ascii="Courier New" w:hAnsi="Courier New"/>
          <w:color w:val="000000"/>
          <w:sz w:val="17"/>
        </w:rPr>
        <w:t>hamon</w:t>
      </w:r>
      <w:r>
        <w:rPr>
          <w:rFonts w:ascii="Times New Roman" w:hAnsi="Times New Roman"/>
          <w:color w:val="000000"/>
          <w:sz w:val="20"/>
        </w:rPr>
        <w:t xml:space="preserve"> method in the DLL. A call to this method would result in calling the FORTRAN function. Note that the name, argument types and return type have to match in order to map.</w:t>
      </w:r>
    </w:p>
    <w:bookmarkEnd w:id="218"/>
    <w:bookmarkStart w:id="219" w:name="d0e1599"/>
    <w:p>
      <w:pPr>
        <w:numPr>
          <w:ilvl w:val="0"/>
          <w:numId w:val="17"/>
        </w:numPr>
        <w:tabs>
          <w:tab w:val="left" w:pos="960"/>
        </w:tabs>
        <w:spacing w:before="200" w:after="0" w:line="240" w:lineRule="auto"/>
        <w:ind w:left="960" w:right="720" w:hanging="240"/>
        <w:jc w:val="both"/>
      </w:pPr>
      <w:r>
        <w:rPr>
          <w:rFonts w:ascii="Times New Roman" w:hAnsi="Times New Roman"/>
          <w:color w:val="000000"/>
          <w:sz w:val="20"/>
        </w:rPr>
        <w:t xml:space="preserve">The call performed in compute used the lib reference within </w:t>
      </w:r>
      <w:r>
        <w:rPr>
          <w:rFonts w:ascii="Courier New" w:hAnsi="Courier New"/>
          <w:color w:val="000000"/>
          <w:sz w:val="17"/>
        </w:rPr>
        <w:t>Et</w:t>
      </w:r>
      <w:r>
        <w:rPr>
          <w:rFonts w:ascii="Times New Roman" w:hAnsi="Times New Roman"/>
          <w:color w:val="000000"/>
          <w:sz w:val="20"/>
        </w:rPr>
        <w:t xml:space="preserve"> to pass in the actual arguments as Java variables witch are at the receiving end arrive as FORTRAN objects.</w:t>
      </w:r>
    </w:p>
    <w:bookmarkEnd w:id="219"/>
    <w:p>
      <w:pPr>
        <w:spacing w:before="200" w:after="0" w:line="240" w:lineRule="auto"/>
        <w:jc w:val="both"/>
      </w:pPr>
      <w:r>
        <w:rPr>
          <w:rFonts w:ascii="Times New Roman" w:hAnsi="Times New Roman"/>
          <w:color w:val="000000"/>
          <w:sz w:val="20"/>
        </w:rPr>
        <w:t xml:space="preserve">At model runtime the it has to be ensured, that the DLL is accessible with the environment path, or a system property </w:t>
      </w:r>
      <w:r>
        <w:rPr>
          <w:rFonts w:ascii="Courier New" w:hAnsi="Courier New"/>
          <w:color w:val="000000"/>
          <w:sz w:val="17"/>
        </w:rPr>
        <w:t>jna_library_path</w:t>
      </w:r>
      <w:r>
        <w:rPr>
          <w:rFonts w:ascii="Times New Roman" w:hAnsi="Times New Roman"/>
          <w:color w:val="000000"/>
          <w:sz w:val="20"/>
        </w:rPr>
        <w:t xml:space="preserve"> has to be to point to the DLL's directory. See for details in Appendix ???</w:t>
      </w:r>
    </w:p>
    <w:bookmarkStart w:id="220" w:name="d0e1609"/>
    <w:p>
      <w:pPr>
        <w:spacing w:before="200" w:after="0" w:line="240" w:lineRule="auto"/>
      </w:pPr>
      <w:r>
        <w:rPr>
          <w:rFonts w:ascii="Arial" w:hAnsi="Arial"/>
          <w:b/>
          <w:color w:val="000000"/>
          <w:sz w:val="35"/>
        </w:rPr>
        <w:t>4. C/C++ Components</w:t>
      </w:r>
    </w:p>
    <w:bookmarkEnd w:id="220"/>
    <w:p>
      <w:pPr>
        <w:spacing w:before="200" w:after="0" w:line="240" w:lineRule="auto"/>
        <w:jc w:val="both"/>
      </w:pPr>
      <w:r>
        <w:rPr>
          <w:rFonts w:ascii="Times New Roman" w:hAnsi="Times New Roman"/>
          <w:color w:val="000000"/>
          <w:sz w:val="20"/>
        </w:rPr>
        <w:t>The same PET component can also be implemented in C or C++, as the program listing shows below. Default C calling conventions for function arguments and function naming are being used, Also, type names are similar to Java and show somehow the origins of the Java programming language.</w:t>
      </w:r>
    </w:p>
    <w:bookmarkStart w:id="221" w:name="d0e1615"/>
    <w:p>
      <w:pPr>
        <w:spacing w:before="240" w:after="0" w:line="240" w:lineRule="auto"/>
        <w:jc w:val="both"/>
      </w:pPr>
      <w:r>
        <w:rPr>
          <w:rFonts w:ascii="Times New Roman" w:hAnsi="Times New Roman"/>
          <w:b/>
          <w:color w:val="000000"/>
          <w:sz w:val="24"/>
        </w:rPr>
        <w:t>Example 2.8. C Component (hamonc.c)</w:t>
      </w:r>
    </w:p>
    <w:bookmarkEnd w:id="221"/>
    <w:bookmarkStart w:id="222" w:name="d0e1620"/>
    <w:p>
      <w:pPr>
        <w:shd w:val="clear" w:fill="e0e0e0"/>
        <w:spacing w:before="200" w:after="0" w:line="240" w:lineRule="auto"/>
        <w:ind w:left="720" w:right="720" w:firstLine="0"/>
      </w:pPr>
      <w:r>
        <w:rPr>
          <w:rFonts w:ascii="Courier New" w:hAnsi="Courier New"/>
          <w:color w:val="000000"/>
          <w:sz w:val="17"/>
          <w:shd w:val="clear" w:fill="e0e0e0"/>
        </w:rPr>
        <w:t xml:space="preserve"> /* </w:t>
      </w:r>
      <w:r>
        <w:rPr>
          <w:rFonts w:ascii="Courier New" w:hAnsi="Courier New"/>
          <w:color w:val="000000"/>
          <w:sz w:val="17"/>
          <w:shd w:val="clear" w:fill="e0e0e0"/>
        </w:rPr>
        <w:br w:type="textWrapping"/>
      </w:r>
      <w:r>
        <w:rPr>
          <w:rFonts w:ascii="Courier New" w:hAnsi="Courier New"/>
          <w:color w:val="000000"/>
          <w:sz w:val="17"/>
          <w:shd w:val="clear" w:fill="e0e0e0"/>
        </w:rPr>
        <w:t xml:space="preserve">  * File:   hamonc.c</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hamon(double daylen, double temp, int days) {</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Wt = 4.95 * exp(0.062 * temp) / 100.;</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D2 = (daylen / 12.0) * (daylen / 12.0);</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potET = 0.55 * days * D2 * Wt;</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(potET &lt;= 0.0) {</w:t>
      </w:r>
      <w:r>
        <w:rPr>
          <w:rFonts w:ascii="Courier New" w:hAnsi="Courier New"/>
          <w:color w:val="000000"/>
          <w:sz w:val="17"/>
          <w:shd w:val="clear" w:fill="e0e0e0"/>
        </w:rPr>
        <w:br w:type="textWrapping"/>
      </w:r>
      <w:r>
        <w:rPr>
          <w:rFonts w:ascii="Courier New" w:hAnsi="Courier New"/>
          <w:color w:val="000000"/>
          <w:sz w:val="17"/>
          <w:shd w:val="clear" w:fill="e0e0e0"/>
        </w:rPr>
        <w:t xml:space="preserve">        potET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(temp &lt;= -1.0) {</w:t>
      </w:r>
      <w:r>
        <w:rPr>
          <w:rFonts w:ascii="Courier New" w:hAnsi="Courier New"/>
          <w:color w:val="000000"/>
          <w:sz w:val="17"/>
          <w:shd w:val="clear" w:fill="e0e0e0"/>
        </w:rPr>
        <w:br w:type="textWrapping"/>
      </w:r>
      <w:r>
        <w:rPr>
          <w:rFonts w:ascii="Courier New" w:hAnsi="Courier New"/>
          <w:color w:val="000000"/>
          <w:sz w:val="17"/>
          <w:shd w:val="clear" w:fill="e0e0e0"/>
        </w:rPr>
        <w:t xml:space="preserve">        potET =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potET *= 25.4;</w:t>
      </w:r>
      <w:r>
        <w:rPr>
          <w:rFonts w:ascii="Courier New" w:hAnsi="Courier New"/>
          <w:color w:val="000000"/>
          <w:sz w:val="17"/>
          <w:shd w:val="clear" w:fill="e0e0e0"/>
        </w:rPr>
        <w:br w:type="textWrapping"/>
      </w:r>
      <w:r>
        <w:rPr>
          <w:rFonts w:ascii="Courier New" w:hAnsi="Courier New"/>
          <w:color w:val="000000"/>
          <w:sz w:val="17"/>
          <w:shd w:val="clear" w:fill="e0e0e0"/>
        </w:rPr>
        <w:t xml:space="preserve">    return potET;</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222"/>
    <w:p>
      <w:pPr>
        <w:spacing w:before="200" w:after="0" w:line="240" w:lineRule="auto"/>
        <w:jc w:val="both"/>
      </w:pPr>
      <w:r>
        <w:rPr>
          <w:rFonts w:ascii="Times New Roman" w:hAnsi="Times New Roman"/>
          <w:color w:val="000000"/>
          <w:sz w:val="20"/>
        </w:rPr>
        <w:t xml:space="preserve">The code above (hamonc.c) should be compiled into a DLL or shared library using a C or C++ compiler. Its use in a OMS3 component is identical to its FORTRAN counterpart as described in the previous section. The only change might be the DLL name as specified in the </w:t>
      </w:r>
      <w:r>
        <w:rPr>
          <w:rFonts w:ascii="Courier New" w:hAnsi="Courier New"/>
          <w:color w:val="000000"/>
          <w:sz w:val="17"/>
        </w:rPr>
        <w:t>@DLL</w:t>
      </w:r>
      <w:r>
        <w:rPr>
          <w:rFonts w:ascii="Times New Roman" w:hAnsi="Times New Roman"/>
          <w:color w:val="000000"/>
          <w:sz w:val="20"/>
        </w:rPr>
        <w:t xml:space="preserve"> annotation.</w:t>
      </w:r>
    </w:p>
    <w:bookmarkStart w:id="223" w:name="d0e1627"/>
    <w:p>
      <w:pPr>
        <w:spacing w:before="200" w:after="0" w:line="240" w:lineRule="auto"/>
      </w:pPr>
      <w:r>
        <w:rPr>
          <w:rFonts w:ascii="Arial" w:hAnsi="Arial"/>
          <w:b/>
          <w:color w:val="000000"/>
          <w:sz w:val="35"/>
        </w:rPr>
        <w:t>5. Component Method Annotation</w:t>
      </w:r>
    </w:p>
    <w:bookmarkEnd w:id="223"/>
    <w:p>
      <w:pPr>
        <w:spacing w:before="200" w:after="0" w:line="240" w:lineRule="auto"/>
        <w:jc w:val="both"/>
      </w:pPr>
      <w:r>
        <w:rPr>
          <w:rFonts w:ascii="Times New Roman" w:hAnsi="Times New Roman"/>
          <w:color w:val="000000"/>
          <w:sz w:val="20"/>
        </w:rPr>
        <w:t xml:space="preserve">As seen in the developed example, the </w:t>
      </w:r>
      <w:r>
        <w:rPr>
          <w:rFonts w:ascii="Courier New" w:hAnsi="Courier New"/>
          <w:color w:val="000000"/>
          <w:sz w:val="17"/>
        </w:rPr>
        <w:t>compute()</w:t>
      </w:r>
      <w:r>
        <w:rPr>
          <w:rFonts w:ascii="Times New Roman" w:hAnsi="Times New Roman"/>
          <w:color w:val="000000"/>
          <w:sz w:val="20"/>
        </w:rPr>
        <w:t xml:space="preserve"> method was annotated with </w:t>
      </w:r>
      <w:r>
        <w:rPr>
          <w:rFonts w:ascii="Courier New" w:hAnsi="Courier New"/>
          <w:color w:val="000000"/>
          <w:sz w:val="17"/>
        </w:rPr>
        <w:t>@Execute</w:t>
      </w:r>
      <w:r>
        <w:rPr>
          <w:rFonts w:ascii="Times New Roman" w:hAnsi="Times New Roman"/>
          <w:color w:val="000000"/>
          <w:sz w:val="20"/>
        </w:rPr>
        <w:t xml:space="preserve"> annotation to point the framework to the entry method for a component's execution. This method provides the core purpose and equations of the Hamon class. For the framework the name of this entry method is irrelevant, as long as it has the expected method signature. The method has to be </w:t>
      </w:r>
      <w:r>
        <w:rPr>
          <w:rFonts w:ascii="Courier New" w:hAnsi="Courier New"/>
          <w:color w:val="000000"/>
          <w:sz w:val="17"/>
        </w:rPr>
        <w:t>public</w:t>
      </w:r>
      <w:r>
        <w:rPr>
          <w:rFonts w:ascii="Times New Roman" w:hAnsi="Times New Roman"/>
          <w:color w:val="000000"/>
          <w:sz w:val="20"/>
        </w:rPr>
        <w:t xml:space="preserve">, </w:t>
      </w:r>
      <w:r>
        <w:rPr>
          <w:rFonts w:ascii="Courier New" w:hAnsi="Courier New"/>
          <w:color w:val="000000"/>
          <w:sz w:val="17"/>
        </w:rPr>
        <w:t>void</w:t>
      </w:r>
      <w:r>
        <w:rPr>
          <w:rFonts w:ascii="Times New Roman" w:hAnsi="Times New Roman"/>
          <w:color w:val="000000"/>
          <w:sz w:val="20"/>
        </w:rPr>
        <w:t xml:space="preserve"> return type and no arguments, the method name does not matter.</w:t>
      </w:r>
    </w:p>
    <w:p>
      <w:pPr>
        <w:spacing w:before="200" w:after="0" w:line="240" w:lineRule="auto"/>
        <w:jc w:val="both"/>
      </w:pPr>
      <w:r>
        <w:rPr>
          <w:rFonts w:ascii="Times New Roman" w:hAnsi="Times New Roman"/>
          <w:color w:val="000000"/>
          <w:sz w:val="20"/>
        </w:rPr>
        <w:t>All together there are three types of annotations that indicate execution entry points of a component:</w:t>
      </w:r>
    </w:p>
    <w:bookmarkStart w:id="224" w:name="d0e1646"/>
    <w:bookmarkStart w:id="225" w:name="d0e1647"/>
    <w:p>
      <w:pPr>
        <w:tabs>
          <w:tab w:val="left" w:pos="1520"/>
        </w:tabs>
        <w:spacing w:before="200" w:after="0" w:line="240" w:lineRule="auto"/>
        <w:ind w:left="1520" w:right="0" w:hanging="1520"/>
        <w:jc w:val="both"/>
      </w:pPr>
      <w:r>
        <w:rPr>
          <w:rFonts w:ascii="Courier New" w:hAnsi="Courier New"/>
          <w:color w:val="000000"/>
          <w:sz w:val="17"/>
        </w:rPr>
        <w:t>@Initialize</w:t>
      </w:r>
      <w:r>
        <w:rPr>
          <w:rFonts w:ascii="Courier New" w:hAnsi="Courier New"/>
          <w:color w:val="000000"/>
          <w:sz w:val="17"/>
        </w:rPr>
        <w:tab/>
      </w:r>
      <w:r>
        <w:rPr>
          <w:rFonts w:ascii="Times New Roman" w:hAnsi="Times New Roman"/>
          <w:color w:val="000000"/>
          <w:sz w:val="20"/>
        </w:rPr>
        <w:t xml:space="preserve">Annotates a component's method that initializes the component. Some components need to setup and handle an internal state in order to allow for their execution. </w:t>
      </w:r>
      <w:r>
        <w:rPr>
          <w:rFonts w:ascii="Times New Roman" w:hAnsi="Times New Roman"/>
          <w:b/>
          <w:color w:val="000000"/>
          <w:sz w:val="20"/>
        </w:rPr>
        <w:t>Note that no input to the component (</w:t>
      </w:r>
      <w:r>
        <w:rPr>
          <w:rFonts w:ascii="Courier New" w:hAnsi="Courier New"/>
          <w:b/>
          <w:color w:val="000000"/>
          <w:sz w:val="17"/>
        </w:rPr>
        <w:t>@In</w:t>
      </w:r>
      <w:r>
        <w:rPr>
          <w:rFonts w:ascii="Times New Roman" w:hAnsi="Times New Roman"/>
          <w:b/>
          <w:color w:val="000000"/>
          <w:sz w:val="20"/>
        </w:rPr>
        <w:t>) can be used during initialization</w:t>
      </w:r>
      <w:r>
        <w:rPr>
          <w:rFonts w:ascii="Times New Roman" w:hAnsi="Times New Roman"/>
          <w:color w:val="000000"/>
          <w:sz w:val="20"/>
        </w:rPr>
        <w:t>. Those values are not present at initialization time. The initialization method gets called only once on model startup. It is also called after instantiation and before this and any other component's execute method. Examples might be allocation of memory, opening of data base connections, file handles, or the creation of a user interface element. This annotation is optional.</w:t>
      </w:r>
    </w:p>
    <w:bookmarkEnd w:id="225"/>
    <w:bookmarkEnd w:id="224"/>
    <w:bookmarkStart w:id="226" w:name="d0e1660"/>
    <w:p>
      <w:pPr>
        <w:tabs>
          <w:tab w:val="left" w:pos="1520"/>
        </w:tabs>
        <w:spacing w:before="200" w:after="0" w:line="240" w:lineRule="auto"/>
        <w:ind w:left="1520" w:right="0" w:hanging="1520"/>
        <w:jc w:val="both"/>
      </w:pPr>
      <w:r>
        <w:rPr>
          <w:rFonts w:ascii="Courier New" w:hAnsi="Courier New"/>
          <w:color w:val="000000"/>
          <w:sz w:val="17"/>
        </w:rPr>
        <w:t>@Execute</w:t>
      </w:r>
      <w:r>
        <w:rPr>
          <w:rFonts w:ascii="Courier New" w:hAnsi="Courier New"/>
          <w:color w:val="000000"/>
          <w:sz w:val="17"/>
        </w:rPr>
        <w:tab/>
      </w:r>
      <w:r>
        <w:rPr>
          <w:rFonts w:ascii="Times New Roman" w:hAnsi="Times New Roman"/>
          <w:color w:val="000000"/>
          <w:sz w:val="20"/>
        </w:rPr>
        <w:t xml:space="preserve">This annotation annotates the method implementing the core functionality of the component. This method is required. Within this method usually all </w:t>
      </w:r>
      <w:r>
        <w:rPr>
          <w:rFonts w:ascii="Courier New" w:hAnsi="Courier New"/>
          <w:color w:val="000000"/>
          <w:sz w:val="17"/>
        </w:rPr>
        <w:t>@In</w:t>
      </w:r>
      <w:r>
        <w:rPr>
          <w:rFonts w:ascii="Times New Roman" w:hAnsi="Times New Roman"/>
          <w:color w:val="000000"/>
          <w:sz w:val="20"/>
        </w:rPr>
        <w:t xml:space="preserve"> tagged fields are accessed, equations are applied and </w:t>
      </w:r>
      <w:r>
        <w:rPr>
          <w:rFonts w:ascii="Courier New" w:hAnsi="Courier New"/>
          <w:color w:val="000000"/>
          <w:sz w:val="17"/>
        </w:rPr>
        <w:t>@Out</w:t>
      </w:r>
      <w:r>
        <w:rPr>
          <w:rFonts w:ascii="Times New Roman" w:hAnsi="Times New Roman"/>
          <w:color w:val="000000"/>
          <w:sz w:val="20"/>
        </w:rPr>
        <w:t xml:space="preserve"> fields are being assigned to results. It can be safely assumed that all </w:t>
      </w:r>
      <w:r>
        <w:rPr>
          <w:rFonts w:ascii="Courier New" w:hAnsi="Courier New"/>
          <w:color w:val="000000"/>
          <w:sz w:val="17"/>
        </w:rPr>
        <w:t>@In</w:t>
      </w:r>
      <w:r>
        <w:rPr>
          <w:rFonts w:ascii="Times New Roman" w:hAnsi="Times New Roman"/>
          <w:color w:val="000000"/>
          <w:sz w:val="20"/>
        </w:rPr>
        <w:t xml:space="preserve"> tagged fields contain valid values.</w:t>
      </w:r>
    </w:p>
    <w:bookmarkEnd w:id="226"/>
    <w:bookmarkStart w:id="227" w:name="d0e1676"/>
    <w:p>
      <w:pPr>
        <w:tabs>
          <w:tab w:val="left" w:pos="1520"/>
        </w:tabs>
        <w:spacing w:before="200" w:after="0" w:line="240" w:lineRule="auto"/>
        <w:ind w:left="1520" w:right="0" w:hanging="1520"/>
        <w:jc w:val="both"/>
      </w:pPr>
      <w:r>
        <w:rPr>
          <w:rFonts w:ascii="Courier New" w:hAnsi="Courier New"/>
          <w:color w:val="000000"/>
          <w:sz w:val="17"/>
        </w:rPr>
        <w:t>@Finalize</w:t>
      </w:r>
      <w:r>
        <w:rPr>
          <w:rFonts w:ascii="Courier New" w:hAnsi="Courier New"/>
          <w:color w:val="000000"/>
          <w:sz w:val="17"/>
        </w:rPr>
        <w:tab/>
      </w:r>
      <w:r>
        <w:rPr>
          <w:rFonts w:ascii="Times New Roman" w:hAnsi="Times New Roman"/>
          <w:color w:val="000000"/>
          <w:sz w:val="20"/>
        </w:rPr>
        <w:t xml:space="preserve">Finalize is called after the last </w:t>
      </w:r>
      <w:r>
        <w:rPr>
          <w:rFonts w:ascii="Courier New" w:hAnsi="Courier New"/>
          <w:color w:val="000000"/>
          <w:sz w:val="17"/>
        </w:rPr>
        <w:t>@Execute</w:t>
      </w:r>
      <w:r>
        <w:rPr>
          <w:rFonts w:ascii="Times New Roman" w:hAnsi="Times New Roman"/>
          <w:color w:val="000000"/>
          <w:sz w:val="20"/>
        </w:rPr>
        <w:t xml:space="preserve"> of this and any other component in the model. It should be used to gracefully end the model run by cleaning up resources, such as closing open file streams or data base connections, deallocation of memory if native code is involved. This annotation is optional.</w:t>
      </w:r>
      <w:r>
        <w:rPr>
          <w:rFonts w:ascii="Times New Roman" w:hAnsi="Times New Roman"/>
          <w:color w:val="000000"/>
          <w:sz w:val="15"/>
          <w:vertAlign w:val="superscript"/>
        </w:rPr>
        <w:footnoteReference w:customMarkFollows="true" w:id="2"/>
        <w:t>1</w:t>
      </w:r>
    </w:p>
    <w:bookmarkEnd w:id="227"/>
    <w:p>
      <w:pPr>
        <w:spacing w:before="200" w:after="0" w:line="240" w:lineRule="auto"/>
        <w:jc w:val="both"/>
      </w:pPr>
      <w:r>
        <w:rPr>
          <w:rFonts w:ascii="Times New Roman" w:hAnsi="Times New Roman"/>
          <w:color w:val="000000"/>
          <w:sz w:val="20"/>
        </w:rPr>
        <w:t xml:space="preserve">All of the annotated methods must have the same signature: </w:t>
      </w:r>
      <w:r>
        <w:rPr>
          <w:rFonts w:ascii="Courier New" w:hAnsi="Courier New"/>
          <w:color w:val="000000"/>
          <w:sz w:val="17"/>
        </w:rPr>
        <w:t>public void &lt;name&gt;()</w:t>
      </w:r>
      <w:r>
        <w:rPr>
          <w:rFonts w:ascii="Times New Roman" w:hAnsi="Times New Roman"/>
          <w:color w:val="000000"/>
          <w:sz w:val="20"/>
        </w:rPr>
        <w:t xml:space="preserve">. Any other signature is invalid. The methods can also declare Exceptions being thrown. A component must have at least the </w:t>
      </w:r>
      <w:r>
        <w:rPr>
          <w:rFonts w:ascii="Courier New" w:hAnsi="Courier New"/>
          <w:color w:val="000000"/>
          <w:sz w:val="17"/>
        </w:rPr>
        <w:t>@Execute</w:t>
      </w:r>
      <w:r>
        <w:rPr>
          <w:rFonts w:ascii="Times New Roman" w:hAnsi="Times New Roman"/>
          <w:color w:val="000000"/>
          <w:sz w:val="20"/>
        </w:rPr>
        <w:t xml:space="preserve"> annotation.</w:t>
      </w:r>
    </w:p>
    <w:p>
      <w:pPr>
        <w:spacing w:before="200" w:after="0" w:line="240" w:lineRule="auto"/>
        <w:jc w:val="both"/>
      </w:pPr>
      <w:r>
        <w:rPr>
          <w:rFonts w:ascii="Times New Roman" w:hAnsi="Times New Roman"/>
          <w:color w:val="000000"/>
          <w:sz w:val="20"/>
        </w:rPr>
        <w:t>The example below shows the use of the method annotations in detail.</w:t>
      </w:r>
    </w:p>
    <w:bookmarkStart w:id="228" w:name="d0e1703"/>
    <w:p>
      <w:pPr>
        <w:spacing w:before="240" w:after="0" w:line="240" w:lineRule="auto"/>
        <w:jc w:val="both"/>
      </w:pPr>
      <w:r>
        <w:rPr>
          <w:rFonts w:ascii="Times New Roman" w:hAnsi="Times New Roman"/>
          <w:b/>
          <w:color w:val="000000"/>
          <w:sz w:val="24"/>
        </w:rPr>
        <w:t>Example 2.9. Unconditional Initialization</w:t>
      </w:r>
    </w:p>
    <w:bookmarkEnd w:id="228"/>
    <w:bookmarkStart w:id="229" w:name="d0e1708"/>
    <w:p>
      <w:pPr>
        <w:shd w:val="clear" w:fill="e0e0e0"/>
        <w:spacing w:before="200" w:after="0" w:line="240" w:lineRule="auto"/>
        <w:ind w:left="720" w:right="720" w:firstLine="0"/>
      </w:pPr>
      <w:r>
        <w:rPr>
          <w:rFonts w:ascii="Courier New" w:hAnsi="Courier New"/>
          <w:color w:val="000000"/>
          <w:sz w:val="17"/>
          <w:shd w:val="clear" w:fill="e0e0e0"/>
        </w:rPr>
        <w:t xml:space="preserve"> public class ClimateInput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DBConnection db;</w:t>
      </w:r>
      <w:r>
        <w:rPr>
          <w:rFonts w:ascii="Courier New" w:hAnsi="Courier New"/>
          <w:color w:val="000000"/>
          <w:sz w:val="17"/>
          <w:shd w:val="clear" w:fill="e0e0e0"/>
        </w:rPr>
        <w:br w:type="textWrapping"/>
      </w:r>
      <w:r>
        <w:rPr>
          <w:rFonts w:ascii="Courier New" w:hAnsi="Courier New"/>
          <w:color w:val="000000"/>
          <w:sz w:val="17"/>
          <w:shd w:val="clear" w:fill="e0e0e0"/>
        </w:rPr>
        <w:t xml:space="preserve">    Iterator&lt;String[]&gt; inp;</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temp;</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precip;</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boolean moreData;</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@Initialize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init() throws Exception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db.open(System.getProperty("db.connect");</w:t>
      </w:r>
      <w:r>
        <w:rPr>
          <w:rFonts w:ascii="Courier New" w:hAnsi="Courier New"/>
          <w:color w:val="000000"/>
          <w:sz w:val="17"/>
          <w:shd w:val="clear" w:fill="e0e0e0"/>
        </w:rPr>
        <w:br w:type="textWrapping"/>
      </w:r>
      <w:r>
        <w:rPr>
          <w:rFonts w:ascii="Courier New" w:hAnsi="Courier New"/>
          <w:color w:val="000000"/>
          <w:sz w:val="17"/>
          <w:shd w:val="clear" w:fill="e0e0e0"/>
        </w:rPr>
        <w:t xml:space="preserve">        inp = db.iterator();</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@Execute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exec() throws Exception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(inp.hasNext()) {</w:t>
      </w:r>
      <w:r>
        <w:rPr>
          <w:rFonts w:ascii="Courier New" w:hAnsi="Courier New"/>
          <w:color w:val="000000"/>
          <w:sz w:val="17"/>
          <w:shd w:val="clear" w:fill="e0e0e0"/>
        </w:rPr>
        <w:br w:type="textWrapping"/>
      </w:r>
      <w:r>
        <w:rPr>
          <w:rFonts w:ascii="Courier New" w:hAnsi="Courier New"/>
          <w:color w:val="000000"/>
          <w:sz w:val="17"/>
          <w:shd w:val="clear" w:fill="e0e0e0"/>
        </w:rPr>
        <w:t xml:space="preserve">            String[] row = inp.next();</w:t>
      </w:r>
      <w:r>
        <w:rPr>
          <w:rFonts w:ascii="Courier New" w:hAnsi="Courier New"/>
          <w:color w:val="000000"/>
          <w:sz w:val="17"/>
          <w:shd w:val="clear" w:fill="e0e0e0"/>
        </w:rPr>
        <w:br w:type="textWrapping"/>
      </w:r>
      <w:r>
        <w:rPr>
          <w:rFonts w:ascii="Courier New" w:hAnsi="Courier New"/>
          <w:color w:val="000000"/>
          <w:sz w:val="17"/>
          <w:shd w:val="clear" w:fill="e0e0e0"/>
        </w:rPr>
        <w:t xml:space="preserve">            temp = Double.parseDouble(row[2]);</w:t>
      </w:r>
      <w:r>
        <w:rPr>
          <w:rFonts w:ascii="Courier New" w:hAnsi="Courier New"/>
          <w:color w:val="000000"/>
          <w:sz w:val="17"/>
          <w:shd w:val="clear" w:fill="e0e0e0"/>
        </w:rPr>
        <w:br w:type="textWrapping"/>
      </w:r>
      <w:r>
        <w:rPr>
          <w:rFonts w:ascii="Courier New" w:hAnsi="Courier New"/>
          <w:color w:val="000000"/>
          <w:sz w:val="17"/>
          <w:shd w:val="clear" w:fill="e0e0e0"/>
        </w:rPr>
        <w:t xml:space="preserve">            precip = Double.parseDouble(row[3]);</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moreData = inp.hasNext();</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@Finalize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done() {</w:t>
      </w:r>
      <w:r>
        <w:rPr>
          <w:rFonts w:ascii="Courier New" w:hAnsi="Courier New"/>
          <w:color w:val="000000"/>
          <w:sz w:val="17"/>
          <w:shd w:val="clear" w:fill="e0e0e0"/>
        </w:rPr>
        <w:br w:type="textWrapping"/>
      </w:r>
      <w:r>
        <w:rPr>
          <w:rFonts w:ascii="Courier New" w:hAnsi="Courier New"/>
          <w:color w:val="000000"/>
          <w:sz w:val="17"/>
          <w:shd w:val="clear" w:fill="e0e0e0"/>
        </w:rPr>
        <w:t xml:space="preserve">        db.close();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p>
    <w:bookmarkEnd w:id="229"/>
    <w:p>
      <w:pPr>
        <w:spacing w:before="200" w:after="0" w:line="240" w:lineRule="auto"/>
        <w:jc w:val="both"/>
      </w:pPr>
      <w:r>
        <w:rPr>
          <w:rFonts w:ascii="Times New Roman" w:hAnsi="Times New Roman"/>
          <w:color w:val="000000"/>
          <w:sz w:val="20"/>
        </w:rPr>
        <w:t>The Climate input example above used all three method annotations. A data base connection gets established during initialization, within execute data is fetched from it row by row on each call. At the end of execution the database connection is closed.</w:t>
      </w:r>
    </w:p>
    <w:p>
      <w:pPr>
        <w:spacing w:before="200" w:after="0" w:line="240" w:lineRule="auto"/>
        <w:jc w:val="both"/>
      </w:pPr>
      <w:r>
        <w:rPr>
          <w:rFonts w:ascii="Times New Roman" w:hAnsi="Times New Roman"/>
          <w:color w:val="000000"/>
          <w:sz w:val="20"/>
        </w:rPr>
        <w:t xml:space="preserve">The connect information is provided as a static system property in this case. Since the initialization does not depend on any state variable of the component this method is called </w:t>
      </w:r>
      <w:r>
        <w:rPr>
          <w:rFonts w:ascii="Times New Roman" w:hAnsi="Times New Roman"/>
          <w:i/>
          <w:color w:val="000000"/>
          <w:sz w:val="20"/>
        </w:rPr>
        <w:t>unconditional initialization</w:t>
      </w:r>
    </w:p>
    <w:bookmarkStart w:id="230" w:name="d0e1724"/>
    <w:p>
      <w:pPr>
        <w:spacing w:before="200" w:after="0" w:line="240" w:lineRule="auto"/>
      </w:pPr>
      <w:r>
        <w:rPr>
          <w:rFonts w:ascii="Arial" w:hAnsi="Arial"/>
          <w:b/>
          <w:color w:val="000000"/>
          <w:sz w:val="29"/>
        </w:rPr>
        <w:t>5.1. Conditional Initialization</w:t>
      </w:r>
    </w:p>
    <w:bookmarkEnd w:id="230"/>
    <w:p>
      <w:pPr>
        <w:spacing w:before="200" w:after="0" w:line="240" w:lineRule="auto"/>
        <w:jc w:val="both"/>
      </w:pPr>
      <w:r>
        <w:rPr>
          <w:rFonts w:ascii="Times New Roman" w:hAnsi="Times New Roman"/>
          <w:color w:val="000000"/>
          <w:sz w:val="20"/>
        </w:rPr>
        <w:t xml:space="preserve">Another practical method for component initialization is shown in the example listing below. Unlike unconditional initialization, the </w:t>
      </w:r>
      <w:r>
        <w:rPr>
          <w:rFonts w:ascii="Times New Roman" w:hAnsi="Times New Roman"/>
          <w:i/>
          <w:color w:val="000000"/>
          <w:sz w:val="20"/>
        </w:rPr>
        <w:t>conditional initialization</w:t>
      </w:r>
      <w:r>
        <w:rPr>
          <w:rFonts w:ascii="Times New Roman" w:hAnsi="Times New Roman"/>
          <w:color w:val="000000"/>
          <w:sz w:val="20"/>
        </w:rPr>
        <w:t xml:space="preserve"> can take input values of the component into account. Hence, it has to be called from within </w:t>
      </w:r>
      <w:r>
        <w:rPr>
          <w:rFonts w:ascii="Courier New" w:hAnsi="Courier New"/>
          <w:color w:val="000000"/>
          <w:sz w:val="17"/>
        </w:rPr>
        <w:t>@Execute</w:t>
      </w:r>
      <w:r>
        <w:rPr>
          <w:rFonts w:ascii="Times New Roman" w:hAnsi="Times New Roman"/>
          <w:color w:val="000000"/>
          <w:sz w:val="20"/>
        </w:rPr>
        <w:t xml:space="preserve">, since it needs valid </w:t>
      </w:r>
      <w:r>
        <w:rPr>
          <w:rFonts w:ascii="Courier New" w:hAnsi="Courier New"/>
          <w:color w:val="000000"/>
          <w:sz w:val="17"/>
        </w:rPr>
        <w:t>@In</w:t>
      </w:r>
      <w:r>
        <w:rPr>
          <w:rFonts w:ascii="Times New Roman" w:hAnsi="Times New Roman"/>
          <w:color w:val="000000"/>
          <w:sz w:val="20"/>
        </w:rPr>
        <w:t xml:space="preserve"> values. The </w:t>
      </w:r>
      <w:r>
        <w:rPr>
          <w:rFonts w:ascii="Courier New" w:hAnsi="Courier New"/>
          <w:color w:val="000000"/>
          <w:sz w:val="17"/>
        </w:rPr>
        <w:t>@Initialize</w:t>
      </w:r>
      <w:r>
        <w:rPr>
          <w:rFonts w:ascii="Times New Roman" w:hAnsi="Times New Roman"/>
          <w:color w:val="000000"/>
          <w:sz w:val="20"/>
        </w:rPr>
        <w:t xml:space="preserve"> tagging is not needed, the </w:t>
      </w:r>
      <w:r>
        <w:rPr>
          <w:rFonts w:ascii="Courier New" w:hAnsi="Courier New"/>
          <w:color w:val="000000"/>
          <w:sz w:val="17"/>
        </w:rPr>
        <w:t>@Ininit()</w:t>
      </w:r>
      <w:r>
        <w:rPr>
          <w:rFonts w:ascii="Times New Roman" w:hAnsi="Times New Roman"/>
          <w:color w:val="000000"/>
          <w:sz w:val="20"/>
        </w:rPr>
        <w:t xml:space="preserve"> method can be declared private, since it only called from within this component (1).</w:t>
      </w:r>
    </w:p>
    <w:bookmarkStart w:id="231" w:name="d0e1744"/>
    <w:p>
      <w:pPr>
        <w:spacing w:before="240" w:after="0" w:line="240" w:lineRule="auto"/>
        <w:jc w:val="both"/>
      </w:pPr>
      <w:r>
        <w:rPr>
          <w:rFonts w:ascii="Times New Roman" w:hAnsi="Times New Roman"/>
          <w:b/>
          <w:color w:val="000000"/>
          <w:sz w:val="24"/>
        </w:rPr>
        <w:t>Example 2.10. Conditional Initialization</w:t>
      </w:r>
    </w:p>
    <w:bookmarkEnd w:id="231"/>
    <w:bookmarkStart w:id="232" w:name="d0e1749"/>
    <w:p>
      <w:pPr>
        <w:shd w:val="clear" w:fill="e0e0e0"/>
        <w:spacing w:before="200" w:after="0" w:line="240" w:lineRule="auto"/>
        <w:ind w:left="720" w:right="720" w:firstLine="0"/>
      </w:pPr>
      <w:r>
        <w:rPr>
          <w:rFonts w:ascii="Courier New" w:hAnsi="Courier New"/>
          <w:color w:val="000000"/>
          <w:sz w:val="17"/>
          <w:shd w:val="clear" w:fill="e0e0e0"/>
        </w:rPr>
        <w:t xml:space="preserve"> public class Climate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File climateInput;</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temp;</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precip;</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boolean moreData;</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Calendar time = new GregorianCalendar();</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Row Input iterator*/</w:t>
      </w:r>
      <w:r>
        <w:rPr>
          <w:rFonts w:ascii="Courier New" w:hAnsi="Courier New"/>
          <w:color w:val="000000"/>
          <w:sz w:val="17"/>
          <w:shd w:val="clear" w:fill="e0e0e0"/>
        </w:rPr>
        <w:br w:type="textWrapping"/>
      </w:r>
      <w:r>
        <w:rPr>
          <w:rFonts w:ascii="Courier New" w:hAnsi="Courier New"/>
          <w:color w:val="000000"/>
          <w:sz w:val="17"/>
          <w:shd w:val="clear" w:fill="e0e0e0"/>
        </w:rPr>
        <w:t xml:space="preserve">    Iterator&lt;String[]&gt; inp;</w:t>
      </w:r>
      <w:r>
        <w:rPr>
          <w:rFonts w:ascii="Courier New" w:hAnsi="Courier New"/>
          <w:color w:val="000000"/>
          <w:sz w:val="17"/>
          <w:shd w:val="clear" w:fill="e0e0e0"/>
        </w:rPr>
        <w:br w:type="textWrapping"/>
      </w:r>
      <w:r>
        <w:rPr>
          <w:rFonts w:ascii="Courier New" w:hAnsi="Courier New"/>
          <w:color w:val="000000"/>
          <w:sz w:val="17"/>
          <w:shd w:val="clear" w:fill="e0e0e0"/>
        </w:rPr>
        <w:t xml:space="preserve">    /** data formatter */</w:t>
      </w:r>
      <w:r>
        <w:rPr>
          <w:rFonts w:ascii="Courier New" w:hAnsi="Courier New"/>
          <w:color w:val="000000"/>
          <w:sz w:val="17"/>
          <w:shd w:val="clear" w:fill="e0e0e0"/>
        </w:rPr>
        <w:br w:type="textWrapping"/>
      </w:r>
      <w:r>
        <w:rPr>
          <w:rFonts w:ascii="Courier New" w:hAnsi="Courier New"/>
          <w:color w:val="000000"/>
          <w:sz w:val="17"/>
          <w:shd w:val="clear" w:fill="e0e0e0"/>
        </w:rPr>
        <w:t xml:space="preserve">    private SimpleDateFormat f;</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private void </w:t>
      </w:r>
      <w:r>
        <w:rPr>
          <w:rFonts w:ascii="Courier New" w:hAnsi="Courier New"/>
          <w:b/>
          <w:color w:val="000000"/>
          <w:sz w:val="17"/>
          <w:shd w:val="clear" w:fill="e0e0e0"/>
        </w:rPr>
        <w:t xml:space="preserve">init()</w:t>
      </w:r>
      <w:r>
        <w:rPr>
          <w:rFonts w:ascii="Courier New" w:hAnsi="Courier New"/>
          <w:color w:val="000000"/>
          <w:sz w:val="17"/>
          <w:shd w:val="clear" w:fill="e0e0e0"/>
        </w:rPr>
        <w:t xml:space="preserve"> throws Exception {         </w:t>
      </w:r>
      <w:r>
        <w:rPr>
          <w:rFonts w:ascii="Courier New" w:hAnsi="Courier New"/>
          <w:b/>
          <w:color w:val="000000"/>
          <w:sz w:val="17"/>
          <w:shd w:val="clear" w:fill="e0e0e0"/>
        </w:rPr>
        <w:t xml:space="preserve">// 1.</w:t>
      </w:r>
      <w:r>
        <w:rPr>
          <w:rFonts w:ascii="Courier New" w:hAnsi="Courier New"/>
          <w:color w:val="000000"/>
          <w:sz w:val="17"/>
          <w:shd w:val="clear" w:fill="e0e0e0"/>
        </w:rPr>
        <w:br w:type="textWrapping"/>
      </w:r>
      <w:r>
        <w:rPr>
          <w:rFonts w:ascii="Courier New" w:hAnsi="Courier New"/>
          <w:color w:val="000000"/>
          <w:sz w:val="17"/>
          <w:shd w:val="clear" w:fill="e0e0e0"/>
        </w:rPr>
        <w:t xml:space="preserve">        CSTable table = DataIO.table(climateInput, "Climate");</w:t>
      </w:r>
      <w:r>
        <w:rPr>
          <w:rFonts w:ascii="Courier New" w:hAnsi="Courier New"/>
          <w:color w:val="000000"/>
          <w:sz w:val="17"/>
          <w:shd w:val="clear" w:fill="e0e0e0"/>
        </w:rPr>
        <w:br w:type="textWrapping"/>
      </w:r>
      <w:r>
        <w:rPr>
          <w:rFonts w:ascii="Courier New" w:hAnsi="Courier New"/>
          <w:color w:val="000000"/>
          <w:sz w:val="17"/>
          <w:shd w:val="clear" w:fill="e0e0e0"/>
        </w:rPr>
        <w:t xml:space="preserve">        f = new SimpleDateFormat(table.getColumnInfo(1).get("Format"));</w:t>
      </w:r>
      <w:r>
        <w:rPr>
          <w:rFonts w:ascii="Courier New" w:hAnsi="Courier New"/>
          <w:color w:val="000000"/>
          <w:sz w:val="17"/>
          <w:shd w:val="clear" w:fill="e0e0e0"/>
        </w:rPr>
        <w:br w:type="textWrapping"/>
      </w:r>
      <w:r>
        <w:rPr>
          <w:rFonts w:ascii="Courier New" w:hAnsi="Courier New"/>
          <w:color w:val="000000"/>
          <w:sz w:val="17"/>
          <w:shd w:val="clear" w:fill="e0e0e0"/>
        </w:rPr>
        <w:t xml:space="preserve">        inp = table.rows().iterator();</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@Execute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execute() throws Exception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if (inp == null) {                         // 2.</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init();</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(inp.hasNext()) {</w:t>
      </w:r>
      <w:r>
        <w:rPr>
          <w:rFonts w:ascii="Courier New" w:hAnsi="Courier New"/>
          <w:color w:val="000000"/>
          <w:sz w:val="17"/>
          <w:shd w:val="clear" w:fill="e0e0e0"/>
        </w:rPr>
        <w:br w:type="textWrapping"/>
      </w:r>
      <w:r>
        <w:rPr>
          <w:rFonts w:ascii="Courier New" w:hAnsi="Courier New"/>
          <w:color w:val="000000"/>
          <w:sz w:val="17"/>
          <w:shd w:val="clear" w:fill="e0e0e0"/>
        </w:rPr>
        <w:t xml:space="preserve">            String[] row = inp.next();</w:t>
      </w:r>
      <w:r>
        <w:rPr>
          <w:rFonts w:ascii="Courier New" w:hAnsi="Courier New"/>
          <w:color w:val="000000"/>
          <w:sz w:val="17"/>
          <w:shd w:val="clear" w:fill="e0e0e0"/>
        </w:rPr>
        <w:br w:type="textWrapping"/>
      </w:r>
      <w:r>
        <w:rPr>
          <w:rFonts w:ascii="Courier New" w:hAnsi="Courier New"/>
          <w:color w:val="000000"/>
          <w:sz w:val="17"/>
          <w:shd w:val="clear" w:fill="e0e0e0"/>
        </w:rPr>
        <w:t xml:space="preserve">            time.setTime(f.parse(row[1]));</w:t>
      </w:r>
      <w:r>
        <w:rPr>
          <w:rFonts w:ascii="Courier New" w:hAnsi="Courier New"/>
          <w:color w:val="000000"/>
          <w:sz w:val="17"/>
          <w:shd w:val="clear" w:fill="e0e0e0"/>
        </w:rPr>
        <w:br w:type="textWrapping"/>
      </w:r>
      <w:r>
        <w:rPr>
          <w:rFonts w:ascii="Courier New" w:hAnsi="Courier New"/>
          <w:color w:val="000000"/>
          <w:sz w:val="17"/>
          <w:shd w:val="clear" w:fill="e0e0e0"/>
        </w:rPr>
        <w:t xml:space="preserve">            temp = Double.parseDouble(row[2]);</w:t>
      </w:r>
      <w:r>
        <w:rPr>
          <w:rFonts w:ascii="Courier New" w:hAnsi="Courier New"/>
          <w:color w:val="000000"/>
          <w:sz w:val="17"/>
          <w:shd w:val="clear" w:fill="e0e0e0"/>
        </w:rPr>
        <w:br w:type="textWrapping"/>
      </w:r>
      <w:r>
        <w:rPr>
          <w:rFonts w:ascii="Courier New" w:hAnsi="Courier New"/>
          <w:color w:val="000000"/>
          <w:sz w:val="17"/>
          <w:shd w:val="clear" w:fill="e0e0e0"/>
        </w:rPr>
        <w:t xml:space="preserve">            precip = Double.parseDouble(row[3]);</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moreData = inp.hasNext();</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@Finalize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done() {</w:t>
      </w:r>
      <w:r>
        <w:rPr>
          <w:rFonts w:ascii="Courier New" w:hAnsi="Courier New"/>
          <w:color w:val="000000"/>
          <w:sz w:val="17"/>
          <w:shd w:val="clear" w:fill="e0e0e0"/>
        </w:rPr>
        <w:br w:type="textWrapping"/>
      </w:r>
      <w:r>
        <w:rPr>
          <w:rFonts w:ascii="Courier New" w:hAnsi="Courier New"/>
          <w:color w:val="000000"/>
          <w:sz w:val="17"/>
          <w:shd w:val="clear" w:fill="e0e0e0"/>
        </w:rPr>
        <w:t xml:space="preserve">        DataIO.dispose(inp);</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p>
    <w:bookmarkEnd w:id="232"/>
    <w:p>
      <w:pPr>
        <w:spacing w:before="200" w:after="0" w:line="240" w:lineRule="auto"/>
        <w:jc w:val="both"/>
      </w:pPr>
      <w:r>
        <w:rPr>
          <w:rFonts w:ascii="Times New Roman" w:hAnsi="Times New Roman"/>
          <w:color w:val="000000"/>
          <w:sz w:val="20"/>
        </w:rPr>
        <w:t xml:space="preserve">This methodology provides more flexibility, because it is more dynamic within the execution. However, an checking on an internal variable is usually required to indicate the need for the </w:t>
      </w:r>
      <w:r>
        <w:rPr>
          <w:rFonts w:ascii="Courier New" w:hAnsi="Courier New"/>
          <w:color w:val="000000"/>
          <w:sz w:val="17"/>
        </w:rPr>
        <w:t>init()</w:t>
      </w:r>
      <w:r>
        <w:rPr>
          <w:rFonts w:ascii="Times New Roman" w:hAnsi="Times New Roman"/>
          <w:color w:val="000000"/>
          <w:sz w:val="20"/>
        </w:rPr>
        <w:t xml:space="preserve"> call, hence called conditional initialization (2).</w:t>
      </w:r>
    </w:p>
    <w:bookmarkStart w:id="233" w:name="d0e1772"/>
    <w:p>
      <w:pPr>
        <w:spacing w:before="200" w:after="0" w:line="240" w:lineRule="auto"/>
      </w:pPr>
      <w:r>
        <w:rPr>
          <w:rFonts w:ascii="Arial" w:hAnsi="Arial"/>
          <w:b/>
          <w:color w:val="000000"/>
          <w:sz w:val="35"/>
        </w:rPr>
        <w:t>6. References</w:t>
      </w:r>
    </w:p>
    <w:bookmarkEnd w:id="233"/>
    <w:bookmarkStart w:id="234" w:name="d0e1775"/>
    <w:bookmarkStart w:id="235" w:name="d0e1776"/>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Java Native Architecture (https://jna.dev.java.net)</w:t>
      </w:r>
    </w:p>
    <w:bookmarkEnd w:id="235"/>
    <w:bookmarkEnd w:id="234"/>
    <w:bookmarkStart w:id="236" w:name="d0e1779"/>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GCC (http://gcc.gnu.org)</w:t>
      </w:r>
    </w:p>
    <w:bookmarkEnd w:id="236"/>
    <w:bookmarkStart w:id="237" w:name="d0e1782"/>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Intel Compiler (http://software.intel.com/en-us/intel-compilers)</w:t>
      </w:r>
    </w:p>
    <w:bookmarkEnd w:id="237"/>
    <w:p>
      <w:pPr>
        <w:sectPr>
          <w:headerReference w:type="default" r:id="r31"/>
          <w:headerReference w:type="even" r:id="r31"/>
          <w:headerReference w:type="first" r:id="r30"/>
          <w:footerReference w:type="default" r:id="r33"/>
          <w:footerReference w:type="even" r:id="r33"/>
          <w:footerReference w:type="first" r:id="r32"/>
          <w:pgSz w:w="11906" w:h="16838"/>
          <w:pgMar w:top="1440" w:bottom="1440" w:left="1440" w:right="1440" w:header="720" w:footer="720" w:gutter="0"/>
          <w:pgNumType w:fmt="decimal"/>
          <w:titlePg/>
        </w:sectPr>
      </w:pPr>
    </w:p>
    <w:bookmarkStart w:id="238" w:name="d0e1785"/>
    <w:p>
      <w:pPr>
        <w:spacing w:before="200" w:after="0" w:line="240" w:lineRule="auto"/>
      </w:pPr>
      <w:r>
        <w:rPr>
          <w:rFonts w:ascii="Arial" w:hAnsi="Arial"/>
          <w:b/>
          <w:color w:val="000000"/>
          <w:sz w:val="50"/>
        </w:rPr>
        <w:t>Chapter 3. Component Integration</w:t>
      </w:r>
    </w:p>
    <w:bookmarkEnd w:id="238"/>
    <w:p>
      <w:pPr>
        <w:spacing w:before="200" w:after="0" w:line="240" w:lineRule="auto"/>
        <w:jc w:val="both"/>
      </w:pPr>
      <w:r>
        <w:rPr>
          <w:rFonts w:ascii="Times New Roman" w:hAnsi="Times New Roman"/>
          <w:color w:val="000000"/>
          <w:sz w:val="20"/>
        </w:rPr>
        <w:t>So far, we talked about individual components, their internal structure, annotated elements such as fields and methods, and meta data annotations for components. In this chapter we will explain the assembly of multiple components into coarser grained components, that becomes eventually the model.</w:t>
      </w:r>
    </w:p>
    <w:bookmarkStart w:id="239" w:name="d0e1790"/>
    <w:p>
      <w:pPr>
        <w:spacing w:before="200" w:after="0" w:line="240" w:lineRule="auto"/>
      </w:pPr>
      <w:r>
        <w:rPr>
          <w:rFonts w:ascii="Arial" w:hAnsi="Arial"/>
          <w:b/>
          <w:color w:val="000000"/>
          <w:sz w:val="35"/>
        </w:rPr>
        <w:t>1. Component vs. Model</w:t>
      </w:r>
    </w:p>
    <w:bookmarkEnd w:id="239"/>
    <w:p>
      <w:pPr>
        <w:spacing w:before="200" w:after="0" w:line="240" w:lineRule="auto"/>
        <w:jc w:val="both"/>
      </w:pPr>
      <w:r>
        <w:rPr>
          <w:rFonts w:ascii="Times New Roman" w:hAnsi="Times New Roman"/>
          <w:color w:val="000000"/>
          <w:sz w:val="20"/>
        </w:rPr>
        <w:t>[tbd]</w:t>
      </w:r>
    </w:p>
    <w:bookmarkStart w:id="240" w:name="d0e1796"/>
    <w:p>
      <w:pPr>
        <w:spacing w:before="200" w:after="0" w:line="240" w:lineRule="auto"/>
      </w:pPr>
      <w:r>
        <w:rPr>
          <w:rFonts w:ascii="Arial" w:hAnsi="Arial"/>
          <w:b/>
          <w:color w:val="000000"/>
          <w:sz w:val="35"/>
        </w:rPr>
        <w:t>2. Compound Java Components</w:t>
      </w:r>
    </w:p>
    <w:bookmarkEnd w:id="240"/>
    <w:p>
      <w:pPr>
        <w:spacing w:before="200" w:after="0" w:line="240" w:lineRule="auto"/>
        <w:jc w:val="both"/>
      </w:pPr>
      <w:r>
        <w:rPr>
          <w:rFonts w:ascii="Times New Roman" w:hAnsi="Times New Roman"/>
          <w:color w:val="000000"/>
          <w:sz w:val="20"/>
        </w:rPr>
        <w:t xml:space="preserve">A Compound is an aggregate of simple components. It can be viewed as a facade for its internal components that are usually considered simpler. Figure ??? shows the schematic of a geometry compound component, that contains three internal components. They are connected to provide data for computing the surface area of a cylinder. They are also connected to the compounds Input and Output. If the internals of the </w:t>
      </w:r>
      <w:r>
        <w:rPr>
          <w:rFonts w:ascii="Courier New" w:hAnsi="Courier New"/>
          <w:color w:val="000000"/>
          <w:sz w:val="17"/>
        </w:rPr>
        <w:t>CylinderCompound</w:t>
      </w:r>
      <w:r>
        <w:rPr>
          <w:rFonts w:ascii="Times New Roman" w:hAnsi="Times New Roman"/>
          <w:color w:val="000000"/>
          <w:sz w:val="20"/>
        </w:rPr>
        <w:t xml:space="preserve"> would be omitted, it would look like a simple component with height and radius as input and surface as output. It can certainly be used this way in another compound.</w:t>
      </w:r>
    </w:p>
    <w:p>
      <w:pPr>
        <w:spacing w:before="200" w:after="0" w:line="240" w:lineRule="auto"/>
        <w:jc w:val="both"/>
      </w:pPr>
      <w:r>
        <w:rPr>
          <w:rFonts w:ascii="Times New Roman" w:hAnsi="Times New Roman"/>
          <w:color w:val="000000"/>
          <w:sz w:val="20"/>
        </w:rPr>
        <w:t>[tbd]</w:t>
      </w:r>
    </w:p>
    <w:bookmarkStart w:id="241" w:name="d0e1806"/>
    <w:p>
      <w:pPr>
        <w:spacing w:before="200" w:after="0" w:line="240" w:lineRule="auto"/>
      </w:pPr>
      <w:r>
        <w:rPr>
          <w:rFonts w:ascii="Arial" w:hAnsi="Arial"/>
          <w:b/>
          <w:color w:val="000000"/>
          <w:sz w:val="29"/>
        </w:rPr>
        <w:t>2.1. Connecting Components</w:t>
      </w:r>
    </w:p>
    <w:bookmarkEnd w:id="241"/>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connect()</w:t>
      </w:r>
      <w:r>
        <w:rPr>
          <w:rFonts w:ascii="Times New Roman" w:hAnsi="Times New Roman"/>
          <w:color w:val="000000"/>
          <w:sz w:val="20"/>
        </w:rPr>
        <w:t xml:space="preserve"> method allows to connect the output field of a component (tagged as </w:t>
      </w:r>
      <w:r>
        <w:rPr>
          <w:rFonts w:ascii="Courier New" w:hAnsi="Courier New"/>
          <w:color w:val="000000"/>
          <w:sz w:val="17"/>
        </w:rPr>
        <w:t>@Out</w:t>
      </w:r>
      <w:r>
        <w:rPr>
          <w:rFonts w:ascii="Times New Roman" w:hAnsi="Times New Roman"/>
          <w:color w:val="000000"/>
          <w:sz w:val="20"/>
        </w:rPr>
        <w:t xml:space="preserve">) with an input field of another component (tagged with </w:t>
      </w:r>
      <w:r>
        <w:rPr>
          <w:rFonts w:ascii="Courier New" w:hAnsi="Courier New"/>
          <w:color w:val="000000"/>
          <w:sz w:val="17"/>
        </w:rPr>
        <w:t>@In</w:t>
      </w:r>
      <w:r>
        <w:rPr>
          <w:rFonts w:ascii="Times New Roman" w:hAnsi="Times New Roman"/>
          <w:color w:val="000000"/>
          <w:sz w:val="20"/>
        </w:rPr>
        <w:t>). Both components are internal to this compound. Their field types have to be compatible.</w:t>
      </w:r>
    </w:p>
    <w:bookmarkStart w:id="242" w:name="d0e1822"/>
    <w:p>
      <w:pPr>
        <w:shd w:val="clear" w:fill="e0e0e0"/>
        <w:spacing w:before="200" w:after="0" w:line="240" w:lineRule="auto"/>
        <w:ind w:left="720" w:right="720" w:firstLine="0"/>
      </w:pPr>
      <w:r>
        <w:rPr>
          <w:rFonts w:ascii="Courier New" w:hAnsi="Courier New"/>
          <w:color w:val="000000"/>
          <w:sz w:val="17"/>
          <w:shd w:val="clear" w:fill="e0e0e0"/>
        </w:rPr>
        <w:t xml:space="preserve"> public void out2in(Object from, String c1Out, Object to, String c2In);</w:t>
      </w:r>
    </w:p>
    <w:bookmarkEnd w:id="242"/>
    <w:p>
      <w:pPr>
        <w:spacing w:before="200" w:after="0" w:line="240" w:lineRule="auto"/>
        <w:ind w:left="720" w:right="720" w:firstLine="0"/>
        <w:jc w:val="both"/>
      </w:pPr>
      <w:r>
        <w:rPr>
          <w:rFonts w:ascii="Courier New" w:hAnsi="Courier New"/>
          <w:color w:val="000000"/>
          <w:sz w:val="17"/>
        </w:rPr>
        <w:t>from</w:t>
      </w:r>
      <w:r>
        <w:rPr>
          <w:rFonts w:ascii="Times New Roman" w:hAnsi="Times New Roman"/>
          <w:color w:val="000000"/>
          <w:sz w:val="20"/>
        </w:rPr>
        <w:t xml:space="preserve"> - component1 c2</w:t>
      </w:r>
    </w:p>
    <w:p>
      <w:pPr>
        <w:spacing w:before="200" w:after="0" w:line="240" w:lineRule="auto"/>
        <w:ind w:left="720" w:right="720" w:firstLine="0"/>
        <w:jc w:val="both"/>
      </w:pPr>
      <w:r>
        <w:rPr>
          <w:rFonts w:ascii="Courier New" w:hAnsi="Courier New"/>
          <w:color w:val="000000"/>
          <w:sz w:val="17"/>
        </w:rPr>
        <w:t>c1Out</w:t>
      </w:r>
      <w:r>
        <w:rPr>
          <w:rFonts w:ascii="Times New Roman" w:hAnsi="Times New Roman"/>
          <w:color w:val="000000"/>
          <w:sz w:val="20"/>
        </w:rPr>
        <w:t xml:space="preserve"> – output field name of component 1</w:t>
      </w:r>
    </w:p>
    <w:p>
      <w:pPr>
        <w:spacing w:before="200" w:after="0" w:line="240" w:lineRule="auto"/>
        <w:ind w:left="720" w:right="720" w:firstLine="0"/>
        <w:jc w:val="both"/>
      </w:pPr>
      <w:r>
        <w:rPr>
          <w:rFonts w:ascii="Courier New" w:hAnsi="Courier New"/>
          <w:color w:val="000000"/>
          <w:sz w:val="17"/>
        </w:rPr>
        <w:t>to</w:t>
      </w:r>
      <w:r>
        <w:rPr>
          <w:rFonts w:ascii="Times New Roman" w:hAnsi="Times New Roman"/>
          <w:color w:val="000000"/>
          <w:sz w:val="20"/>
        </w:rPr>
        <w:t xml:space="preserve"> – component 2</w:t>
      </w:r>
    </w:p>
    <w:p>
      <w:pPr>
        <w:spacing w:before="200" w:after="0" w:line="240" w:lineRule="auto"/>
        <w:ind w:left="720" w:right="720" w:firstLine="0"/>
        <w:jc w:val="both"/>
      </w:pPr>
      <w:r>
        <w:rPr>
          <w:rFonts w:ascii="Courier New" w:hAnsi="Courier New"/>
          <w:color w:val="000000"/>
          <w:sz w:val="17"/>
        </w:rPr>
        <w:t>c2In</w:t>
      </w:r>
      <w:r>
        <w:rPr>
          <w:rFonts w:ascii="Times New Roman" w:hAnsi="Times New Roman"/>
          <w:color w:val="000000"/>
          <w:sz w:val="20"/>
        </w:rPr>
        <w:t xml:space="preserve"> – input field name of component 2</w:t>
      </w:r>
    </w:p>
    <w:p>
      <w:pPr>
        <w:spacing w:before="200" w:after="0" w:line="240" w:lineRule="auto"/>
        <w:jc w:val="both"/>
      </w:pPr>
      <w:r>
        <w:rPr>
          <w:rFonts w:ascii="Times New Roman" w:hAnsi="Times New Roman"/>
          <w:color w:val="000000"/>
          <w:sz w:val="20"/>
        </w:rPr>
        <w:t>If c1Out and c2In are the same name, a shortcut can be used:</w:t>
      </w:r>
    </w:p>
    <w:bookmarkStart w:id="243" w:name="d0e1846"/>
    <w:p>
      <w:pPr>
        <w:shd w:val="clear" w:fill="e0e0e0"/>
        <w:spacing w:before="200" w:after="0" w:line="240" w:lineRule="auto"/>
        <w:ind w:left="720" w:right="720" w:firstLine="0"/>
      </w:pPr>
      <w:r>
        <w:rPr>
          <w:rFonts w:ascii="Courier New" w:hAnsi="Courier New"/>
          <w:color w:val="000000"/>
          <w:sz w:val="17"/>
          <w:shd w:val="clear" w:fill="e0e0e0"/>
        </w:rPr>
        <w:t xml:space="preserve"> public void out2in(Object c1, String c1Out, Object ... c2);</w:t>
      </w:r>
    </w:p>
    <w:bookmarkEnd w:id="243"/>
    <w:p>
      <w:pPr>
        <w:spacing w:before="200" w:after="0" w:line="240" w:lineRule="auto"/>
        <w:ind w:left="720" w:right="720" w:firstLine="0"/>
        <w:jc w:val="both"/>
      </w:pPr>
      <w:r>
        <w:rPr>
          <w:rFonts w:ascii="Courier New" w:hAnsi="Courier New"/>
          <w:color w:val="000000"/>
          <w:sz w:val="17"/>
        </w:rPr>
        <w:t>c1</w:t>
      </w:r>
      <w:r>
        <w:rPr>
          <w:rFonts w:ascii="Times New Roman" w:hAnsi="Times New Roman"/>
          <w:color w:val="000000"/>
          <w:sz w:val="20"/>
        </w:rPr>
        <w:t xml:space="preserve"> - component1 c2</w:t>
      </w:r>
    </w:p>
    <w:p>
      <w:pPr>
        <w:spacing w:before="200" w:after="0" w:line="240" w:lineRule="auto"/>
        <w:ind w:left="720" w:right="720" w:firstLine="0"/>
        <w:jc w:val="both"/>
      </w:pPr>
      <w:r>
        <w:rPr>
          <w:rFonts w:ascii="Courier New" w:hAnsi="Courier New"/>
          <w:color w:val="000000"/>
          <w:sz w:val="17"/>
        </w:rPr>
        <w:t>c1Out</w:t>
      </w:r>
      <w:r>
        <w:rPr>
          <w:rFonts w:ascii="Times New Roman" w:hAnsi="Times New Roman"/>
          <w:color w:val="000000"/>
          <w:sz w:val="20"/>
        </w:rPr>
        <w:t xml:space="preserve"> – output field name of component 1</w:t>
      </w:r>
    </w:p>
    <w:p>
      <w:pPr>
        <w:spacing w:before="200" w:after="0" w:line="240" w:lineRule="auto"/>
        <w:ind w:left="720" w:right="720" w:firstLine="0"/>
        <w:jc w:val="both"/>
      </w:pPr>
      <w:r>
        <w:rPr>
          <w:rFonts w:ascii="Courier New" w:hAnsi="Courier New"/>
          <w:color w:val="000000"/>
          <w:sz w:val="17"/>
        </w:rPr>
        <w:t>c2</w:t>
      </w:r>
      <w:r>
        <w:rPr>
          <w:rFonts w:ascii="Times New Roman" w:hAnsi="Times New Roman"/>
          <w:color w:val="000000"/>
          <w:sz w:val="20"/>
        </w:rPr>
        <w:t xml:space="preserve"> – component 2</w:t>
      </w:r>
    </w:p>
    <w:bookmarkStart w:id="244" w:name="d0e1862"/>
    <w:p>
      <w:pPr>
        <w:spacing w:before="200" w:after="0" w:line="240" w:lineRule="auto"/>
      </w:pPr>
      <w:r>
        <w:rPr>
          <w:rFonts w:ascii="Arial" w:hAnsi="Arial"/>
          <w:b/>
          <w:color w:val="000000"/>
          <w:sz w:val="29"/>
        </w:rPr>
        <w:t>2.2. Input and Output mapping</w:t>
      </w:r>
    </w:p>
    <w:bookmarkEnd w:id="244"/>
    <w:p>
      <w:pPr>
        <w:spacing w:before="200" w:after="0" w:line="240" w:lineRule="auto"/>
        <w:jc w:val="both"/>
      </w:pPr>
      <w:r>
        <w:rPr>
          <w:rFonts w:ascii="Times New Roman" w:hAnsi="Times New Roman"/>
          <w:color w:val="000000"/>
          <w:sz w:val="20"/>
        </w:rPr>
        <w:t xml:space="preserve">The mapIn() method connects a compounds @In field with an internal component’s @In field. The mapOut() methods works similar for </w:t>
      </w:r>
      <w:r>
        <w:rPr>
          <w:rFonts w:ascii="Courier New" w:hAnsi="Courier New"/>
          <w:color w:val="000000"/>
          <w:sz w:val="17"/>
        </w:rPr>
        <w:t>@Out</w:t>
      </w:r>
      <w:r>
        <w:rPr>
          <w:rFonts w:ascii="Times New Roman" w:hAnsi="Times New Roman"/>
          <w:color w:val="000000"/>
          <w:sz w:val="20"/>
        </w:rPr>
        <w:t xml:space="preserve"> fields. Unlike the connect() method above, the map???() methods require both field to have the same data flow tag. The types of those fields have to be compatible.</w:t>
      </w:r>
    </w:p>
    <w:bookmarkStart w:id="245" w:name="d0e1873"/>
    <w:p>
      <w:pPr>
        <w:shd w:val="clear" w:fill="e0e0e0"/>
        <w:spacing w:before="200" w:after="0" w:line="240" w:lineRule="auto"/>
        <w:ind w:left="720" w:right="720" w:firstLine="0"/>
      </w:pPr>
      <w:r>
        <w:rPr>
          <w:rFonts w:ascii="Courier New" w:hAnsi="Courier New"/>
          <w:color w:val="000000"/>
          <w:sz w:val="17"/>
          <w:shd w:val="clear" w:fill="e0e0e0"/>
        </w:rPr>
        <w:t xml:space="preserve"> public void in2in(String in, Object c2, String c2In)</w:t>
      </w:r>
    </w:p>
    <w:bookmarkEnd w:id="245"/>
    <w:p>
      <w:pPr>
        <w:spacing w:before="200" w:after="0" w:line="240" w:lineRule="auto"/>
        <w:ind w:left="720" w:right="720" w:firstLine="0"/>
        <w:jc w:val="both"/>
      </w:pPr>
      <w:r>
        <w:rPr>
          <w:rFonts w:ascii="Courier New" w:hAnsi="Courier New"/>
          <w:color w:val="000000"/>
          <w:sz w:val="17"/>
        </w:rPr>
        <w:t>in</w:t>
      </w:r>
      <w:r>
        <w:rPr>
          <w:rFonts w:ascii="Times New Roman" w:hAnsi="Times New Roman"/>
          <w:color w:val="000000"/>
          <w:sz w:val="20"/>
        </w:rPr>
        <w:t xml:space="preserve"> - in field of this component</w:t>
      </w:r>
    </w:p>
    <w:p>
      <w:pPr>
        <w:spacing w:before="200" w:after="0" w:line="240" w:lineRule="auto"/>
        <w:ind w:left="720" w:right="720" w:firstLine="0"/>
        <w:jc w:val="both"/>
      </w:pPr>
      <w:r>
        <w:rPr>
          <w:rFonts w:ascii="Courier New" w:hAnsi="Courier New"/>
          <w:color w:val="000000"/>
          <w:sz w:val="17"/>
        </w:rPr>
        <w:t>c1Out</w:t>
      </w:r>
      <w:r>
        <w:rPr>
          <w:rFonts w:ascii="Times New Roman" w:hAnsi="Times New Roman"/>
          <w:color w:val="000000"/>
          <w:sz w:val="20"/>
        </w:rPr>
        <w:t xml:space="preserve"> – output field name of component 1</w:t>
      </w:r>
    </w:p>
    <w:p>
      <w:pPr>
        <w:spacing w:before="200" w:after="0" w:line="240" w:lineRule="auto"/>
        <w:ind w:left="720" w:right="720" w:firstLine="0"/>
        <w:jc w:val="both"/>
      </w:pPr>
      <w:r>
        <w:rPr>
          <w:rFonts w:ascii="Courier New" w:hAnsi="Courier New"/>
          <w:color w:val="000000"/>
          <w:sz w:val="17"/>
        </w:rPr>
        <w:t>c2</w:t>
      </w:r>
      <w:r>
        <w:rPr>
          <w:rFonts w:ascii="Times New Roman" w:hAnsi="Times New Roman"/>
          <w:color w:val="000000"/>
          <w:sz w:val="20"/>
        </w:rPr>
        <w:t xml:space="preserve"> – component 2</w:t>
      </w:r>
    </w:p>
    <w:p>
      <w:pPr>
        <w:spacing w:before="200" w:after="0" w:line="240" w:lineRule="auto"/>
        <w:jc w:val="both"/>
      </w:pPr>
      <w:r>
        <w:rPr>
          <w:rFonts w:ascii="Times New Roman" w:hAnsi="Times New Roman"/>
          <w:color w:val="000000"/>
          <w:sz w:val="20"/>
        </w:rPr>
        <w:t>If both input fiels do have the same name a shortcut can be used:</w:t>
      </w:r>
    </w:p>
    <w:bookmarkStart w:id="246" w:name="d0e1894"/>
    <w:p>
      <w:pPr>
        <w:shd w:val="clear" w:fill="e0e0e0"/>
        <w:spacing w:before="200" w:after="0" w:line="240" w:lineRule="auto"/>
        <w:ind w:left="720" w:right="720" w:firstLine="0"/>
      </w:pPr>
      <w:r>
        <w:rPr>
          <w:rFonts w:ascii="Courier New" w:hAnsi="Courier New"/>
          <w:color w:val="000000"/>
          <w:sz w:val="17"/>
          <w:shd w:val="clear" w:fill="e0e0e0"/>
        </w:rPr>
        <w:t xml:space="preserve"> public void in2in(String in, Object ... c)</w:t>
      </w:r>
    </w:p>
    <w:bookmarkEnd w:id="246"/>
    <w:p>
      <w:pPr>
        <w:spacing w:before="200" w:after="0" w:line="240" w:lineRule="auto"/>
        <w:ind w:left="720" w:right="720" w:firstLine="0"/>
        <w:jc w:val="both"/>
      </w:pPr>
      <w:r>
        <w:rPr>
          <w:rFonts w:ascii="Courier New" w:hAnsi="Courier New"/>
          <w:color w:val="000000"/>
          <w:sz w:val="17"/>
        </w:rPr>
        <w:t>in</w:t>
      </w:r>
      <w:r>
        <w:rPr>
          <w:rFonts w:ascii="Times New Roman" w:hAnsi="Times New Roman"/>
          <w:color w:val="000000"/>
          <w:sz w:val="20"/>
        </w:rPr>
        <w:t xml:space="preserve"> - in field of this component</w:t>
      </w:r>
    </w:p>
    <w:p>
      <w:pPr>
        <w:spacing w:before="200" w:after="0" w:line="240" w:lineRule="auto"/>
        <w:ind w:left="720" w:right="720" w:firstLine="0"/>
        <w:jc w:val="both"/>
      </w:pPr>
      <w:r>
        <w:rPr>
          <w:rFonts w:ascii="Courier New" w:hAnsi="Courier New"/>
          <w:color w:val="000000"/>
          <w:sz w:val="17"/>
        </w:rPr>
        <w:t>c</w:t>
      </w:r>
      <w:r>
        <w:rPr>
          <w:rFonts w:ascii="Times New Roman" w:hAnsi="Times New Roman"/>
          <w:color w:val="000000"/>
          <w:sz w:val="20"/>
        </w:rPr>
        <w:t xml:space="preserve"> – internal components to map in to</w:t>
      </w:r>
    </w:p>
    <w:bookmarkStart w:id="247" w:name="d0e1907"/>
    <w:p>
      <w:pPr>
        <w:spacing w:before="200" w:after="0" w:line="240" w:lineRule="auto"/>
      </w:pPr>
      <w:r>
        <w:rPr>
          <w:rFonts w:ascii="Arial" w:hAnsi="Arial"/>
          <w:b/>
          <w:color w:val="000000"/>
          <w:sz w:val="35"/>
        </w:rPr>
        <w:t>3. Temporal Iterations</w:t>
      </w:r>
    </w:p>
    <w:bookmarkEnd w:id="247"/>
    <w:p>
      <w:pPr>
        <w:spacing w:before="200" w:after="0" w:line="240" w:lineRule="auto"/>
        <w:jc w:val="both"/>
      </w:pPr>
      <w:r>
        <w:rPr>
          <w:rFonts w:ascii="Times New Roman" w:hAnsi="Times New Roman"/>
          <w:color w:val="000000"/>
          <w:sz w:val="20"/>
        </w:rPr>
        <w:t>[tbd]</w:t>
      </w:r>
    </w:p>
    <w:bookmarkStart w:id="248" w:name="d0e1912"/>
    <w:p>
      <w:pPr>
        <w:spacing w:before="200" w:after="0" w:line="240" w:lineRule="auto"/>
      </w:pPr>
      <w:r>
        <w:rPr>
          <w:rFonts w:ascii="Arial" w:hAnsi="Arial"/>
          <w:b/>
          <w:color w:val="000000"/>
          <w:sz w:val="35"/>
        </w:rPr>
        <w:t>4. Spatial Iterations</w:t>
      </w:r>
    </w:p>
    <w:bookmarkEnd w:id="248"/>
    <w:p>
      <w:pPr>
        <w:spacing w:before="200" w:after="0" w:line="240" w:lineRule="auto"/>
        <w:jc w:val="both"/>
      </w:pPr>
      <w:r>
        <w:rPr>
          <w:rFonts w:ascii="Times New Roman" w:hAnsi="Times New Roman"/>
          <w:color w:val="000000"/>
          <w:sz w:val="20"/>
        </w:rPr>
        <w:t>[tbd]</w:t>
      </w:r>
    </w:p>
    <w:p>
      <w:pPr>
        <w:sectPr>
          <w:headerReference w:type="default" r:id="r43"/>
          <w:headerReference w:type="even" r:id="r43"/>
          <w:headerReference w:type="first" r:id="r42"/>
          <w:footerReference w:type="default" r:id="r45"/>
          <w:footerReference w:type="even" r:id="r45"/>
          <w:footerReference w:type="first" r:id="r44"/>
          <w:pgSz w:w="11906" w:h="16838"/>
          <w:pgMar w:top="1440" w:bottom="1440" w:left="1440" w:right="1440" w:header="720" w:footer="720" w:gutter="0"/>
          <w:pgNumType w:fmt="decimal"/>
          <w:titlePg/>
        </w:sectPr>
      </w:pPr>
    </w:p>
    <w:bookmarkStart w:id="249" w:name="d0e1917"/>
    <w:p>
      <w:pPr>
        <w:spacing w:before="200" w:after="0" w:line="240" w:lineRule="auto"/>
      </w:pPr>
      <w:r>
        <w:rPr>
          <w:rFonts w:ascii="Arial" w:hAnsi="Arial"/>
          <w:b/>
          <w:color w:val="000000"/>
          <w:sz w:val="50"/>
        </w:rPr>
        <w:t>Chapter 4. Simulations</w:t>
      </w:r>
    </w:p>
    <w:bookmarkEnd w:id="249"/>
    <w:p>
      <w:pPr>
        <w:spacing w:before="200" w:after="0" w:line="240" w:lineRule="auto"/>
        <w:jc w:val="both"/>
      </w:pPr>
      <w:r>
        <w:rPr>
          <w:rFonts w:ascii="Times New Roman" w:hAnsi="Times New Roman"/>
          <w:color w:val="000000"/>
          <w:sz w:val="20"/>
        </w:rPr>
        <w:t>In this chapter the structure, setup, and execution of model simulations are discussed.</w:t>
      </w:r>
    </w:p>
    <w:p>
      <w:pPr>
        <w:spacing w:before="200" w:after="0" w:line="240" w:lineRule="auto"/>
        <w:jc w:val="both"/>
      </w:pPr>
      <w:r>
        <w:rPr>
          <w:rFonts w:ascii="Times New Roman" w:hAnsi="Times New Roman"/>
          <w:color w:val="000000"/>
          <w:sz w:val="20"/>
        </w:rPr>
        <w:t>A simulation within OMS is defined as the application of a model (or component) with a concrete data set to predict the actual behavior of a system or the environment. A developed model component is needed as well as a dataset providing input data for the model. Input data can be supplied directly to the model.</w:t>
      </w:r>
    </w:p>
    <w:bookmarkStart w:id="250" w:name="d0e1924"/>
    <w:p>
      <w:pPr>
        <w:spacing w:before="200" w:after="0" w:line="240" w:lineRule="auto"/>
      </w:pPr>
      <w:r>
        <w:rPr>
          <w:rFonts w:ascii="Arial" w:hAnsi="Arial"/>
          <w:b/>
          <w:color w:val="000000"/>
          <w:sz w:val="35"/>
        </w:rPr>
        <w:t>1. Basic Concepts</w:t>
      </w:r>
    </w:p>
    <w:bookmarkEnd w:id="250"/>
    <w:p>
      <w:pPr>
        <w:spacing w:before="200" w:after="0" w:line="240" w:lineRule="auto"/>
        <w:jc w:val="both"/>
      </w:pPr>
      <w:r>
        <w:rPr>
          <w:rFonts w:ascii="Times New Roman" w:hAnsi="Times New Roman"/>
          <w:color w:val="000000"/>
          <w:sz w:val="20"/>
        </w:rPr>
        <w:t>This Section introduces the concepts and common elements of simulations in OMS.</w:t>
      </w:r>
    </w:p>
    <w:bookmarkStart w:id="251" w:name="d0e1929"/>
    <w:p>
      <w:pPr>
        <w:spacing w:before="200" w:after="0" w:line="240" w:lineRule="auto"/>
      </w:pPr>
      <w:r>
        <w:rPr>
          <w:rFonts w:ascii="Arial" w:hAnsi="Arial"/>
          <w:b/>
          <w:color w:val="000000"/>
          <w:sz w:val="29"/>
        </w:rPr>
        <w:t>1.1. Conventions</w:t>
      </w:r>
    </w:p>
    <w:bookmarkEnd w:id="251"/>
    <w:p>
      <w:pPr>
        <w:spacing w:before="200" w:after="0" w:line="240" w:lineRule="auto"/>
        <w:jc w:val="both"/>
      </w:pPr>
      <w:r>
        <w:rPr>
          <w:rFonts w:ascii="Times New Roman" w:hAnsi="Times New Roman"/>
          <w:b/>
          <w:color w:val="000000"/>
          <w:sz w:val="20"/>
        </w:rPr>
        <w:t>Common Simulation Element Structure</w:t>
      </w:r>
    </w:p>
    <w:p>
      <w:pPr>
        <w:spacing w:before="200" w:after="0" w:line="240" w:lineRule="auto"/>
        <w:jc w:val="both"/>
      </w:pPr>
      <w:r>
        <w:rPr>
          <w:rFonts w:ascii="Times New Roman" w:hAnsi="Times New Roman"/>
          <w:color w:val="000000"/>
          <w:sz w:val="20"/>
        </w:rPr>
        <w:t>All simulations adhere to the same formal structure as used in the first simulation:</w:t>
      </w:r>
    </w:p>
    <w:bookmarkStart w:id="252" w:name="d0e1939"/>
    <w:p>
      <w:pPr>
        <w:shd w:val="clear" w:fill="e0e0e0"/>
        <w:spacing w:before="200" w:after="0" w:line="240" w:lineRule="auto"/>
        <w:ind w:left="720" w:right="720" w:firstLine="0"/>
      </w:pPr>
      <w:r>
        <w:rPr>
          <w:rFonts w:ascii="Courier New" w:hAnsi="Courier New"/>
          <w:color w:val="000000"/>
          <w:sz w:val="17"/>
          <w:shd w:val="clear" w:fill="e0e0e0"/>
        </w:rPr>
        <w:t xml:space="preserve">// comment</w:t>
      </w:r>
      <w:r>
        <w:rPr>
          <w:rFonts w:ascii="Courier New" w:hAnsi="Courier New"/>
          <w:color w:val="000000"/>
          <w:sz w:val="17"/>
          <w:shd w:val="clear" w:fill="e0e0e0"/>
        </w:rPr>
        <w:br w:type="textWrapping"/>
      </w:r>
      <w:r>
        <w:rPr>
          <w:rFonts w:ascii="Courier New" w:hAnsi="Courier New"/>
          <w:color w:val="000000"/>
          <w:sz w:val="17"/>
          <w:shd w:val="clear" w:fill="e0e0e0"/>
        </w:rPr>
        <w:t xml:space="preserve">&lt;element&gt;(&lt;key:value&gt;, &lt;key:value&gt;, ...) {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&lt;element&gt;(&lt;properties like above&gt;) {</w:t>
      </w:r>
      <w:r>
        <w:rPr>
          <w:rFonts w:ascii="Courier New" w:hAnsi="Courier New"/>
          <w:color w:val="000000"/>
          <w:sz w:val="17"/>
          <w:shd w:val="clear" w:fill="e0e0e0"/>
        </w:rPr>
        <w:br w:type="textWrapping"/>
      </w:r>
      <w:r>
        <w:rPr>
          <w:rFonts w:ascii="Courier New" w:hAnsi="Courier New"/>
          <w:color w:val="000000"/>
          <w:sz w:val="17"/>
          <w:shd w:val="clear" w:fill="e0e0e0"/>
        </w:rPr>
        <w:t xml:space="preserve">      // more sublements..</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&lt;element&gt;(&lt;properties like above&gt;) {</w:t>
      </w:r>
      <w:r>
        <w:rPr>
          <w:rFonts w:ascii="Courier New" w:hAnsi="Courier New"/>
          <w:color w:val="000000"/>
          <w:sz w:val="17"/>
          <w:shd w:val="clear" w:fill="e0e0e0"/>
        </w:rPr>
        <w:br w:type="textWrapping"/>
      </w:r>
      <w:r>
        <w:rPr>
          <w:rFonts w:ascii="Courier New" w:hAnsi="Courier New"/>
          <w:color w:val="000000"/>
          <w:sz w:val="17"/>
          <w:shd w:val="clear" w:fill="e0e0e0"/>
        </w:rPr>
        <w:t xml:space="preserve">      // more sublements or just elements with value</w:t>
      </w:r>
      <w:r>
        <w:rPr>
          <w:rFonts w:ascii="Courier New" w:hAnsi="Courier New"/>
          <w:color w:val="000000"/>
          <w:sz w:val="17"/>
          <w:shd w:val="clear" w:fill="e0e0e0"/>
        </w:rPr>
        <w:br w:type="textWrapping"/>
      </w:r>
      <w:r>
        <w:rPr>
          <w:rFonts w:ascii="Courier New" w:hAnsi="Courier New"/>
          <w:color w:val="000000"/>
          <w:sz w:val="17"/>
          <w:shd w:val="clear" w:fill="e0e0e0"/>
        </w:rPr>
        <w:t xml:space="preserve">      &lt;element&gt; &lt;value&gt;</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&lt;element&gt;(&lt;properties like above&gt;)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&lt;element&gt; {</w:t>
      </w:r>
      <w:r>
        <w:rPr>
          <w:rFonts w:ascii="Courier New" w:hAnsi="Courier New"/>
          <w:color w:val="000000"/>
          <w:sz w:val="17"/>
          <w:shd w:val="clear" w:fill="e0e0e0"/>
        </w:rPr>
        <w:br w:type="textWrapping"/>
      </w:r>
      <w:r>
        <w:rPr>
          <w:rFonts w:ascii="Courier New" w:hAnsi="Courier New"/>
          <w:color w:val="000000"/>
          <w:sz w:val="17"/>
          <w:shd w:val="clear" w:fill="e0e0e0"/>
        </w:rPr>
        <w:t xml:space="preserve">      &lt;element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more subelements</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252"/>
    <w:bookmarkStart w:id="253" w:name="d0e1941"/>
    <w:bookmarkStart w:id="254" w:name="d0e1942"/>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Comments can be single lined ('</w:t>
      </w:r>
      <w:r>
        <w:rPr>
          <w:rFonts w:ascii="Courier New" w:hAnsi="Courier New"/>
          <w:color w:val="000000"/>
          <w:sz w:val="17"/>
        </w:rPr>
        <w:t>// ...</w:t>
      </w:r>
      <w:r>
        <w:rPr>
          <w:rFonts w:ascii="Times New Roman" w:hAnsi="Times New Roman"/>
          <w:color w:val="000000"/>
          <w:sz w:val="20"/>
        </w:rPr>
        <w:t>') or can span multiple lines ("</w:t>
      </w:r>
      <w:r>
        <w:rPr>
          <w:rFonts w:ascii="Courier New" w:hAnsi="Courier New"/>
          <w:color w:val="000000"/>
          <w:sz w:val="17"/>
        </w:rPr>
        <w:t>/* ... */</w:t>
      </w:r>
      <w:r>
        <w:rPr>
          <w:rFonts w:ascii="Times New Roman" w:hAnsi="Times New Roman"/>
          <w:color w:val="000000"/>
          <w:sz w:val="20"/>
        </w:rPr>
        <w:t>") such as in C++, Java, or Groovy.</w:t>
      </w:r>
    </w:p>
    <w:bookmarkEnd w:id="254"/>
    <w:bookmarkEnd w:id="253"/>
    <w:bookmarkStart w:id="255" w:name="d0e1951"/>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There is one root element that is usually the simulation.</w:t>
      </w:r>
    </w:p>
    <w:bookmarkEnd w:id="255"/>
    <w:bookmarkStart w:id="256" w:name="d0e1954"/>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Elements might have properties, provided in parenthesis after the element name. If there are no properties the parenthesis can be omitted.</w:t>
      </w:r>
    </w:p>
    <w:bookmarkEnd w:id="256"/>
    <w:bookmarkStart w:id="257" w:name="d0e1957"/>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 xml:space="preserve">Properties are a list of comma separated tuple of </w:t>
      </w:r>
      <w:r>
        <w:rPr>
          <w:rFonts w:ascii="Courier New" w:hAnsi="Courier New"/>
          <w:color w:val="000000"/>
          <w:sz w:val="17"/>
        </w:rPr>
        <w:t>&lt;key:value&gt;</w:t>
      </w:r>
      <w:r>
        <w:rPr>
          <w:rFonts w:ascii="Times New Roman" w:hAnsi="Times New Roman"/>
          <w:color w:val="000000"/>
          <w:sz w:val="20"/>
        </w:rPr>
        <w:t xml:space="preserve"> pairs.</w:t>
      </w:r>
    </w:p>
    <w:bookmarkEnd w:id="257"/>
    <w:bookmarkStart w:id="258" w:name="d0e1963"/>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Elements might have sub elements within curly brackets. If there are no sub elements, the curly brackets can be omitted.</w:t>
      </w:r>
    </w:p>
    <w:bookmarkEnd w:id="258"/>
    <w:bookmarkStart w:id="259" w:name="d0e1966"/>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Elements can have just a value following the element name separated by space .</w:t>
      </w:r>
    </w:p>
    <w:bookmarkEnd w:id="259"/>
    <w:bookmarkStart w:id="260" w:name="d0e1974"/>
    <w:p>
      <w:pPr>
        <w:spacing w:before="240" w:after="0" w:line="240" w:lineRule="auto"/>
        <w:jc w:val="both"/>
      </w:pPr>
      <w:r>
        <w:rPr>
          <w:rFonts w:ascii="Times New Roman" w:hAnsi="Times New Roman"/>
          <w:b/>
          <w:color w:val="000000"/>
          <w:sz w:val="24"/>
        </w:rPr>
        <w:t>Table 4.1. Type Information</w:t>
      </w:r>
    </w:p>
    <w:bookmarkEnd w:id="260"/>
    <w:p>
      <w:pPr>
        <w:spacing w:before="0" w:after="0" w:line="240" w:lineRule="auto"/>
        <w:rPr>
          <w:sz w:val="14"/>
        </w:rPr>
      </w:pPr>
    </w:p>
    <w:tbl>
      <w:tblPr>
        <w:tblInd w:w="45" w:type="dxa"/>
        <w:tblLayout w:type="fixed"/>
      </w:tblPr>
      <w:tblGrid>
        <w:gridCol w:w="2978"/>
        <w:gridCol w:w="2978"/>
        <w:gridCol w:w="3069"/>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Example Value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quoted alphanumerical content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'ET Model'</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decimal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decimal number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200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float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floating point (real) number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3.145</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boolean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binary (or logical) value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true, false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closure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code block, Java/Groovy code embedded in curly brackets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println it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array of &lt;type&gt;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enumerated, comma separated &lt;type&gt; elements, embedded in brackets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[ 1, 2, 3, 4 ]</w:t>
            </w:r>
          </w:p>
        </w:tc>
      </w:tr>
    </w:tbl>
    <w:bookmarkStart w:id="261" w:name="d0e2030"/>
    <w:p>
      <w:pPr>
        <w:spacing w:before="240" w:after="0" w:line="240" w:lineRule="auto"/>
        <w:jc w:val="both"/>
      </w:pPr>
      <w:r>
        <w:rPr>
          <w:rFonts w:ascii="Times New Roman" w:hAnsi="Times New Roman"/>
          <w:b/>
          <w:color w:val="000000"/>
          <w:sz w:val="24"/>
        </w:rPr>
        <w:t>Table 4.2. Occurrences Information</w:t>
      </w:r>
    </w:p>
    <w:bookmarkEnd w:id="261"/>
    <w:p>
      <w:pPr>
        <w:spacing w:before="0" w:after="0" w:line="240" w:lineRule="auto"/>
        <w:rPr>
          <w:sz w:val="14"/>
        </w:rPr>
      </w:pPr>
    </w:p>
    <w:tbl>
      <w:tblPr>
        <w:tblInd w:w="45" w:type="dxa"/>
        <w:tblLayout w:type="fixed"/>
      </w:tblPr>
      <w:tblGrid>
        <w:gridCol w:w="4513"/>
        <w:gridCol w:w="4513"/>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Description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Exact '1' occurrence, (required value)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 or '1' occurrences, (optional value)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 or many occurrences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 or many occurrences</w:t>
            </w:r>
          </w:p>
        </w:tc>
      </w:tr>
    </w:tbl>
    <w:bookmarkStart w:id="262" w:name="d0e2064"/>
    <w:p>
      <w:pPr>
        <w:spacing w:before="200" w:after="0" w:line="240" w:lineRule="auto"/>
      </w:pPr>
      <w:r>
        <w:rPr>
          <w:rFonts w:ascii="Arial" w:hAnsi="Arial"/>
          <w:b/>
          <w:color w:val="000000"/>
          <w:sz w:val="29"/>
        </w:rPr>
        <w:t>1.2. Running Simulations on the command line</w:t>
      </w:r>
    </w:p>
    <w:bookmarkEnd w:id="262"/>
    <w:p>
      <w:pPr>
        <w:spacing w:before="200" w:after="0" w:line="240" w:lineRule="auto"/>
        <w:jc w:val="both"/>
      </w:pPr>
      <w:r>
        <w:rPr>
          <w:rFonts w:ascii="Times New Roman" w:hAnsi="Times New Roman"/>
          <w:color w:val="000000"/>
          <w:sz w:val="20"/>
        </w:rPr>
        <w:t>The implemented simulation concept leverages the concept of Domain Specific Languages (DSL) as introduced in the Groovy language. Introducing groovy and DSL is outside of the scope of this handbook, only the implementation for simulation building will be discussed. There is no need to master groovy beyond the described concepts. There are some general technical requirements for developing simulations.</w:t>
      </w:r>
    </w:p>
    <w:bookmarkStart w:id="263" w:name="d0e2070"/>
    <w:bookmarkStart w:id="264" w:name="d0e2071"/>
    <w:p>
      <w:pPr>
        <w:numPr>
          <w:ilvl w:val="0"/>
          <w:numId w:val="20"/>
        </w:numPr>
        <w:tabs>
          <w:tab w:val="left" w:pos="200"/>
        </w:tabs>
        <w:spacing w:before="200" w:after="0" w:line="240" w:lineRule="auto"/>
        <w:ind w:left="200" w:right="0" w:hanging="200"/>
        <w:jc w:val="both"/>
      </w:pPr>
      <w:r>
        <w:rPr>
          <w:rFonts w:ascii="Times New Roman" w:hAnsi="Times New Roman"/>
          <w:color w:val="000000"/>
          <w:sz w:val="20"/>
        </w:rPr>
        <w:t xml:space="preserve">In order create a new or run an existing simulation the jar file </w:t>
      </w:r>
      <w:r>
        <w:rPr>
          <w:rFonts w:ascii="Courier New" w:hAnsi="Courier New"/>
          <w:color w:val="000000"/>
          <w:sz w:val="17"/>
        </w:rPr>
        <w:t>groovy-all.jar</w:t>
      </w:r>
      <w:r>
        <w:rPr>
          <w:rFonts w:ascii="Times New Roman" w:hAnsi="Times New Roman"/>
          <w:color w:val="000000"/>
          <w:sz w:val="20"/>
        </w:rPr>
        <w:t xml:space="preserve"> has to be in the CLASSPATH of your IDE or other runtime environment or you just install the Groovy package (http://groovy.codehaus.net).</w:t>
      </w:r>
    </w:p>
    <w:bookmarkEnd w:id="264"/>
    <w:bookmarkEnd w:id="263"/>
    <w:bookmarkStart w:id="265" w:name="d0e2077"/>
    <w:p>
      <w:pPr>
        <w:numPr>
          <w:ilvl w:val="0"/>
          <w:numId w:val="20"/>
        </w:numPr>
        <w:tabs>
          <w:tab w:val="left" w:pos="200"/>
        </w:tabs>
        <w:spacing w:before="200" w:after="0" w:line="240" w:lineRule="auto"/>
        <w:ind w:left="200" w:right="0" w:hanging="200"/>
        <w:jc w:val="both"/>
      </w:pPr>
      <w:r>
        <w:rPr>
          <w:rFonts w:ascii="Times New Roman" w:hAnsi="Times New Roman"/>
          <w:color w:val="000000"/>
          <w:sz w:val="20"/>
        </w:rPr>
        <w:t xml:space="preserve">The simulation file, which will be explained in detail below has to have the extension </w:t>
      </w:r>
      <w:r>
        <w:rPr>
          <w:rFonts w:ascii="Courier New" w:hAnsi="Courier New"/>
          <w:color w:val="000000"/>
          <w:sz w:val="17"/>
        </w:rPr>
        <w:t>*.groovy</w:t>
      </w:r>
      <w:r>
        <w:rPr>
          <w:rFonts w:ascii="Times New Roman" w:hAnsi="Times New Roman"/>
          <w:color w:val="000000"/>
          <w:sz w:val="20"/>
        </w:rPr>
        <w:t>.</w:t>
      </w:r>
    </w:p>
    <w:bookmarkEnd w:id="265"/>
    <w:p>
      <w:pPr>
        <w:spacing w:before="200" w:after="0" w:line="240" w:lineRule="auto"/>
        <w:jc w:val="both"/>
      </w:pPr>
      <w:r>
        <w:rPr>
          <w:rFonts w:ascii="Times New Roman" w:hAnsi="Times New Roman"/>
          <w:color w:val="000000"/>
          <w:sz w:val="20"/>
        </w:rPr>
        <w:t>At least, a simulation can be executed using the command line like:</w:t>
      </w:r>
    </w:p>
    <w:bookmarkStart w:id="266" w:name="d0e2087"/>
    <w:p>
      <w:pPr>
        <w:shd w:val="clear" w:fill="e0e0e0"/>
        <w:spacing w:before="200" w:after="0" w:line="240" w:lineRule="auto"/>
        <w:ind w:left="720" w:right="720" w:firstLine="0"/>
      </w:pPr>
      <w:r>
        <w:rPr>
          <w:rFonts w:ascii="Courier New" w:hAnsi="Courier New"/>
          <w:color w:val="000000"/>
          <w:sz w:val="17"/>
          <w:shd w:val="clear" w:fill="e0e0e0"/>
        </w:rPr>
        <w:t xml:space="preserve"> $ java -cp "./mycomponents.jar" sim.groovy</w:t>
      </w:r>
    </w:p>
    <w:bookmarkEnd w:id="266"/>
    <w:bookmarkStart w:id="267" w:name="d0e2090"/>
    <w:p>
      <w:pPr>
        <w:spacing w:before="200" w:after="0" w:line="240" w:lineRule="auto"/>
      </w:pPr>
      <w:r>
        <w:rPr>
          <w:rFonts w:ascii="Arial" w:hAnsi="Arial"/>
          <w:b/>
          <w:color w:val="000000"/>
          <w:sz w:val="35"/>
        </w:rPr>
        <w:t>2. Basic Simulation (</w:t>
      </w:r>
      <w:r>
        <w:rPr>
          <w:rFonts w:ascii="Courier New" w:hAnsi="Courier New"/>
          <w:b/>
          <w:color w:val="000000"/>
          <w:sz w:val="17"/>
        </w:rPr>
        <w:t>sim</w:t>
      </w:r>
      <w:r>
        <w:rPr>
          <w:rFonts w:ascii="Arial" w:hAnsi="Arial"/>
          <w:b/>
          <w:color w:val="000000"/>
          <w:sz w:val="35"/>
        </w:rPr>
        <w:t>)</w:t>
      </w:r>
    </w:p>
    <w:bookmarkEnd w:id="267"/>
    <w:p>
      <w:pPr>
        <w:spacing w:before="200" w:after="0" w:line="240" w:lineRule="auto"/>
        <w:jc w:val="both"/>
      </w:pPr>
      <w:r>
        <w:rPr>
          <w:rFonts w:ascii="Times New Roman" w:hAnsi="Times New Roman"/>
          <w:color w:val="000000"/>
          <w:sz w:val="20"/>
        </w:rPr>
        <w:t xml:space="preserve">A basic simulation is the standard method to setup and run a model. It is being created using the </w:t>
      </w:r>
      <w:r>
        <w:rPr>
          <w:rFonts w:ascii="Courier New" w:hAnsi="Courier New"/>
          <w:color w:val="000000"/>
          <w:sz w:val="17"/>
        </w:rPr>
        <w:t>sim</w:t>
      </w:r>
      <w:r>
        <w:rPr>
          <w:rFonts w:ascii="Times New Roman" w:hAnsi="Times New Roman"/>
          <w:color w:val="000000"/>
          <w:sz w:val="20"/>
        </w:rPr>
        <w:t xml:space="preserve"> element of the </w:t>
      </w:r>
      <w:r>
        <w:rPr>
          <w:rFonts w:ascii="Courier New" w:hAnsi="Courier New"/>
          <w:color w:val="000000"/>
          <w:sz w:val="17"/>
        </w:rPr>
        <w:t>SimBuilder</w:t>
      </w:r>
      <w:r>
        <w:rPr>
          <w:rFonts w:ascii="Times New Roman" w:hAnsi="Times New Roman"/>
          <w:color w:val="000000"/>
          <w:sz w:val="20"/>
        </w:rPr>
        <w:t xml:space="preserve"> class. Define the package name and list imported packages as shown below first. The package </w:t>
      </w:r>
      <w:r>
        <w:rPr>
          <w:rFonts w:ascii="Courier New" w:hAnsi="Courier New"/>
          <w:color w:val="000000"/>
          <w:sz w:val="17"/>
        </w:rPr>
        <w:t>oms3</w:t>
      </w:r>
      <w:r>
        <w:rPr>
          <w:rFonts w:ascii="Times New Roman" w:hAnsi="Times New Roman"/>
          <w:color w:val="000000"/>
          <w:sz w:val="20"/>
        </w:rPr>
        <w:t xml:space="preserve"> contains </w:t>
      </w:r>
      <w:r>
        <w:rPr>
          <w:rFonts w:ascii="Courier New" w:hAnsi="Courier New"/>
          <w:color w:val="000000"/>
          <w:sz w:val="17"/>
        </w:rPr>
        <w:t>SimBuilder</w:t>
      </w:r>
      <w:r>
        <w:rPr>
          <w:rFonts w:ascii="Times New Roman" w:hAnsi="Times New Roman"/>
          <w:color w:val="000000"/>
          <w:sz w:val="20"/>
        </w:rPr>
        <w:t xml:space="preserve"> and needs to be imported at a minimum (1).</w:t>
      </w:r>
    </w:p>
    <w:bookmarkStart w:id="268" w:name="d0e2112"/>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b/>
          <w:color w:val="000000"/>
          <w:sz w:val="17"/>
          <w:shd w:val="clear" w:fill="e0e0e0"/>
        </w:rPr>
        <w:t xml:space="preserve">si</w:t>
      </w:r>
      <w:r>
        <w:rPr>
          <w:rFonts w:ascii="Courier New" w:hAnsi="Courier New"/>
          <w:b/>
          <w:color w:val="000000"/>
          <w:sz w:val="17"/>
          <w:shd w:val="clear" w:fill="e0e0e0"/>
        </w:rPr>
        <w:t xml:space="preserve">m</w:t>
      </w:r>
      <w:r>
        <w:rPr>
          <w:rFonts w:ascii="Courier New" w:hAnsi="Courier New"/>
          <w:b/>
          <w:color w:val="000000"/>
          <w:sz w:val="17"/>
          <w:shd w:val="clear" w:fill="e0e0e0"/>
        </w:rPr>
        <w:t xml:space="preserve">(name:"SimpleTWModel for EF")</w:t>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define the model</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model(classname:"tw.Thornthwaite")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add 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parameter {</w:t>
      </w:r>
      <w:r>
        <w:rPr>
          <w:rFonts w:ascii="Courier New" w:hAnsi="Courier New"/>
          <w:color w:val="000000"/>
          <w:sz w:val="17"/>
          <w:shd w:val="clear" w:fill="e0e0e0"/>
        </w:rPr>
        <w:br w:type="textWrapping"/>
      </w:r>
      <w:r>
        <w:rPr>
          <w:rFonts w:ascii="Courier New" w:hAnsi="Courier New"/>
          <w:color w:val="000000"/>
          <w:sz w:val="17"/>
          <w:shd w:val="clear" w:fill="e0e0e0"/>
        </w:rPr>
        <w:t xml:space="preserve">            climateFile  "c:/od/projects/ngmf.models/src/tw/climate.cst"</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outputFile   "output.csv"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runoffFactor 0.5</w:t>
      </w:r>
      <w:r>
        <w:rPr>
          <w:rFonts w:ascii="Courier New" w:hAnsi="Courier New"/>
          <w:color w:val="000000"/>
          <w:sz w:val="17"/>
          <w:shd w:val="clear" w:fill="e0e0e0"/>
        </w:rPr>
        <w:br w:type="textWrapping"/>
      </w:r>
      <w:r>
        <w:rPr>
          <w:rFonts w:ascii="Courier New" w:hAnsi="Courier New"/>
          <w:color w:val="000000"/>
          <w:sz w:val="17"/>
          <w:shd w:val="clear" w:fill="e0e0e0"/>
        </w:rPr>
        <w:t xml:space="preserve">            latitude     35.0</w:t>
      </w:r>
      <w:r>
        <w:rPr>
          <w:rFonts w:ascii="Courier New" w:hAnsi="Courier New"/>
          <w:color w:val="000000"/>
          <w:sz w:val="17"/>
          <w:shd w:val="clear" w:fill="e0e0e0"/>
        </w:rPr>
        <w:br w:type="textWrapping"/>
      </w:r>
      <w:r>
        <w:rPr>
          <w:rFonts w:ascii="Courier New" w:hAnsi="Courier New"/>
          <w:color w:val="000000"/>
          <w:sz w:val="17"/>
          <w:shd w:val="clear" w:fill="e0e0e0"/>
        </w:rPr>
        <w:t xml:space="preserve">            smcap        200.0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268"/>
    <w:p>
      <w:pPr>
        <w:spacing w:before="200" w:after="0" w:line="240" w:lineRule="auto"/>
        <w:jc w:val="both"/>
      </w:pPr>
      <w:r>
        <w:rPr>
          <w:rFonts w:ascii="Times New Roman" w:hAnsi="Times New Roman"/>
          <w:color w:val="000000"/>
          <w:sz w:val="20"/>
        </w:rPr>
        <w:t xml:space="preserve">Line (2) creates the </w:t>
      </w:r>
      <w:r>
        <w:rPr>
          <w:rFonts w:ascii="Courier New" w:hAnsi="Courier New"/>
          <w:color w:val="000000"/>
          <w:sz w:val="17"/>
        </w:rPr>
        <w:t>SimBuilder</w:t>
      </w:r>
      <w:r>
        <w:rPr>
          <w:rFonts w:ascii="Times New Roman" w:hAnsi="Times New Roman"/>
          <w:color w:val="000000"/>
          <w:sz w:val="20"/>
        </w:rPr>
        <w:t xml:space="preserve"> object that is being used in (3) to construct the simulation type. (Other simulations as described in the following sections are using different names here. The </w:t>
      </w:r>
      <w:r>
        <w:rPr>
          <w:rFonts w:ascii="Courier New" w:hAnsi="Courier New"/>
          <w:color w:val="000000"/>
          <w:sz w:val="17"/>
        </w:rPr>
        <w:t>sim</w:t>
      </w:r>
      <w:r>
        <w:rPr>
          <w:rFonts w:ascii="Times New Roman" w:hAnsi="Times New Roman"/>
          <w:color w:val="000000"/>
          <w:sz w:val="20"/>
        </w:rPr>
        <w:t xml:space="preserve"> object has the property </w:t>
      </w:r>
      <w:r>
        <w:rPr>
          <w:rFonts w:ascii="Courier New" w:hAnsi="Courier New"/>
          <w:color w:val="000000"/>
          <w:sz w:val="17"/>
        </w:rPr>
        <w:t>name</w:t>
      </w:r>
      <w:r>
        <w:rPr>
          <w:rFonts w:ascii="Times New Roman" w:hAnsi="Times New Roman"/>
          <w:color w:val="000000"/>
          <w:sz w:val="20"/>
        </w:rPr>
        <w:t xml:space="preserve"> to identify it and its purpose. In general properties are key/value pairs, separated by colons. Multiple properties are separated by comma, all properties are embedded in parenthesis following the model.</w:t>
      </w:r>
    </w:p>
    <w:bookmarkStart w:id="269" w:name="d0e2133"/>
    <w:p>
      <w:pPr>
        <w:spacing w:before="0" w:after="0" w:line="240" w:lineRule="auto"/>
        <w:jc w:val="both"/>
      </w:pPr>
      <w:r>
        <w:rPr>
          <w:rFonts w:ascii="Times New Roman" w:hAnsi="Times New Roman"/>
          <w:b/>
          <w:color w:val="000000"/>
          <w:sz w:val="20"/>
        </w:rPr>
        <w:t>Element sim{}</w:t>
      </w:r>
    </w:p>
    <w:bookmarkEnd w:id="269"/>
    <w:bookmarkStart w:id="270" w:name="d0e2141"/>
    <w:bookmarkStart w:id="271" w:name="d0e2142"/>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sim</w:t>
      </w:r>
      <w:r>
        <w:rPr>
          <w:rFonts w:ascii="Times New Roman" w:hAnsi="Times New Roman"/>
          <w:color w:val="000000"/>
          <w:sz w:val="20"/>
        </w:rPr>
        <w:t xml:space="preserve"> - Defines a basic simulation.</w:t>
      </w:r>
    </w:p>
    <w:bookmarkEnd w:id="271"/>
    <w:bookmarkEnd w:id="270"/>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272" w:name="d0e2150"/>
      <w:bookmarkStart w:id="273" w:name="d0e2155"/>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273"/>
      <w:bookmarkEnd w:id="272"/>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name of the simulation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3693"/>
        <w:gridCol w:w="3693"/>
      </w:tblGrid>
      <w:bookmarkStart w:id="274" w:name="d0e2178"/>
      <w:bookmarkStart w:id="275" w:name="d0e2183"/>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275"/>
      <w:bookmarkEnd w:id="274"/>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model{}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outputstrategy{}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resource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efficiency{}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summary{}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analysis{}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p>
      <w:pPr>
        <w:spacing w:before="200" w:after="0" w:line="240" w:lineRule="auto"/>
      </w:pPr>
      <w:r>
        <w:rPr>
          <w:rFonts w:ascii="Times New Roman" w:hAnsi="Times New Roman"/>
          <w:color w:val="000000"/>
          <w:sz w:val="20"/>
        </w:rPr>
        <w:t>Notes</w:t>
      </w:r>
      <w:r>
        <w:rPr>
          <w:rFonts w:ascii="Times New Roman" w:hAnsi="Times New Roman"/>
          <w:color w:val="000000"/>
          <w:sz w:val="20"/>
        </w:rPr>
        <w:tab/>
      </w:r>
    </w:p>
    <w:bookmarkStart w:id="276" w:name="d0e2228"/>
    <w:bookmarkStart w:id="277" w:name="d0e2235"/>
    <w:p>
      <w:pPr>
        <w:spacing w:before="200" w:after="0" w:line="240" w:lineRule="auto"/>
      </w:pPr>
      <w:r>
        <w:rPr>
          <w:rFonts w:ascii="Arial" w:hAnsi="Arial"/>
          <w:b/>
          <w:color w:val="000000"/>
          <w:sz w:val="29"/>
        </w:rPr>
        <w:t>2.1. Model (</w:t>
      </w:r>
      <w:r>
        <w:rPr>
          <w:rFonts w:ascii="Courier New" w:hAnsi="Courier New"/>
          <w:b/>
          <w:color w:val="000000"/>
          <w:sz w:val="17"/>
        </w:rPr>
        <w:t>model</w:t>
      </w:r>
      <w:r>
        <w:rPr>
          <w:rFonts w:ascii="Arial" w:hAnsi="Arial"/>
          <w:b/>
          <w:color w:val="000000"/>
          <w:sz w:val="29"/>
        </w:rPr>
        <w:t>)</w:t>
      </w:r>
    </w:p>
    <w:bookmarkEnd w:id="277"/>
    <w:bookmarkEnd w:id="276"/>
    <w:p>
      <w:pPr>
        <w:spacing w:before="200" w:after="0" w:line="240" w:lineRule="auto"/>
        <w:jc w:val="both"/>
      </w:pPr>
      <w:r>
        <w:rPr>
          <w:rFonts w:ascii="Times New Roman" w:hAnsi="Times New Roman"/>
          <w:color w:val="000000"/>
          <w:sz w:val="20"/>
        </w:rPr>
        <w:t xml:space="preserve">The model element is a part of every simulation and describes a model/component to be used. It is really top component class that is represented here. The component can be any Class that has at least the </w:t>
      </w:r>
      <w:r>
        <w:rPr>
          <w:rFonts w:ascii="Courier New" w:hAnsi="Courier New"/>
          <w:color w:val="000000"/>
          <w:sz w:val="17"/>
        </w:rPr>
        <w:t>@Execute</w:t>
      </w:r>
      <w:r>
        <w:rPr>
          <w:rFonts w:ascii="Times New Roman" w:hAnsi="Times New Roman"/>
          <w:color w:val="000000"/>
          <w:sz w:val="20"/>
        </w:rPr>
        <w:t xml:space="preserve"> annotation indicating the execution entry point.</w:t>
      </w:r>
    </w:p>
    <w:p>
      <w:pPr>
        <w:spacing w:before="200" w:after="0" w:line="240" w:lineRule="auto"/>
        <w:jc w:val="both"/>
      </w:pPr>
      <w:r>
        <w:rPr>
          <w:rFonts w:ascii="Times New Roman" w:hAnsi="Times New Roman"/>
          <w:color w:val="000000"/>
          <w:sz w:val="20"/>
        </w:rPr>
        <w:t>The example below defines a model by using the class "</w:t>
      </w:r>
      <w:r>
        <w:rPr>
          <w:rFonts w:ascii="Courier New" w:hAnsi="Courier New"/>
          <w:color w:val="000000"/>
          <w:sz w:val="17"/>
        </w:rPr>
        <w:t>tw.Thornthwaite</w:t>
      </w:r>
      <w:r>
        <w:rPr>
          <w:rFonts w:ascii="Times New Roman" w:hAnsi="Times New Roman"/>
          <w:color w:val="000000"/>
          <w:sz w:val="20"/>
        </w:rPr>
        <w:t>".</w:t>
      </w:r>
    </w:p>
    <w:bookmarkStart w:id="278" w:name="d0e2253"/>
    <w:p>
      <w:pPr>
        <w:shd w:val="clear" w:fill="e0e0e0"/>
        <w:spacing w:before="200" w:after="0" w:line="240" w:lineRule="auto"/>
        <w:ind w:left="720" w:right="720" w:firstLine="0"/>
      </w:pPr>
      <w:r>
        <w:rPr>
          <w:rFonts w:ascii="Courier New" w:hAnsi="Courier New"/>
          <w:b/>
          <w:color w:val="000000"/>
          <w:sz w:val="17"/>
          <w:shd w:val="clear" w:fill="e0e0e0"/>
        </w:rPr>
        <w:t xml:space="preserve"> model(classname:"tw.Thornthwaite")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optional parameter definitions</w:t>
      </w:r>
      <w:r>
        <w:rPr>
          <w:rFonts w:ascii="Courier New" w:hAnsi="Courier New"/>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br w:type="textWrapping"/>
      </w:r>
    </w:p>
    <w:bookmarkEnd w:id="278"/>
    <w:p>
      <w:pPr>
        <w:spacing w:before="200" w:after="0" w:line="240" w:lineRule="auto"/>
        <w:jc w:val="both"/>
      </w:pPr>
      <w:r>
        <w:rPr>
          <w:rFonts w:ascii="Times New Roman" w:hAnsi="Times New Roman"/>
          <w:color w:val="000000"/>
          <w:sz w:val="20"/>
        </w:rPr>
        <w:t>The model might have optional parameter subelements. If no parameter should be defined, the subelement body can be omitted:</w:t>
      </w:r>
    </w:p>
    <w:bookmarkStart w:id="279" w:name="d0e2263"/>
    <w:p>
      <w:pPr>
        <w:shd w:val="clear" w:fill="e0e0e0"/>
        <w:spacing w:before="200" w:after="0" w:line="240" w:lineRule="auto"/>
        <w:ind w:left="720" w:right="720" w:firstLine="0"/>
      </w:pPr>
      <w:r>
        <w:rPr>
          <w:rFonts w:ascii="Courier New" w:hAnsi="Courier New"/>
          <w:b/>
          <w:color w:val="000000"/>
          <w:sz w:val="17"/>
          <w:shd w:val="clear" w:fill="e0e0e0"/>
        </w:rPr>
        <w:t xml:space="preserve"> model(classname:"tw.Thornthwaite")</w:t>
      </w:r>
      <w:r>
        <w:rPr>
          <w:rFonts w:ascii="Courier New" w:hAnsi="Courier New"/>
          <w:color w:val="000000"/>
          <w:sz w:val="17"/>
          <w:shd w:val="clear" w:fill="e0e0e0"/>
        </w:rPr>
        <w:br w:type="textWrapping"/>
      </w:r>
    </w:p>
    <w:bookmarkEnd w:id="279"/>
    <w:bookmarkStart w:id="280" w:name="d0e2272"/>
    <w:p>
      <w:pPr>
        <w:spacing w:before="200" w:after="0" w:line="240" w:lineRule="auto"/>
        <w:jc w:val="both"/>
      </w:pPr>
      <w:r>
        <w:rPr>
          <w:rFonts w:ascii="Times New Roman" w:hAnsi="Times New Roman"/>
          <w:b/>
          <w:color w:val="000000"/>
          <w:sz w:val="20"/>
        </w:rPr>
        <w:t>Element model{}</w:t>
      </w:r>
    </w:p>
    <w:bookmarkEnd w:id="280"/>
    <w:p>
      <w:pPr>
        <w:spacing w:before="200" w:after="0" w:line="240" w:lineRule="auto"/>
        <w:jc w:val="both"/>
      </w:pPr>
      <w:r>
        <w:rPr>
          <w:rFonts w:ascii="Times New Roman" w:hAnsi="Times New Roman"/>
          <w:b/>
          <w:color w:val="000000"/>
          <w:sz w:val="20"/>
        </w:rPr>
        <w:t>Specification</w:t>
      </w:r>
    </w:p>
    <w:bookmarkStart w:id="281" w:name="d0e2283"/>
    <w:bookmarkStart w:id="282" w:name="d0e2284"/>
    <w:p>
      <w:pPr>
        <w:tabs>
          <w:tab w:val="left" w:pos="1520"/>
        </w:tabs>
        <w:spacing w:before="200" w:after="0" w:line="240" w:lineRule="auto"/>
        <w:ind w:left="1520" w:right="0" w:hanging="152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model</w:t>
      </w:r>
      <w:r>
        <w:rPr>
          <w:rFonts w:ascii="Times New Roman" w:hAnsi="Times New Roman"/>
          <w:color w:val="000000"/>
          <w:sz w:val="20"/>
        </w:rPr>
        <w:t xml:space="preserve"> - specifies a model for a simulation</w:t>
      </w:r>
    </w:p>
    <w:bookmarkEnd w:id="282"/>
    <w:bookmarkEnd w:id="281"/>
    <w:p>
      <w:pPr>
        <w:tabs>
          <w:tab w:val="left" w:pos="1520"/>
        </w:tabs>
        <w:spacing w:before="200" w:after="0" w:line="240" w:lineRule="auto"/>
        <w:ind w:left="1520" w:right="0" w:hanging="152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565" w:type="dxa"/>
        <w:tblLayout w:type="fixed"/>
      </w:tblPr>
      <w:tblGrid>
        <w:gridCol w:w="1876"/>
        <w:gridCol w:w="1876"/>
        <w:gridCol w:w="1876"/>
        <w:gridCol w:w="1876"/>
      </w:tblGrid>
      <w:bookmarkStart w:id="283" w:name="d0e2292"/>
      <w:bookmarkStart w:id="284" w:name="d0e2297"/>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284"/>
      <w:bookmarkEnd w:id="283"/>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classname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classname of the model.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bl>
    <w:bookmarkStart w:id="285" w:name="d0e2320"/>
    <w:p>
      <w:pPr>
        <w:spacing w:before="200" w:after="0" w:line="240" w:lineRule="auto"/>
        <w:ind w:left="1880" w:right="360" w:firstLine="0"/>
        <w:jc w:val="both"/>
      </w:pPr>
      <w:r>
        <w:rPr>
          <w:rFonts w:ascii="Times New Roman" w:hAnsi="Times New Roman"/>
          <w:b/>
          <w:color w:val="000000"/>
          <w:sz w:val="28"/>
        </w:rPr>
        <w:t>Note</w:t>
      </w:r>
    </w:p>
    <w:bookmarkEnd w:id="285"/>
    <w:p>
      <w:pPr>
        <w:spacing w:before="200" w:after="0" w:line="240" w:lineRule="auto"/>
        <w:ind w:left="1880" w:right="360" w:firstLine="0"/>
        <w:jc w:val="both"/>
      </w:pPr>
      <w:r>
        <w:rPr>
          <w:rFonts w:ascii="Times New Roman" w:hAnsi="Times New Roman"/>
          <w:color w:val="000000"/>
          <w:sz w:val="20"/>
        </w:rPr>
        <w:t>The classpath of the simulation should include all required classes for the model.</w:t>
      </w:r>
    </w:p>
    <w:p>
      <w:pPr>
        <w:tabs>
          <w:tab w:val="left" w:pos="1520"/>
        </w:tabs>
        <w:spacing w:before="200" w:after="0" w:line="240" w:lineRule="auto"/>
        <w:ind w:left="1520" w:right="0" w:hanging="1520"/>
      </w:pPr>
      <w:r>
        <w:rPr>
          <w:rFonts w:ascii="Times New Roman" w:hAnsi="Times New Roman"/>
          <w:color w:val="000000"/>
          <w:sz w:val="20"/>
        </w:rPr>
        <w:t>Subelements</w:t>
      </w:r>
      <w:r>
        <w:rPr>
          <w:rFonts w:ascii="Times New Roman" w:hAnsi="Times New Roman"/>
          <w:color w:val="000000"/>
          <w:sz w:val="20"/>
        </w:rPr>
        <w:tab/>
      </w:r>
    </w:p>
    <w:p>
      <w:pPr>
        <w:spacing w:before="0" w:after="0" w:line="240" w:lineRule="auto"/>
        <w:rPr>
          <w:sz w:val="20"/>
        </w:rPr>
      </w:pPr>
    </w:p>
    <w:tbl>
      <w:tblPr>
        <w:tblInd w:w="1565" w:type="dxa"/>
        <w:tblLayout w:type="fixed"/>
      </w:tblPr>
      <w:tblGrid>
        <w:gridCol w:w="1501"/>
        <w:gridCol w:w="1501"/>
        <w:gridCol w:w="1501"/>
        <w:gridCol w:w="1501"/>
        <w:gridCol w:w="1501"/>
      </w:tblGrid>
      <w:bookmarkStart w:id="286" w:name="d0e2323"/>
      <w:bookmarkStart w:id="287" w:name="d0e2328"/>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 1)</w:t>
            </w:r>
          </w:p>
        </w:tc>
      </w:tr>
      <w:bookmarkEnd w:id="287"/>
      <w:bookmarkEnd w:id="286"/>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parameter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model parameter set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bookmarkStart w:id="288" w:name="d0e2355"/>
    <w:p>
      <w:pPr>
        <w:tabs>
          <w:tab w:val="left" w:pos="1520"/>
        </w:tabs>
        <w:spacing w:before="200" w:after="0" w:line="240" w:lineRule="auto"/>
        <w:ind w:left="1520" w:right="0" w:hanging="1520"/>
        <w:jc w:val="both"/>
      </w:pPr>
      <w:r>
        <w:rPr>
          <w:rFonts w:ascii="Times New Roman" w:hAnsi="Times New Roman"/>
          <w:color w:val="000000"/>
          <w:sz w:val="20"/>
        </w:rPr>
        <w:t>Parent(s)</w:t>
      </w:r>
      <w:r>
        <w:rPr>
          <w:rFonts w:ascii="Times New Roman" w:hAnsi="Times New Roman"/>
          <w:color w:val="000000"/>
          <w:sz w:val="20"/>
        </w:rPr>
        <w:tab/>
      </w:r>
      <w:r>
        <w:rPr>
          <w:rFonts w:ascii="Times New Roman" w:hAnsi="Times New Roman"/>
          <w:color w:val="000000"/>
          <w:sz w:val="20"/>
        </w:rPr>
        <w:t>all simulation types</w:t>
      </w:r>
    </w:p>
    <w:bookmarkEnd w:id="288"/>
    <w:p>
      <w:pPr>
        <w:tabs>
          <w:tab w:val="left" w:pos="1520"/>
        </w:tabs>
        <w:spacing w:before="200" w:after="0" w:line="240" w:lineRule="auto"/>
        <w:ind w:left="1520" w:right="0" w:hanging="1520"/>
      </w:pPr>
      <w:r>
        <w:rPr>
          <w:rFonts w:ascii="Times New Roman" w:hAnsi="Times New Roman"/>
          <w:color w:val="000000"/>
          <w:sz w:val="20"/>
        </w:rPr>
        <w:t>Notes</w:t>
      </w:r>
      <w:r>
        <w:rPr>
          <w:rFonts w:ascii="Times New Roman" w:hAnsi="Times New Roman"/>
          <w:color w:val="000000"/>
          <w:sz w:val="20"/>
        </w:rPr>
        <w:tab/>
      </w:r>
    </w:p>
    <w:bookmarkStart w:id="289" w:name="d0e2361"/>
    <w:bookmarkStart w:id="290" w:name="d0e2365"/>
    <w:bookmarkStart w:id="291" w:name="d0e2366"/>
    <w:p>
      <w:pPr>
        <w:numPr>
          <w:ilvl w:val="0"/>
          <w:numId w:val="21"/>
        </w:numPr>
        <w:tabs>
          <w:tab w:val="left" w:pos="1720"/>
        </w:tabs>
        <w:spacing w:before="200" w:after="0" w:line="240" w:lineRule="auto"/>
        <w:ind w:left="1720" w:right="0" w:hanging="200"/>
        <w:jc w:val="both"/>
      </w:pPr>
      <w:r>
        <w:rPr>
          <w:rFonts w:ascii="Times New Roman" w:hAnsi="Times New Roman"/>
          <w:color w:val="000000"/>
          <w:sz w:val="20"/>
        </w:rPr>
        <w:t>1) Occurrences: 1 - exact one time; + - one or more time; ? - zero or one time; * - zero or more time</w:t>
      </w:r>
    </w:p>
    <w:bookmarkEnd w:id="291"/>
    <w:bookmarkEnd w:id="290"/>
    <w:bookmarkEnd w:id="289"/>
    <w:bookmarkStart w:id="292" w:name="d0e2369"/>
    <w:p>
      <w:pPr>
        <w:numPr>
          <w:ilvl w:val="0"/>
          <w:numId w:val="21"/>
        </w:numPr>
        <w:tabs>
          <w:tab w:val="left" w:pos="1720"/>
        </w:tabs>
        <w:spacing w:before="200" w:after="0" w:line="240" w:lineRule="auto"/>
        <w:ind w:left="1720" w:right="0" w:hanging="200"/>
        <w:jc w:val="both"/>
      </w:pPr>
      <w:r>
        <w:rPr>
          <w:rFonts w:ascii="Times New Roman" w:hAnsi="Times New Roman"/>
          <w:color w:val="000000"/>
          <w:sz w:val="20"/>
        </w:rPr>
        <w:t xml:space="preserve">The class as specified in </w:t>
      </w:r>
      <w:r>
        <w:rPr>
          <w:rFonts w:ascii="Courier New" w:hAnsi="Courier New"/>
          <w:color w:val="000000"/>
          <w:sz w:val="17"/>
        </w:rPr>
        <w:t>classname</w:t>
      </w:r>
      <w:r>
        <w:rPr>
          <w:rFonts w:ascii="Times New Roman" w:hAnsi="Times New Roman"/>
          <w:color w:val="000000"/>
          <w:sz w:val="20"/>
        </w:rPr>
        <w:t xml:space="preserve"> and every other class has to be found in the classpath of a simulation. Setting the classpath can be done using command line arguments on simulation execution, using environment variables, or other methods.</w:t>
      </w:r>
    </w:p>
    <w:bookmarkEnd w:id="292"/>
    <w:bookmarkStart w:id="293" w:name="d0e2376"/>
    <w:p>
      <w:pPr>
        <w:spacing w:before="200" w:after="0" w:line="240" w:lineRule="auto"/>
      </w:pPr>
      <w:r>
        <w:rPr>
          <w:rFonts w:ascii="Arial" w:hAnsi="Arial"/>
          <w:b/>
          <w:color w:val="000000"/>
          <w:sz w:val="24"/>
        </w:rPr>
        <w:t>2.1.1. Parameter (</w:t>
      </w:r>
      <w:r>
        <w:rPr>
          <w:rFonts w:ascii="Courier New" w:hAnsi="Courier New"/>
          <w:b/>
          <w:color w:val="000000"/>
          <w:sz w:val="17"/>
        </w:rPr>
        <w:t>parameter</w:t>
      </w:r>
      <w:r>
        <w:rPr>
          <w:rFonts w:ascii="Arial" w:hAnsi="Arial"/>
          <w:b/>
          <w:color w:val="000000"/>
          <w:sz w:val="24"/>
        </w:rPr>
        <w:t>)</w:t>
      </w:r>
    </w:p>
    <w:bookmarkEnd w:id="293"/>
    <w:p>
      <w:pPr>
        <w:spacing w:before="200" w:after="0" w:line="240" w:lineRule="auto"/>
        <w:jc w:val="both"/>
      </w:pPr>
      <w:r>
        <w:rPr>
          <w:rFonts w:ascii="Times New Roman" w:hAnsi="Times New Roman"/>
          <w:color w:val="000000"/>
          <w:sz w:val="20"/>
        </w:rPr>
        <w:t>The model parameter element allows the specification of input values for a model. It can reference a external file (csd) that contains the model parameter as specified in Section ???. This element also allows the direct specification of parameter as sub-element. An example:</w:t>
      </w:r>
    </w:p>
    <w:bookmarkStart w:id="294" w:name="d0e2386"/>
    <w:p>
      <w:pPr>
        <w:shd w:val="clear" w:fill="e0e0e0"/>
        <w:spacing w:before="200" w:after="0" w:line="240" w:lineRule="auto"/>
        <w:ind w:left="720" w:right="720" w:firstLine="0"/>
      </w:pPr>
      <w:r>
        <w:rPr>
          <w:rFonts w:ascii="Courier New" w:hAnsi="Courier New"/>
          <w:color w:val="000000"/>
          <w:sz w:val="17"/>
          <w:shd w:val="clear" w:fill="e0e0e0"/>
        </w:rPr>
        <w:t xml:space="preserve"> model(classname:"tw.Thornthwaite")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parameter(file:"params.csd")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climateFile  "c:/od/projects/ngmf.models/src/tw/climate.cst"</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outputFile   "output.csv"</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runoffFactor 0.5</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latitude     35.0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smcap        200.0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294"/>
    <w:p>
      <w:pPr>
        <w:spacing w:before="200" w:after="0" w:line="240" w:lineRule="auto"/>
        <w:jc w:val="both"/>
      </w:pPr>
      <w:r>
        <w:rPr>
          <w:rFonts w:ascii="Times New Roman" w:hAnsi="Times New Roman"/>
          <w:color w:val="000000"/>
          <w:sz w:val="20"/>
        </w:rPr>
        <w:t xml:space="preserve">the parameter 'file' property takes a file name. Note that this file can be an absolute file path or a relative one, that will relate to the base directory of the simulation. The parameter element can also have the parameter names/values as sub-elements as shown above. Names are matching the </w:t>
      </w:r>
      <w:r>
        <w:rPr>
          <w:rFonts w:ascii="Courier New" w:hAnsi="Courier New"/>
          <w:color w:val="000000"/>
          <w:sz w:val="17"/>
        </w:rPr>
        <w:t>@In</w:t>
      </w:r>
      <w:r>
        <w:rPr>
          <w:rFonts w:ascii="Times New Roman" w:hAnsi="Times New Roman"/>
          <w:color w:val="000000"/>
          <w:sz w:val="20"/>
        </w:rPr>
        <w:t xml:space="preserve"> tagged fields of the model that is named in the surrounding model element. Values are space separated from their keys and have valid Java/Groovy data types such as Strings, Numbers, Files, etc. Those data types have to match the data type of the corresponding </w:t>
      </w:r>
      <w:r>
        <w:rPr>
          <w:rFonts w:ascii="Courier New" w:hAnsi="Courier New"/>
          <w:color w:val="000000"/>
          <w:sz w:val="17"/>
        </w:rPr>
        <w:t>@In</w:t>
      </w:r>
      <w:r>
        <w:rPr>
          <w:rFonts w:ascii="Times New Roman" w:hAnsi="Times New Roman"/>
          <w:color w:val="000000"/>
          <w:sz w:val="20"/>
        </w:rPr>
        <w:t xml:space="preserve"> field in the model. However, the system will convert the values into the proper field data type, if the value is provided as String. (The </w:t>
      </w:r>
      <w:r>
        <w:rPr>
          <w:rFonts w:ascii="Courier New" w:hAnsi="Courier New"/>
          <w:color w:val="000000"/>
          <w:sz w:val="17"/>
        </w:rPr>
        <w:t>climateFile</w:t>
      </w:r>
      <w:r>
        <w:rPr>
          <w:rFonts w:ascii="Times New Roman" w:hAnsi="Times New Roman"/>
          <w:color w:val="000000"/>
          <w:sz w:val="20"/>
        </w:rPr>
        <w:t xml:space="preserve"> value in the example above is of type </w:t>
      </w:r>
      <w:r>
        <w:rPr>
          <w:rFonts w:ascii="Courier New" w:hAnsi="Courier New"/>
          <w:color w:val="000000"/>
          <w:sz w:val="17"/>
        </w:rPr>
        <w:t>File</w:t>
      </w:r>
      <w:r>
        <w:rPr>
          <w:rFonts w:ascii="Times New Roman" w:hAnsi="Times New Roman"/>
          <w:color w:val="000000"/>
          <w:sz w:val="20"/>
        </w:rPr>
        <w:t>, but for convenience purposes it is provided as String.</w:t>
      </w:r>
    </w:p>
    <w:p>
      <w:pPr>
        <w:spacing w:before="200" w:after="0" w:line="240" w:lineRule="auto"/>
        <w:jc w:val="both"/>
      </w:pPr>
      <w:r>
        <w:rPr>
          <w:rFonts w:ascii="Times New Roman" w:hAnsi="Times New Roman"/>
          <w:color w:val="000000"/>
          <w:sz w:val="20"/>
        </w:rPr>
        <w:t xml:space="preserve">If both, the </w:t>
      </w:r>
      <w:r>
        <w:rPr>
          <w:rFonts w:ascii="Courier New" w:hAnsi="Courier New"/>
          <w:color w:val="000000"/>
          <w:sz w:val="17"/>
        </w:rPr>
        <w:t>file</w:t>
      </w:r>
      <w:r>
        <w:rPr>
          <w:rFonts w:ascii="Times New Roman" w:hAnsi="Times New Roman"/>
          <w:color w:val="000000"/>
          <w:sz w:val="20"/>
        </w:rPr>
        <w:t xml:space="preserve"> property is provided and there are also parameter values given, and both the file and the subsection specifies the same parameter, then the sub element will overwrite the file specified parameter.</w:t>
      </w:r>
    </w:p>
    <w:p>
      <w:pPr>
        <w:spacing w:before="200" w:after="0" w:line="240" w:lineRule="auto"/>
        <w:jc w:val="both"/>
      </w:pPr>
      <w:r>
        <w:rPr>
          <w:rFonts w:ascii="Times New Roman" w:hAnsi="Times New Roman"/>
          <w:color w:val="000000"/>
          <w:sz w:val="20"/>
        </w:rPr>
        <w:t>The following use of the parameter element is possible. Multiple parameter elements can help splitting parameter sets in groups and allow for redefinition.</w:t>
      </w:r>
    </w:p>
    <w:bookmarkStart w:id="295" w:name="d0e2413"/>
    <w:p>
      <w:pPr>
        <w:shd w:val="clear" w:fill="e0e0e0"/>
        <w:spacing w:before="200" w:after="0" w:line="240" w:lineRule="auto"/>
        <w:ind w:left="720" w:right="720" w:firstLine="0"/>
      </w:pPr>
      <w:r>
        <w:rPr>
          <w:rFonts w:ascii="Courier New" w:hAnsi="Courier New"/>
          <w:color w:val="000000"/>
          <w:sz w:val="17"/>
          <w:shd w:val="clear" w:fill="e0e0e0"/>
        </w:rPr>
        <w:t xml:space="preserve"> model(classname:"my.model") {</w:t>
      </w:r>
      <w:r>
        <w:rPr>
          <w:rFonts w:ascii="Courier New" w:hAnsi="Courier New"/>
          <w:color w:val="000000"/>
          <w:sz w:val="17"/>
          <w:shd w:val="clear" w:fill="e0e0e0"/>
        </w:rPr>
        <w:br w:type="textWrapping"/>
      </w:r>
      <w:r>
        <w:rPr>
          <w:rFonts w:ascii="Courier New" w:hAnsi="Courier New"/>
          <w:color w:val="000000"/>
          <w:sz w:val="17"/>
          <w:shd w:val="clear" w:fill="e0e0e0"/>
        </w:rPr>
        <w:t xml:space="preserve">    // parameter defintion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parameter(file:"params.csv")          // parameterfile only</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t xml:space="preserve">parameter(file:"params-dates.csv")    // parameterfile only</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t xml:space="preserve">parameter(file:"params-files.csv") {  // parameterfile and explicit</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testdir "/tmp/test"</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t xml:space="preserve">parameter {                           // only explicit parameter</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coeff 2.34</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295"/>
    <w:p>
      <w:pPr>
        <w:spacing w:before="200" w:after="0" w:line="240" w:lineRule="auto"/>
        <w:jc w:val="both"/>
      </w:pPr>
      <w:r>
        <w:rPr>
          <w:rFonts w:ascii="Times New Roman" w:hAnsi="Times New Roman"/>
          <w:color w:val="000000"/>
          <w:sz w:val="20"/>
        </w:rPr>
        <w:t>More general about parameter value reading and setting order: A parameter at a higher line number will overwrite the same one at a lower line number. It is not relevant if it comes from a file or is specified explicitly.</w:t>
      </w:r>
    </w:p>
    <w:bookmarkStart w:id="296" w:name="d0e2429"/>
    <w:p>
      <w:pPr>
        <w:spacing w:before="200" w:after="0" w:line="240" w:lineRule="auto"/>
        <w:jc w:val="both"/>
      </w:pPr>
      <w:r>
        <w:rPr>
          <w:rFonts w:ascii="Times New Roman" w:hAnsi="Times New Roman"/>
          <w:b/>
          <w:color w:val="000000"/>
          <w:sz w:val="20"/>
        </w:rPr>
        <w:t>Element parameter{}</w:t>
      </w:r>
    </w:p>
    <w:bookmarkEnd w:id="296"/>
    <w:bookmarkStart w:id="297" w:name="d0e2437"/>
    <w:bookmarkStart w:id="298" w:name="d0e2438"/>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parameter</w:t>
      </w:r>
      <w:r>
        <w:rPr>
          <w:rFonts w:ascii="Times New Roman" w:hAnsi="Times New Roman"/>
          <w:color w:val="000000"/>
          <w:sz w:val="20"/>
        </w:rPr>
        <w:t xml:space="preserve"> - describes a model parameter</w:t>
      </w:r>
    </w:p>
    <w:bookmarkEnd w:id="298"/>
    <w:bookmarkEnd w:id="297"/>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299" w:name="d0e2446"/>
      <w:bookmarkStart w:id="300" w:name="d0e2451"/>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300"/>
      <w:bookmarkEnd w:id="299"/>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parameter 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 (csd - 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301" w:name="d0e2474"/>
      <w:bookmarkStart w:id="302" w:name="d0e2479"/>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302"/>
      <w:bookmarkEnd w:id="301"/>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&lt;pname&gt; &lt;pvalue&gt;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single model parameter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&lt;component field type&gt;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bookmarkStart w:id="303" w:name="d0e2506"/>
    <w:p>
      <w:pPr>
        <w:tabs>
          <w:tab w:val="left" w:pos="1640"/>
        </w:tabs>
        <w:spacing w:before="200" w:after="0" w:line="240" w:lineRule="auto"/>
        <w:ind w:left="1640" w:right="0" w:hanging="164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model</w:t>
      </w:r>
    </w:p>
    <w:bookmarkEnd w:id="303"/>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304" w:name="d0e2513"/>
    <w:bookmarkStart w:id="305" w:name="d0e2517"/>
    <w:bookmarkStart w:id="306" w:name="d0e2518"/>
    <w:p>
      <w:pPr>
        <w:numPr>
          <w:ilvl w:val="0"/>
          <w:numId w:val="22"/>
        </w:numPr>
        <w:tabs>
          <w:tab w:val="left" w:pos="1840"/>
        </w:tabs>
        <w:spacing w:before="200" w:after="0" w:line="240" w:lineRule="auto"/>
        <w:ind w:left="1840" w:right="0" w:hanging="200"/>
        <w:jc w:val="both"/>
      </w:pPr>
      <w:r>
        <w:rPr>
          <w:rFonts w:ascii="Times New Roman" w:hAnsi="Times New Roman"/>
          <w:color w:val="000000"/>
          <w:sz w:val="20"/>
        </w:rPr>
        <w:t>A parameter element must have either a file property or at least one single parameter sub-element or both, but cannot have non of both.</w:t>
      </w:r>
    </w:p>
    <w:bookmarkEnd w:id="306"/>
    <w:bookmarkEnd w:id="305"/>
    <w:bookmarkEnd w:id="304"/>
    <w:bookmarkStart w:id="307" w:name="d0e2521"/>
    <w:p>
      <w:pPr>
        <w:spacing w:before="200" w:after="0" w:line="240" w:lineRule="auto"/>
      </w:pPr>
      <w:r>
        <w:rPr>
          <w:rFonts w:ascii="Arial" w:hAnsi="Arial"/>
          <w:b/>
          <w:color w:val="000000"/>
          <w:sz w:val="24"/>
        </w:rPr>
        <w:t>2.1.2. Resources (</w:t>
      </w:r>
      <w:r>
        <w:rPr>
          <w:rFonts w:ascii="Courier New" w:hAnsi="Courier New"/>
          <w:b/>
          <w:color w:val="000000"/>
          <w:sz w:val="17"/>
        </w:rPr>
        <w:t>resource</w:t>
      </w:r>
      <w:r>
        <w:rPr>
          <w:rFonts w:ascii="Arial" w:hAnsi="Arial"/>
          <w:b/>
          <w:color w:val="000000"/>
          <w:sz w:val="24"/>
        </w:rPr>
        <w:t>)</w:t>
      </w:r>
    </w:p>
    <w:bookmarkEnd w:id="307"/>
    <w:p>
      <w:pPr>
        <w:spacing w:before="200" w:after="0" w:line="240" w:lineRule="auto"/>
        <w:jc w:val="both"/>
      </w:pPr>
      <w:r>
        <w:rPr>
          <w:rFonts w:ascii="Times New Roman" w:hAnsi="Times New Roman"/>
          <w:color w:val="000000"/>
          <w:sz w:val="20"/>
        </w:rPr>
        <w:t xml:space="preserve">Every simulation has to manage resources such as a model executable, DLLs, parameter files, climate data input, documentation, etc. The </w:t>
      </w:r>
      <w:r>
        <w:rPr>
          <w:rFonts w:ascii="Courier New" w:hAnsi="Courier New"/>
          <w:color w:val="000000"/>
          <w:sz w:val="17"/>
        </w:rPr>
        <w:t>resource</w:t>
      </w:r>
      <w:r>
        <w:rPr>
          <w:rFonts w:ascii="Times New Roman" w:hAnsi="Times New Roman"/>
          <w:color w:val="000000"/>
          <w:sz w:val="20"/>
        </w:rPr>
        <w:t xml:space="preserve"> element allows the listing of those resources. There are several uses for the resource listings in a simulation.</w:t>
      </w:r>
    </w:p>
    <w:bookmarkStart w:id="308" w:name="d0e2532"/>
    <w:bookmarkStart w:id="309" w:name="d0e2533"/>
    <w:p>
      <w:pPr>
        <w:numPr>
          <w:ilvl w:val="0"/>
          <w:numId w:val="23"/>
        </w:numPr>
        <w:tabs>
          <w:tab w:val="left" w:pos="200"/>
        </w:tabs>
        <w:spacing w:before="200" w:after="0" w:line="240" w:lineRule="auto"/>
        <w:ind w:left="200" w:right="0" w:hanging="200"/>
        <w:jc w:val="both"/>
      </w:pPr>
      <w:r>
        <w:rPr>
          <w:rFonts w:ascii="Times New Roman" w:hAnsi="Times New Roman"/>
          <w:color w:val="000000"/>
          <w:sz w:val="20"/>
        </w:rPr>
        <w:t xml:space="preserve">All jar files listed in a resource element are added to the </w:t>
      </w:r>
      <w:r>
        <w:rPr>
          <w:rFonts w:ascii="Courier New" w:hAnsi="Courier New"/>
          <w:color w:val="000000"/>
          <w:sz w:val="17"/>
        </w:rPr>
        <w:t>classpath</w:t>
      </w:r>
      <w:r>
        <w:rPr>
          <w:rFonts w:ascii="Times New Roman" w:hAnsi="Times New Roman"/>
          <w:color w:val="000000"/>
          <w:sz w:val="20"/>
        </w:rPr>
        <w:t xml:space="preserve"> for JAVA model execution. Jar files can be referenced as local files or URLs, if the model should be loaded from a remote location. If no Jar files are present, the model will use the default class path for the application.</w:t>
      </w:r>
    </w:p>
    <w:bookmarkEnd w:id="309"/>
    <w:bookmarkEnd w:id="308"/>
    <w:bookmarkStart w:id="310" w:name="d0e2539"/>
    <w:p>
      <w:pPr>
        <w:numPr>
          <w:ilvl w:val="0"/>
          <w:numId w:val="23"/>
        </w:numPr>
        <w:tabs>
          <w:tab w:val="left" w:pos="200"/>
        </w:tabs>
        <w:spacing w:before="200" w:after="0" w:line="240" w:lineRule="auto"/>
        <w:ind w:left="200" w:right="0" w:hanging="200"/>
        <w:jc w:val="both"/>
      </w:pPr>
      <w:r>
        <w:rPr>
          <w:rFonts w:ascii="Times New Roman" w:hAnsi="Times New Roman"/>
          <w:color w:val="000000"/>
          <w:sz w:val="20"/>
        </w:rPr>
        <w:t>All files regardless of which type are used for digest computation to ensure comprehensive hashing of all simulation resources.</w:t>
      </w:r>
    </w:p>
    <w:bookmarkEnd w:id="310"/>
    <w:bookmarkStart w:id="311" w:name="d0e2542"/>
    <w:p>
      <w:pPr>
        <w:numPr>
          <w:ilvl w:val="0"/>
          <w:numId w:val="23"/>
        </w:numPr>
        <w:tabs>
          <w:tab w:val="left" w:pos="200"/>
        </w:tabs>
        <w:spacing w:before="200" w:after="0" w:line="240" w:lineRule="auto"/>
        <w:ind w:left="200" w:right="0" w:hanging="200"/>
        <w:jc w:val="both"/>
      </w:pPr>
      <w:r>
        <w:rPr>
          <w:rFonts w:ascii="Times New Roman" w:hAnsi="Times New Roman"/>
          <w:color w:val="000000"/>
          <w:sz w:val="20"/>
        </w:rPr>
        <w:t>Other tools for remote execution within a cluster can use the resource listing to copy thiose files to other machines.</w:t>
      </w:r>
    </w:p>
    <w:bookmarkEnd w:id="311"/>
    <w:p>
      <w:pPr>
        <w:spacing w:before="200" w:after="0" w:line="240" w:lineRule="auto"/>
        <w:jc w:val="both"/>
      </w:pPr>
      <w:r>
        <w:rPr>
          <w:rFonts w:ascii="Times New Roman" w:hAnsi="Times New Roman"/>
          <w:color w:val="000000"/>
          <w:sz w:val="20"/>
        </w:rPr>
        <w:t xml:space="preserve">A </w:t>
      </w:r>
      <w:r>
        <w:rPr>
          <w:rFonts w:ascii="Courier New" w:hAnsi="Courier New"/>
          <w:color w:val="000000"/>
          <w:sz w:val="17"/>
        </w:rPr>
        <w:t>resource</w:t>
      </w:r>
      <w:r>
        <w:rPr>
          <w:rFonts w:ascii="Times New Roman" w:hAnsi="Times New Roman"/>
          <w:color w:val="000000"/>
          <w:sz w:val="20"/>
        </w:rPr>
        <w:t xml:space="preserve"> section of a simulation might look like:</w:t>
      </w:r>
    </w:p>
    <w:bookmarkStart w:id="312" w:name="d0e2552"/>
    <w:p>
      <w:pPr>
        <w:shd w:val="clear" w:fill="e0e0e0"/>
        <w:spacing w:before="200" w:after="0" w:line="240" w:lineRule="auto"/>
        <w:ind w:left="720" w:right="720" w:firstLine="0"/>
      </w:pPr>
      <w:r>
        <w:rPr>
          <w:rFonts w:ascii="Courier New" w:hAnsi="Courier New"/>
          <w:color w:val="000000"/>
          <w:sz w:val="17"/>
          <w:shd w:val="clear" w:fill="e0e0e0"/>
        </w:rPr>
        <w:t xml:space="preserve">work = "home/prj"</w:t>
      </w:r>
      <w:r>
        <w:rPr>
          <w:rFonts w:ascii="Courier New" w:hAnsi="Courier New"/>
          <w:color w:val="000000"/>
          <w:sz w:val="17"/>
          <w:shd w:val="clear" w:fill="e0e0e0"/>
        </w:rPr>
        <w:br w:type="textWrapping"/>
      </w:r>
      <w:r>
        <w:rPr>
          <w:rFonts w:ascii="Courier New" w:hAnsi="Courier New"/>
          <w:color w:val="000000"/>
          <w:sz w:val="17"/>
          <w:shd w:val="clear" w:fill="e0e0e0"/>
        </w:rPr>
        <w:t xml:space="preserve">sim(name:"ceap")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resource "$work/dist/oms3.prj.ceap.jar"</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resource "$work/dist/oms3.prj.ceap-lib.jar"</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resource "$work/input/climate.csv"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p>
    <w:bookmarkEnd w:id="312"/>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resource</w:t>
      </w:r>
      <w:r>
        <w:rPr>
          <w:rFonts w:ascii="Times New Roman" w:hAnsi="Times New Roman"/>
          <w:color w:val="000000"/>
          <w:sz w:val="20"/>
        </w:rPr>
        <w:t xml:space="preserve"> values always follow the resource keyword. It also shows the use of string replacement in order to reference a common root directory. Alternatively the files above can be provided as a list to one resource element. (Note the required brackets and parenthesis). Both notations do have the same semantics.</w:t>
      </w:r>
    </w:p>
    <w:bookmarkStart w:id="313" w:name="d0e2562"/>
    <w:p>
      <w:pPr>
        <w:shd w:val="clear" w:fill="e0e0e0"/>
        <w:spacing w:before="166"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resource (</w:t>
      </w:r>
      <w:r>
        <w:rPr>
          <w:rFonts w:ascii="Courier New" w:hAnsi="Courier New"/>
          <w:b/>
          <w:color w:val="000000"/>
          <w:sz w:val="17"/>
          <w:shd w:val="clear" w:fill="e0e0e0"/>
        </w:rPr>
        <w:t xml:space="preserve">["$work/dist/oms3.prj.ceap.jar",</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"$work/dist/oms3.prj.ceap-lib.jar",</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"$work/input/climate.csv"]</w:t>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313"/>
    <w:bookmarkStart w:id="314" w:name="d0e2567"/>
    <w:p>
      <w:pPr>
        <w:spacing w:before="0" w:after="0" w:line="240" w:lineRule="auto"/>
        <w:jc w:val="both"/>
      </w:pPr>
      <w:r>
        <w:rPr>
          <w:rFonts w:ascii="Times New Roman" w:hAnsi="Times New Roman"/>
          <w:b/>
          <w:color w:val="000000"/>
          <w:sz w:val="20"/>
        </w:rPr>
        <w:t>Element resource{}</w:t>
      </w:r>
    </w:p>
    <w:bookmarkEnd w:id="314"/>
    <w:bookmarkStart w:id="315" w:name="d0e2575"/>
    <w:bookmarkStart w:id="316" w:name="d0e2576"/>
    <w:p>
      <w:pPr>
        <w:tabs>
          <w:tab w:val="left" w:pos="1280"/>
        </w:tabs>
        <w:spacing w:before="200" w:after="0" w:line="240" w:lineRule="auto"/>
        <w:ind w:left="1280" w:right="0" w:hanging="128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resource</w:t>
      </w:r>
      <w:r>
        <w:rPr>
          <w:rFonts w:ascii="Times New Roman" w:hAnsi="Times New Roman"/>
          <w:color w:val="000000"/>
          <w:sz w:val="20"/>
        </w:rPr>
        <w:t xml:space="preserve"> - list all relevant simulation resource files</w:t>
      </w:r>
    </w:p>
    <w:bookmarkEnd w:id="316"/>
    <w:bookmarkEnd w:id="315"/>
    <w:p>
      <w:pPr>
        <w:tabs>
          <w:tab w:val="left" w:pos="1280"/>
        </w:tabs>
        <w:spacing w:before="200" w:after="0" w:line="240" w:lineRule="auto"/>
        <w:ind w:left="1280" w:right="0" w:hanging="1280"/>
      </w:pPr>
      <w:r>
        <w:rPr>
          <w:rFonts w:ascii="Times New Roman" w:hAnsi="Times New Roman"/>
          <w:color w:val="000000"/>
          <w:sz w:val="20"/>
        </w:rPr>
        <w:t>Value</w:t>
      </w:r>
      <w:r>
        <w:rPr>
          <w:rFonts w:ascii="Times New Roman" w:hAnsi="Times New Roman"/>
          <w:color w:val="000000"/>
          <w:sz w:val="20"/>
        </w:rPr>
        <w:tab/>
      </w:r>
    </w:p>
    <w:p>
      <w:pPr>
        <w:spacing w:before="0" w:after="0" w:line="240" w:lineRule="auto"/>
        <w:rPr>
          <w:sz w:val="20"/>
        </w:rPr>
      </w:pPr>
    </w:p>
    <w:tbl>
      <w:tblPr>
        <w:tblInd w:w="1325" w:type="dxa"/>
        <w:tblLayout w:type="fixed"/>
      </w:tblPr>
      <w:tblGrid>
        <w:gridCol w:w="1936"/>
        <w:gridCol w:w="1936"/>
        <w:gridCol w:w="1936"/>
        <w:gridCol w:w="1936"/>
      </w:tblGrid>
      <w:bookmarkStart w:id="317" w:name="d0e2584"/>
      <w:bookmarkStart w:id="318" w:name="d0e2589"/>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318"/>
      <w:bookmarkEnd w:id="317"/>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&lt;single file&gt;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file belonging to this simulation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 (file or URL)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&lt;file list&gt;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all file belonging to this simulation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List of Strings (file or URL)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bl>
    <w:bookmarkStart w:id="319" w:name="d0e2622"/>
    <w:p>
      <w:pPr>
        <w:tabs>
          <w:tab w:val="left" w:pos="1280"/>
        </w:tabs>
        <w:spacing w:before="200" w:after="0" w:line="240" w:lineRule="auto"/>
        <w:ind w:left="1280" w:right="0" w:hanging="128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sim, model</w:t>
      </w:r>
    </w:p>
    <w:bookmarkEnd w:id="319"/>
    <w:p>
      <w:pPr>
        <w:tabs>
          <w:tab w:val="left" w:pos="1280"/>
        </w:tabs>
        <w:spacing w:before="200" w:after="0" w:line="240" w:lineRule="auto"/>
        <w:ind w:left="1280" w:right="0" w:hanging="1280"/>
      </w:pPr>
      <w:r>
        <w:rPr>
          <w:rFonts w:ascii="Times New Roman" w:hAnsi="Times New Roman"/>
          <w:color w:val="000000"/>
          <w:sz w:val="20"/>
        </w:rPr>
        <w:t>Notes</w:t>
      </w:r>
      <w:r>
        <w:rPr>
          <w:rFonts w:ascii="Times New Roman" w:hAnsi="Times New Roman"/>
          <w:color w:val="000000"/>
          <w:sz w:val="20"/>
        </w:rPr>
        <w:tab/>
      </w:r>
    </w:p>
    <w:bookmarkStart w:id="320" w:name="d0e2629"/>
    <w:bookmarkStart w:id="321" w:name="d0e2633"/>
    <w:bookmarkStart w:id="322" w:name="d0e2634"/>
    <w:p>
      <w:pPr>
        <w:numPr>
          <w:ilvl w:val="0"/>
          <w:numId w:val="24"/>
        </w:numPr>
        <w:tabs>
          <w:tab w:val="left" w:pos="1480"/>
        </w:tabs>
        <w:spacing w:before="200" w:after="0" w:line="240" w:lineRule="auto"/>
        <w:ind w:left="1480" w:right="0" w:hanging="200"/>
        <w:jc w:val="both"/>
      </w:pPr>
      <w:r>
        <w:rPr>
          <w:rFonts w:ascii="Times New Roman" w:hAnsi="Times New Roman"/>
          <w:color w:val="000000"/>
          <w:sz w:val="20"/>
        </w:rPr>
        <w:t xml:space="preserve">A </w:t>
      </w:r>
      <w:r>
        <w:rPr>
          <w:rFonts w:ascii="Courier New" w:hAnsi="Courier New"/>
          <w:color w:val="000000"/>
          <w:sz w:val="17"/>
        </w:rPr>
        <w:t>resource</w:t>
      </w:r>
      <w:r>
        <w:rPr>
          <w:rFonts w:ascii="Times New Roman" w:hAnsi="Times New Roman"/>
          <w:color w:val="000000"/>
          <w:sz w:val="20"/>
        </w:rPr>
        <w:t xml:space="preserve"> element must have either have a single file value or a list of files.</w:t>
      </w:r>
    </w:p>
    <w:bookmarkEnd w:id="322"/>
    <w:bookmarkEnd w:id="321"/>
    <w:bookmarkEnd w:id="320"/>
    <w:bookmarkStart w:id="323" w:name="d0e2640"/>
    <w:p>
      <w:pPr>
        <w:numPr>
          <w:ilvl w:val="0"/>
          <w:numId w:val="24"/>
        </w:numPr>
        <w:tabs>
          <w:tab w:val="left" w:pos="1480"/>
        </w:tabs>
        <w:spacing w:before="200" w:after="0" w:line="240" w:lineRule="auto"/>
        <w:ind w:left="1480" w:right="0" w:hanging="200"/>
        <w:jc w:val="both"/>
      </w:pPr>
      <w:r>
        <w:rPr>
          <w:rFonts w:ascii="Times New Roman" w:hAnsi="Times New Roman"/>
          <w:color w:val="000000"/>
          <w:sz w:val="20"/>
        </w:rPr>
        <w:t xml:space="preserve">The </w:t>
      </w:r>
      <w:r>
        <w:rPr>
          <w:rFonts w:ascii="Courier New" w:hAnsi="Courier New"/>
          <w:color w:val="000000"/>
          <w:sz w:val="17"/>
        </w:rPr>
        <w:t>resource</w:t>
      </w:r>
      <w:r>
        <w:rPr>
          <w:rFonts w:ascii="Times New Roman" w:hAnsi="Times New Roman"/>
          <w:color w:val="000000"/>
          <w:sz w:val="20"/>
        </w:rPr>
        <w:t xml:space="preserve"> element should at least list all </w:t>
      </w:r>
      <w:r>
        <w:rPr>
          <w:rFonts w:ascii="Courier New" w:hAnsi="Courier New"/>
          <w:color w:val="000000"/>
          <w:sz w:val="17"/>
        </w:rPr>
        <w:t>.jar</w:t>
      </w:r>
      <w:r>
        <w:rPr>
          <w:rFonts w:ascii="Times New Roman" w:hAnsi="Times New Roman"/>
          <w:color w:val="000000"/>
          <w:sz w:val="20"/>
        </w:rPr>
        <w:t xml:space="preserve">, </w:t>
      </w:r>
      <w:r>
        <w:rPr>
          <w:rFonts w:ascii="Courier New" w:hAnsi="Courier New"/>
          <w:color w:val="000000"/>
          <w:sz w:val="17"/>
        </w:rPr>
        <w:t>.exe</w:t>
      </w:r>
      <w:r>
        <w:rPr>
          <w:rFonts w:ascii="Times New Roman" w:hAnsi="Times New Roman"/>
          <w:color w:val="000000"/>
          <w:sz w:val="20"/>
        </w:rPr>
        <w:t xml:space="preserve">, </w:t>
      </w:r>
      <w:r>
        <w:rPr>
          <w:rFonts w:ascii="Courier New" w:hAnsi="Courier New"/>
          <w:color w:val="000000"/>
          <w:sz w:val="17"/>
        </w:rPr>
        <w:t>.dll</w:t>
      </w:r>
      <w:r>
        <w:rPr>
          <w:rFonts w:ascii="Times New Roman" w:hAnsi="Times New Roman"/>
          <w:color w:val="000000"/>
          <w:sz w:val="20"/>
        </w:rPr>
        <w:t xml:space="preserve"> files that are needed for execution.</w:t>
      </w:r>
    </w:p>
    <w:bookmarkEnd w:id="323"/>
    <w:bookmarkStart w:id="324" w:name="d0e2655"/>
    <w:p>
      <w:pPr>
        <w:numPr>
          <w:ilvl w:val="0"/>
          <w:numId w:val="24"/>
        </w:numPr>
        <w:tabs>
          <w:tab w:val="left" w:pos="1480"/>
        </w:tabs>
        <w:spacing w:before="200" w:after="0" w:line="240" w:lineRule="auto"/>
        <w:ind w:left="1480" w:right="0" w:hanging="200"/>
        <w:jc w:val="both"/>
      </w:pPr>
      <w:r>
        <w:rPr>
          <w:rFonts w:ascii="Times New Roman" w:hAnsi="Times New Roman"/>
          <w:color w:val="000000"/>
          <w:sz w:val="20"/>
        </w:rPr>
        <w:t>Listed files should provide the full path.</w:t>
      </w:r>
    </w:p>
    <w:bookmarkEnd w:id="324"/>
    <w:bookmarkStart w:id="325" w:name="d0e2658"/>
    <w:p>
      <w:pPr>
        <w:numPr>
          <w:ilvl w:val="0"/>
          <w:numId w:val="24"/>
        </w:numPr>
        <w:tabs>
          <w:tab w:val="left" w:pos="1480"/>
        </w:tabs>
        <w:spacing w:before="200" w:after="0" w:line="240" w:lineRule="auto"/>
        <w:ind w:left="1480" w:right="0" w:hanging="200"/>
        <w:jc w:val="both"/>
      </w:pPr>
      <w:r>
        <w:rPr>
          <w:rFonts w:ascii="Times New Roman" w:hAnsi="Times New Roman"/>
          <w:color w:val="000000"/>
          <w:sz w:val="20"/>
        </w:rPr>
        <w:t xml:space="preserve">The resource element of a </w:t>
      </w:r>
      <w:r>
        <w:rPr>
          <w:rFonts w:ascii="Courier New" w:hAnsi="Courier New"/>
          <w:color w:val="000000"/>
          <w:sz w:val="17"/>
        </w:rPr>
        <w:t>sim</w:t>
      </w:r>
      <w:r>
        <w:rPr>
          <w:rFonts w:ascii="Times New Roman" w:hAnsi="Times New Roman"/>
          <w:color w:val="000000"/>
          <w:sz w:val="20"/>
        </w:rPr>
        <w:t xml:space="preserve"> element and a </w:t>
      </w:r>
      <w:r>
        <w:rPr>
          <w:rFonts w:ascii="Courier New" w:hAnsi="Courier New"/>
          <w:color w:val="000000"/>
          <w:sz w:val="17"/>
        </w:rPr>
        <w:t>model</w:t>
      </w:r>
      <w:r>
        <w:rPr>
          <w:rFonts w:ascii="Times New Roman" w:hAnsi="Times New Roman"/>
          <w:color w:val="000000"/>
          <w:sz w:val="20"/>
        </w:rPr>
        <w:t xml:space="preserve"> element are shared.</w:t>
      </w:r>
    </w:p>
    <w:bookmarkEnd w:id="325"/>
    <w:bookmarkStart w:id="326" w:name="d0e2668"/>
    <w:p>
      <w:pPr>
        <w:spacing w:before="200" w:after="0" w:line="240" w:lineRule="auto"/>
      </w:pPr>
      <w:r>
        <w:rPr>
          <w:rFonts w:ascii="Arial" w:hAnsi="Arial"/>
          <w:b/>
          <w:color w:val="000000"/>
          <w:sz w:val="24"/>
        </w:rPr>
        <w:t>2.1.3. Logging (</w:t>
      </w:r>
      <w:r>
        <w:rPr>
          <w:rFonts w:ascii="Courier New" w:hAnsi="Courier New"/>
          <w:b/>
          <w:color w:val="000000"/>
          <w:sz w:val="17"/>
        </w:rPr>
        <w:t>logging</w:t>
      </w:r>
      <w:r>
        <w:rPr>
          <w:rFonts w:ascii="Arial" w:hAnsi="Arial"/>
          <w:b/>
          <w:color w:val="000000"/>
          <w:sz w:val="24"/>
        </w:rPr>
        <w:t>)</w:t>
      </w:r>
    </w:p>
    <w:bookmarkEnd w:id="326"/>
    <w:p>
      <w:pPr>
        <w:spacing w:before="200" w:after="0" w:line="240" w:lineRule="auto"/>
        <w:jc w:val="both"/>
      </w:pPr>
      <w:r>
        <w:rPr>
          <w:rFonts w:ascii="Times New Roman" w:hAnsi="Times New Roman"/>
          <w:color w:val="000000"/>
          <w:sz w:val="20"/>
        </w:rPr>
        <w:t>The logging sub-element is an optional part of a model element. It controls the logging levels for single components or for the whole model. In order to use the logging feature, components have to obtain and use a logger accordingly.</w:t>
      </w:r>
    </w:p>
    <w:p>
      <w:pPr>
        <w:spacing w:before="200" w:after="0" w:line="240" w:lineRule="auto"/>
        <w:jc w:val="both"/>
      </w:pPr>
      <w:r>
        <w:rPr>
          <w:rFonts w:ascii="Times New Roman" w:hAnsi="Times New Roman"/>
          <w:color w:val="000000"/>
          <w:sz w:val="20"/>
        </w:rPr>
        <w:t xml:space="preserve">A logger is an object that allows output handling based on logging levels. Such levels usually indicate the severeness of a message. The Java logging infrastructure supports per default 7 log levels, ranging from </w:t>
      </w:r>
      <w:r>
        <w:rPr>
          <w:rFonts w:ascii="Courier New" w:hAnsi="Courier New"/>
          <w:color w:val="000000"/>
          <w:sz w:val="17"/>
        </w:rPr>
        <w:t>FINEST</w:t>
      </w:r>
      <w:r>
        <w:rPr>
          <w:rFonts w:ascii="Times New Roman" w:hAnsi="Times New Roman"/>
          <w:color w:val="000000"/>
          <w:sz w:val="20"/>
        </w:rPr>
        <w:t xml:space="preserve"> (the lowest priority or importance) to </w:t>
      </w:r>
      <w:r>
        <w:rPr>
          <w:rFonts w:ascii="Courier New" w:hAnsi="Courier New"/>
          <w:color w:val="000000"/>
          <w:sz w:val="17"/>
        </w:rPr>
        <w:t>SEVERE</w:t>
      </w:r>
      <w:r>
        <w:rPr>
          <w:rFonts w:ascii="Times New Roman" w:hAnsi="Times New Roman"/>
          <w:color w:val="000000"/>
          <w:sz w:val="20"/>
        </w:rPr>
        <w:t xml:space="preserve"> (the highest importance). In addition there is a level </w:t>
      </w:r>
      <w:r>
        <w:rPr>
          <w:rFonts w:ascii="Courier New" w:hAnsi="Courier New"/>
          <w:color w:val="000000"/>
          <w:sz w:val="17"/>
        </w:rPr>
        <w:t>OFF</w:t>
      </w:r>
      <w:r>
        <w:rPr>
          <w:rFonts w:ascii="Times New Roman" w:hAnsi="Times New Roman"/>
          <w:color w:val="000000"/>
          <w:sz w:val="20"/>
        </w:rPr>
        <w:t xml:space="preserve"> to turn off logging at all. If a log level is provided, all log message of the same or higher priority are passed to the system and printed out.</w:t>
      </w:r>
    </w:p>
    <w:p>
      <w:pPr>
        <w:spacing w:before="200" w:after="0" w:line="240" w:lineRule="auto"/>
        <w:jc w:val="both"/>
      </w:pPr>
      <w:r>
        <w:rPr>
          <w:rFonts w:ascii="Times New Roman" w:hAnsi="Times New Roman"/>
          <w:color w:val="000000"/>
          <w:sz w:val="20"/>
        </w:rPr>
        <w:t>The examples below shows the use of the logging. The logging element is part of the model element. It lists the component class names and their associated log levels for a simulation run.</w:t>
      </w:r>
    </w:p>
    <w:bookmarkStart w:id="327" w:name="d0e2690"/>
    <w:p>
      <w:pPr>
        <w:shd w:val="clear" w:fill="e0e0e0"/>
        <w:spacing w:before="166" w:after="0" w:line="240" w:lineRule="auto"/>
        <w:ind w:left="720" w:right="720" w:firstLine="0"/>
      </w:pPr>
      <w:r>
        <w:rPr>
          <w:rFonts w:ascii="Courier New" w:hAnsi="Courier New"/>
          <w:color w:val="000000"/>
          <w:sz w:val="17"/>
          <w:shd w:val="clear" w:fill="e0e0e0"/>
        </w:rPr>
        <w:t xml:space="preserve"> model(classname:"my.model") {</w:t>
      </w:r>
      <w:r>
        <w:rPr>
          <w:rFonts w:ascii="Courier New" w:hAnsi="Courier New"/>
          <w:color w:val="000000"/>
          <w:sz w:val="17"/>
          <w:shd w:val="clear" w:fill="e0e0e0"/>
        </w:rPr>
        <w:br w:type="textWrapping"/>
      </w:r>
      <w:r>
        <w:rPr>
          <w:rFonts w:ascii="Courier New" w:hAnsi="Courier New"/>
          <w:color w:val="000000"/>
          <w:sz w:val="17"/>
          <w:shd w:val="clear" w:fill="e0e0e0"/>
        </w:rPr>
        <w:t xml:space="preserve">    // logging definition</w:t>
      </w:r>
      <w:r>
        <w:rPr>
          <w:rFonts w:ascii="Courier New" w:hAnsi="Courier New"/>
          <w:color w:val="000000"/>
          <w:sz w:val="17"/>
          <w:shd w:val="clear" w:fill="e0e0e0"/>
        </w:rPr>
        <w:br w:type="textWrapping"/>
      </w:r>
      <w:r>
        <w:rPr>
          <w:rFonts w:ascii="Courier New" w:hAnsi="Courier New"/>
          <w:b/>
          <w:color w:val="000000"/>
          <w:sz w:val="17"/>
          <w:shd w:val="clear" w:fill="e0e0e0"/>
        </w:rPr>
        <w:t xml:space="preserve">    logging {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"StreamFlow" "INFO"</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"GwFlow"     "CONFIG"</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327"/>
    <w:p>
      <w:pPr>
        <w:spacing w:before="200" w:after="0" w:line="240" w:lineRule="auto"/>
        <w:jc w:val="both"/>
      </w:pPr>
      <w:r>
        <w:rPr>
          <w:rFonts w:ascii="Times New Roman" w:hAnsi="Times New Roman"/>
          <w:color w:val="000000"/>
          <w:sz w:val="20"/>
        </w:rPr>
        <w:t xml:space="preserve">The component </w:t>
      </w:r>
      <w:r>
        <w:rPr>
          <w:rFonts w:ascii="Courier New" w:hAnsi="Courier New"/>
          <w:color w:val="000000"/>
          <w:sz w:val="17"/>
        </w:rPr>
        <w:t>StreamFlow</w:t>
      </w:r>
      <w:r>
        <w:rPr>
          <w:rFonts w:ascii="Times New Roman" w:hAnsi="Times New Roman"/>
          <w:color w:val="000000"/>
          <w:sz w:val="20"/>
        </w:rPr>
        <w:t xml:space="preserve"> in '</w:t>
      </w:r>
      <w:r>
        <w:rPr>
          <w:rFonts w:ascii="Courier New" w:hAnsi="Courier New"/>
          <w:color w:val="000000"/>
          <w:sz w:val="17"/>
        </w:rPr>
        <w:t>my.model</w:t>
      </w:r>
      <w:r>
        <w:rPr>
          <w:rFonts w:ascii="Times New Roman" w:hAnsi="Times New Roman"/>
          <w:color w:val="000000"/>
          <w:sz w:val="20"/>
        </w:rPr>
        <w:t xml:space="preserve">' is assigned the Log level </w:t>
      </w:r>
      <w:r>
        <w:rPr>
          <w:rFonts w:ascii="Courier New" w:hAnsi="Courier New"/>
          <w:color w:val="000000"/>
          <w:sz w:val="17"/>
        </w:rPr>
        <w:t>INFO</w:t>
      </w:r>
      <w:r>
        <w:rPr>
          <w:rFonts w:ascii="Times New Roman" w:hAnsi="Times New Roman"/>
          <w:color w:val="000000"/>
          <w:sz w:val="20"/>
        </w:rPr>
        <w:t xml:space="preserve">, the </w:t>
      </w:r>
      <w:r>
        <w:rPr>
          <w:rFonts w:ascii="Courier New" w:hAnsi="Courier New"/>
          <w:color w:val="000000"/>
          <w:sz w:val="17"/>
        </w:rPr>
        <w:t>GwFlow</w:t>
      </w:r>
      <w:r>
        <w:rPr>
          <w:rFonts w:ascii="Times New Roman" w:hAnsi="Times New Roman"/>
          <w:color w:val="000000"/>
          <w:sz w:val="20"/>
        </w:rPr>
        <w:t xml:space="preserve"> component will have a finer grained </w:t>
      </w:r>
      <w:r>
        <w:rPr>
          <w:rFonts w:ascii="Courier New" w:hAnsi="Courier New"/>
          <w:color w:val="000000"/>
          <w:sz w:val="17"/>
        </w:rPr>
        <w:t>CONFIG</w:t>
      </w:r>
      <w:r>
        <w:rPr>
          <w:rFonts w:ascii="Times New Roman" w:hAnsi="Times New Roman"/>
          <w:color w:val="000000"/>
          <w:sz w:val="20"/>
        </w:rPr>
        <w:t xml:space="preserve"> log level. The default log level for all other components in the model is </w:t>
      </w:r>
      <w:r>
        <w:rPr>
          <w:rFonts w:ascii="Courier New" w:hAnsi="Courier New"/>
          <w:color w:val="000000"/>
          <w:sz w:val="17"/>
        </w:rPr>
        <w:t>WARNING</w:t>
      </w:r>
      <w:r>
        <w:rPr>
          <w:rFonts w:ascii="Times New Roman" w:hAnsi="Times New Roman"/>
          <w:color w:val="000000"/>
          <w:sz w:val="20"/>
        </w:rPr>
        <w:t>.</w:t>
      </w:r>
    </w:p>
    <w:bookmarkStart w:id="328" w:name="d0e2717"/>
    <w:p>
      <w:pPr>
        <w:shd w:val="clear" w:fill="e0e0e0"/>
        <w:spacing w:before="166" w:after="0" w:line="240" w:lineRule="auto"/>
        <w:ind w:left="720" w:right="720" w:firstLine="0"/>
      </w:pPr>
      <w:r>
        <w:rPr>
          <w:rFonts w:ascii="Courier New" w:hAnsi="Courier New"/>
          <w:color w:val="000000"/>
          <w:sz w:val="17"/>
          <w:shd w:val="clear" w:fill="e0e0e0"/>
        </w:rPr>
        <w:t xml:space="preserve"> model(classname:"my.model")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logging (all:"INFO"){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"StreamFlow" "FINEST"</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328"/>
    <w:p>
      <w:pPr>
        <w:spacing w:before="200" w:after="0" w:line="240" w:lineRule="auto"/>
        <w:jc w:val="both"/>
      </w:pPr>
      <w:r>
        <w:rPr>
          <w:rFonts w:ascii="Times New Roman" w:hAnsi="Times New Roman"/>
          <w:color w:val="000000"/>
          <w:sz w:val="20"/>
        </w:rPr>
        <w:t>Now the default log level for all model components is set to INFO, StreamFlow has the most verbose log level.</w:t>
      </w:r>
    </w:p>
    <w:bookmarkStart w:id="329" w:name="d0e2727"/>
    <w:p>
      <w:pPr>
        <w:shd w:val="clear" w:fill="e0e0e0"/>
        <w:spacing w:before="166" w:after="0" w:line="240" w:lineRule="auto"/>
        <w:ind w:left="720" w:right="720" w:firstLine="0"/>
      </w:pPr>
      <w:r>
        <w:rPr>
          <w:rFonts w:ascii="Courier New" w:hAnsi="Courier New"/>
          <w:color w:val="000000"/>
          <w:sz w:val="17"/>
          <w:shd w:val="clear" w:fill="e0e0e0"/>
        </w:rPr>
        <w:t xml:space="preserve"> model(classname:"my.model")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logging (all:"OFF")                          </w:t>
      </w:r>
      <w:r>
        <w:rPr>
          <w:rFonts w:ascii="Courier New" w:hAnsi="Courier New"/>
          <w:b/>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329"/>
    <w:p>
      <w:pPr>
        <w:spacing w:before="200" w:after="0" w:line="240" w:lineRule="auto"/>
        <w:jc w:val="both"/>
      </w:pPr>
      <w:r>
        <w:rPr>
          <w:rFonts w:ascii="Times New Roman" w:hAnsi="Times New Roman"/>
          <w:color w:val="000000"/>
          <w:sz w:val="20"/>
        </w:rPr>
        <w:t>The logging element above turns off all logging for the whole model. In such a configuration, even severe problems within components are not reported. This statement should be used with care.</w:t>
      </w:r>
    </w:p>
    <w:bookmarkStart w:id="330" w:name="d0e2738"/>
    <w:p>
      <w:pPr>
        <w:spacing w:before="0" w:after="0" w:line="240" w:lineRule="auto"/>
        <w:jc w:val="both"/>
      </w:pPr>
      <w:r>
        <w:rPr>
          <w:rFonts w:ascii="Times New Roman" w:hAnsi="Times New Roman"/>
          <w:b/>
          <w:color w:val="000000"/>
          <w:sz w:val="20"/>
        </w:rPr>
        <w:t>Element logging{}</w:t>
      </w:r>
    </w:p>
    <w:bookmarkEnd w:id="330"/>
    <w:bookmarkStart w:id="331" w:name="d0e2746"/>
    <w:bookmarkStart w:id="332" w:name="d0e2747"/>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logging</w:t>
      </w:r>
      <w:r>
        <w:rPr>
          <w:rFonts w:ascii="Times New Roman" w:hAnsi="Times New Roman"/>
          <w:color w:val="000000"/>
          <w:sz w:val="20"/>
        </w:rPr>
        <w:t xml:space="preserve"> - assigns log levels to components</w:t>
      </w:r>
    </w:p>
    <w:bookmarkEnd w:id="332"/>
    <w:bookmarkEnd w:id="331"/>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333" w:name="d0e2755"/>
      <w:bookmarkStart w:id="334" w:name="d0e2760"/>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Value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334"/>
      <w:bookmarkEnd w:id="333"/>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all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base log level for all components in the model.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'OFF', 'SEVERE', 'WARNING', 'INFO', 'CONFIG', 'FINE', 'FINER', 'FINEST'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xml:space="preserve">N (default: </w:t>
            </w:r>
            <w:r>
              <w:rPr>
                <w:rFonts w:ascii="Courier New" w:hAnsi="Courier New"/>
                <w:color w:val="000000"/>
                <w:sz w:val="17"/>
              </w:rPr>
              <w:t>WARNING</w:t>
            </w:r>
            <w:r>
              <w:rPr>
                <w:rFonts w:ascii="Times New Roman" w:hAnsi="Times New Roman"/>
                <w:color w:val="000000"/>
                <w:sz w:val="20"/>
              </w:rPr>
              <w:t>)</w:t>
            </w:r>
          </w:p>
        </w:tc>
      </w:tr>
    </w:tbl>
    <w:p>
      <w:pPr>
        <w:tabs>
          <w:tab w:val="left" w:pos="1640"/>
        </w:tabs>
        <w:spacing w:before="200" w:after="0" w:line="240" w:lineRule="auto"/>
        <w:ind w:left="1640" w:right="0" w:hanging="1640"/>
      </w:pPr>
      <w:r>
        <w:rPr>
          <w:rFonts w:ascii="Times New Roman" w:hAnsi="Times New Roman"/>
          <w:color w:val="000000"/>
          <w:sz w:val="20"/>
        </w:rPr>
        <w:t>Sub-elements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335" w:name="d0e2787"/>
      <w:bookmarkStart w:id="336" w:name="d0e2792"/>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336"/>
      <w:bookmarkEnd w:id="335"/>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&lt;comp name&gt; &lt;log level&gt;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single component log level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&lt;String&gt; ['OFF', 'SEVERE', 'WARNING', 'INFO', 'CONFIG', 'FINE', 'FINER', 'FINEST']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bookmarkStart w:id="337" w:name="d0e2820"/>
    <w:p>
      <w:pPr>
        <w:tabs>
          <w:tab w:val="left" w:pos="1640"/>
        </w:tabs>
        <w:spacing w:before="200" w:after="0" w:line="240" w:lineRule="auto"/>
        <w:ind w:left="1640" w:right="0" w:hanging="164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model</w:t>
      </w:r>
    </w:p>
    <w:bookmarkEnd w:id="337"/>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338" w:name="d0e2827"/>
    <w:bookmarkStart w:id="339" w:name="d0e2831"/>
    <w:bookmarkStart w:id="340" w:name="d0e2832"/>
    <w:p>
      <w:pPr>
        <w:numPr>
          <w:ilvl w:val="0"/>
          <w:numId w:val="25"/>
        </w:numPr>
        <w:tabs>
          <w:tab w:val="left" w:pos="1840"/>
        </w:tabs>
        <w:spacing w:before="200" w:after="0" w:line="240" w:lineRule="auto"/>
        <w:ind w:left="1840" w:right="0" w:hanging="200"/>
        <w:jc w:val="both"/>
      </w:pPr>
      <w:r>
        <w:rPr>
          <w:rFonts w:ascii="Times New Roman" w:hAnsi="Times New Roman"/>
          <w:color w:val="000000"/>
          <w:sz w:val="20"/>
        </w:rPr>
        <w:t xml:space="preserve">If there is no logging element with a model element, all components will default to the </w:t>
      </w:r>
      <w:r>
        <w:rPr>
          <w:rFonts w:ascii="Courier New" w:hAnsi="Courier New"/>
          <w:color w:val="000000"/>
          <w:sz w:val="17"/>
        </w:rPr>
        <w:t>WARNING</w:t>
      </w:r>
      <w:r>
        <w:rPr>
          <w:rFonts w:ascii="Times New Roman" w:hAnsi="Times New Roman"/>
          <w:color w:val="000000"/>
          <w:sz w:val="20"/>
        </w:rPr>
        <w:t xml:space="preserve"> level.</w:t>
      </w:r>
    </w:p>
    <w:bookmarkEnd w:id="340"/>
    <w:bookmarkEnd w:id="339"/>
    <w:bookmarkEnd w:id="338"/>
    <w:bookmarkStart w:id="341" w:name="d0e2839"/>
    <w:p>
      <w:pPr>
        <w:spacing w:before="200" w:after="0" w:line="240" w:lineRule="auto"/>
      </w:pPr>
      <w:r>
        <w:rPr>
          <w:rFonts w:ascii="Arial" w:hAnsi="Arial"/>
          <w:b/>
          <w:color w:val="000000"/>
          <w:sz w:val="20"/>
        </w:rPr>
        <w:t>2.1.3.1. Setting up logging in a component</w:t>
      </w:r>
    </w:p>
    <w:bookmarkEnd w:id="341"/>
    <w:p>
      <w:pPr>
        <w:spacing w:before="200" w:after="0" w:line="240" w:lineRule="auto"/>
        <w:jc w:val="both"/>
      </w:pPr>
      <w:r>
        <w:rPr>
          <w:rFonts w:ascii="Times New Roman" w:hAnsi="Times New Roman"/>
          <w:color w:val="000000"/>
          <w:sz w:val="20"/>
        </w:rPr>
        <w:t>To use the logging features within a simulation as described in the previous section, the component has to be setup properly. It has to obtain and use a logger object:</w:t>
      </w:r>
    </w:p>
    <w:p>
      <w:pPr>
        <w:spacing w:before="200" w:after="0" w:line="240" w:lineRule="auto"/>
        <w:jc w:val="both"/>
      </w:pPr>
      <w:r>
        <w:rPr>
          <w:rFonts w:ascii="Times New Roman" w:hAnsi="Times New Roman"/>
          <w:color w:val="000000"/>
          <w:sz w:val="20"/>
        </w:rPr>
        <w:t>Usually, the logger object is obtained as a static reference somewhere in the declaration part of a component:</w:t>
      </w:r>
    </w:p>
    <w:bookmarkStart w:id="342" w:name="d0e2848"/>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b/>
          <w:color w:val="000000"/>
          <w:sz w:val="17"/>
          <w:shd w:val="clear" w:fill="e0e0e0"/>
        </w:rPr>
        <w:t xml:space="preserve">import java.util.logging.*;</w:t>
      </w:r>
      <w:r>
        <w:rPr>
          <w:rFonts w:ascii="Courier New" w:hAnsi="Courier New"/>
          <w:color w:val="000000"/>
          <w:sz w:val="17"/>
          <w:shd w:val="clear" w:fill="e0e0e0"/>
        </w:rPr>
        <w:t xml:space="preserve">                 // 1.</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Ddsolrad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static final Logger log =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Logger.getLogger("oms3.model." + Ddsolrad.class.getSimpleName());</w:t>
      </w:r>
      <w:r>
        <w:rPr>
          <w:rFonts w:ascii="Courier New" w:hAnsi="Courier New"/>
          <w:color w:val="000000"/>
          <w:sz w:val="17"/>
          <w:shd w:val="clear" w:fill="e0e0e0"/>
        </w:rPr>
        <w:t xml:space="preserve"> //2.</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@Execute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exec()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if (log.isLoggable(Level.INFO)) {           // 3.</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log.info("Solrad " + basin_potsw);      // 4.</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p>
    <w:bookmarkEnd w:id="342"/>
    <w:bookmarkStart w:id="343" w:name="d0e2859"/>
    <w:bookmarkStart w:id="344" w:name="d0e2860"/>
    <w:p>
      <w:pPr>
        <w:numPr>
          <w:ilvl w:val="0"/>
          <w:numId w:val="26"/>
        </w:numPr>
        <w:tabs>
          <w:tab w:val="left" w:pos="240"/>
        </w:tabs>
        <w:spacing w:before="200" w:after="0" w:line="240" w:lineRule="auto"/>
        <w:ind w:left="240" w:right="0" w:hanging="240"/>
        <w:jc w:val="both"/>
      </w:pPr>
      <w:r>
        <w:rPr>
          <w:rFonts w:ascii="Times New Roman" w:hAnsi="Times New Roman"/>
          <w:color w:val="000000"/>
          <w:sz w:val="20"/>
        </w:rPr>
        <w:t xml:space="preserve">Import the logging classes from the </w:t>
      </w:r>
      <w:r>
        <w:rPr>
          <w:rFonts w:ascii="Courier New" w:hAnsi="Courier New"/>
          <w:color w:val="000000"/>
          <w:sz w:val="17"/>
        </w:rPr>
        <w:t>java.util</w:t>
      </w:r>
      <w:r>
        <w:rPr>
          <w:rFonts w:ascii="Times New Roman" w:hAnsi="Times New Roman"/>
          <w:color w:val="000000"/>
          <w:sz w:val="20"/>
        </w:rPr>
        <w:t xml:space="preserve"> package.</w:t>
      </w:r>
    </w:p>
    <w:bookmarkEnd w:id="344"/>
    <w:bookmarkEnd w:id="343"/>
    <w:bookmarkStart w:id="345" w:name="d0e2866"/>
    <w:p>
      <w:pPr>
        <w:numPr>
          <w:ilvl w:val="0"/>
          <w:numId w:val="26"/>
        </w:numPr>
        <w:tabs>
          <w:tab w:val="left" w:pos="240"/>
        </w:tabs>
        <w:spacing w:before="200" w:after="0" w:line="240" w:lineRule="auto"/>
        <w:ind w:left="240" w:right="0" w:hanging="240"/>
        <w:jc w:val="both"/>
      </w:pPr>
      <w:r>
        <w:rPr>
          <w:rFonts w:ascii="Times New Roman" w:hAnsi="Times New Roman"/>
          <w:color w:val="000000"/>
          <w:sz w:val="20"/>
        </w:rPr>
        <w:t xml:space="preserve">Obtain the logger using the </w:t>
      </w:r>
      <w:r>
        <w:rPr>
          <w:rFonts w:ascii="Courier New" w:hAnsi="Courier New"/>
          <w:color w:val="000000"/>
          <w:sz w:val="17"/>
        </w:rPr>
        <w:t>Logger.getLogger()</w:t>
      </w:r>
      <w:r>
        <w:rPr>
          <w:rFonts w:ascii="Times New Roman" w:hAnsi="Times New Roman"/>
          <w:color w:val="000000"/>
          <w:sz w:val="20"/>
        </w:rPr>
        <w:t xml:space="preserve"> call. Declare this reference </w:t>
      </w:r>
      <w:r>
        <w:rPr>
          <w:rFonts w:ascii="Courier New" w:hAnsi="Courier New"/>
          <w:color w:val="000000"/>
          <w:sz w:val="17"/>
        </w:rPr>
        <w:t>static</w:t>
      </w:r>
      <w:r>
        <w:rPr>
          <w:rFonts w:ascii="Times New Roman" w:hAnsi="Times New Roman"/>
          <w:color w:val="000000"/>
          <w:sz w:val="20"/>
        </w:rPr>
        <w:t xml:space="preserve"> to share it across all instances of this class and </w:t>
      </w:r>
      <w:r>
        <w:rPr>
          <w:rFonts w:ascii="Courier New" w:hAnsi="Courier New"/>
          <w:color w:val="000000"/>
          <w:sz w:val="17"/>
        </w:rPr>
        <w:t>final</w:t>
      </w:r>
      <w:r>
        <w:rPr>
          <w:rFonts w:ascii="Times New Roman" w:hAnsi="Times New Roman"/>
          <w:color w:val="000000"/>
          <w:sz w:val="20"/>
        </w:rPr>
        <w:t xml:space="preserve"> to make it a constant. The argument must start with the String "oms3.model." and must to end with the component's simple class name. Use </w:t>
      </w:r>
      <w:r>
        <w:rPr>
          <w:rFonts w:ascii="Courier New" w:hAnsi="Courier New"/>
          <w:color w:val="000000"/>
          <w:sz w:val="17"/>
        </w:rPr>
        <w:t>getClassName()</w:t>
      </w:r>
      <w:r>
        <w:rPr>
          <w:rFonts w:ascii="Times New Roman" w:hAnsi="Times New Roman"/>
          <w:color w:val="000000"/>
          <w:sz w:val="20"/>
        </w:rPr>
        <w:t xml:space="preserve"> as shown above to obtain this name from the class, instead if manually adding this to the logger name String. Refactoring tools will respect this and will change the logger name properly if needed.</w:t>
      </w:r>
    </w:p>
    <w:bookmarkEnd w:id="345"/>
    <w:bookmarkStart w:id="346" w:name="d0e2881"/>
    <w:p>
      <w:pPr>
        <w:numPr>
          <w:ilvl w:val="0"/>
          <w:numId w:val="26"/>
        </w:numPr>
        <w:tabs>
          <w:tab w:val="left" w:pos="240"/>
        </w:tabs>
        <w:spacing w:before="200" w:after="0" w:line="240" w:lineRule="auto"/>
        <w:ind w:left="240" w:right="0" w:hanging="240"/>
        <w:jc w:val="both"/>
      </w:pPr>
      <w:r>
        <w:rPr>
          <w:rFonts w:ascii="Times New Roman" w:hAnsi="Times New Roman"/>
          <w:color w:val="000000"/>
          <w:sz w:val="20"/>
        </w:rPr>
        <w:t xml:space="preserve">At any location within the component methods the logger can be used. As shown above, 'guarded logging' is recommended. It is a pattern that checks to see if a log statement will result in output before it is executed. This will reduce the memory fragmentation and garbage collection by avoiding the creation of unnecessary strings if log levels are disabled. The statement here checks if logging is enabled at the </w:t>
      </w:r>
      <w:r>
        <w:rPr>
          <w:rFonts w:ascii="Courier New" w:hAnsi="Courier New"/>
          <w:color w:val="000000"/>
          <w:sz w:val="17"/>
        </w:rPr>
        <w:t>INFO</w:t>
      </w:r>
      <w:r>
        <w:rPr>
          <w:rFonts w:ascii="Times New Roman" w:hAnsi="Times New Roman"/>
          <w:color w:val="000000"/>
          <w:sz w:val="20"/>
        </w:rPr>
        <w:t xml:space="preserve"> level and above.</w:t>
      </w:r>
    </w:p>
    <w:bookmarkEnd w:id="346"/>
    <w:bookmarkStart w:id="347" w:name="d0e2887"/>
    <w:p>
      <w:pPr>
        <w:numPr>
          <w:ilvl w:val="0"/>
          <w:numId w:val="26"/>
        </w:numPr>
        <w:tabs>
          <w:tab w:val="left" w:pos="240"/>
        </w:tabs>
        <w:spacing w:before="200" w:after="0" w:line="240" w:lineRule="auto"/>
        <w:ind w:left="240" w:right="0" w:hanging="240"/>
        <w:jc w:val="both"/>
      </w:pPr>
      <w:r>
        <w:rPr>
          <w:rFonts w:ascii="Times New Roman" w:hAnsi="Times New Roman"/>
          <w:color w:val="000000"/>
          <w:sz w:val="20"/>
        </w:rPr>
        <w:t>The statement issues the logging message at the '</w:t>
      </w:r>
      <w:r>
        <w:rPr>
          <w:rFonts w:ascii="Courier New" w:hAnsi="Courier New"/>
          <w:color w:val="000000"/>
          <w:sz w:val="17"/>
        </w:rPr>
        <w:t>INFO</w:t>
      </w:r>
      <w:r>
        <w:rPr>
          <w:rFonts w:ascii="Times New Roman" w:hAnsi="Times New Roman"/>
          <w:color w:val="000000"/>
          <w:sz w:val="20"/>
        </w:rPr>
        <w:t xml:space="preserve">' level. Use the methods </w:t>
      </w:r>
      <w:r>
        <w:rPr>
          <w:rFonts w:ascii="Courier New" w:hAnsi="Courier New"/>
          <w:color w:val="000000"/>
          <w:sz w:val="17"/>
        </w:rPr>
        <w:t>servere()</w:t>
      </w:r>
      <w:r>
        <w:rPr>
          <w:rFonts w:ascii="Times New Roman" w:hAnsi="Times New Roman"/>
          <w:color w:val="000000"/>
          <w:sz w:val="20"/>
        </w:rPr>
        <w:t xml:space="preserve">, </w:t>
      </w:r>
      <w:r>
        <w:rPr>
          <w:rFonts w:ascii="Courier New" w:hAnsi="Courier New"/>
          <w:color w:val="000000"/>
          <w:sz w:val="17"/>
        </w:rPr>
        <w:t>warning()</w:t>
      </w:r>
      <w:r>
        <w:rPr>
          <w:rFonts w:ascii="Times New Roman" w:hAnsi="Times New Roman"/>
          <w:color w:val="000000"/>
          <w:sz w:val="20"/>
        </w:rPr>
        <w:t xml:space="preserve">, </w:t>
      </w:r>
      <w:r>
        <w:rPr>
          <w:rFonts w:ascii="Courier New" w:hAnsi="Courier New"/>
          <w:color w:val="000000"/>
          <w:sz w:val="17"/>
        </w:rPr>
        <w:t>info()</w:t>
      </w:r>
      <w:r>
        <w:rPr>
          <w:rFonts w:ascii="Times New Roman" w:hAnsi="Times New Roman"/>
          <w:color w:val="000000"/>
          <w:sz w:val="20"/>
        </w:rPr>
        <w:t xml:space="preserve">, </w:t>
      </w:r>
      <w:r>
        <w:rPr>
          <w:rFonts w:ascii="Courier New" w:hAnsi="Courier New"/>
          <w:color w:val="000000"/>
          <w:sz w:val="17"/>
        </w:rPr>
        <w:t>config()</w:t>
      </w:r>
      <w:r>
        <w:rPr>
          <w:rFonts w:ascii="Times New Roman" w:hAnsi="Times New Roman"/>
          <w:color w:val="000000"/>
          <w:sz w:val="20"/>
        </w:rPr>
        <w:t xml:space="preserve">, </w:t>
      </w:r>
      <w:r>
        <w:rPr>
          <w:rFonts w:ascii="Courier New" w:hAnsi="Courier New"/>
          <w:color w:val="000000"/>
          <w:sz w:val="17"/>
        </w:rPr>
        <w:t>fine()</w:t>
      </w:r>
      <w:r>
        <w:rPr>
          <w:rFonts w:ascii="Times New Roman" w:hAnsi="Times New Roman"/>
          <w:color w:val="000000"/>
          <w:sz w:val="20"/>
        </w:rPr>
        <w:t xml:space="preserve">, </w:t>
      </w:r>
      <w:r>
        <w:rPr>
          <w:rFonts w:ascii="Courier New" w:hAnsi="Courier New"/>
          <w:color w:val="000000"/>
          <w:sz w:val="17"/>
        </w:rPr>
        <w:t>finer()</w:t>
      </w:r>
      <w:r>
        <w:rPr>
          <w:rFonts w:ascii="Times New Roman" w:hAnsi="Times New Roman"/>
          <w:color w:val="000000"/>
          <w:sz w:val="20"/>
        </w:rPr>
        <w:t xml:space="preserve">, and </w:t>
      </w:r>
      <w:r>
        <w:rPr>
          <w:rFonts w:ascii="Courier New" w:hAnsi="Courier New"/>
          <w:color w:val="000000"/>
          <w:sz w:val="17"/>
        </w:rPr>
        <w:t>finest()</w:t>
      </w:r>
      <w:r>
        <w:rPr>
          <w:rFonts w:ascii="Times New Roman" w:hAnsi="Times New Roman"/>
          <w:color w:val="000000"/>
          <w:sz w:val="20"/>
        </w:rPr>
        <w:t xml:space="preserve"> accordingly.</w:t>
      </w:r>
    </w:p>
    <w:bookmarkEnd w:id="347"/>
    <w:p>
      <w:pPr>
        <w:spacing w:before="200" w:after="0" w:line="240" w:lineRule="auto"/>
        <w:jc w:val="both"/>
      </w:pPr>
      <w:r>
        <w:rPr>
          <w:rFonts w:ascii="Times New Roman" w:hAnsi="Times New Roman"/>
          <w:color w:val="000000"/>
          <w:sz w:val="20"/>
        </w:rPr>
        <w:t>The use of Logging in component provides great flexibility for diagnostics and messaging, that is efficient and configurable from within a simulation.</w:t>
      </w:r>
    </w:p>
    <w:bookmarkStart w:id="348" w:name="d0e2916"/>
    <w:p>
      <w:pPr>
        <w:spacing w:before="200" w:after="0" w:line="240" w:lineRule="auto"/>
      </w:pPr>
      <w:r>
        <w:rPr>
          <w:rFonts w:ascii="Arial" w:hAnsi="Arial"/>
          <w:b/>
          <w:color w:val="000000"/>
          <w:sz w:val="29"/>
        </w:rPr>
        <w:t>2.2. Analysis (</w:t>
      </w:r>
      <w:r>
        <w:rPr>
          <w:rFonts w:ascii="Courier New" w:hAnsi="Courier New"/>
          <w:b/>
          <w:color w:val="000000"/>
          <w:sz w:val="17"/>
        </w:rPr>
        <w:t>analysis</w:t>
      </w:r>
      <w:r>
        <w:rPr>
          <w:rFonts w:ascii="Arial" w:hAnsi="Arial"/>
          <w:b/>
          <w:color w:val="000000"/>
          <w:sz w:val="29"/>
        </w:rPr>
        <w:t>)</w:t>
      </w:r>
    </w:p>
    <w:bookmarkEnd w:id="348"/>
    <w:p>
      <w:pPr>
        <w:spacing w:before="200" w:after="0" w:line="240" w:lineRule="auto"/>
        <w:jc w:val="both"/>
      </w:pPr>
      <w:r>
        <w:rPr>
          <w:rFonts w:ascii="Times New Roman" w:hAnsi="Times New Roman"/>
          <w:color w:val="000000"/>
          <w:sz w:val="20"/>
        </w:rPr>
        <w:t>An analysis elements provides for post run analysis by means of plotting/graphing features. It is an optional part of a simulation. Performing an analysis will usually result in graphs. The following basic types of analysis plots are available</w:t>
      </w:r>
    </w:p>
    <w:bookmarkStart w:id="349" w:name="d0e2924"/>
    <w:bookmarkStart w:id="350" w:name="d0e2925"/>
    <w:p>
      <w:pPr>
        <w:numPr>
          <w:ilvl w:val="0"/>
          <w:numId w:val="27"/>
        </w:numPr>
        <w:tabs>
          <w:tab w:val="left" w:pos="200"/>
        </w:tabs>
        <w:spacing w:before="200" w:after="0" w:line="240" w:lineRule="auto"/>
        <w:ind w:left="200" w:right="0" w:hanging="200"/>
        <w:jc w:val="both"/>
      </w:pPr>
      <w:r>
        <w:rPr>
          <w:rFonts w:ascii="Times New Roman" w:hAnsi="Times New Roman"/>
          <w:color w:val="000000"/>
          <w:sz w:val="20"/>
        </w:rPr>
        <w:t>Time series plots</w:t>
      </w:r>
    </w:p>
    <w:bookmarkEnd w:id="350"/>
    <w:bookmarkEnd w:id="349"/>
    <w:bookmarkStart w:id="351" w:name="d0e2928"/>
    <w:p>
      <w:pPr>
        <w:numPr>
          <w:ilvl w:val="0"/>
          <w:numId w:val="27"/>
        </w:numPr>
        <w:tabs>
          <w:tab w:val="left" w:pos="200"/>
        </w:tabs>
        <w:spacing w:before="200" w:after="0" w:line="240" w:lineRule="auto"/>
        <w:ind w:left="200" w:right="0" w:hanging="200"/>
        <w:jc w:val="both"/>
      </w:pPr>
      <w:r>
        <w:rPr>
          <w:rFonts w:ascii="Times New Roman" w:hAnsi="Times New Roman"/>
          <w:color w:val="000000"/>
          <w:sz w:val="20"/>
        </w:rPr>
        <w:t>Flow duration plots</w:t>
      </w:r>
    </w:p>
    <w:bookmarkEnd w:id="351"/>
    <w:bookmarkStart w:id="352" w:name="d0e2931"/>
    <w:p>
      <w:pPr>
        <w:numPr>
          <w:ilvl w:val="0"/>
          <w:numId w:val="27"/>
        </w:numPr>
        <w:tabs>
          <w:tab w:val="left" w:pos="200"/>
        </w:tabs>
        <w:spacing w:before="200" w:after="0" w:line="240" w:lineRule="auto"/>
        <w:ind w:left="200" w:right="0" w:hanging="200"/>
        <w:jc w:val="both"/>
      </w:pPr>
      <w:r>
        <w:rPr>
          <w:rFonts w:ascii="Times New Roman" w:hAnsi="Times New Roman"/>
          <w:color w:val="000000"/>
          <w:sz w:val="20"/>
        </w:rPr>
        <w:t>Scatter plots</w:t>
      </w:r>
    </w:p>
    <w:bookmarkEnd w:id="352"/>
    <w:p>
      <w:pPr>
        <w:spacing w:before="200" w:after="0" w:line="240" w:lineRule="auto"/>
        <w:jc w:val="both"/>
      </w:pPr>
      <w:r>
        <w:rPr>
          <w:rFonts w:ascii="Times New Roman" w:hAnsi="Times New Roman"/>
          <w:color w:val="000000"/>
          <w:sz w:val="20"/>
        </w:rPr>
        <w:t>In addition for Ensemble Streamflow Prediction:</w:t>
      </w:r>
    </w:p>
    <w:bookmarkStart w:id="353" w:name="d0e2936"/>
    <w:bookmarkStart w:id="354" w:name="d0e2937"/>
    <w:p>
      <w:pPr>
        <w:numPr>
          <w:ilvl w:val="0"/>
          <w:numId w:val="28"/>
        </w:numPr>
        <w:tabs>
          <w:tab w:val="left" w:pos="200"/>
        </w:tabs>
        <w:spacing w:before="200" w:after="0" w:line="240" w:lineRule="auto"/>
        <w:ind w:left="200" w:right="0" w:hanging="200"/>
        <w:jc w:val="both"/>
      </w:pPr>
      <w:r>
        <w:rPr>
          <w:rFonts w:ascii="Times New Roman" w:hAnsi="Times New Roman"/>
          <w:color w:val="000000"/>
          <w:sz w:val="20"/>
        </w:rPr>
        <w:t>Esp trace analysis plots</w:t>
      </w:r>
    </w:p>
    <w:bookmarkEnd w:id="354"/>
    <w:bookmarkEnd w:id="353"/>
    <w:p>
      <w:pPr>
        <w:spacing w:before="200" w:after="0" w:line="240" w:lineRule="auto"/>
        <w:jc w:val="both"/>
      </w:pPr>
      <w:r>
        <w:rPr>
          <w:rFonts w:ascii="Times New Roman" w:hAnsi="Times New Roman"/>
          <w:color w:val="000000"/>
          <w:sz w:val="20"/>
        </w:rPr>
        <w:t>An analysis can contain any number of those plots as sub-elements as shown below.</w:t>
      </w:r>
    </w:p>
    <w:bookmarkStart w:id="355" w:name="d0e2944"/>
    <w:p>
      <w:pPr>
        <w:shd w:val="clear" w:fill="e0e0e0"/>
        <w:spacing w:before="200" w:after="0" w:line="240" w:lineRule="auto"/>
        <w:ind w:left="720" w:right="720" w:firstLine="0"/>
      </w:pPr>
      <w:r>
        <w:rPr>
          <w:rFonts w:ascii="Courier New" w:hAnsi="Courier New"/>
          <w:color w:val="000000"/>
          <w:sz w:val="17"/>
          <w:shd w:val="clear" w:fill="e0e0e0"/>
        </w:rPr>
        <w:t xml:space="preserve">sim(name:"Efcarson")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analysis(title:"Simulation Output") {</w:t>
      </w:r>
      <w:r>
        <w:rPr>
          <w:rFonts w:ascii="Courier New" w:hAnsi="Courier New"/>
          <w:color w:val="000000"/>
          <w:sz w:val="17"/>
          <w:shd w:val="clear" w:fill="e0e0e0"/>
        </w:rPr>
        <w:br w:type="textWrapping"/>
      </w:r>
      <w:r>
        <w:rPr>
          <w:rFonts w:ascii="Courier New" w:hAnsi="Courier New"/>
          <w:color w:val="000000"/>
          <w:sz w:val="17"/>
          <w:shd w:val="clear" w:fill="e0e0e0"/>
        </w:rPr>
        <w:t xml:space="preserve">       tsplot(title:"East Fork Carson")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x(file:"%last/out1.csv", column:"date")</w:t>
      </w:r>
      <w:r>
        <w:rPr>
          <w:rFonts w:ascii="Courier New" w:hAnsi="Courier New"/>
          <w:color w:val="000000"/>
          <w:sz w:val="17"/>
          <w:shd w:val="clear" w:fill="e0e0e0"/>
        </w:rPr>
        <w:br w:type="textWrapping"/>
      </w:r>
      <w:r>
        <w:rPr>
          <w:rFonts w:ascii="Courier New" w:hAnsi="Courier New"/>
          <w:color w:val="000000"/>
          <w:sz w:val="17"/>
          <w:shd w:val="clear" w:fill="e0e0e0"/>
        </w:rPr>
        <w:t xml:space="preserve">            y(file:"%last/out1.csv", column:"basin_cfs")</w:t>
      </w:r>
      <w:r>
        <w:rPr>
          <w:rFonts w:ascii="Courier New" w:hAnsi="Courier New"/>
          <w:color w:val="000000"/>
          <w:sz w:val="17"/>
          <w:shd w:val="clear" w:fill="e0e0e0"/>
        </w:rPr>
        <w:br w:type="textWrapping"/>
      </w:r>
      <w:r>
        <w:rPr>
          <w:rFonts w:ascii="Courier New" w:hAnsi="Courier New"/>
          <w:color w:val="000000"/>
          <w:sz w:val="17"/>
          <w:shd w:val="clear" w:fill="e0e0e0"/>
        </w:rPr>
        <w:t xml:space="preserve">            y(file:"%last/out1.csv", column:"runoff[0]")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tsplot(title:"Error") {</w:t>
      </w:r>
      <w:r>
        <w:rPr>
          <w:rFonts w:ascii="Courier New" w:hAnsi="Courier New"/>
          <w:color w:val="000000"/>
          <w:sz w:val="17"/>
          <w:shd w:val="clear" w:fill="e0e0e0"/>
        </w:rPr>
        <w:br w:type="textWrapping"/>
      </w:r>
      <w:r>
        <w:rPr>
          <w:rFonts w:ascii="Courier New" w:hAnsi="Courier New"/>
          <w:color w:val="000000"/>
          <w:sz w:val="17"/>
          <w:shd w:val="clear" w:fill="e0e0e0"/>
        </w:rPr>
        <w:t xml:space="preserve">            x(file:"%last/out1.csv",  column:"date")</w:t>
      </w:r>
      <w:r>
        <w:rPr>
          <w:rFonts w:ascii="Courier New" w:hAnsi="Courier New"/>
          <w:color w:val="000000"/>
          <w:sz w:val="17"/>
          <w:shd w:val="clear" w:fill="e0e0e0"/>
        </w:rPr>
        <w:br w:type="textWrapping"/>
      </w:r>
      <w:r>
        <w:rPr>
          <w:rFonts w:ascii="Courier New" w:hAnsi="Courier New"/>
          <w:color w:val="000000"/>
          <w:sz w:val="17"/>
          <w:shd w:val="clear" w:fill="e0e0e0"/>
        </w:rPr>
        <w:t xml:space="preserve">            expr(eq:"sim - obs")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sim(file:"%last/out1.csv", column:"basin_cfs")</w:t>
      </w:r>
      <w:r>
        <w:rPr>
          <w:rFonts w:ascii="Courier New" w:hAnsi="Courier New"/>
          <w:color w:val="000000"/>
          <w:sz w:val="17"/>
          <w:shd w:val="clear" w:fill="e0e0e0"/>
        </w:rPr>
        <w:br w:type="textWrapping"/>
      </w:r>
      <w:r>
        <w:rPr>
          <w:rFonts w:ascii="Courier New" w:hAnsi="Courier New"/>
          <w:color w:val="000000"/>
          <w:sz w:val="17"/>
          <w:shd w:val="clear" w:fill="e0e0e0"/>
        </w:rPr>
        <w:t xml:space="preserve">                obs(file:"%last/out1.csv", column:"runoff[0]")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expr(eq:"sim - obs", acc:true) {</w:t>
      </w:r>
      <w:r>
        <w:rPr>
          <w:rFonts w:ascii="Courier New" w:hAnsi="Courier New"/>
          <w:color w:val="000000"/>
          <w:sz w:val="17"/>
          <w:shd w:val="clear" w:fill="e0e0e0"/>
        </w:rPr>
        <w:br w:type="textWrapping"/>
      </w:r>
      <w:r>
        <w:rPr>
          <w:rFonts w:ascii="Courier New" w:hAnsi="Courier New"/>
          <w:color w:val="000000"/>
          <w:sz w:val="17"/>
          <w:shd w:val="clear" w:fill="e0e0e0"/>
        </w:rPr>
        <w:t xml:space="preserve">                sim(file:"%last/out1.csv", column:"basin_cfs")</w:t>
      </w:r>
      <w:r>
        <w:rPr>
          <w:rFonts w:ascii="Courier New" w:hAnsi="Courier New"/>
          <w:color w:val="000000"/>
          <w:sz w:val="17"/>
          <w:shd w:val="clear" w:fill="e0e0e0"/>
        </w:rPr>
        <w:br w:type="textWrapping"/>
      </w:r>
      <w:r>
        <w:rPr>
          <w:rFonts w:ascii="Courier New" w:hAnsi="Courier New"/>
          <w:color w:val="000000"/>
          <w:sz w:val="17"/>
          <w:shd w:val="clear" w:fill="e0e0e0"/>
        </w:rPr>
        <w:t xml:space="preserve">                obs(file:"%last/out1.csv", column:"runoff[0]")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flowduration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y(file:"%last/out1.csv", column:"basin_cfs")</w:t>
      </w:r>
      <w:r>
        <w:rPr>
          <w:rFonts w:ascii="Courier New" w:hAnsi="Courier New"/>
          <w:color w:val="000000"/>
          <w:sz w:val="17"/>
          <w:shd w:val="clear" w:fill="e0e0e0"/>
        </w:rPr>
        <w:br w:type="textWrapping"/>
      </w:r>
      <w:r>
        <w:rPr>
          <w:rFonts w:ascii="Courier New" w:hAnsi="Courier New"/>
          <w:color w:val="000000"/>
          <w:sz w:val="17"/>
          <w:shd w:val="clear" w:fill="e0e0e0"/>
        </w:rPr>
        <w:t xml:space="preserve">            y(file:"%last/out1.csv", column:"runoff[0]")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scatterplot {</w:t>
      </w:r>
      <w:r>
        <w:rPr>
          <w:rFonts w:ascii="Courier New" w:hAnsi="Courier New"/>
          <w:color w:val="000000"/>
          <w:sz w:val="17"/>
          <w:shd w:val="clear" w:fill="e0e0e0"/>
        </w:rPr>
        <w:br w:type="textWrapping"/>
      </w:r>
      <w:r>
        <w:rPr>
          <w:rFonts w:ascii="Courier New" w:hAnsi="Courier New"/>
          <w:color w:val="000000"/>
          <w:sz w:val="17"/>
          <w:shd w:val="clear" w:fill="e0e0e0"/>
        </w:rPr>
        <w:t xml:space="preserve">            x(file:"%last/out1.csv", column:"basin_cfs")</w:t>
      </w:r>
      <w:r>
        <w:rPr>
          <w:rFonts w:ascii="Courier New" w:hAnsi="Courier New"/>
          <w:color w:val="000000"/>
          <w:sz w:val="17"/>
          <w:shd w:val="clear" w:fill="e0e0e0"/>
        </w:rPr>
        <w:br w:type="textWrapping"/>
      </w:r>
      <w:r>
        <w:rPr>
          <w:rFonts w:ascii="Courier New" w:hAnsi="Courier New"/>
          <w:color w:val="000000"/>
          <w:sz w:val="17"/>
          <w:shd w:val="clear" w:fill="e0e0e0"/>
        </w:rPr>
        <w:t xml:space="preserve">            y(file:"%last/out1.csv", column:"runoff[0]")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355"/>
    <w:p>
      <w:pPr>
        <w:spacing w:before="200" w:after="0" w:line="240" w:lineRule="auto"/>
        <w:jc w:val="both"/>
      </w:pPr>
      <w:r>
        <w:rPr>
          <w:rFonts w:ascii="Times New Roman" w:hAnsi="Times New Roman"/>
          <w:color w:val="000000"/>
          <w:sz w:val="20"/>
        </w:rPr>
        <w:t>The configuration as shown above will result in output graphs as showed in Figure ???. The whole analysis will appear as a separate window, each plot will have its own tab and graph. The Figure ??? actually shows the same window with different tab being activated.</w:t>
      </w:r>
    </w:p>
    <w:bookmarkStart w:id="356" w:name="d0e2952"/>
    <w:p>
      <w:pPr>
        <w:spacing w:before="240" w:after="0" w:line="240" w:lineRule="auto"/>
        <w:jc w:val="both"/>
      </w:pPr>
      <w:r>
        <w:rPr>
          <w:rFonts w:ascii="Times New Roman" w:hAnsi="Times New Roman"/>
          <w:b/>
          <w:color w:val="000000"/>
          <w:sz w:val="24"/>
        </w:rPr>
        <w:t>Figure 4.1. Example Analysis</w:t>
      </w:r>
    </w:p>
    <w:bookmarkEnd w:id="356"/>
    <w:bookmarkStart w:id="357" w:name="d0e2955"/>
    <w:p>
      <w:pPr>
        <w:spacing w:before="144" w:after="0" w:line="240" w:lineRule="auto"/>
        <w:jc w:val="both"/>
      </w:pPr>
      <w:r>
        <w:rPr>
          <w:rFonts w:ascii="Times New Roman" w:hAnsi="Times New Roman"/>
          <w:color w:val="000000"/>
          <w:sz w:val="20"/>
        </w:rPr>
        <w:pict>
          <v:shape filled="f" style="width:431.95pt;height:287.96pt">
            <v:imagedata r:id="r50"/>
          </v:shape>
        </w:pict>
      </w:r>
    </w:p>
    <w:bookmarkEnd w:id="357"/>
    <w:p>
      <w:pPr>
        <w:spacing w:before="200" w:after="0" w:line="240" w:lineRule="auto"/>
        <w:jc w:val="both"/>
      </w:pPr>
      <w:r>
        <w:rPr>
          <w:rFonts w:ascii="Times New Roman" w:hAnsi="Times New Roman"/>
          <w:color w:val="000000"/>
          <w:sz w:val="20"/>
        </w:rPr>
        <w:t>There are some general rules for referencing data sets that apply to all analysis types as described in the following sub-sections.</w:t>
      </w:r>
    </w:p>
    <w:bookmarkStart w:id="358" w:name="d0e2961"/>
    <w:p>
      <w:pPr>
        <w:spacing w:before="200" w:after="0" w:line="240" w:lineRule="auto"/>
      </w:pPr>
      <w:r>
        <w:rPr>
          <w:rFonts w:ascii="Arial" w:hAnsi="Arial"/>
          <w:b/>
          <w:color w:val="000000"/>
          <w:sz w:val="24"/>
        </w:rPr>
        <w:t>2.2.1. Referencing data sets</w:t>
      </w:r>
    </w:p>
    <w:bookmarkEnd w:id="358"/>
    <w:p>
      <w:pPr>
        <w:spacing w:before="200" w:after="0" w:line="240" w:lineRule="auto"/>
        <w:jc w:val="both"/>
      </w:pPr>
      <w:r>
        <w:rPr>
          <w:rFonts w:ascii="Times New Roman" w:hAnsi="Times New Roman"/>
          <w:color w:val="000000"/>
          <w:sz w:val="20"/>
        </w:rPr>
        <w:t>All plots are referencing data sets that are stored as CSV tabular data. To identify a column a (i) file name, (ii) table name, and (iii) column name have to be provided. However, the analysis can handle some shortcuts in context of the simulation. There are some examples:</w:t>
      </w:r>
    </w:p>
    <w:bookmarkStart w:id="359" w:name="d0e2968"/>
    <w:p>
      <w:pPr>
        <w:shd w:val="clear" w:fill="e0e0e0"/>
        <w:spacing w:before="200" w:after="0" w:line="240" w:lineRule="auto"/>
        <w:ind w:left="720" w:right="720" w:firstLine="0"/>
      </w:pPr>
      <w:r>
        <w:rPr>
          <w:rFonts w:ascii="Courier New" w:hAnsi="Courier New"/>
          <w:color w:val="000000"/>
          <w:sz w:val="17"/>
          <w:shd w:val="clear" w:fill="e0e0e0"/>
        </w:rPr>
        <w:t xml:space="preserve"> x(file:"c:/tmp/SIM/0003/out1.csv", table"efc", column:"runoff")</w:t>
      </w:r>
      <w:r>
        <w:rPr>
          <w:rFonts w:ascii="Courier New" w:hAnsi="Courier New"/>
          <w:color w:val="000000"/>
          <w:sz w:val="17"/>
          <w:shd w:val="clear" w:fill="e0e0e0"/>
        </w:rPr>
        <w:br w:type="textWrapping"/>
      </w:r>
    </w:p>
    <w:bookmarkEnd w:id="359"/>
    <w:p>
      <w:pPr>
        <w:spacing w:before="200" w:after="0" w:line="240" w:lineRule="auto"/>
        <w:jc w:val="both"/>
      </w:pPr>
      <w:r>
        <w:rPr>
          <w:rFonts w:ascii="Times New Roman" w:hAnsi="Times New Roman"/>
          <w:color w:val="000000"/>
          <w:sz w:val="20"/>
        </w:rPr>
        <w:t>A column is referenced fully by its file, table, and column name. The file name is absolute.</w:t>
      </w:r>
    </w:p>
    <w:bookmarkStart w:id="360" w:name="d0e2973"/>
    <w:p>
      <w:pPr>
        <w:shd w:val="clear" w:fill="e0e0e0"/>
        <w:spacing w:before="166" w:after="0" w:line="240" w:lineRule="auto"/>
        <w:ind w:left="720" w:right="720" w:firstLine="0"/>
      </w:pPr>
      <w:r>
        <w:rPr>
          <w:rFonts w:ascii="Courier New" w:hAnsi="Courier New"/>
          <w:color w:val="000000"/>
          <w:sz w:val="17"/>
          <w:shd w:val="clear" w:fill="e0e0e0"/>
        </w:rPr>
        <w:t xml:space="preserve"> x(file:"c:/tmp/SIM/%last/out1.csv", table"efc", column:"runoff")</w:t>
      </w:r>
      <w:r>
        <w:rPr>
          <w:rFonts w:ascii="Courier New" w:hAnsi="Courier New"/>
          <w:color w:val="000000"/>
          <w:sz w:val="17"/>
          <w:shd w:val="clear" w:fill="e0e0e0"/>
        </w:rPr>
        <w:br w:type="textWrapping"/>
      </w:r>
    </w:p>
    <w:bookmarkEnd w:id="360"/>
    <w:p>
      <w:pPr>
        <w:spacing w:before="200" w:after="0" w:line="240" w:lineRule="auto"/>
        <w:jc w:val="both"/>
      </w:pPr>
      <w:r>
        <w:rPr>
          <w:rFonts w:ascii="Times New Roman" w:hAnsi="Times New Roman"/>
          <w:color w:val="000000"/>
          <w:sz w:val="20"/>
        </w:rPr>
        <w:t>A column is referenced fully by its file, table, and column name. The file name is absolute but references the last simulation run. The meaning of 'last' depends on the chosen output strategy.</w:t>
      </w:r>
    </w:p>
    <w:bookmarkStart w:id="361" w:name="d0e2978"/>
    <w:p>
      <w:pPr>
        <w:shd w:val="clear" w:fill="e0e0e0"/>
        <w:spacing w:before="166" w:after="0" w:line="240" w:lineRule="auto"/>
        <w:ind w:left="720" w:right="720" w:firstLine="0"/>
      </w:pPr>
      <w:r>
        <w:rPr>
          <w:rFonts w:ascii="Courier New" w:hAnsi="Courier New"/>
          <w:color w:val="000000"/>
          <w:sz w:val="17"/>
          <w:shd w:val="clear" w:fill="e0e0e0"/>
        </w:rPr>
        <w:t xml:space="preserve"> x(file:"%last/out1.csv", table"efc", column:"runoff")</w:t>
      </w:r>
      <w:r>
        <w:rPr>
          <w:rFonts w:ascii="Courier New" w:hAnsi="Courier New"/>
          <w:color w:val="000000"/>
          <w:sz w:val="17"/>
          <w:shd w:val="clear" w:fill="e0e0e0"/>
        </w:rPr>
        <w:br w:type="textWrapping"/>
      </w:r>
    </w:p>
    <w:bookmarkEnd w:id="361"/>
    <w:p>
      <w:pPr>
        <w:spacing w:before="200" w:after="0" w:line="240" w:lineRule="auto"/>
        <w:jc w:val="both"/>
      </w:pPr>
      <w:r>
        <w:rPr>
          <w:rFonts w:ascii="Times New Roman" w:hAnsi="Times New Roman"/>
          <w:color w:val="000000"/>
          <w:sz w:val="20"/>
        </w:rPr>
        <w:t>Now the file reference is in context to the simulation. It points to a file in the last output folder for this simulation.</w:t>
      </w:r>
    </w:p>
    <w:bookmarkStart w:id="362" w:name="d0e2983"/>
    <w:p>
      <w:pPr>
        <w:shd w:val="clear" w:fill="e0e0e0"/>
        <w:spacing w:before="166" w:after="0" w:line="240" w:lineRule="auto"/>
        <w:ind w:left="720" w:right="720" w:firstLine="0"/>
      </w:pPr>
      <w:r>
        <w:rPr>
          <w:rFonts w:ascii="Courier New" w:hAnsi="Courier New"/>
          <w:color w:val="000000"/>
          <w:sz w:val="17"/>
          <w:shd w:val="clear" w:fill="e0e0e0"/>
        </w:rPr>
        <w:t xml:space="preserve"> x(file:"%last/out1.csv", column:"runoff")</w:t>
      </w:r>
      <w:r>
        <w:rPr>
          <w:rFonts w:ascii="Courier New" w:hAnsi="Courier New"/>
          <w:color w:val="000000"/>
          <w:sz w:val="17"/>
          <w:shd w:val="clear" w:fill="e0e0e0"/>
        </w:rPr>
        <w:br w:type="textWrapping"/>
      </w:r>
    </w:p>
    <w:bookmarkEnd w:id="362"/>
    <w:p>
      <w:pPr>
        <w:spacing w:before="200" w:after="0" w:line="240" w:lineRule="auto"/>
        <w:jc w:val="both"/>
      </w:pPr>
      <w:r>
        <w:rPr>
          <w:rFonts w:ascii="Times New Roman" w:hAnsi="Times New Roman"/>
          <w:color w:val="000000"/>
          <w:sz w:val="20"/>
        </w:rPr>
        <w:t>If the table name is not provided, the name of the simulation is assumed. The last variant is preferred, since it provides the most flexibility for referencing data path independent.</w:t>
      </w:r>
    </w:p>
    <w:p>
      <w:pPr>
        <w:spacing w:before="200" w:after="0" w:line="240" w:lineRule="auto"/>
        <w:jc w:val="both"/>
      </w:pPr>
      <w:r>
        <w:rPr>
          <w:rFonts w:ascii="Times New Roman" w:hAnsi="Times New Roman"/>
          <w:color w:val="000000"/>
          <w:sz w:val="20"/>
        </w:rPr>
        <w:t xml:space="preserve">OMS3 defines 3 'variables' to refer to s simulation run context. They can be used in a </w:t>
      </w:r>
      <w:r>
        <w:rPr>
          <w:rFonts w:ascii="Courier New" w:hAnsi="Courier New"/>
          <w:color w:val="000000"/>
          <w:sz w:val="17"/>
        </w:rPr>
        <w:t>file</w:t>
      </w:r>
      <w:r>
        <w:rPr>
          <w:rFonts w:ascii="Times New Roman" w:hAnsi="Times New Roman"/>
          <w:color w:val="000000"/>
          <w:sz w:val="20"/>
        </w:rPr>
        <w:t xml:space="preserve"> value as shown above. Note, that for a </w:t>
      </w:r>
      <w:r>
        <w:rPr>
          <w:rFonts w:ascii="Courier New" w:hAnsi="Courier New"/>
          <w:color w:val="000000"/>
          <w:sz w:val="17"/>
        </w:rPr>
        <w:t>SIMPLE</w:t>
      </w:r>
      <w:r>
        <w:rPr>
          <w:rFonts w:ascii="Times New Roman" w:hAnsi="Times New Roman"/>
          <w:color w:val="000000"/>
          <w:sz w:val="20"/>
        </w:rPr>
        <w:t xml:space="preserve"> output strategy, they all refer to the same output folder.</w:t>
      </w:r>
    </w:p>
    <w:bookmarkStart w:id="363" w:name="d0e2995"/>
    <w:bookmarkStart w:id="364" w:name="d0e2996"/>
    <w:p>
      <w:pPr>
        <w:tabs>
          <w:tab w:val="left" w:pos="1280"/>
        </w:tabs>
        <w:spacing w:before="200" w:after="0" w:line="240" w:lineRule="auto"/>
        <w:ind w:left="1280" w:right="0" w:hanging="1280"/>
        <w:jc w:val="both"/>
      </w:pPr>
      <w:r>
        <w:rPr>
          <w:rFonts w:ascii="Courier New" w:hAnsi="Courier New"/>
          <w:color w:val="000000"/>
          <w:sz w:val="17"/>
        </w:rPr>
        <w:t>%first</w:t>
      </w:r>
      <w:r>
        <w:rPr>
          <w:rFonts w:ascii="Courier New" w:hAnsi="Courier New"/>
          <w:color w:val="000000"/>
          <w:sz w:val="17"/>
        </w:rPr>
        <w:tab/>
      </w:r>
      <w:r>
        <w:rPr>
          <w:rFonts w:ascii="Times New Roman" w:hAnsi="Times New Roman"/>
          <w:color w:val="000000"/>
          <w:sz w:val="20"/>
        </w:rPr>
        <w:t>The first simulation output in this run sequence. (For numbered outputs is the folder with the lowest number, for timed output the oldest simulation time)</w:t>
      </w:r>
    </w:p>
    <w:bookmarkEnd w:id="364"/>
    <w:bookmarkEnd w:id="363"/>
    <w:bookmarkStart w:id="365" w:name="d0e3003"/>
    <w:p>
      <w:pPr>
        <w:tabs>
          <w:tab w:val="left" w:pos="1280"/>
        </w:tabs>
        <w:spacing w:before="200" w:after="0" w:line="240" w:lineRule="auto"/>
        <w:ind w:left="1280" w:right="0" w:hanging="1280"/>
        <w:jc w:val="both"/>
      </w:pPr>
      <w:r>
        <w:rPr>
          <w:rFonts w:ascii="Courier New" w:hAnsi="Courier New"/>
          <w:color w:val="000000"/>
          <w:sz w:val="17"/>
        </w:rPr>
        <w:t>%previous</w:t>
      </w:r>
      <w:r>
        <w:rPr>
          <w:rFonts w:ascii="Courier New" w:hAnsi="Courier New"/>
          <w:color w:val="000000"/>
          <w:sz w:val="17"/>
        </w:rPr>
        <w:tab/>
      </w:r>
      <w:r>
        <w:rPr>
          <w:rFonts w:ascii="Times New Roman" w:hAnsi="Times New Roman"/>
          <w:color w:val="000000"/>
          <w:sz w:val="20"/>
        </w:rPr>
        <w:t>The previous previous simulation output in this run sequence. (For numbered output this is the folder with the highest number - 1, for timed output the second recent simulation time)</w:t>
      </w:r>
    </w:p>
    <w:bookmarkEnd w:id="365"/>
    <w:bookmarkStart w:id="366" w:name="d0e3010"/>
    <w:p>
      <w:pPr>
        <w:tabs>
          <w:tab w:val="left" w:pos="1280"/>
        </w:tabs>
        <w:spacing w:before="200" w:after="0" w:line="240" w:lineRule="auto"/>
        <w:ind w:left="1280" w:right="0" w:hanging="1280"/>
        <w:jc w:val="both"/>
      </w:pPr>
      <w:r>
        <w:rPr>
          <w:rFonts w:ascii="Courier New" w:hAnsi="Courier New"/>
          <w:color w:val="000000"/>
          <w:sz w:val="17"/>
        </w:rPr>
        <w:t>%last</w:t>
      </w:r>
      <w:r>
        <w:rPr>
          <w:rFonts w:ascii="Courier New" w:hAnsi="Courier New"/>
          <w:color w:val="000000"/>
          <w:sz w:val="17"/>
        </w:rPr>
        <w:tab/>
      </w:r>
      <w:r>
        <w:rPr>
          <w:rFonts w:ascii="Times New Roman" w:hAnsi="Times New Roman"/>
          <w:color w:val="000000"/>
          <w:sz w:val="20"/>
        </w:rPr>
        <w:t>The last simulation output in this sequence (For numbered output this is the folder with the highest number, for timed output the most recent simulation time)</w:t>
      </w:r>
    </w:p>
    <w:bookmarkEnd w:id="366"/>
    <w:p>
      <w:pPr>
        <w:spacing w:before="200" w:after="0" w:line="240" w:lineRule="auto"/>
        <w:jc w:val="both"/>
      </w:pPr>
      <w:r>
        <w:rPr>
          <w:rFonts w:ascii="Times New Roman" w:hAnsi="Times New Roman"/>
          <w:color w:val="000000"/>
          <w:sz w:val="20"/>
        </w:rPr>
        <w:t xml:space="preserve">Using those variables has several benefits. A analysis configuration needs to created once and can always reference the most recent output of a simulation after each run (use </w:t>
      </w:r>
      <w:r>
        <w:rPr>
          <w:rFonts w:ascii="Courier New" w:hAnsi="Courier New"/>
          <w:color w:val="000000"/>
          <w:sz w:val="17"/>
        </w:rPr>
        <w:t>%last</w:t>
      </w:r>
      <w:r>
        <w:rPr>
          <w:rFonts w:ascii="Times New Roman" w:hAnsi="Times New Roman"/>
          <w:color w:val="000000"/>
          <w:sz w:val="20"/>
        </w:rPr>
        <w:t xml:space="preserve">). I addition, someone can always compare the last run's output with the previous output and analyse the effect of model parameter changes. In another scenario a modeller might want to compare the last run's output against a baseline data set, that is being referenced with a full qualified absolute path name. Again, not analysis file needs to be adjusted after each run. </w:t>
      </w:r>
      <w:r>
        <w:rPr>
          <w:rFonts w:ascii="Courier New" w:hAnsi="Courier New"/>
          <w:color w:val="000000"/>
          <w:sz w:val="17"/>
        </w:rPr>
        <w:t>%first</w:t>
      </w:r>
      <w:r>
        <w:rPr>
          <w:rFonts w:ascii="Times New Roman" w:hAnsi="Times New Roman"/>
          <w:color w:val="000000"/>
          <w:sz w:val="20"/>
        </w:rPr>
        <w:t xml:space="preserve">, </w:t>
      </w:r>
      <w:r>
        <w:rPr>
          <w:rFonts w:ascii="Courier New" w:hAnsi="Courier New"/>
          <w:color w:val="000000"/>
          <w:sz w:val="17"/>
        </w:rPr>
        <w:t>%previous</w:t>
      </w:r>
      <w:r>
        <w:rPr>
          <w:rFonts w:ascii="Times New Roman" w:hAnsi="Times New Roman"/>
          <w:color w:val="000000"/>
          <w:sz w:val="20"/>
        </w:rPr>
        <w:t xml:space="preserve">, and </w:t>
      </w:r>
      <w:r>
        <w:rPr>
          <w:rFonts w:ascii="Courier New" w:hAnsi="Courier New"/>
          <w:color w:val="000000"/>
          <w:sz w:val="17"/>
        </w:rPr>
        <w:t>%last</w:t>
      </w:r>
      <w:r>
        <w:rPr>
          <w:rFonts w:ascii="Times New Roman" w:hAnsi="Times New Roman"/>
          <w:color w:val="000000"/>
          <w:sz w:val="20"/>
        </w:rPr>
        <w:t xml:space="preserve"> are supporting therefore the modeller's work flow.</w:t>
      </w:r>
    </w:p>
    <w:bookmarkStart w:id="367" w:name="d0e3032"/>
    <w:p>
      <w:pPr>
        <w:spacing w:before="0" w:after="0" w:line="240" w:lineRule="auto"/>
        <w:jc w:val="both"/>
      </w:pPr>
      <w:r>
        <w:rPr>
          <w:rFonts w:ascii="Times New Roman" w:hAnsi="Times New Roman"/>
          <w:b/>
          <w:color w:val="000000"/>
          <w:sz w:val="20"/>
        </w:rPr>
        <w:t>Element axis{}</w:t>
      </w:r>
    </w:p>
    <w:bookmarkEnd w:id="367"/>
    <w:bookmarkStart w:id="368" w:name="d0e3040"/>
    <w:bookmarkStart w:id="369" w:name="d0e3041"/>
    <w:p>
      <w:pPr>
        <w:tabs>
          <w:tab w:val="left" w:pos="1400"/>
        </w:tabs>
        <w:spacing w:before="200" w:after="0" w:line="240" w:lineRule="auto"/>
        <w:ind w:left="1400" w:right="0" w:hanging="140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 xml:space="preserve">axis (x,y, ...) </w:t>
      </w:r>
      <w:r>
        <w:rPr>
          <w:rFonts w:ascii="Times New Roman" w:hAnsi="Times New Roman"/>
          <w:color w:val="000000"/>
          <w:sz w:val="20"/>
        </w:rPr>
        <w:t>- column reference</w:t>
      </w:r>
    </w:p>
    <w:bookmarkEnd w:id="369"/>
    <w:bookmarkEnd w:id="368"/>
    <w:p>
      <w:pPr>
        <w:tabs>
          <w:tab w:val="left" w:pos="1400"/>
        </w:tabs>
        <w:spacing w:before="200" w:after="0" w:line="240" w:lineRule="auto"/>
        <w:ind w:left="1400" w:right="0" w:hanging="140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445" w:type="dxa"/>
        <w:tblLayout w:type="fixed"/>
      </w:tblPr>
      <w:tblGrid>
        <w:gridCol w:w="1906"/>
        <w:gridCol w:w="1906"/>
        <w:gridCol w:w="1906"/>
        <w:gridCol w:w="1906"/>
      </w:tblGrid>
      <w:bookmarkStart w:id="370" w:name="d0e3049"/>
      <w:bookmarkStart w:id="371" w:name="d0e3054"/>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371"/>
      <w:bookmarkEnd w:id="370"/>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CSV file 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table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table 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 (default simulation name)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column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column 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bl>
    <w:bookmarkStart w:id="372" w:name="d0e3097"/>
    <w:p>
      <w:pPr>
        <w:tabs>
          <w:tab w:val="left" w:pos="1400"/>
        </w:tabs>
        <w:spacing w:before="200" w:after="0" w:line="240" w:lineRule="auto"/>
        <w:ind w:left="1400" w:right="0" w:hanging="140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timeseries, flowduration, scatter</w:t>
      </w:r>
    </w:p>
    <w:bookmarkEnd w:id="372"/>
    <w:p>
      <w:pPr>
        <w:tabs>
          <w:tab w:val="left" w:pos="1400"/>
        </w:tabs>
        <w:spacing w:before="200" w:after="0" w:line="240" w:lineRule="auto"/>
        <w:ind w:left="1400" w:right="0" w:hanging="1400"/>
      </w:pPr>
      <w:r>
        <w:rPr>
          <w:rFonts w:ascii="Times New Roman" w:hAnsi="Times New Roman"/>
          <w:color w:val="000000"/>
          <w:sz w:val="20"/>
        </w:rPr>
        <w:t>Notes</w:t>
      </w:r>
      <w:r>
        <w:rPr>
          <w:rFonts w:ascii="Times New Roman" w:hAnsi="Times New Roman"/>
          <w:color w:val="000000"/>
          <w:sz w:val="20"/>
        </w:rPr>
        <w:tab/>
      </w:r>
    </w:p>
    <w:bookmarkStart w:id="373" w:name="d0e3104"/>
    <w:bookmarkStart w:id="374" w:name="d0e3108"/>
    <w:bookmarkStart w:id="375" w:name="d0e3109"/>
    <w:p>
      <w:pPr>
        <w:numPr>
          <w:ilvl w:val="0"/>
          <w:numId w:val="29"/>
        </w:numPr>
        <w:tabs>
          <w:tab w:val="left" w:pos="1600"/>
        </w:tabs>
        <w:spacing w:before="200" w:after="0" w:line="240" w:lineRule="auto"/>
        <w:ind w:left="1600" w:right="0" w:hanging="200"/>
        <w:jc w:val="both"/>
      </w:pPr>
      <w:r>
        <w:rPr>
          <w:rFonts w:ascii="Times New Roman" w:hAnsi="Times New Roman"/>
          <w:color w:val="000000"/>
          <w:sz w:val="20"/>
        </w:rPr>
        <w:t>The y axis must be referencing a column with numerical values.</w:t>
      </w:r>
    </w:p>
    <w:bookmarkEnd w:id="375"/>
    <w:bookmarkEnd w:id="374"/>
    <w:bookmarkEnd w:id="373"/>
    <w:bookmarkStart w:id="376" w:name="d0e3112"/>
    <w:p>
      <w:pPr>
        <w:numPr>
          <w:ilvl w:val="0"/>
          <w:numId w:val="29"/>
        </w:numPr>
        <w:tabs>
          <w:tab w:val="left" w:pos="1600"/>
        </w:tabs>
        <w:spacing w:before="200" w:after="0" w:line="240" w:lineRule="auto"/>
        <w:ind w:left="1600" w:right="0" w:hanging="200"/>
        <w:jc w:val="both"/>
      </w:pPr>
      <w:r>
        <w:rPr>
          <w:rFonts w:ascii="Times New Roman" w:hAnsi="Times New Roman"/>
          <w:color w:val="000000"/>
          <w:sz w:val="20"/>
        </w:rPr>
        <w:t>Columns can have different number of rows.</w:t>
      </w:r>
    </w:p>
    <w:bookmarkEnd w:id="376"/>
    <w:bookmarkStart w:id="377" w:name="d0e3115"/>
    <w:p>
      <w:pPr>
        <w:spacing w:before="200" w:after="0" w:line="240" w:lineRule="auto"/>
      </w:pPr>
      <w:r>
        <w:rPr>
          <w:rFonts w:ascii="Arial" w:hAnsi="Arial"/>
          <w:b/>
          <w:color w:val="000000"/>
          <w:sz w:val="24"/>
        </w:rPr>
        <w:t>2.2.2. Time Series</w:t>
      </w:r>
    </w:p>
    <w:bookmarkEnd w:id="377"/>
    <w:p>
      <w:pPr>
        <w:spacing w:before="200" w:after="0" w:line="240" w:lineRule="auto"/>
        <w:jc w:val="both"/>
      </w:pPr>
      <w:r>
        <w:rPr>
          <w:rFonts w:ascii="Times New Roman" w:hAnsi="Times New Roman"/>
          <w:color w:val="000000"/>
          <w:sz w:val="20"/>
        </w:rPr>
        <w:t xml:space="preserve">A simple time series plot can be configured using the </w:t>
      </w:r>
      <w:r>
        <w:rPr>
          <w:rFonts w:ascii="Courier New" w:hAnsi="Courier New"/>
          <w:color w:val="000000"/>
          <w:sz w:val="17"/>
        </w:rPr>
        <w:t>timeseries</w:t>
      </w:r>
      <w:r>
        <w:rPr>
          <w:rFonts w:ascii="Times New Roman" w:hAnsi="Times New Roman"/>
          <w:color w:val="000000"/>
          <w:sz w:val="20"/>
        </w:rPr>
        <w:t xml:space="preserve"> element within an analysis. It takes one x sub element referring to the time series column and a variable number of y elements for the data graphs.</w:t>
      </w:r>
    </w:p>
    <w:bookmarkStart w:id="378" w:name="d0e3125"/>
    <w:p>
      <w:pPr>
        <w:shd w:val="clear" w:fill="e0e0e0"/>
        <w:spacing w:before="200" w:after="0" w:line="240" w:lineRule="auto"/>
        <w:ind w:left="720" w:right="720" w:firstLine="0"/>
      </w:pPr>
      <w:r>
        <w:rPr>
          <w:rFonts w:ascii="Courier New" w:hAnsi="Courier New"/>
          <w:color w:val="000000"/>
          <w:sz w:val="17"/>
          <w:shd w:val="clear" w:fill="e0e0e0"/>
        </w:rPr>
        <w:t xml:space="preserve"> analysis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timeseries(title:"East Fork Carson")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x(file:"%last/out1.csv", column:"date")</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y(file:"%last/out1.csv", column:"basin_cfs")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y(file:"%last/out2.csv", column:"runoff[0]")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378"/>
    <w:p>
      <w:pPr>
        <w:spacing w:before="200" w:after="0" w:line="240" w:lineRule="auto"/>
        <w:jc w:val="both"/>
      </w:pPr>
      <w:r>
        <w:rPr>
          <w:rFonts w:ascii="Times New Roman" w:hAnsi="Times New Roman"/>
          <w:color w:val="000000"/>
          <w:sz w:val="20"/>
        </w:rPr>
        <w:t>The example above defines the x axis as the date column of the last run that produces out1.csv. The two y data sets (basin_cfs, and runoff[0]) are obtained from different files. The visual output might look like the screen shot below.</w:t>
      </w:r>
    </w:p>
    <w:bookmarkStart w:id="379" w:name="d0e3132"/>
    <w:p>
      <w:pPr>
        <w:spacing w:before="0" w:after="0" w:line="240" w:lineRule="auto"/>
        <w:jc w:val="both"/>
      </w:pPr>
      <w:r>
        <w:rPr>
          <w:rFonts w:ascii="Times New Roman" w:hAnsi="Times New Roman"/>
          <w:color w:val="000000"/>
          <w:sz w:val="20"/>
        </w:rPr>
        <w:pict>
          <v:shape filled="f" style="width:431.95pt;height:287.96pt">
            <v:imagedata r:id="r51"/>
          </v:shape>
        </w:pict>
      </w:r>
    </w:p>
    <w:bookmarkEnd w:id="379"/>
    <w:bookmarkStart w:id="380" w:name="d0e3139"/>
    <w:p>
      <w:pPr>
        <w:spacing w:before="200" w:after="0" w:line="240" w:lineRule="auto"/>
        <w:jc w:val="both"/>
      </w:pPr>
      <w:r>
        <w:rPr>
          <w:rFonts w:ascii="Times New Roman" w:hAnsi="Times New Roman"/>
          <w:b/>
          <w:color w:val="000000"/>
          <w:sz w:val="20"/>
        </w:rPr>
        <w:t>Element timeseries{}</w:t>
      </w:r>
    </w:p>
    <w:bookmarkEnd w:id="380"/>
    <w:bookmarkStart w:id="381" w:name="d0e3147"/>
    <w:bookmarkStart w:id="382" w:name="d0e3148"/>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 xml:space="preserve">timeseries </w:t>
      </w:r>
      <w:r>
        <w:rPr>
          <w:rFonts w:ascii="Times New Roman" w:hAnsi="Times New Roman"/>
          <w:color w:val="000000"/>
          <w:sz w:val="20"/>
        </w:rPr>
        <w:t>- time series chart</w:t>
      </w:r>
    </w:p>
    <w:bookmarkEnd w:id="382"/>
    <w:bookmarkEnd w:id="381"/>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383" w:name="d0e3156"/>
      <w:bookmarkStart w:id="384" w:name="d0e3161"/>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384"/>
      <w:bookmarkEnd w:id="383"/>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title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chart title.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385" w:name="d0e3184"/>
      <w:bookmarkStart w:id="386" w:name="d0e3189"/>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386"/>
      <w:bookmarkEnd w:id="385"/>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x</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x axis, independent var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Date column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 axis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value column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bookmarkStart w:id="387" w:name="d0e3226"/>
    <w:p>
      <w:pPr>
        <w:tabs>
          <w:tab w:val="left" w:pos="1640"/>
        </w:tabs>
        <w:spacing w:before="200" w:after="0" w:line="240" w:lineRule="auto"/>
        <w:ind w:left="1640" w:right="0" w:hanging="164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analysis</w:t>
      </w:r>
    </w:p>
    <w:bookmarkEnd w:id="387"/>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388" w:name="d0e3233"/>
    <w:bookmarkStart w:id="389" w:name="d0e3237"/>
    <w:bookmarkStart w:id="390" w:name="d0e3238"/>
    <w:p>
      <w:pPr>
        <w:numPr>
          <w:ilvl w:val="0"/>
          <w:numId w:val="30"/>
        </w:numPr>
        <w:tabs>
          <w:tab w:val="left" w:pos="1840"/>
        </w:tabs>
        <w:spacing w:before="200" w:after="0" w:line="240" w:lineRule="auto"/>
        <w:ind w:left="1840" w:right="0" w:hanging="200"/>
        <w:jc w:val="both"/>
      </w:pPr>
      <w:r>
        <w:rPr>
          <w:rFonts w:ascii="Times New Roman" w:hAnsi="Times New Roman"/>
          <w:color w:val="000000"/>
          <w:sz w:val="20"/>
        </w:rPr>
        <w:t>The x axis must be referencing a column with dates.</w:t>
      </w:r>
    </w:p>
    <w:bookmarkEnd w:id="390"/>
    <w:bookmarkEnd w:id="389"/>
    <w:bookmarkEnd w:id="388"/>
    <w:bookmarkStart w:id="391" w:name="d0e3241"/>
    <w:p>
      <w:pPr>
        <w:numPr>
          <w:ilvl w:val="0"/>
          <w:numId w:val="30"/>
        </w:numPr>
        <w:tabs>
          <w:tab w:val="left" w:pos="1840"/>
        </w:tabs>
        <w:spacing w:before="200" w:after="0" w:line="240" w:lineRule="auto"/>
        <w:ind w:left="1840" w:right="0" w:hanging="200"/>
        <w:jc w:val="both"/>
      </w:pPr>
      <w:r>
        <w:rPr>
          <w:rFonts w:ascii="Times New Roman" w:hAnsi="Times New Roman"/>
          <w:color w:val="000000"/>
          <w:sz w:val="20"/>
        </w:rPr>
        <w:t>All columns must have the same number of rows.</w:t>
      </w:r>
    </w:p>
    <w:bookmarkEnd w:id="391"/>
    <w:bookmarkStart w:id="392" w:name="d0e3246"/>
    <w:p>
      <w:pPr>
        <w:spacing w:before="200" w:after="0" w:line="240" w:lineRule="auto"/>
      </w:pPr>
      <w:r>
        <w:rPr>
          <w:rFonts w:ascii="Arial" w:hAnsi="Arial"/>
          <w:b/>
          <w:color w:val="000000"/>
          <w:sz w:val="24"/>
        </w:rPr>
        <w:t>2.2.3. Flow Duration</w:t>
      </w:r>
    </w:p>
    <w:bookmarkEnd w:id="392"/>
    <w:p>
      <w:pPr>
        <w:spacing w:before="200" w:after="0" w:line="240" w:lineRule="auto"/>
        <w:jc w:val="both"/>
      </w:pPr>
      <w:r>
        <w:rPr>
          <w:rFonts w:ascii="Times New Roman" w:hAnsi="Times New Roman"/>
          <w:color w:val="000000"/>
          <w:sz w:val="20"/>
        </w:rPr>
        <w:t>Flow duration is a plot showing the percentage of time that stream flow is likely to equal or exceed some specified value of interest. It can be used to show the percentage of time river flow can be expected to exceed a design flow of some specified value, or to show the discharge of the stream that occurs or is exceeded some percent of the time.</w:t>
      </w:r>
    </w:p>
    <w:p>
      <w:pPr>
        <w:spacing w:before="200" w:after="0" w:line="240" w:lineRule="auto"/>
        <w:jc w:val="both"/>
      </w:pPr>
      <w:r>
        <w:rPr>
          <w:rFonts w:ascii="Times New Roman" w:hAnsi="Times New Roman"/>
          <w:color w:val="000000"/>
          <w:sz w:val="20"/>
        </w:rPr>
        <w:t xml:space="preserve">Within an analysis, the </w:t>
      </w:r>
      <w:r>
        <w:rPr>
          <w:rFonts w:ascii="Courier New" w:hAnsi="Courier New"/>
          <w:color w:val="000000"/>
          <w:sz w:val="17"/>
        </w:rPr>
        <w:t>flowduration</w:t>
      </w:r>
      <w:r>
        <w:rPr>
          <w:rFonts w:ascii="Times New Roman" w:hAnsi="Times New Roman"/>
          <w:color w:val="000000"/>
          <w:sz w:val="20"/>
        </w:rPr>
        <w:t xml:space="preserve"> element allows the creation of such graphs. It takes y axis elements as sub elements from which the flow duration gets computed.</w:t>
      </w:r>
    </w:p>
    <w:bookmarkStart w:id="393" w:name="d0e3257"/>
    <w:p>
      <w:pPr>
        <w:shd w:val="clear" w:fill="e0e0e0"/>
        <w:spacing w:before="166" w:after="0" w:line="240" w:lineRule="auto"/>
        <w:ind w:left="720" w:right="720" w:firstLine="0"/>
      </w:pPr>
      <w:r>
        <w:rPr>
          <w:rFonts w:ascii="Courier New" w:hAnsi="Courier New"/>
          <w:color w:val="000000"/>
          <w:sz w:val="17"/>
          <w:shd w:val="clear" w:fill="e0e0e0"/>
        </w:rPr>
        <w:t xml:space="preserve"> analysis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flowduration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y(file:"%last/out1.csv", column:"basin_cfs")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y(file:"%last/out1.csv", column:"runoff[0]")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393"/>
    <w:p>
      <w:pPr>
        <w:spacing w:before="200" w:after="0" w:line="240" w:lineRule="auto"/>
        <w:jc w:val="both"/>
      </w:pPr>
      <w:r>
        <w:rPr>
          <w:rFonts w:ascii="Times New Roman" w:hAnsi="Times New Roman"/>
          <w:color w:val="000000"/>
          <w:sz w:val="20"/>
        </w:rPr>
        <w:t>This example defines the flow duration with two graphs. The visual output is shown below.</w:t>
      </w:r>
    </w:p>
    <w:bookmarkStart w:id="394" w:name="d0e3265"/>
    <w:p>
      <w:pPr>
        <w:spacing w:before="200" w:after="0" w:line="240" w:lineRule="auto"/>
        <w:jc w:val="both"/>
      </w:pPr>
      <w:r>
        <w:rPr>
          <w:rFonts w:ascii="Times New Roman" w:hAnsi="Times New Roman"/>
          <w:color w:val="000000"/>
          <w:sz w:val="20"/>
        </w:rPr>
        <w:pict>
          <v:shape filled="f" style="width:431.95pt;height:287.96pt">
            <v:imagedata r:id="r52"/>
          </v:shape>
        </w:pict>
      </w:r>
    </w:p>
    <w:bookmarkEnd w:id="394"/>
    <w:p>
      <w:pPr>
        <w:spacing w:before="200" w:after="0" w:line="240" w:lineRule="auto"/>
        <w:jc w:val="both"/>
      </w:pPr>
      <w:r>
        <w:rPr>
          <w:rFonts w:ascii="Times New Roman" w:hAnsi="Times New Roman"/>
          <w:color w:val="000000"/>
          <w:sz w:val="20"/>
        </w:rPr>
        <w:t>A flow duration curve is a plot of discharge vs. % of time that a particular discharge was equaled or exceeded. The area under the flow duration curve (with arithmetic scales) gives the average daily flow, and the median daily flow is the 50% value.</w:t>
      </w:r>
    </w:p>
    <w:bookmarkStart w:id="395" w:name="d0e3271"/>
    <w:p>
      <w:pPr>
        <w:spacing w:before="0" w:after="0" w:line="240" w:lineRule="auto"/>
        <w:jc w:val="both"/>
      </w:pPr>
      <w:r>
        <w:rPr>
          <w:rFonts w:ascii="Times New Roman" w:hAnsi="Times New Roman"/>
          <w:b/>
          <w:color w:val="000000"/>
          <w:sz w:val="20"/>
        </w:rPr>
        <w:t>Element flowduration{}</w:t>
      </w:r>
    </w:p>
    <w:bookmarkEnd w:id="395"/>
    <w:bookmarkStart w:id="396" w:name="d0e3279"/>
    <w:bookmarkStart w:id="397" w:name="d0e3280"/>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 xml:space="preserve">flowduration </w:t>
      </w:r>
      <w:r>
        <w:rPr>
          <w:rFonts w:ascii="Times New Roman" w:hAnsi="Times New Roman"/>
          <w:color w:val="000000"/>
          <w:sz w:val="20"/>
        </w:rPr>
        <w:t>- flow duration chart</w:t>
      </w:r>
    </w:p>
    <w:bookmarkEnd w:id="397"/>
    <w:bookmarkEnd w:id="396"/>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398" w:name="d0e3288"/>
      <w:bookmarkStart w:id="399" w:name="d0e3293"/>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399"/>
      <w:bookmarkEnd w:id="398"/>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title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chart title.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400" w:name="d0e3316"/>
      <w:bookmarkStart w:id="401" w:name="d0e3321"/>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401"/>
      <w:bookmarkEnd w:id="400"/>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 axis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value column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bookmarkStart w:id="402" w:name="d0e3347"/>
    <w:p>
      <w:pPr>
        <w:tabs>
          <w:tab w:val="left" w:pos="1640"/>
        </w:tabs>
        <w:spacing w:before="200" w:after="0" w:line="240" w:lineRule="auto"/>
        <w:ind w:left="1640" w:right="0" w:hanging="164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analysis</w:t>
      </w:r>
    </w:p>
    <w:bookmarkEnd w:id="402"/>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403" w:name="d0e3354"/>
    <w:bookmarkStart w:id="404" w:name="d0e3358"/>
    <w:bookmarkStart w:id="405" w:name="d0e3359"/>
    <w:p>
      <w:pPr>
        <w:numPr>
          <w:ilvl w:val="0"/>
          <w:numId w:val="31"/>
        </w:numPr>
        <w:tabs>
          <w:tab w:val="left" w:pos="1840"/>
        </w:tabs>
        <w:spacing w:before="200" w:after="0" w:line="240" w:lineRule="auto"/>
        <w:ind w:left="1840" w:right="0" w:hanging="200"/>
        <w:jc w:val="both"/>
      </w:pPr>
      <w:r>
        <w:rPr>
          <w:rFonts w:ascii="Times New Roman" w:hAnsi="Times New Roman"/>
          <w:color w:val="000000"/>
          <w:sz w:val="20"/>
        </w:rPr>
        <w:t>The y axis must be referencing a column with numerical values.</w:t>
      </w:r>
    </w:p>
    <w:bookmarkEnd w:id="405"/>
    <w:bookmarkEnd w:id="404"/>
    <w:bookmarkEnd w:id="403"/>
    <w:bookmarkStart w:id="406" w:name="d0e3362"/>
    <w:p>
      <w:pPr>
        <w:numPr>
          <w:ilvl w:val="0"/>
          <w:numId w:val="31"/>
        </w:numPr>
        <w:tabs>
          <w:tab w:val="left" w:pos="1840"/>
        </w:tabs>
        <w:spacing w:before="200" w:after="0" w:line="240" w:lineRule="auto"/>
        <w:ind w:left="1840" w:right="0" w:hanging="200"/>
        <w:jc w:val="both"/>
      </w:pPr>
      <w:r>
        <w:rPr>
          <w:rFonts w:ascii="Times New Roman" w:hAnsi="Times New Roman"/>
          <w:color w:val="000000"/>
          <w:sz w:val="20"/>
        </w:rPr>
        <w:t>Columns can have different number of rows.</w:t>
      </w:r>
    </w:p>
    <w:bookmarkEnd w:id="406"/>
    <w:bookmarkStart w:id="407" w:name="d0e3367"/>
    <w:p>
      <w:pPr>
        <w:spacing w:before="200" w:after="0" w:line="240" w:lineRule="auto"/>
      </w:pPr>
      <w:r>
        <w:rPr>
          <w:rFonts w:ascii="Arial" w:hAnsi="Arial"/>
          <w:b/>
          <w:color w:val="000000"/>
          <w:sz w:val="24"/>
        </w:rPr>
        <w:t>2.2.4. Scatter</w:t>
      </w:r>
    </w:p>
    <w:bookmarkEnd w:id="407"/>
    <w:p>
      <w:pPr>
        <w:spacing w:before="200" w:after="0" w:line="240" w:lineRule="auto"/>
        <w:jc w:val="both"/>
      </w:pPr>
      <w:r>
        <w:rPr>
          <w:rFonts w:ascii="Times New Roman" w:hAnsi="Times New Roman"/>
          <w:color w:val="000000"/>
          <w:sz w:val="20"/>
        </w:rPr>
        <w:t>Scatter plots show the relationship between two variables by displaying data points on a two-dimensional graph. They are useful in the early stages of analysis when exploring data before actually calculating a correlation coefficient or fitting a regression curve. For example, a scatter plot can help one to determine whether a linear regression model is appropriate.</w:t>
      </w:r>
    </w:p>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scatter</w:t>
      </w:r>
      <w:r>
        <w:rPr>
          <w:rFonts w:ascii="Times New Roman" w:hAnsi="Times New Roman"/>
          <w:color w:val="000000"/>
          <w:sz w:val="20"/>
        </w:rPr>
        <w:t xml:space="preserve"> element of an analysis provides for an easy creation of a scatter plot:</w:t>
      </w:r>
    </w:p>
    <w:bookmarkStart w:id="408" w:name="d0e3379"/>
    <w:p>
      <w:pPr>
        <w:shd w:val="clear" w:fill="e0e0e0"/>
        <w:spacing w:before="200" w:after="0" w:line="240" w:lineRule="auto"/>
        <w:ind w:left="720" w:right="720" w:firstLine="0"/>
      </w:pPr>
      <w:r>
        <w:rPr>
          <w:rFonts w:ascii="Courier New" w:hAnsi="Courier New"/>
          <w:color w:val="000000"/>
          <w:sz w:val="17"/>
          <w:shd w:val="clear" w:fill="e0e0e0"/>
        </w:rPr>
        <w:t xml:space="preserve"> analysis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scatter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x(file:"%last/out1.csv", column:"basin_cfs")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y(file:"%last/out1.csv", column:"runoff[0]")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408"/>
    <w:p>
      <w:pPr>
        <w:spacing w:before="200" w:after="0" w:line="240" w:lineRule="auto"/>
        <w:jc w:val="both"/>
      </w:pPr>
      <w:r>
        <w:rPr>
          <w:rFonts w:ascii="Times New Roman" w:hAnsi="Times New Roman"/>
          <w:color w:val="000000"/>
          <w:sz w:val="20"/>
        </w:rPr>
        <w:t>Provide x and y axis information accordingly. The setup above indicates the correlation of a simulated and observed property such as runoff</w:t>
      </w:r>
    </w:p>
    <w:bookmarkStart w:id="409" w:name="d0e3386"/>
    <w:p>
      <w:pPr>
        <w:spacing w:before="200" w:after="0" w:line="240" w:lineRule="auto"/>
        <w:jc w:val="both"/>
      </w:pPr>
      <w:r>
        <w:rPr>
          <w:rFonts w:ascii="Times New Roman" w:hAnsi="Times New Roman"/>
          <w:color w:val="000000"/>
          <w:sz w:val="20"/>
        </w:rPr>
        <w:pict>
          <v:shape filled="f" style="width:431.95pt;height:287.96pt">
            <v:imagedata r:id="r53"/>
          </v:shape>
        </w:pict>
      </w:r>
    </w:p>
    <w:bookmarkEnd w:id="409"/>
    <w:bookmarkStart w:id="410" w:name="d0e3390"/>
    <w:p>
      <w:pPr>
        <w:spacing w:before="0" w:after="0" w:line="240" w:lineRule="auto"/>
        <w:jc w:val="both"/>
      </w:pPr>
      <w:r>
        <w:rPr>
          <w:rFonts w:ascii="Times New Roman" w:hAnsi="Times New Roman"/>
          <w:b/>
          <w:color w:val="000000"/>
          <w:sz w:val="20"/>
        </w:rPr>
        <w:t>Element scatter{}</w:t>
      </w:r>
    </w:p>
    <w:bookmarkEnd w:id="410"/>
    <w:bookmarkStart w:id="411" w:name="d0e3398"/>
    <w:bookmarkStart w:id="412" w:name="d0e3399"/>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 xml:space="preserve">scatter </w:t>
      </w:r>
      <w:r>
        <w:rPr>
          <w:rFonts w:ascii="Times New Roman" w:hAnsi="Times New Roman"/>
          <w:color w:val="000000"/>
          <w:sz w:val="20"/>
        </w:rPr>
        <w:t>- scatter plot</w:t>
      </w:r>
    </w:p>
    <w:bookmarkEnd w:id="412"/>
    <w:bookmarkEnd w:id="411"/>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413" w:name="d0e3407"/>
      <w:bookmarkStart w:id="414" w:name="d0e3412"/>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414"/>
      <w:bookmarkEnd w:id="413"/>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title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chart title.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415" w:name="d0e3435"/>
      <w:bookmarkStart w:id="416" w:name="d0e3440"/>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416"/>
      <w:bookmarkEnd w:id="415"/>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x</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x axis variable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value column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 axis variable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value column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bl>
    <w:bookmarkStart w:id="417" w:name="d0e3477"/>
    <w:p>
      <w:pPr>
        <w:tabs>
          <w:tab w:val="left" w:pos="1640"/>
        </w:tabs>
        <w:spacing w:before="200" w:after="0" w:line="240" w:lineRule="auto"/>
        <w:ind w:left="1640" w:right="0" w:hanging="164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analysis</w:t>
      </w:r>
    </w:p>
    <w:bookmarkEnd w:id="417"/>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418" w:name="d0e3484"/>
    <w:bookmarkStart w:id="419" w:name="d0e3488"/>
    <w:bookmarkStart w:id="420" w:name="d0e3489"/>
    <w:p>
      <w:pPr>
        <w:numPr>
          <w:ilvl w:val="0"/>
          <w:numId w:val="32"/>
        </w:numPr>
        <w:tabs>
          <w:tab w:val="left" w:pos="1840"/>
        </w:tabs>
        <w:spacing w:before="200" w:after="0" w:line="240" w:lineRule="auto"/>
        <w:ind w:left="1840" w:right="0" w:hanging="200"/>
        <w:jc w:val="both"/>
      </w:pPr>
      <w:r>
        <w:rPr>
          <w:rFonts w:ascii="Times New Roman" w:hAnsi="Times New Roman"/>
          <w:color w:val="000000"/>
          <w:sz w:val="20"/>
        </w:rPr>
        <w:t>The x and y axis must be referencing a column with numerical values.</w:t>
      </w:r>
    </w:p>
    <w:bookmarkEnd w:id="420"/>
    <w:bookmarkEnd w:id="419"/>
    <w:bookmarkEnd w:id="418"/>
    <w:bookmarkStart w:id="421" w:name="d0e3492"/>
    <w:p>
      <w:pPr>
        <w:numPr>
          <w:ilvl w:val="0"/>
          <w:numId w:val="32"/>
        </w:numPr>
        <w:tabs>
          <w:tab w:val="left" w:pos="1840"/>
        </w:tabs>
        <w:spacing w:before="200" w:after="0" w:line="240" w:lineRule="auto"/>
        <w:ind w:left="1840" w:right="0" w:hanging="200"/>
        <w:jc w:val="both"/>
      </w:pPr>
      <w:r>
        <w:rPr>
          <w:rFonts w:ascii="Times New Roman" w:hAnsi="Times New Roman"/>
          <w:color w:val="000000"/>
          <w:sz w:val="20"/>
        </w:rPr>
        <w:t>Columns must have the same number of rows.</w:t>
      </w:r>
    </w:p>
    <w:bookmarkEnd w:id="421"/>
    <w:bookmarkStart w:id="422" w:name="d0e3495"/>
    <w:p>
      <w:pPr>
        <w:spacing w:before="200" w:after="0" w:line="240" w:lineRule="auto"/>
      </w:pPr>
      <w:r>
        <w:rPr>
          <w:rFonts w:ascii="Arial" w:hAnsi="Arial"/>
          <w:b/>
          <w:color w:val="000000"/>
          <w:sz w:val="24"/>
        </w:rPr>
        <w:t>2.2.5. Computed Ad-hoc graphs</w:t>
      </w:r>
    </w:p>
    <w:bookmarkEnd w:id="422"/>
    <w:p>
      <w:pPr>
        <w:spacing w:before="200" w:after="0" w:line="240" w:lineRule="auto"/>
        <w:jc w:val="both"/>
      </w:pPr>
      <w:r>
        <w:rPr>
          <w:rFonts w:ascii="Times New Roman" w:hAnsi="Times New Roman"/>
          <w:color w:val="000000"/>
          <w:sz w:val="20"/>
        </w:rPr>
        <w:t>The previous examples are fully based on column data obtained from data files. However sometimes an derived data set should be used instead on an ad-hoc base, for example to plot the sum of the difference of two data sets without creating computing this value in the model or manipulate the date sets with other tools. Another example would be the ad-hoc creation of mass balance term.</w:t>
      </w:r>
    </w:p>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calc</w:t>
      </w:r>
      <w:r>
        <w:rPr>
          <w:rFonts w:ascii="Times New Roman" w:hAnsi="Times New Roman"/>
          <w:color w:val="000000"/>
          <w:sz w:val="20"/>
        </w:rPr>
        <w:t xml:space="preserve"> element was introduced to support the creation of arbitrary derived data sets for all analysis types above. It allows the specification of an user defined equation, that operates on all elements of data columns. An example:</w:t>
      </w:r>
    </w:p>
    <w:bookmarkStart w:id="423" w:name="d0e3507"/>
    <w:p>
      <w:pPr>
        <w:shd w:val="clear" w:fill="e0e0e0"/>
        <w:spacing w:before="200" w:after="0" w:line="240" w:lineRule="auto"/>
        <w:ind w:left="720" w:right="720" w:firstLine="0"/>
      </w:pPr>
      <w:r>
        <w:rPr>
          <w:rFonts w:ascii="Courier New" w:hAnsi="Courier New"/>
          <w:color w:val="000000"/>
          <w:sz w:val="17"/>
          <w:shd w:val="clear" w:fill="e0e0e0"/>
        </w:rPr>
        <w:t xml:space="preserve"> analysis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timeseries(title:"Error") {</w:t>
      </w:r>
      <w:r>
        <w:rPr>
          <w:rFonts w:ascii="Courier New" w:hAnsi="Courier New"/>
          <w:color w:val="000000"/>
          <w:sz w:val="17"/>
          <w:shd w:val="clear" w:fill="e0e0e0"/>
        </w:rPr>
        <w:br w:type="textWrapping"/>
      </w:r>
      <w:r>
        <w:rPr>
          <w:rFonts w:ascii="Courier New" w:hAnsi="Courier New"/>
          <w:color w:val="000000"/>
          <w:sz w:val="17"/>
          <w:shd w:val="clear" w:fill="e0e0e0"/>
        </w:rPr>
        <w:t xml:space="preserve">      x(file:"%last/out1.csv",  column:"date")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calc(eq:"sim - obs")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sim(file:"%last/out1.csv", column:"basin_cfs")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obs(file:"%last/out1.csv", column:"runoff[0]")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423"/>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calc</w:t>
      </w:r>
      <w:r>
        <w:rPr>
          <w:rFonts w:ascii="Times New Roman" w:hAnsi="Times New Roman"/>
          <w:color w:val="000000"/>
          <w:sz w:val="20"/>
        </w:rPr>
        <w:t xml:space="preserve"> element in the example above is used as y axis. It has two major parts that relate to each other. First, the </w:t>
      </w:r>
      <w:r>
        <w:rPr>
          <w:rFonts w:ascii="Courier New" w:hAnsi="Courier New"/>
          <w:color w:val="000000"/>
          <w:sz w:val="17"/>
        </w:rPr>
        <w:t>eq</w:t>
      </w:r>
      <w:r>
        <w:rPr>
          <w:rFonts w:ascii="Times New Roman" w:hAnsi="Times New Roman"/>
          <w:color w:val="000000"/>
          <w:sz w:val="20"/>
        </w:rPr>
        <w:t xml:space="preserve"> attribute takes a user defined term as string argument, in this case: </w:t>
      </w:r>
      <w:r>
        <w:rPr>
          <w:rFonts w:ascii="Courier New" w:hAnsi="Courier New"/>
          <w:color w:val="000000"/>
          <w:sz w:val="17"/>
        </w:rPr>
        <w:t>"sim - obs"</w:t>
      </w:r>
      <w:r>
        <w:rPr>
          <w:rFonts w:ascii="Times New Roman" w:hAnsi="Times New Roman"/>
          <w:color w:val="000000"/>
          <w:sz w:val="20"/>
        </w:rPr>
        <w:t xml:space="preserve">. The names are user defined, and they have to match the names that are used for column data that is enclosed in the </w:t>
      </w:r>
      <w:r>
        <w:rPr>
          <w:rFonts w:ascii="Courier New" w:hAnsi="Courier New"/>
          <w:color w:val="000000"/>
          <w:sz w:val="17"/>
        </w:rPr>
        <w:t>calc</w:t>
      </w:r>
      <w:r>
        <w:rPr>
          <w:rFonts w:ascii="Times New Roman" w:hAnsi="Times New Roman"/>
          <w:color w:val="000000"/>
          <w:sz w:val="20"/>
        </w:rPr>
        <w:t xml:space="preserve"> element. "</w:t>
      </w:r>
      <w:r>
        <w:rPr>
          <w:rFonts w:ascii="Courier New" w:hAnsi="Courier New"/>
          <w:color w:val="000000"/>
          <w:sz w:val="17"/>
        </w:rPr>
        <w:t>sim(...)</w:t>
      </w:r>
      <w:r>
        <w:rPr>
          <w:rFonts w:ascii="Times New Roman" w:hAnsi="Times New Roman"/>
          <w:color w:val="000000"/>
          <w:sz w:val="20"/>
        </w:rPr>
        <w:t>, and '</w:t>
      </w:r>
      <w:r>
        <w:rPr>
          <w:rFonts w:ascii="Courier New" w:hAnsi="Courier New"/>
          <w:color w:val="000000"/>
          <w:sz w:val="17"/>
        </w:rPr>
        <w:t>obs(...)</w:t>
      </w:r>
      <w:r>
        <w:rPr>
          <w:rFonts w:ascii="Times New Roman" w:hAnsi="Times New Roman"/>
          <w:color w:val="000000"/>
          <w:sz w:val="20"/>
        </w:rPr>
        <w:t xml:space="preserve">' are two definitions of data columns with arbitrary names. As a rule: Any name being used in </w:t>
      </w:r>
      <w:r>
        <w:rPr>
          <w:rFonts w:ascii="Courier New" w:hAnsi="Courier New"/>
          <w:color w:val="000000"/>
          <w:sz w:val="17"/>
        </w:rPr>
        <w:t>eq</w:t>
      </w:r>
      <w:r>
        <w:rPr>
          <w:rFonts w:ascii="Times New Roman" w:hAnsi="Times New Roman"/>
          <w:color w:val="000000"/>
          <w:sz w:val="20"/>
        </w:rPr>
        <w:t xml:space="preserve"> should occur as element within </w:t>
      </w:r>
      <w:r>
        <w:rPr>
          <w:rFonts w:ascii="Courier New" w:hAnsi="Courier New"/>
          <w:color w:val="000000"/>
          <w:sz w:val="17"/>
        </w:rPr>
        <w:t>calc</w:t>
      </w:r>
      <w:r>
        <w:rPr>
          <w:rFonts w:ascii="Times New Roman" w:hAnsi="Times New Roman"/>
          <w:color w:val="000000"/>
          <w:sz w:val="20"/>
        </w:rPr>
        <w:t xml:space="preserve">. Any complex term can be created in </w:t>
      </w:r>
      <w:r>
        <w:rPr>
          <w:rFonts w:ascii="Courier New" w:hAnsi="Courier New"/>
          <w:color w:val="000000"/>
          <w:sz w:val="17"/>
        </w:rPr>
        <w:t>eq</w:t>
      </w:r>
      <w:r>
        <w:rPr>
          <w:rFonts w:ascii="Times New Roman" w:hAnsi="Times New Roman"/>
          <w:color w:val="000000"/>
          <w:sz w:val="20"/>
        </w:rPr>
        <w:t xml:space="preserve"> and </w:t>
      </w:r>
      <w:r>
        <w:rPr>
          <w:rFonts w:ascii="Courier New" w:hAnsi="Courier New"/>
          <w:color w:val="000000"/>
          <w:sz w:val="17"/>
        </w:rPr>
        <w:t>calc</w:t>
      </w:r>
      <w:r>
        <w:rPr>
          <w:rFonts w:ascii="Times New Roman" w:hAnsi="Times New Roman"/>
          <w:color w:val="000000"/>
          <w:sz w:val="20"/>
        </w:rPr>
        <w:t xml:space="preserve"> can contain an arbitrary number of column references. As a result, the </w:t>
      </w:r>
      <w:r>
        <w:rPr>
          <w:rFonts w:ascii="Courier New" w:hAnsi="Courier New"/>
          <w:color w:val="000000"/>
          <w:sz w:val="17"/>
        </w:rPr>
        <w:t>timeseries</w:t>
      </w:r>
      <w:r>
        <w:rPr>
          <w:rFonts w:ascii="Times New Roman" w:hAnsi="Times New Roman"/>
          <w:color w:val="000000"/>
          <w:sz w:val="20"/>
        </w:rPr>
        <w:t xml:space="preserve"> plot will have the element-wise diff of basin_cfs and runoff shown as y axis.</w:t>
      </w:r>
    </w:p>
    <w:bookmarkStart w:id="424" w:name="d0e3546"/>
    <w:p>
      <w:pPr>
        <w:spacing w:before="0" w:after="0" w:line="240" w:lineRule="auto"/>
        <w:jc w:val="both"/>
      </w:pPr>
      <w:r>
        <w:rPr>
          <w:rFonts w:ascii="Times New Roman" w:hAnsi="Times New Roman"/>
          <w:color w:val="000000"/>
          <w:sz w:val="20"/>
        </w:rPr>
        <w:pict>
          <v:shape filled="f" style="width:431.95pt;height:287.96pt">
            <v:imagedata r:id="r54"/>
          </v:shape>
        </w:pict>
      </w:r>
    </w:p>
    <w:bookmarkEnd w:id="424"/>
    <w:p>
      <w:pPr>
        <w:spacing w:before="200" w:after="0" w:line="240" w:lineRule="auto"/>
        <w:jc w:val="both"/>
      </w:pPr>
      <w:r>
        <w:rPr>
          <w:rFonts w:ascii="Times New Roman" w:hAnsi="Times New Roman"/>
          <w:color w:val="000000"/>
          <w:sz w:val="20"/>
        </w:rPr>
        <w:t xml:space="preserve">The graph above shows two calculated data sets. The second definition accumulates the calculated value of an element over the data set. The </w:t>
      </w:r>
      <w:r>
        <w:rPr>
          <w:rFonts w:ascii="Courier New" w:hAnsi="Courier New"/>
          <w:color w:val="000000"/>
          <w:sz w:val="17"/>
        </w:rPr>
        <w:t>accu</w:t>
      </w:r>
      <w:r>
        <w:rPr>
          <w:rFonts w:ascii="Times New Roman" w:hAnsi="Times New Roman"/>
          <w:color w:val="000000"/>
          <w:sz w:val="20"/>
        </w:rPr>
        <w:t xml:space="preserve"> flag is set to true.</w:t>
      </w:r>
    </w:p>
    <w:bookmarkStart w:id="425" w:name="d0e3556"/>
    <w:p>
      <w:pPr>
        <w:shd w:val="clear" w:fill="e0e0e0"/>
        <w:spacing w:before="200" w:after="0" w:line="240" w:lineRule="auto"/>
        <w:ind w:left="720" w:right="720" w:firstLine="0"/>
      </w:pPr>
      <w:r>
        <w:rPr>
          <w:rFonts w:ascii="Courier New" w:hAnsi="Courier New"/>
          <w:color w:val="000000"/>
          <w:sz w:val="17"/>
          <w:shd w:val="clear" w:fill="e0e0e0"/>
        </w:rPr>
        <w:t xml:space="preserve"> analysis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timeseries(title:"Error") {</w:t>
      </w:r>
      <w:r>
        <w:rPr>
          <w:rFonts w:ascii="Courier New" w:hAnsi="Courier New"/>
          <w:color w:val="000000"/>
          <w:sz w:val="17"/>
          <w:shd w:val="clear" w:fill="e0e0e0"/>
        </w:rPr>
        <w:br w:type="textWrapping"/>
      </w:r>
      <w:r>
        <w:rPr>
          <w:rFonts w:ascii="Courier New" w:hAnsi="Courier New"/>
          <w:color w:val="000000"/>
          <w:sz w:val="17"/>
          <w:shd w:val="clear" w:fill="e0e0e0"/>
        </w:rPr>
        <w:t xml:space="preserve">            x(file:"%last/out1.csv",  column:"date")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calc(eq:"sim - obs")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sim(file:"%last/out1.csv", column:"basin_cfs")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obs(file:"%last/out1.csv", column:"runoff[0]")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calc(eq:"sim - obs", acc:true)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sim(file:"%last/out1.csv", column:"basin_cfs")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obs(file:"%last/out1.csv", column:"runoff[0]")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425"/>
    <w:bookmarkStart w:id="426" w:name="d0e3563"/>
    <w:p>
      <w:pPr>
        <w:spacing w:before="0" w:after="0" w:line="240" w:lineRule="auto"/>
        <w:jc w:val="both"/>
      </w:pPr>
      <w:r>
        <w:rPr>
          <w:rFonts w:ascii="Times New Roman" w:hAnsi="Times New Roman"/>
          <w:b/>
          <w:color w:val="000000"/>
          <w:sz w:val="20"/>
        </w:rPr>
        <w:t>Element calc{}</w:t>
      </w:r>
    </w:p>
    <w:bookmarkEnd w:id="426"/>
    <w:bookmarkStart w:id="427" w:name="d0e3571"/>
    <w:bookmarkStart w:id="428" w:name="d0e3572"/>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 xml:space="preserve">calc </w:t>
      </w:r>
      <w:r>
        <w:rPr>
          <w:rFonts w:ascii="Times New Roman" w:hAnsi="Times New Roman"/>
          <w:color w:val="000000"/>
          <w:sz w:val="20"/>
        </w:rPr>
        <w:t>- calculate data sets ad-hoc</w:t>
      </w:r>
    </w:p>
    <w:bookmarkEnd w:id="428"/>
    <w:bookmarkEnd w:id="427"/>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429" w:name="d0e3580"/>
      <w:bookmarkStart w:id="430" w:name="d0e3585"/>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430"/>
      <w:bookmarkEnd w:id="429"/>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title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chart title.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eq</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equation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431" w:name="d0e3618"/>
      <w:bookmarkStart w:id="432" w:name="d0e3623"/>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432"/>
      <w:bookmarkEnd w:id="431"/>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&lt;name&gt;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data set variable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value column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bookmarkStart w:id="433" w:name="d0e3649"/>
    <w:p>
      <w:pPr>
        <w:tabs>
          <w:tab w:val="left" w:pos="1640"/>
        </w:tabs>
        <w:spacing w:before="200" w:after="0" w:line="240" w:lineRule="auto"/>
        <w:ind w:left="1640" w:right="0" w:hanging="164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timeseries, scatter, flowduration</w:t>
      </w:r>
    </w:p>
    <w:bookmarkEnd w:id="433"/>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434" w:name="d0e3656"/>
    <w:bookmarkStart w:id="435" w:name="d0e3660"/>
    <w:bookmarkStart w:id="436" w:name="d0e3661"/>
    <w:p>
      <w:pPr>
        <w:numPr>
          <w:ilvl w:val="0"/>
          <w:numId w:val="33"/>
        </w:numPr>
        <w:tabs>
          <w:tab w:val="left" w:pos="1840"/>
        </w:tabs>
        <w:spacing w:before="200" w:after="0" w:line="240" w:lineRule="auto"/>
        <w:ind w:left="1840" w:right="0" w:hanging="200"/>
        <w:jc w:val="both"/>
      </w:pPr>
      <w:r>
        <w:rPr>
          <w:rFonts w:ascii="Times New Roman" w:hAnsi="Times New Roman"/>
          <w:color w:val="000000"/>
          <w:sz w:val="20"/>
        </w:rPr>
        <w:t>The sub elements must be referencing a column with numerical values.</w:t>
      </w:r>
    </w:p>
    <w:bookmarkEnd w:id="436"/>
    <w:bookmarkEnd w:id="435"/>
    <w:bookmarkEnd w:id="434"/>
    <w:bookmarkStart w:id="437" w:name="d0e3664"/>
    <w:p>
      <w:pPr>
        <w:numPr>
          <w:ilvl w:val="0"/>
          <w:numId w:val="33"/>
        </w:numPr>
        <w:tabs>
          <w:tab w:val="left" w:pos="1840"/>
        </w:tabs>
        <w:spacing w:before="200" w:after="0" w:line="240" w:lineRule="auto"/>
        <w:ind w:left="1840" w:right="0" w:hanging="200"/>
        <w:jc w:val="both"/>
      </w:pPr>
      <w:r>
        <w:rPr>
          <w:rFonts w:ascii="Times New Roman" w:hAnsi="Times New Roman"/>
          <w:color w:val="000000"/>
          <w:sz w:val="20"/>
        </w:rPr>
        <w:t>Columns must have the same number of rows.</w:t>
      </w:r>
    </w:p>
    <w:bookmarkEnd w:id="437"/>
    <w:bookmarkStart w:id="438" w:name="d0e3667"/>
    <w:p>
      <w:pPr>
        <w:numPr>
          <w:ilvl w:val="0"/>
          <w:numId w:val="33"/>
        </w:numPr>
        <w:tabs>
          <w:tab w:val="left" w:pos="1840"/>
        </w:tabs>
        <w:spacing w:before="200" w:after="0" w:line="240" w:lineRule="auto"/>
        <w:ind w:left="1840" w:right="0" w:hanging="200"/>
        <w:jc w:val="both"/>
      </w:pPr>
      <w:r>
        <w:rPr>
          <w:rFonts w:ascii="Times New Roman" w:hAnsi="Times New Roman"/>
          <w:color w:val="000000"/>
          <w:sz w:val="20"/>
        </w:rPr>
        <w:t>names for sub elements must be unique.</w:t>
      </w:r>
    </w:p>
    <w:bookmarkEnd w:id="438"/>
    <w:bookmarkStart w:id="439" w:name="d0e3671"/>
    <w:p>
      <w:pPr>
        <w:spacing w:before="200" w:after="0" w:line="240" w:lineRule="auto"/>
      </w:pPr>
      <w:r>
        <w:rPr>
          <w:rFonts w:ascii="Arial" w:hAnsi="Arial"/>
          <w:b/>
          <w:color w:val="000000"/>
          <w:sz w:val="29"/>
        </w:rPr>
        <w:t>2.3. Dynamic Output (output)</w:t>
      </w:r>
    </w:p>
    <w:bookmarkEnd w:id="439"/>
    <w:p>
      <w:pPr>
        <w:spacing w:before="200" w:after="0" w:line="240" w:lineRule="auto"/>
        <w:jc w:val="both"/>
      </w:pPr>
      <w:r>
        <w:rPr>
          <w:rFonts w:ascii="Times New Roman" w:hAnsi="Times New Roman"/>
          <w:color w:val="000000"/>
          <w:sz w:val="20"/>
        </w:rPr>
        <w:t>Optional to a simulation, the output element can be used to capture and store output field values in an CSV output file. This is an alternative to a component-based solution, where the a dedicated output component is a integrated part of the model. Both approaches do have pro and cons.</w:t>
      </w:r>
    </w:p>
    <w:bookmarkStart w:id="440" w:name="d0e3676"/>
    <w:bookmarkStart w:id="441" w:name="d0e3677"/>
    <w:p>
      <w:pPr>
        <w:tabs>
          <w:tab w:val="left" w:pos="3080"/>
        </w:tabs>
        <w:spacing w:before="200" w:after="0" w:line="240" w:lineRule="auto"/>
        <w:ind w:left="3080" w:right="0" w:hanging="3080"/>
        <w:jc w:val="both"/>
      </w:pPr>
      <w:r>
        <w:rPr>
          <w:rFonts w:ascii="Times New Roman" w:hAnsi="Times New Roman"/>
          <w:color w:val="000000"/>
          <w:sz w:val="20"/>
        </w:rPr>
        <w:t>Model output component</w:t>
      </w:r>
      <w:r>
        <w:rPr>
          <w:rFonts w:ascii="Times New Roman" w:hAnsi="Times New Roman"/>
          <w:color w:val="000000"/>
          <w:sz w:val="20"/>
        </w:rPr>
        <w:tab/>
      </w:r>
      <w:r>
        <w:rPr>
          <w:rFonts w:ascii="Times New Roman" w:hAnsi="Times New Roman"/>
          <w:i/>
          <w:color w:val="000000"/>
          <w:sz w:val="20"/>
        </w:rPr>
        <w:t>Pros</w:t>
      </w:r>
      <w:r>
        <w:rPr>
          <w:rFonts w:ascii="Times New Roman" w:hAnsi="Times New Roman"/>
          <w:color w:val="000000"/>
          <w:sz w:val="20"/>
        </w:rPr>
        <w:t xml:space="preserve"> - Can write to any data store; essential model feature, hight performance</w:t>
      </w:r>
    </w:p>
    <w:bookmarkEnd w:id="441"/>
    <w:bookmarkEnd w:id="440"/>
    <w:p>
      <w:pPr>
        <w:spacing w:before="200" w:after="0" w:line="240" w:lineRule="auto"/>
        <w:ind w:left="3080" w:right="0" w:firstLine="0"/>
        <w:jc w:val="both"/>
      </w:pPr>
      <w:r>
        <w:rPr>
          <w:rFonts w:ascii="Times New Roman" w:hAnsi="Times New Roman"/>
          <w:i/>
          <w:color w:val="000000"/>
          <w:sz w:val="20"/>
        </w:rPr>
        <w:t>Cons</w:t>
      </w:r>
      <w:r>
        <w:rPr>
          <w:rFonts w:ascii="Times New Roman" w:hAnsi="Times New Roman"/>
          <w:color w:val="000000"/>
          <w:sz w:val="20"/>
        </w:rPr>
        <w:t xml:space="preserve"> - No ad-hoc change of output variables, change needs model recompilation.</w:t>
      </w:r>
    </w:p>
    <w:bookmarkStart w:id="442" w:name="d0e3689"/>
    <w:p>
      <w:pPr>
        <w:tabs>
          <w:tab w:val="left" w:pos="3080"/>
        </w:tabs>
        <w:spacing w:before="200" w:after="0" w:line="240" w:lineRule="auto"/>
        <w:ind w:left="3080" w:right="0" w:hanging="3080"/>
        <w:jc w:val="both"/>
      </w:pPr>
      <w:r>
        <w:rPr>
          <w:rFonts w:ascii="Times New Roman" w:hAnsi="Times New Roman"/>
          <w:color w:val="000000"/>
          <w:sz w:val="20"/>
        </w:rPr>
        <w:t>Simulation output element</w:t>
      </w:r>
      <w:r>
        <w:rPr>
          <w:rFonts w:ascii="Times New Roman" w:hAnsi="Times New Roman"/>
          <w:color w:val="000000"/>
          <w:sz w:val="20"/>
        </w:rPr>
        <w:tab/>
      </w:r>
      <w:r>
        <w:rPr>
          <w:rFonts w:ascii="Times New Roman" w:hAnsi="Times New Roman"/>
          <w:i/>
          <w:color w:val="000000"/>
          <w:sz w:val="20"/>
        </w:rPr>
        <w:t>Pros</w:t>
      </w:r>
      <w:r>
        <w:rPr>
          <w:rFonts w:ascii="Times New Roman" w:hAnsi="Times New Roman"/>
          <w:color w:val="000000"/>
          <w:sz w:val="20"/>
        </w:rPr>
        <w:t xml:space="preserve"> - Output variables can be changed or disabled altogether without model recompilation, very flexible. Well suited for component output ad-hoc inspection</w:t>
      </w:r>
    </w:p>
    <w:bookmarkEnd w:id="442"/>
    <w:p>
      <w:pPr>
        <w:spacing w:before="200" w:after="0" w:line="240" w:lineRule="auto"/>
        <w:ind w:left="3080" w:right="0" w:firstLine="0"/>
        <w:jc w:val="both"/>
      </w:pPr>
      <w:r>
        <w:rPr>
          <w:rFonts w:ascii="Times New Roman" w:hAnsi="Times New Roman"/>
          <w:i/>
          <w:color w:val="000000"/>
          <w:sz w:val="20"/>
        </w:rPr>
        <w:t>Cons</w:t>
      </w:r>
      <w:r>
        <w:rPr>
          <w:rFonts w:ascii="Times New Roman" w:hAnsi="Times New Roman"/>
          <w:color w:val="000000"/>
          <w:sz w:val="20"/>
        </w:rPr>
        <w:t xml:space="preserve"> - Slower in performance that dedicated output component. Only CSV data file output supported for the output element</w:t>
      </w:r>
    </w:p>
    <w:p>
      <w:pPr>
        <w:spacing w:before="200" w:after="0" w:line="240" w:lineRule="auto"/>
        <w:jc w:val="both"/>
      </w:pPr>
      <w:r>
        <w:rPr>
          <w:rFonts w:ascii="Times New Roman" w:hAnsi="Times New Roman"/>
          <w:color w:val="000000"/>
          <w:sz w:val="20"/>
        </w:rPr>
        <w:t>Note that both types of output definition can co-exist in one simulation.</w:t>
      </w:r>
    </w:p>
    <w:p>
      <w:pPr>
        <w:spacing w:before="200" w:after="0" w:line="240" w:lineRule="auto"/>
        <w:jc w:val="both"/>
      </w:pPr>
      <w:r>
        <w:rPr>
          <w:rFonts w:ascii="Times New Roman" w:hAnsi="Times New Roman"/>
          <w:color w:val="000000"/>
          <w:sz w:val="20"/>
        </w:rPr>
        <w:t>The examples below show the use of the output element within a simulation.</w:t>
      </w:r>
    </w:p>
    <w:bookmarkStart w:id="443" w:name="d0e3707"/>
    <w:p>
      <w:pPr>
        <w:shd w:val="clear" w:fill="e0e0e0"/>
        <w:spacing w:before="200" w:after="0" w:line="240" w:lineRule="auto"/>
        <w:ind w:left="720" w:right="720" w:firstLine="0"/>
      </w:pPr>
      <w:r>
        <w:rPr>
          <w:rFonts w:ascii="Courier New" w:hAnsi="Courier New"/>
          <w:color w:val="000000"/>
          <w:sz w:val="17"/>
          <w:shd w:val="clear" w:fill="e0e0e0"/>
        </w:rPr>
        <w:t xml:space="preserve"> sim(name:"Efcarson")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 ...Efficiencies</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model(classname:"prms2008.PrmsDdJh") {</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output(time:"date", vars:"basin_gwflow_cfs,basin_cfs,runoff[0]",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fformat="7.3f", file:"out1.csv")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 ...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p>
    <w:bookmarkEnd w:id="443"/>
    <w:p>
      <w:pPr>
        <w:spacing w:before="200" w:after="0" w:line="240" w:lineRule="auto"/>
        <w:jc w:val="both"/>
      </w:pPr>
      <w:r>
        <w:rPr>
          <w:rFonts w:ascii="Times New Roman" w:hAnsi="Times New Roman"/>
          <w:color w:val="000000"/>
          <w:sz w:val="20"/>
        </w:rPr>
        <w:t xml:space="preserve">The output is driven by </w:t>
      </w:r>
      <w:r>
        <w:rPr>
          <w:rFonts w:ascii="Courier New" w:hAnsi="Courier New"/>
          <w:color w:val="000000"/>
          <w:sz w:val="17"/>
        </w:rPr>
        <w:t>date</w:t>
      </w:r>
      <w:r>
        <w:rPr>
          <w:rFonts w:ascii="Times New Roman" w:hAnsi="Times New Roman"/>
          <w:color w:val="000000"/>
          <w:sz w:val="20"/>
        </w:rPr>
        <w:t>, an out field in the model. The variables to be captured in an output file called '</w:t>
      </w:r>
      <w:r>
        <w:rPr>
          <w:rFonts w:ascii="Courier New" w:hAnsi="Courier New"/>
          <w:color w:val="000000"/>
          <w:sz w:val="17"/>
        </w:rPr>
        <w:t>out1.csv</w:t>
      </w:r>
      <w:r>
        <w:rPr>
          <w:rFonts w:ascii="Times New Roman" w:hAnsi="Times New Roman"/>
          <w:color w:val="000000"/>
          <w:sz w:val="20"/>
        </w:rPr>
        <w:t xml:space="preserve">' are listed in vars. Note that an array element </w:t>
      </w:r>
      <w:r>
        <w:rPr>
          <w:rFonts w:ascii="Courier New" w:hAnsi="Courier New"/>
          <w:color w:val="000000"/>
          <w:sz w:val="17"/>
        </w:rPr>
        <w:t>runoff[0]</w:t>
      </w:r>
      <w:r>
        <w:rPr>
          <w:rFonts w:ascii="Times New Roman" w:hAnsi="Times New Roman"/>
          <w:color w:val="000000"/>
          <w:sz w:val="20"/>
        </w:rPr>
        <w:t xml:space="preserve"> is a part of this. The numerical output format for floating point variables is "</w:t>
      </w:r>
      <w:r>
        <w:rPr>
          <w:rFonts w:ascii="Courier New" w:hAnsi="Courier New"/>
          <w:color w:val="000000"/>
          <w:sz w:val="17"/>
        </w:rPr>
        <w:t>7.3f</w:t>
      </w:r>
      <w:r>
        <w:rPr>
          <w:rFonts w:ascii="Times New Roman" w:hAnsi="Times New Roman"/>
          <w:color w:val="000000"/>
          <w:sz w:val="20"/>
        </w:rPr>
        <w:t xml:space="preserve">" (7 digits total, 3 decimal rounding). The output file gets stored to the output folder as defined in </w:t>
      </w:r>
      <w:r>
        <w:rPr>
          <w:rFonts w:ascii="Courier New" w:hAnsi="Courier New"/>
          <w:color w:val="000000"/>
          <w:sz w:val="17"/>
        </w:rPr>
        <w:t>outputstrategy</w:t>
      </w:r>
      <w:r>
        <w:rPr>
          <w:rFonts w:ascii="Times New Roman" w:hAnsi="Times New Roman"/>
          <w:color w:val="000000"/>
          <w:sz w:val="20"/>
        </w:rPr>
        <w:t>. For the configuration above it will have the following content:</w:t>
      </w:r>
    </w:p>
    <w:bookmarkStart w:id="444" w:name="d0e3730"/>
    <w:p>
      <w:pPr>
        <w:shd w:val="clear" w:fill="e0e0e0"/>
        <w:spacing w:before="200" w:after="0" w:line="240" w:lineRule="auto"/>
        <w:ind w:left="720" w:right="720" w:firstLine="0"/>
      </w:pPr>
      <w:r>
        <w:rPr>
          <w:rFonts w:ascii="Courier New" w:hAnsi="Courier New"/>
          <w:color w:val="000000"/>
          <w:sz w:val="17"/>
          <w:shd w:val="clear" w:fill="e0e0e0"/>
        </w:rPr>
        <w:t xml:space="preserve"> @T, "Efcarson"</w:t>
      </w:r>
      <w:r>
        <w:rPr>
          <w:rFonts w:ascii="Courier New" w:hAnsi="Courier New"/>
          <w:color w:val="000000"/>
          <w:sz w:val="17"/>
          <w:shd w:val="clear" w:fill="e0e0e0"/>
        </w:rPr>
        <w:br w:type="textWrapping"/>
      </w:r>
      <w:r>
        <w:rPr>
          <w:rFonts w:ascii="Courier New" w:hAnsi="Courier New"/>
          <w:color w:val="000000"/>
          <w:sz w:val="17"/>
          <w:shd w:val="clear" w:fill="e0e0e0"/>
        </w:rPr>
        <w:t xml:space="preserve">  Created, "Tue Sep 15 14:31:36 MDT 2009"</w:t>
      </w:r>
      <w:r>
        <w:rPr>
          <w:rFonts w:ascii="Courier New" w:hAnsi="Courier New"/>
          <w:color w:val="000000"/>
          <w:sz w:val="17"/>
          <w:shd w:val="clear" w:fill="e0e0e0"/>
        </w:rPr>
        <w:br w:type="textWrapping"/>
      </w:r>
      <w:r>
        <w:rPr>
          <w:rFonts w:ascii="Courier New" w:hAnsi="Courier New"/>
          <w:color w:val="000000"/>
          <w:sz w:val="17"/>
          <w:shd w:val="clear" w:fill="e0e0e0"/>
        </w:rPr>
        <w:t xml:space="preserve"> @H, date, basin_gwflow_cfs, basin_cfs, runoff[0]</w:t>
      </w:r>
      <w:r>
        <w:rPr>
          <w:rFonts w:ascii="Courier New" w:hAnsi="Courier New"/>
          <w:color w:val="000000"/>
          <w:sz w:val="17"/>
          <w:shd w:val="clear" w:fill="e0e0e0"/>
        </w:rPr>
        <w:br w:type="textWrapping"/>
      </w:r>
      <w:r>
        <w:rPr>
          <w:rFonts w:ascii="Courier New" w:hAnsi="Courier New"/>
          <w:color w:val="000000"/>
          <w:sz w:val="17"/>
          <w:shd w:val="clear" w:fill="e0e0e0"/>
        </w:rPr>
        <w:t xml:space="preserve">  Type, Date, Double, Double, Double</w:t>
      </w:r>
      <w:r>
        <w:rPr>
          <w:rFonts w:ascii="Courier New" w:hAnsi="Courier New"/>
          <w:color w:val="000000"/>
          <w:sz w:val="17"/>
          <w:shd w:val="clear" w:fill="e0e0e0"/>
        </w:rPr>
        <w:br w:type="textWrapping"/>
      </w:r>
      <w:r>
        <w:rPr>
          <w:rFonts w:ascii="Courier New" w:hAnsi="Courier New"/>
          <w:color w:val="000000"/>
          <w:sz w:val="17"/>
          <w:shd w:val="clear" w:fill="e0e0e0"/>
        </w:rPr>
        <w:t xml:space="preserve"> ,1980-10-01 12:00:00,    116.453,    116.453,     84.000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,1980-10-02 12:00:00,    114.974,    117.640,     82.000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,1980-10-03 12:00:00,    113.514,    113.514,     80.000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,1980-10-04 12:00:00,    112.072,    112.072,     80.000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,1980-10-05 12:00:00,    110.649,    110.649,     80.000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444"/>
    <w:p>
      <w:pPr>
        <w:spacing w:before="200" w:after="0" w:line="240" w:lineRule="auto"/>
        <w:jc w:val="both"/>
      </w:pPr>
      <w:r>
        <w:rPr>
          <w:rFonts w:ascii="Times New Roman" w:hAnsi="Times New Roman"/>
          <w:color w:val="000000"/>
          <w:sz w:val="20"/>
        </w:rPr>
        <w:t>Note: The name of the simulation will be used as table name (EFcarson).</w:t>
      </w:r>
    </w:p>
    <w:bookmarkStart w:id="445" w:name="d0e3735"/>
    <w:p>
      <w:pPr>
        <w:spacing w:before="0" w:after="0" w:line="240" w:lineRule="auto"/>
        <w:jc w:val="both"/>
      </w:pPr>
      <w:r>
        <w:rPr>
          <w:rFonts w:ascii="Times New Roman" w:hAnsi="Times New Roman"/>
          <w:b/>
          <w:color w:val="000000"/>
          <w:sz w:val="20"/>
        </w:rPr>
        <w:t>Element output{}</w:t>
      </w:r>
    </w:p>
    <w:bookmarkEnd w:id="445"/>
    <w:bookmarkStart w:id="446" w:name="d0e3743"/>
    <w:bookmarkStart w:id="447" w:name="d0e3744"/>
    <w:p>
      <w:pPr>
        <w:tabs>
          <w:tab w:val="left" w:pos="1400"/>
        </w:tabs>
        <w:spacing w:before="200" w:after="0" w:line="240" w:lineRule="auto"/>
        <w:ind w:left="1400" w:right="0" w:hanging="140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 xml:space="preserve">output </w:t>
      </w:r>
      <w:r>
        <w:rPr>
          <w:rFonts w:ascii="Times New Roman" w:hAnsi="Times New Roman"/>
          <w:color w:val="000000"/>
          <w:sz w:val="20"/>
        </w:rPr>
        <w:t>- simulation defined output</w:t>
      </w:r>
    </w:p>
    <w:bookmarkEnd w:id="447"/>
    <w:bookmarkEnd w:id="446"/>
    <w:p>
      <w:pPr>
        <w:tabs>
          <w:tab w:val="left" w:pos="1400"/>
        </w:tabs>
        <w:spacing w:before="200" w:after="0" w:line="240" w:lineRule="auto"/>
        <w:ind w:left="1400" w:right="0" w:hanging="140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445" w:type="dxa"/>
        <w:tblLayout w:type="fixed"/>
      </w:tblPr>
      <w:tblGrid>
        <w:gridCol w:w="1906"/>
        <w:gridCol w:w="1906"/>
        <w:gridCol w:w="1906"/>
        <w:gridCol w:w="1906"/>
      </w:tblGrid>
      <w:bookmarkStart w:id="448" w:name="d0e3752"/>
      <w:bookmarkStart w:id="449" w:name="d0e3757"/>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449"/>
      <w:bookmarkEnd w:id="448"/>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time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time field to be used to trigger output on a time change.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vars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list of output fields that provides the values on each time step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 (field names separated by ',', ';', or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 (at least one field name)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fformat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format for floating point values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 (default '10.3')</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dformat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format for integer values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 (default '10')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output 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 (if missing output goes to the console, otherwise to the specified file located in the output folder.)</w:t>
            </w:r>
          </w:p>
        </w:tc>
      </w:tr>
    </w:tbl>
    <w:bookmarkStart w:id="450" w:name="d0e3820"/>
    <w:p>
      <w:pPr>
        <w:tabs>
          <w:tab w:val="left" w:pos="1400"/>
        </w:tabs>
        <w:spacing w:before="200" w:after="0" w:line="240" w:lineRule="auto"/>
        <w:ind w:left="1400" w:right="0" w:hanging="140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sim</w:t>
      </w:r>
    </w:p>
    <w:bookmarkEnd w:id="450"/>
    <w:p>
      <w:pPr>
        <w:tabs>
          <w:tab w:val="left" w:pos="1400"/>
        </w:tabs>
        <w:spacing w:before="200" w:after="0" w:line="240" w:lineRule="auto"/>
        <w:ind w:left="1400" w:right="0" w:hanging="1400"/>
      </w:pPr>
      <w:r>
        <w:rPr>
          <w:rFonts w:ascii="Times New Roman" w:hAnsi="Times New Roman"/>
          <w:color w:val="000000"/>
          <w:sz w:val="20"/>
        </w:rPr>
        <w:t>Notes</w:t>
      </w:r>
      <w:r>
        <w:rPr>
          <w:rFonts w:ascii="Times New Roman" w:hAnsi="Times New Roman"/>
          <w:color w:val="000000"/>
          <w:sz w:val="20"/>
        </w:rPr>
        <w:tab/>
      </w:r>
    </w:p>
    <w:bookmarkStart w:id="451" w:name="d0e3827"/>
    <w:bookmarkStart w:id="452" w:name="d0e3831"/>
    <w:bookmarkStart w:id="453" w:name="d0e3832"/>
    <w:p>
      <w:pPr>
        <w:numPr>
          <w:ilvl w:val="0"/>
          <w:numId w:val="34"/>
        </w:numPr>
        <w:tabs>
          <w:tab w:val="left" w:pos="1600"/>
        </w:tabs>
        <w:spacing w:before="200" w:after="0" w:line="240" w:lineRule="auto"/>
        <w:ind w:left="1600" w:right="0" w:hanging="200"/>
        <w:jc w:val="both"/>
      </w:pPr>
      <w:r>
        <w:rPr>
          <w:rFonts w:ascii="Times New Roman" w:hAnsi="Times New Roman"/>
          <w:color w:val="000000"/>
          <w:sz w:val="20"/>
        </w:rPr>
        <w:t>If multiple output elements are used, each should have its own unique file name. It is also recommended to use a file for output when specifying multiple outputs in a simulation.</w:t>
      </w:r>
    </w:p>
    <w:bookmarkEnd w:id="453"/>
    <w:bookmarkEnd w:id="452"/>
    <w:bookmarkEnd w:id="451"/>
    <w:bookmarkStart w:id="454" w:name="d0e3836"/>
    <w:p>
      <w:pPr>
        <w:spacing w:before="200" w:after="0" w:line="240" w:lineRule="auto"/>
      </w:pPr>
      <w:r>
        <w:rPr>
          <w:rFonts w:ascii="Arial" w:hAnsi="Arial"/>
          <w:b/>
          <w:color w:val="000000"/>
          <w:sz w:val="29"/>
        </w:rPr>
        <w:t>2.4. Summary Output (</w:t>
      </w:r>
      <w:r>
        <w:rPr>
          <w:rFonts w:ascii="Courier New" w:hAnsi="Courier New"/>
          <w:b/>
          <w:color w:val="000000"/>
          <w:sz w:val="17"/>
        </w:rPr>
        <w:t>summary</w:t>
      </w:r>
      <w:r>
        <w:rPr>
          <w:rFonts w:ascii="Arial" w:hAnsi="Arial"/>
          <w:b/>
          <w:color w:val="000000"/>
          <w:sz w:val="29"/>
        </w:rPr>
        <w:t>)</w:t>
      </w:r>
    </w:p>
    <w:bookmarkEnd w:id="454"/>
    <w:p>
      <w:pPr>
        <w:spacing w:before="200" w:after="0" w:line="240" w:lineRule="auto"/>
        <w:jc w:val="both"/>
      </w:pPr>
      <w:r>
        <w:rPr>
          <w:rFonts w:ascii="Times New Roman" w:hAnsi="Times New Roman"/>
          <w:color w:val="000000"/>
          <w:sz w:val="20"/>
        </w:rPr>
        <w:t xml:space="preserve">The summary element provides ad-hoc statistics for selected model (state) variables. This element is a part of a simulation. Statistical moments are computed over an aggregation period that can be selected. The period can be daily, weekly, monthly, yearly, or the entire simulation. A summary is always specified for </w:t>
      </w:r>
      <w:r>
        <w:rPr>
          <w:rFonts w:ascii="Times New Roman" w:hAnsi="Times New Roman"/>
          <w:i/>
          <w:color w:val="000000"/>
          <w:sz w:val="20"/>
        </w:rPr>
        <w:t>one</w:t>
      </w:r>
      <w:r>
        <w:rPr>
          <w:rFonts w:ascii="Times New Roman" w:hAnsi="Times New Roman"/>
          <w:color w:val="000000"/>
          <w:sz w:val="20"/>
        </w:rPr>
        <w:t xml:space="preserve"> variable at a time. That variable </w:t>
      </w:r>
      <w:r>
        <w:rPr>
          <w:rFonts w:ascii="Times New Roman" w:hAnsi="Times New Roman"/>
          <w:i/>
          <w:color w:val="000000"/>
          <w:sz w:val="20"/>
        </w:rPr>
        <w:t>must</w:t>
      </w:r>
      <w:r>
        <w:rPr>
          <w:rFonts w:ascii="Times New Roman" w:hAnsi="Times New Roman"/>
          <w:color w:val="000000"/>
          <w:sz w:val="20"/>
        </w:rPr>
        <w:t xml:space="preserve"> be output of one component in the model.</w:t>
      </w:r>
    </w:p>
    <w:p>
      <w:pPr>
        <w:spacing w:before="200" w:after="0" w:line="240" w:lineRule="auto"/>
        <w:jc w:val="both"/>
      </w:pPr>
      <w:r>
        <w:rPr>
          <w:rFonts w:ascii="Times New Roman" w:hAnsi="Times New Roman"/>
          <w:color w:val="000000"/>
          <w:sz w:val="20"/>
        </w:rPr>
        <w:t>The examples below shows the use of the summary element within the '</w:t>
      </w:r>
      <w:r>
        <w:rPr>
          <w:rFonts w:ascii="Courier New" w:hAnsi="Courier New"/>
          <w:color w:val="000000"/>
          <w:sz w:val="17"/>
        </w:rPr>
        <w:t>SimpleModel</w:t>
      </w:r>
      <w:r>
        <w:rPr>
          <w:rFonts w:ascii="Times New Roman" w:hAnsi="Times New Roman"/>
          <w:color w:val="000000"/>
          <w:sz w:val="20"/>
        </w:rPr>
        <w:t>' simulation.</w:t>
      </w:r>
    </w:p>
    <w:bookmarkStart w:id="455" w:name="d0e3857"/>
    <w:p>
      <w:pPr>
        <w:shd w:val="clear" w:fill="e0e0e0"/>
        <w:spacing w:before="200" w:after="0" w:line="240" w:lineRule="auto"/>
        <w:ind w:left="720" w:right="720" w:firstLine="0"/>
      </w:pPr>
      <w:r>
        <w:rPr>
          <w:rFonts w:ascii="Courier New" w:hAnsi="Courier New"/>
          <w:color w:val="000000"/>
          <w:sz w:val="17"/>
          <w:shd w:val="clear" w:fill="e0e0e0"/>
        </w:rPr>
        <w:t xml:space="preserve"> sim(name:"SimpleModel")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define the model</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model(classname:"tw.Thornthwaite")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summary(time:"time", var:"basin_ro", statistics:MAX, file:stats.txt)</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455"/>
    <w:p>
      <w:pPr>
        <w:spacing w:before="200" w:after="0" w:line="240" w:lineRule="auto"/>
        <w:jc w:val="both"/>
      </w:pPr>
      <w:r>
        <w:rPr>
          <w:rFonts w:ascii="Times New Roman" w:hAnsi="Times New Roman"/>
          <w:color w:val="000000"/>
          <w:sz w:val="20"/>
        </w:rPr>
        <w:t>The maximum value of the output variable basin_ro gets computed over the total simulation period, and the output will be stored in the file stats.txt, located in the simulation run output folder.</w:t>
      </w:r>
    </w:p>
    <w:bookmarkStart w:id="456" w:name="d0e3866"/>
    <w:p>
      <w:pPr>
        <w:shd w:val="clear" w:fill="e0e0e0"/>
        <w:spacing w:before="200" w:after="0" w:line="240" w:lineRule="auto"/>
        <w:ind w:left="720" w:right="720" w:firstLine="0"/>
      </w:pPr>
      <w:r>
        <w:rPr>
          <w:rFonts w:ascii="Courier New" w:hAnsi="Courier New"/>
          <w:color w:val="000000"/>
          <w:sz w:val="17"/>
          <w:shd w:val="clear" w:fill="e0e0e0"/>
        </w:rPr>
        <w:t xml:space="preserve"> sim(name:"SimpleModel")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define the model</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model(classname:"tw.Thornthwaite")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summary(time:"time", var:"runoff[4]", statistics:MEAN+MIN+LAG1, period:YEARLY)</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456"/>
    <w:p>
      <w:pPr>
        <w:spacing w:before="200" w:after="0" w:line="240" w:lineRule="auto"/>
        <w:jc w:val="both"/>
      </w:pPr>
      <w:r>
        <w:rPr>
          <w:rFonts w:ascii="Times New Roman" w:hAnsi="Times New Roman"/>
          <w:color w:val="000000"/>
          <w:sz w:val="20"/>
        </w:rPr>
        <w:t>The runoff array element #4 will be aggregated over one year and its minimum, mean and autocorrelation will be printed to the console.</w:t>
      </w:r>
    </w:p>
    <w:bookmarkStart w:id="457" w:name="d0e3873"/>
    <w:p>
      <w:pPr>
        <w:spacing w:before="240" w:after="0" w:line="240" w:lineRule="auto"/>
        <w:jc w:val="both"/>
      </w:pPr>
      <w:r>
        <w:rPr>
          <w:rFonts w:ascii="Times New Roman" w:hAnsi="Times New Roman"/>
          <w:b/>
          <w:color w:val="000000"/>
          <w:sz w:val="24"/>
        </w:rPr>
        <w:t>Table 4.3. Statistical Moments</w:t>
      </w:r>
    </w:p>
    <w:bookmarkEnd w:id="457"/>
    <w:p>
      <w:pPr>
        <w:spacing w:before="0" w:after="0" w:line="240" w:lineRule="auto"/>
        <w:rPr>
          <w:sz w:val="14"/>
        </w:rPr>
      </w:pPr>
    </w:p>
    <w:tbl>
      <w:tblPr>
        <w:tblInd w:w="45" w:type="dxa"/>
        <w:tblLayout w:type="fixed"/>
      </w:tblPr>
      <w:tblGrid>
        <w:gridCol w:w="4513"/>
        <w:gridCol w:w="4513"/>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Moment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Description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MEAN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85.50pt;height:21.00pt">
                  <v:imagedata r:id="r55"/>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MAX</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76.50pt;height:14.50pt">
                  <v:imagedata r:id="r56"/>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MIN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70.00pt;height:14.50pt">
                  <v:imagedata r:id="r57"/>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COUNT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87.00pt;height:11.50pt">
                  <v:imagedata r:id="r58"/>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RANGE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133.50pt;height:14.50pt">
                  <v:imagedata r:id="r59"/>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MEDIAN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182.50pt;height:33.50pt">
                  <v:imagedata r:id="r60"/>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STDDEV</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96.50pt;height:24.00pt">
                  <v:imagedata r:id="r61"/>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VAR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98.50pt;height:21.00pt">
                  <v:imagedata r:id="r62"/>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MEANDEV</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83.00pt;height:21.00pt">
                  <v:imagedata r:id="r63"/>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SUM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5.00pt;height:21.00pt">
                  <v:imagedata r:id="r64"/>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PROD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74.00pt;height:21.00pt">
                  <v:imagedata r:id="r65"/>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Q1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First Quartile [Tbd]</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Q2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Second Quartile (MEDIAN) [TBD]</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Q3</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Third Quartile [TBD]</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LAG1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LAG-1 autocorrelation [TBD]</w:t>
            </w:r>
          </w:p>
        </w:tc>
      </w:tr>
    </w:tbl>
    <w:bookmarkStart w:id="458" w:name="d0e4316"/>
    <w:p>
      <w:pPr>
        <w:spacing w:before="200" w:after="0" w:line="240" w:lineRule="auto"/>
        <w:jc w:val="both"/>
      </w:pPr>
      <w:r>
        <w:rPr>
          <w:rFonts w:ascii="Times New Roman" w:hAnsi="Times New Roman"/>
          <w:b/>
          <w:color w:val="000000"/>
          <w:sz w:val="20"/>
        </w:rPr>
        <w:t>Element summary{}</w:t>
      </w:r>
    </w:p>
    <w:bookmarkEnd w:id="458"/>
    <w:bookmarkStart w:id="459" w:name="d0e4324"/>
    <w:bookmarkStart w:id="460" w:name="d0e4325"/>
    <w:p>
      <w:pPr>
        <w:tabs>
          <w:tab w:val="left" w:pos="1400"/>
        </w:tabs>
        <w:spacing w:before="200" w:after="0" w:line="240" w:lineRule="auto"/>
        <w:ind w:left="1400" w:right="0" w:hanging="140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 xml:space="preserve">summary </w:t>
      </w:r>
      <w:r>
        <w:rPr>
          <w:rFonts w:ascii="Times New Roman" w:hAnsi="Times New Roman"/>
          <w:color w:val="000000"/>
          <w:sz w:val="20"/>
        </w:rPr>
        <w:t xml:space="preserve"> - ad-hoc summary statistics</w:t>
      </w:r>
    </w:p>
    <w:bookmarkEnd w:id="460"/>
    <w:bookmarkEnd w:id="459"/>
    <w:p>
      <w:pPr>
        <w:tabs>
          <w:tab w:val="left" w:pos="1400"/>
        </w:tabs>
        <w:spacing w:before="200" w:after="0" w:line="240" w:lineRule="auto"/>
        <w:ind w:left="1400" w:right="0" w:hanging="140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445" w:type="dxa"/>
        <w:tblLayout w:type="fixed"/>
      </w:tblPr>
      <w:tblGrid>
        <w:gridCol w:w="1906"/>
        <w:gridCol w:w="1906"/>
        <w:gridCol w:w="1906"/>
        <w:gridCol w:w="1906"/>
      </w:tblGrid>
      <w:bookmarkStart w:id="461" w:name="d0e4333"/>
      <w:bookmarkStart w:id="462" w:name="d0e4338"/>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462"/>
      <w:bookmarkEnd w:id="461"/>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time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time field to be used to compute the aggregation period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var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output field that provides the values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statistics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Statistical moment(s) to compute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i/>
                <w:color w:val="000000"/>
                <w:sz w:val="20"/>
              </w:rPr>
              <w:t>Statistical Moments</w:t>
            </w:r>
            <w:r>
              <w:rPr>
                <w:rFonts w:ascii="Times New Roman" w:hAnsi="Times New Roman"/>
                <w:color w:val="000000"/>
                <w:sz w:val="20"/>
              </w:rPr>
              <w:t xml:space="preserve"> KEY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period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aggregation period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r>
              <w:rPr>
                <w:rFonts w:ascii="Courier New" w:hAnsi="Courier New"/>
                <w:color w:val="000000"/>
                <w:sz w:val="17"/>
              </w:rPr>
              <w:t>DAILY</w:t>
            </w:r>
            <w:r>
              <w:rPr>
                <w:rFonts w:ascii="Times New Roman" w:hAnsi="Times New Roman"/>
                <w:color w:val="000000"/>
                <w:sz w:val="20"/>
              </w:rPr>
              <w:t>' | '</w:t>
            </w:r>
            <w:r>
              <w:rPr>
                <w:rFonts w:ascii="Courier New" w:hAnsi="Courier New"/>
                <w:color w:val="000000"/>
                <w:sz w:val="17"/>
              </w:rPr>
              <w:t>WEEKLY</w:t>
            </w:r>
            <w:r>
              <w:rPr>
                <w:rFonts w:ascii="Times New Roman" w:hAnsi="Times New Roman"/>
                <w:color w:val="000000"/>
                <w:sz w:val="20"/>
              </w:rPr>
              <w:t>' | '</w:t>
            </w:r>
            <w:r>
              <w:rPr>
                <w:rFonts w:ascii="Courier New" w:hAnsi="Courier New"/>
                <w:color w:val="000000"/>
                <w:sz w:val="17"/>
              </w:rPr>
              <w:t>MONTHLY</w:t>
            </w:r>
            <w:r>
              <w:rPr>
                <w:rFonts w:ascii="Times New Roman" w:hAnsi="Times New Roman"/>
                <w:color w:val="000000"/>
                <w:sz w:val="20"/>
              </w:rPr>
              <w:t>' | '</w:t>
            </w:r>
            <w:r>
              <w:rPr>
                <w:rFonts w:ascii="Courier New" w:hAnsi="Courier New"/>
                <w:color w:val="000000"/>
                <w:sz w:val="17"/>
              </w:rPr>
              <w:t>YEARLY</w:t>
            </w:r>
            <w:r>
              <w:rPr>
                <w:rFonts w:ascii="Times New Roman" w:hAnsi="Times New Roman"/>
                <w:color w:val="000000"/>
                <w:sz w:val="20"/>
              </w:rPr>
              <w:t>' | '</w:t>
            </w:r>
            <w:r>
              <w:rPr>
                <w:rFonts w:ascii="Courier New" w:hAnsi="Courier New"/>
                <w:color w:val="000000"/>
                <w:sz w:val="17"/>
              </w:rPr>
              <w:t>TOTAL</w:t>
            </w: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 (defaults to '</w:t>
            </w:r>
            <w:r>
              <w:rPr>
                <w:rFonts w:ascii="Courier New" w:hAnsi="Courier New"/>
                <w:color w:val="000000"/>
                <w:sz w:val="17"/>
              </w:rPr>
              <w:t>TOTAL</w:t>
            </w: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output 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 (if missing output goes to the console, otherwise to the specified file located in the output folder.)</w:t>
            </w:r>
          </w:p>
        </w:tc>
      </w:tr>
    </w:tbl>
    <w:bookmarkStart w:id="463" w:name="d0e4421"/>
    <w:p>
      <w:pPr>
        <w:tabs>
          <w:tab w:val="left" w:pos="1400"/>
        </w:tabs>
        <w:spacing w:before="200" w:after="0" w:line="240" w:lineRule="auto"/>
        <w:ind w:left="1400" w:right="0" w:hanging="140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sim</w:t>
      </w:r>
    </w:p>
    <w:bookmarkEnd w:id="463"/>
    <w:p>
      <w:pPr>
        <w:tabs>
          <w:tab w:val="left" w:pos="1400"/>
        </w:tabs>
        <w:spacing w:before="200" w:after="0" w:line="240" w:lineRule="auto"/>
        <w:ind w:left="1400" w:right="0" w:hanging="1400"/>
      </w:pPr>
      <w:r>
        <w:rPr>
          <w:rFonts w:ascii="Times New Roman" w:hAnsi="Times New Roman"/>
          <w:color w:val="000000"/>
          <w:sz w:val="20"/>
        </w:rPr>
        <w:t>Notes</w:t>
      </w:r>
      <w:r>
        <w:rPr>
          <w:rFonts w:ascii="Times New Roman" w:hAnsi="Times New Roman"/>
          <w:color w:val="000000"/>
          <w:sz w:val="20"/>
        </w:rPr>
        <w:tab/>
      </w:r>
    </w:p>
    <w:bookmarkStart w:id="464" w:name="d0e4428"/>
    <w:bookmarkStart w:id="465" w:name="d0e4432"/>
    <w:bookmarkStart w:id="466" w:name="d0e4433"/>
    <w:p>
      <w:pPr>
        <w:numPr>
          <w:ilvl w:val="0"/>
          <w:numId w:val="35"/>
        </w:numPr>
        <w:tabs>
          <w:tab w:val="left" w:pos="1600"/>
        </w:tabs>
        <w:spacing w:before="200" w:after="0" w:line="240" w:lineRule="auto"/>
        <w:ind w:left="1600" w:right="0" w:hanging="200"/>
        <w:jc w:val="both"/>
      </w:pPr>
      <w:r>
        <w:rPr>
          <w:rFonts w:ascii="Times New Roman" w:hAnsi="Times New Roman"/>
          <w:color w:val="000000"/>
          <w:sz w:val="20"/>
        </w:rPr>
        <w:t xml:space="preserve">Multiple keys for statistics can be combined using the </w:t>
      </w:r>
      <w:r>
        <w:rPr>
          <w:rFonts w:ascii="Courier New" w:hAnsi="Courier New"/>
          <w:color w:val="000000"/>
          <w:sz w:val="17"/>
        </w:rPr>
        <w:t>+</w:t>
      </w:r>
      <w:r>
        <w:rPr>
          <w:rFonts w:ascii="Times New Roman" w:hAnsi="Times New Roman"/>
          <w:color w:val="000000"/>
          <w:sz w:val="20"/>
        </w:rPr>
        <w:t xml:space="preserve"> operator, the output will be a combined table.</w:t>
      </w:r>
    </w:p>
    <w:bookmarkEnd w:id="466"/>
    <w:bookmarkEnd w:id="465"/>
    <w:bookmarkEnd w:id="464"/>
    <w:bookmarkStart w:id="467" w:name="d0e4439"/>
    <w:p>
      <w:pPr>
        <w:numPr>
          <w:ilvl w:val="0"/>
          <w:numId w:val="35"/>
        </w:numPr>
        <w:tabs>
          <w:tab w:val="left" w:pos="1600"/>
        </w:tabs>
        <w:spacing w:before="200" w:after="0" w:line="240" w:lineRule="auto"/>
        <w:ind w:left="1600" w:right="0" w:hanging="200"/>
        <w:jc w:val="both"/>
      </w:pPr>
      <w:r>
        <w:rPr>
          <w:rFonts w:ascii="Times New Roman" w:hAnsi="Times New Roman"/>
          <w:color w:val="000000"/>
          <w:sz w:val="20"/>
        </w:rPr>
        <w:t>Multiple statistics can use the same file for output. They get appended.</w:t>
      </w:r>
    </w:p>
    <w:bookmarkEnd w:id="467"/>
    <w:bookmarkStart w:id="468" w:name="d0e4442"/>
    <w:p>
      <w:pPr>
        <w:numPr>
          <w:ilvl w:val="0"/>
          <w:numId w:val="35"/>
        </w:numPr>
        <w:tabs>
          <w:tab w:val="left" w:pos="1600"/>
        </w:tabs>
        <w:spacing w:before="200" w:after="0" w:line="240" w:lineRule="auto"/>
        <w:ind w:left="1600" w:right="0" w:hanging="200"/>
        <w:jc w:val="both"/>
      </w:pPr>
      <w:r>
        <w:rPr>
          <w:rFonts w:ascii="Times New Roman" w:hAnsi="Times New Roman"/>
          <w:color w:val="000000"/>
          <w:sz w:val="20"/>
        </w:rPr>
        <w:t>Aggregation periods cannot be combined.</w:t>
      </w:r>
    </w:p>
    <w:bookmarkEnd w:id="468"/>
    <w:bookmarkStart w:id="469" w:name="d0e4445"/>
    <w:p>
      <w:pPr>
        <w:numPr>
          <w:ilvl w:val="0"/>
          <w:numId w:val="35"/>
        </w:numPr>
        <w:tabs>
          <w:tab w:val="left" w:pos="1600"/>
        </w:tabs>
        <w:spacing w:before="200" w:after="0" w:line="240" w:lineRule="auto"/>
        <w:ind w:left="1600" w:right="0" w:hanging="200"/>
        <w:jc w:val="both"/>
      </w:pPr>
      <w:r>
        <w:rPr>
          <w:rFonts w:ascii="Times New Roman" w:hAnsi="Times New Roman"/>
          <w:color w:val="000000"/>
          <w:sz w:val="20"/>
        </w:rPr>
        <w:t xml:space="preserve">Variable names may refer to scalars or array elements using the Java style (e.g. 2D array element: </w:t>
      </w:r>
      <w:r>
        <w:rPr>
          <w:rFonts w:ascii="Courier New" w:hAnsi="Courier New"/>
          <w:color w:val="000000"/>
          <w:sz w:val="17"/>
        </w:rPr>
        <w:t>ro[1][0]</w:t>
      </w:r>
      <w:r>
        <w:rPr>
          <w:rFonts w:ascii="Times New Roman" w:hAnsi="Times New Roman"/>
          <w:color w:val="000000"/>
          <w:sz w:val="20"/>
        </w:rPr>
        <w:t>)</w:t>
      </w:r>
    </w:p>
    <w:bookmarkEnd w:id="469"/>
    <w:bookmarkStart w:id="470" w:name="d0e4451"/>
    <w:p>
      <w:pPr>
        <w:spacing w:before="200" w:after="0" w:line="240" w:lineRule="auto"/>
      </w:pPr>
      <w:r>
        <w:rPr>
          <w:rFonts w:ascii="Arial" w:hAnsi="Arial"/>
          <w:b/>
          <w:color w:val="000000"/>
          <w:sz w:val="29"/>
        </w:rPr>
        <w:t>2.5. Model Efficiencies (</w:t>
      </w:r>
      <w:r>
        <w:rPr>
          <w:rFonts w:ascii="Courier New" w:hAnsi="Courier New"/>
          <w:b/>
          <w:color w:val="000000"/>
          <w:sz w:val="17"/>
        </w:rPr>
        <w:t>efficiency</w:t>
      </w:r>
      <w:r>
        <w:rPr>
          <w:rFonts w:ascii="Arial" w:hAnsi="Arial"/>
          <w:b/>
          <w:color w:val="000000"/>
          <w:sz w:val="29"/>
        </w:rPr>
        <w:t>)</w:t>
      </w:r>
    </w:p>
    <w:bookmarkEnd w:id="470"/>
    <w:p>
      <w:pPr>
        <w:spacing w:before="200" w:after="0" w:line="240" w:lineRule="auto"/>
        <w:jc w:val="both"/>
      </w:pPr>
      <w:r>
        <w:rPr>
          <w:rFonts w:ascii="Times New Roman" w:hAnsi="Times New Roman"/>
          <w:color w:val="000000"/>
          <w:sz w:val="20"/>
        </w:rPr>
        <w:t>Model efficiencies are commonly used to quantify the prediction performance of a simulation model by computing some aggregate based on observed and simulated values of the same model property.</w:t>
      </w:r>
    </w:p>
    <w:p>
      <w:pPr>
        <w:spacing w:before="200" w:after="0" w:line="240" w:lineRule="auto"/>
        <w:jc w:val="both"/>
      </w:pPr>
      <w:r>
        <w:rPr>
          <w:rFonts w:ascii="Times New Roman" w:hAnsi="Times New Roman"/>
          <w:color w:val="000000"/>
          <w:sz w:val="20"/>
        </w:rPr>
        <w:t>Several model efficiencies are available, see table below.</w:t>
      </w:r>
    </w:p>
    <w:bookmarkStart w:id="471" w:name="d0e4464"/>
    <w:p>
      <w:pPr>
        <w:spacing w:before="240" w:after="0" w:line="240" w:lineRule="auto"/>
        <w:jc w:val="both"/>
      </w:pPr>
      <w:r>
        <w:rPr>
          <w:rFonts w:ascii="Times New Roman" w:hAnsi="Times New Roman"/>
          <w:b/>
          <w:color w:val="000000"/>
          <w:sz w:val="24"/>
        </w:rPr>
        <w:t>Table 4.4. Objective Functions</w:t>
      </w:r>
    </w:p>
    <w:bookmarkEnd w:id="471"/>
    <w:p>
      <w:pPr>
        <w:spacing w:before="0" w:after="0" w:line="240" w:lineRule="auto"/>
        <w:rPr>
          <w:sz w:val="14"/>
        </w:rPr>
      </w:pPr>
    </w:p>
    <w:tbl>
      <w:tblPr>
        <w:tblInd w:w="45" w:type="dxa"/>
        <w:tblLayout w:type="fixed"/>
      </w:tblPr>
      <w:tblGrid>
        <w:gridCol w:w="2978"/>
        <w:gridCol w:w="2978"/>
        <w:gridCol w:w="3069"/>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Description </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Equation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ABSDIF</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Absolute difference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1.50pt;height:20.00pt">
                  <v:imagedata r:id="r66"/>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ABSDIFLOG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Absolute difference Log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84.50pt;height:20.00pt">
                  <v:imagedata r:id="r67"/>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AVE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Absolute Volume Error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2.50pt;height:20.00pt">
                  <v:imagedata r:id="r68"/>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IOA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Index of Agreement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80.50pt;height:31.50pt">
                  <v:imagedata r:id="r69"/>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IOA2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Index of Agreement (Pow 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94.00pt;height:37.50pt">
                  <v:imagedata r:id="r70"/>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Nash-Sutcliffe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5.50pt;height:37.50pt">
                  <v:imagedata r:id="r71"/>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NSLOG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Log of Nash-Sutcliffe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9.00pt;height:31.50pt">
                  <v:imagedata r:id="r72"/>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NS2LOG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Log of Nash-Sutcliffe (Pow 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76.00pt;height:37.50pt">
                  <v:imagedata r:id="r73"/>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BIAS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BIAS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47.00pt;height:32.50pt">
                  <v:imagedata r:id="r74"/>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PMCC</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Pearson product-moment correlation coefficient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90.50pt;height:34.00pt">
                  <v:imagedata r:id="r75"/>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RMSE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Root Mean Square Error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78.00pt;height:25.00pt">
                  <v:imagedata r:id="r76"/>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TRMSE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Transformed Root Mean Square Error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75.50pt;height:23.50pt">
                  <v:imagedata r:id="r77"/>
                </v:shape>
              </w:pict>
            </w:r>
            <w:r>
              <w:rPr>
                <w:rFonts w:ascii="Times New Roman" w:hAnsi="Times New Roman"/>
                <w:color w:val="000000"/>
                <w:sz w:val="20"/>
              </w:rPr>
              <w:t xml:space="preserve"> , </w:t>
            </w:r>
            <w:r>
              <w:rPr>
                <w:rFonts w:ascii="Times New Roman" w:hAnsi="Times New Roman"/>
                <w:color w:val="000000"/>
                <w:sz w:val="20"/>
              </w:rPr>
              <w:pict>
                <v:shape filled="f" style="width:54.00pt;height:21.00pt">
                  <v:imagedata r:id="r78"/>
                </v:shape>
              </w:pict>
            </w:r>
          </w:p>
        </w:tc>
      </w:tr>
    </w:tbl>
    <w:bookmarkStart w:id="472" w:name="d0e5335"/>
    <w:p>
      <w:pPr>
        <w:spacing w:before="240" w:after="0" w:line="240" w:lineRule="auto"/>
        <w:jc w:val="both"/>
      </w:pPr>
      <w:r>
        <w:rPr>
          <w:rFonts w:ascii="Times New Roman" w:hAnsi="Times New Roman"/>
          <w:b/>
          <w:color w:val="000000"/>
          <w:sz w:val="24"/>
        </w:rPr>
        <w:t>Table 4.5. Efficiencies</w:t>
      </w:r>
    </w:p>
    <w:bookmarkEnd w:id="472"/>
    <w:p>
      <w:pPr>
        <w:spacing w:before="0" w:after="0" w:line="240" w:lineRule="auto"/>
        <w:rPr>
          <w:sz w:val="14"/>
        </w:rPr>
      </w:pPr>
    </w:p>
    <w:tbl>
      <w:tblPr>
        <w:tblInd w:w="45" w:type="dxa"/>
        <w:tblLayout w:type="fixed"/>
      </w:tblPr>
      <w:tblGrid>
        <w:gridCol w:w="2978"/>
        <w:gridCol w:w="2978"/>
        <w:gridCol w:w="3069"/>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Description </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Equation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ABSDIF</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Absolute difference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1.50pt;height:20.00pt">
                  <v:imagedata r:id="r79"/>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LOGABSDIF</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Log of the absolute difference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84.50pt;height:20.00pt">
                  <v:imagedata r:id="r80"/>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Nash-Sutcliffe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5.50pt;height:37.50pt">
                  <v:imagedata r:id="r81"/>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LOGNS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Log of Nash-Sutcliffe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9.00pt;height:31.50pt">
                  <v:imagedata r:id="r82"/>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LOGNS2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Log of Nash-Sutcliffe (Pow 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76.00pt;height:37.50pt">
                  <v:imagedata r:id="r83"/>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IOA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Index of Agreement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80.50pt;height:31.50pt">
                  <v:imagedata r:id="r84"/>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IOA2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Index of Agreement (Pow 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94.00pt;height:37.50pt">
                  <v:imagedata r:id="r85"/>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Goodness of fit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101.00pt;height:37.50pt">
                  <v:imagedata r:id="r86"/>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GRAD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Linear Regression Gradient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59.00pt;height:32.00pt">
                  <v:imagedata r:id="r87"/>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WR2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Weighted Correlation Coefficient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108.50pt;height:38.50pt">
                  <v:imagedata r:id="r88"/>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DSGRAD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Double Sum Analysis Gradient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[TBD]</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AVE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Absolute Volume Error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2.50pt;height:20.00pt">
                  <v:imagedata r:id="r89"/>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RMSE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Root Mean Square Error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78.00pt;height:25.00pt">
                  <v:imagedata r:id="r90"/>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PBIAS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Percent BIAS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64.50pt;height:32.50pt">
                  <v:imagedata r:id="r91"/>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PMCC</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Pearson product-moment correlation coefficient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90.50pt;height:34.00pt">
                  <v:imagedata r:id="r92"/>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TRMSE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Transformed Root Mean Square Error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75.50pt;height:23.50pt">
                  <v:imagedata r:id="r93"/>
                </v:shape>
              </w:pict>
            </w:r>
            <w:r>
              <w:rPr>
                <w:rFonts w:ascii="Times New Roman" w:hAnsi="Times New Roman"/>
                <w:color w:val="000000"/>
                <w:sz w:val="20"/>
              </w:rPr>
              <w:t xml:space="preserve"> , </w:t>
            </w:r>
            <w:r>
              <w:rPr>
                <w:rFonts w:ascii="Times New Roman" w:hAnsi="Times New Roman"/>
                <w:color w:val="000000"/>
                <w:sz w:val="20"/>
              </w:rPr>
              <w:pict>
                <v:shape filled="f" style="width:54.00pt;height:21.00pt">
                  <v:imagedata r:id="r94"/>
                </v:shape>
              </w:pic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ROCE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Runoff Coefficient Error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pict>
                <v:shape filled="f" style="width:32.00pt;height:21.50pt">
                  <v:imagedata r:id="r95"/>
                </v:shape>
              </w:pict>
            </w:r>
          </w:p>
        </w:tc>
      </w:tr>
    </w:tbl>
    <w:p>
      <w:pPr>
        <w:spacing w:before="200" w:after="0" w:line="240" w:lineRule="auto"/>
        <w:jc w:val="both"/>
      </w:pPr>
      <w:r>
        <w:rPr>
          <w:rFonts w:ascii="Times New Roman" w:hAnsi="Times New Roman"/>
          <w:color w:val="000000"/>
          <w:sz w:val="20"/>
        </w:rPr>
        <w:t>The simulation below shows the use of the efficiency element in a simulation. Multiple efficiencies can be computed at once. Just combine those by using the '</w:t>
      </w:r>
      <w:r>
        <w:rPr>
          <w:rFonts w:ascii="Courier New" w:hAnsi="Courier New"/>
          <w:color w:val="000000"/>
          <w:sz w:val="17"/>
        </w:rPr>
        <w:t>+</w:t>
      </w:r>
      <w:r>
        <w:rPr>
          <w:rFonts w:ascii="Times New Roman" w:hAnsi="Times New Roman"/>
          <w:color w:val="000000"/>
          <w:sz w:val="20"/>
        </w:rPr>
        <w:t>' operator as shown.</w:t>
      </w:r>
    </w:p>
    <w:bookmarkStart w:id="473" w:name="d0e6519"/>
    <w:p>
      <w:pPr>
        <w:shd w:val="clear" w:fill="e0e0e0"/>
        <w:spacing w:before="200" w:after="0" w:line="240" w:lineRule="auto"/>
        <w:ind w:left="720" w:right="720" w:firstLine="0"/>
      </w:pPr>
      <w:r>
        <w:rPr>
          <w:rFonts w:ascii="Courier New" w:hAnsi="Courier New"/>
          <w:color w:val="000000"/>
          <w:sz w:val="17"/>
          <w:shd w:val="clear" w:fill="e0e0e0"/>
        </w:rPr>
        <w:t xml:space="preserve"> sim(name:"Efcarson")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 define the model</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model(classname:"model.PrmsDdJh") {</w:t>
      </w:r>
      <w:r>
        <w:rPr>
          <w:rFonts w:ascii="Courier New" w:hAnsi="Courier New"/>
          <w:color w:val="000000"/>
          <w:sz w:val="17"/>
          <w:shd w:val="clear" w:fill="e0e0e0"/>
        </w:rPr>
        <w:br w:type="textWrapping"/>
      </w:r>
      <w:r>
        <w:rPr>
          <w:rFonts w:ascii="Courier New" w:hAnsi="Courier New"/>
          <w:color w:val="000000"/>
          <w:sz w:val="17"/>
          <w:shd w:val="clear" w:fill="e0e0e0"/>
        </w:rPr>
        <w:t xml:space="preserve">        // ... parameter here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efficiency(obs:"runoff[0]", sim:"basin_cfs", methods:NS+NS2+ABSDIF+TRMSE)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473"/>
    <w:p>
      <w:pPr>
        <w:spacing w:before="200" w:after="0" w:line="240" w:lineRule="auto"/>
        <w:jc w:val="both"/>
      </w:pPr>
      <w:r>
        <w:rPr>
          <w:rFonts w:ascii="Times New Roman" w:hAnsi="Times New Roman"/>
          <w:color w:val="000000"/>
          <w:sz w:val="20"/>
        </w:rPr>
        <w:t>Executing the simulation will produce additional table output for the requested efficiencies:</w:t>
      </w:r>
    </w:p>
    <w:bookmarkStart w:id="474" w:name="d0e6528"/>
    <w:p>
      <w:pPr>
        <w:shd w:val="clear" w:fill="e0e0e0"/>
        <w:spacing w:before="166" w:after="0" w:line="240" w:lineRule="auto"/>
        <w:ind w:left="720" w:right="720" w:firstLine="0"/>
      </w:pPr>
      <w:r>
        <w:rPr>
          <w:rFonts w:ascii="Courier New" w:hAnsi="Courier New"/>
          <w:color w:val="000000"/>
          <w:sz w:val="17"/>
          <w:shd w:val="clear" w:fill="e0e0e0"/>
        </w:rPr>
        <w:t xml:space="preserve"> Efficiencies           ns1        ns2     absdif      trmse </w:t>
      </w:r>
      <w:r>
        <w:rPr>
          <w:rFonts w:ascii="Courier New" w:hAnsi="Courier New"/>
          <w:color w:val="000000"/>
          <w:sz w:val="17"/>
          <w:shd w:val="clear" w:fill="e0e0e0"/>
        </w:rPr>
        <w:br w:type="textWrapping"/>
      </w:r>
      <w:r>
        <w:rPr>
          <w:rFonts w:ascii="Courier New" w:hAnsi="Courier New"/>
          <w:color w:val="000000"/>
          <w:sz w:val="17"/>
          <w:shd w:val="clear" w:fill="e0e0e0"/>
        </w:rPr>
        <w:t xml:space="preserve">runoff/basin_cfs    0.66512    0.82971  764.30044    2.44043 </w:t>
      </w:r>
      <w:r>
        <w:rPr>
          <w:rFonts w:ascii="Courier New" w:hAnsi="Courier New"/>
          <w:color w:val="000000"/>
          <w:sz w:val="17"/>
          <w:shd w:val="clear" w:fill="e0e0e0"/>
        </w:rPr>
        <w:br w:type="textWrapping"/>
      </w:r>
    </w:p>
    <w:bookmarkEnd w:id="474"/>
    <w:bookmarkStart w:id="475" w:name="d0e6532"/>
    <w:p>
      <w:pPr>
        <w:spacing w:before="0" w:after="0" w:line="240" w:lineRule="auto"/>
        <w:jc w:val="both"/>
      </w:pPr>
      <w:r>
        <w:rPr>
          <w:rFonts w:ascii="Times New Roman" w:hAnsi="Times New Roman"/>
          <w:b/>
          <w:color w:val="000000"/>
          <w:sz w:val="20"/>
        </w:rPr>
        <w:t>Element efficiency{}</w:t>
      </w:r>
    </w:p>
    <w:bookmarkEnd w:id="475"/>
    <w:bookmarkStart w:id="476" w:name="d0e6540"/>
    <w:bookmarkStart w:id="477" w:name="d0e6541"/>
    <w:p>
      <w:pPr>
        <w:tabs>
          <w:tab w:val="left" w:pos="1400"/>
        </w:tabs>
        <w:spacing w:before="200" w:after="0" w:line="240" w:lineRule="auto"/>
        <w:ind w:left="1400" w:right="0" w:hanging="140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efficiency</w:t>
      </w:r>
      <w:r>
        <w:rPr>
          <w:rFonts w:ascii="Times New Roman" w:hAnsi="Times New Roman"/>
          <w:color w:val="000000"/>
          <w:sz w:val="20"/>
        </w:rPr>
        <w:t xml:space="preserve"> - Model efficiency computation</w:t>
      </w:r>
    </w:p>
    <w:bookmarkEnd w:id="477"/>
    <w:bookmarkEnd w:id="476"/>
    <w:p>
      <w:pPr>
        <w:tabs>
          <w:tab w:val="left" w:pos="1400"/>
        </w:tabs>
        <w:spacing w:before="200" w:after="0" w:line="240" w:lineRule="auto"/>
        <w:ind w:left="1400" w:right="0" w:hanging="140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445" w:type="dxa"/>
        <w:tblLayout w:type="fixed"/>
      </w:tblPr>
      <w:tblGrid>
        <w:gridCol w:w="1906"/>
        <w:gridCol w:w="1906"/>
        <w:gridCol w:w="1906"/>
        <w:gridCol w:w="1906"/>
      </w:tblGrid>
      <w:bookmarkStart w:id="478" w:name="d0e6549"/>
      <w:bookmarkStart w:id="479" w:name="d0e6554"/>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479"/>
      <w:bookmarkEnd w:id="478"/>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obs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output field that provides observed values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sim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output field that provides simulated values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precip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precipitation values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xml:space="preserve">Y (only for </w:t>
            </w:r>
            <w:r>
              <w:rPr>
                <w:rFonts w:ascii="Courier New" w:hAnsi="Courier New"/>
                <w:color w:val="000000"/>
                <w:sz w:val="17"/>
              </w:rPr>
              <w:t>ROCE</w:t>
            </w:r>
            <w:r>
              <w:rPr>
                <w:rFonts w:ascii="Times New Roman" w:hAnsi="Times New Roman"/>
                <w:color w:val="000000"/>
                <w:sz w:val="20"/>
              </w:rPr>
              <w:t>, ignored otherwise)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method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efficiency method(s) to compute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KEYs (can be combined)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output file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 (if missing output goes to the console, otherwise to the specified file located in the output folder.)</w:t>
            </w:r>
          </w:p>
        </w:tc>
      </w:tr>
    </w:tbl>
    <w:bookmarkStart w:id="480" w:name="d0e6620"/>
    <w:p>
      <w:pPr>
        <w:tabs>
          <w:tab w:val="left" w:pos="1400"/>
        </w:tabs>
        <w:spacing w:before="200" w:after="0" w:line="240" w:lineRule="auto"/>
        <w:ind w:left="1400" w:right="0" w:hanging="1400"/>
        <w:jc w:val="both"/>
      </w:pPr>
      <w:r>
        <w:rPr>
          <w:rFonts w:ascii="Times New Roman" w:hAnsi="Times New Roman"/>
          <w:color w:val="000000"/>
          <w:sz w:val="20"/>
        </w:rPr>
        <w:t>Parent(s)</w:t>
      </w:r>
      <w:r>
        <w:rPr>
          <w:rFonts w:ascii="Times New Roman" w:hAnsi="Times New Roman"/>
          <w:color w:val="000000"/>
          <w:sz w:val="20"/>
        </w:rPr>
        <w:tab/>
      </w:r>
      <w:r>
        <w:rPr>
          <w:rFonts w:ascii="Courier New" w:hAnsi="Courier New"/>
          <w:color w:val="000000"/>
          <w:sz w:val="17"/>
        </w:rPr>
        <w:t>sim</w:t>
      </w:r>
    </w:p>
    <w:bookmarkEnd w:id="480"/>
    <w:p>
      <w:pPr>
        <w:tabs>
          <w:tab w:val="left" w:pos="1400"/>
        </w:tabs>
        <w:spacing w:before="200" w:after="0" w:line="240" w:lineRule="auto"/>
        <w:ind w:left="1400" w:right="0" w:hanging="1400"/>
      </w:pPr>
      <w:r>
        <w:rPr>
          <w:rFonts w:ascii="Times New Roman" w:hAnsi="Times New Roman"/>
          <w:color w:val="000000"/>
          <w:sz w:val="20"/>
        </w:rPr>
        <w:t>Notes</w:t>
      </w:r>
      <w:r>
        <w:rPr>
          <w:rFonts w:ascii="Times New Roman" w:hAnsi="Times New Roman"/>
          <w:color w:val="000000"/>
          <w:sz w:val="20"/>
        </w:rPr>
        <w:tab/>
      </w:r>
    </w:p>
    <w:bookmarkStart w:id="481" w:name="d0e6627"/>
    <w:bookmarkStart w:id="482" w:name="d0e6631"/>
    <w:bookmarkStart w:id="483" w:name="d0e6632"/>
    <w:p>
      <w:pPr>
        <w:numPr>
          <w:ilvl w:val="0"/>
          <w:numId w:val="36"/>
        </w:numPr>
        <w:tabs>
          <w:tab w:val="left" w:pos="1600"/>
        </w:tabs>
        <w:spacing w:before="200" w:after="0" w:line="240" w:lineRule="auto"/>
        <w:ind w:left="1600" w:right="0" w:hanging="200"/>
        <w:jc w:val="both"/>
      </w:pPr>
      <w:r>
        <w:rPr>
          <w:rFonts w:ascii="Times New Roman" w:hAnsi="Times New Roman"/>
          <w:color w:val="000000"/>
          <w:sz w:val="20"/>
        </w:rPr>
        <w:t xml:space="preserve">Multiple keys can be combined using the </w:t>
      </w:r>
      <w:r>
        <w:rPr>
          <w:rFonts w:ascii="Courier New" w:hAnsi="Courier New"/>
          <w:color w:val="000000"/>
          <w:sz w:val="17"/>
        </w:rPr>
        <w:t>+</w:t>
      </w:r>
      <w:r>
        <w:rPr>
          <w:rFonts w:ascii="Times New Roman" w:hAnsi="Times New Roman"/>
          <w:color w:val="000000"/>
          <w:sz w:val="20"/>
        </w:rPr>
        <w:t xml:space="preserve"> operator, the output will be a combined table.</w:t>
      </w:r>
    </w:p>
    <w:bookmarkEnd w:id="483"/>
    <w:bookmarkEnd w:id="482"/>
    <w:bookmarkEnd w:id="481"/>
    <w:bookmarkStart w:id="484" w:name="d0e6638"/>
    <w:p>
      <w:pPr>
        <w:numPr>
          <w:ilvl w:val="0"/>
          <w:numId w:val="36"/>
        </w:numPr>
        <w:tabs>
          <w:tab w:val="left" w:pos="1600"/>
        </w:tabs>
        <w:spacing w:before="200" w:after="0" w:line="240" w:lineRule="auto"/>
        <w:ind w:left="1600" w:right="0" w:hanging="200"/>
        <w:jc w:val="both"/>
      </w:pPr>
      <w:r>
        <w:rPr>
          <w:rFonts w:ascii="Times New Roman" w:hAnsi="Times New Roman"/>
          <w:color w:val="000000"/>
          <w:sz w:val="20"/>
        </w:rPr>
        <w:t>Multiple efficiencies can use the same file for output. They get appended.</w:t>
      </w:r>
    </w:p>
    <w:bookmarkEnd w:id="484"/>
    <w:bookmarkStart w:id="485" w:name="d0e6642"/>
    <w:p>
      <w:pPr>
        <w:spacing w:before="200" w:after="0" w:line="240" w:lineRule="auto"/>
      </w:pPr>
      <w:r>
        <w:rPr>
          <w:rFonts w:ascii="Arial" w:hAnsi="Arial"/>
          <w:b/>
          <w:color w:val="000000"/>
          <w:sz w:val="29"/>
        </w:rPr>
        <w:t>2.6. Simulation Output Strategy (</w:t>
      </w:r>
      <w:r>
        <w:rPr>
          <w:rFonts w:ascii="Courier New" w:hAnsi="Courier New"/>
          <w:b/>
          <w:color w:val="000000"/>
          <w:sz w:val="17"/>
        </w:rPr>
        <w:t>outputstrategy</w:t>
      </w:r>
      <w:r>
        <w:rPr>
          <w:rFonts w:ascii="Arial" w:hAnsi="Arial"/>
          <w:b/>
          <w:color w:val="000000"/>
          <w:sz w:val="29"/>
        </w:rPr>
        <w:t>)</w:t>
      </w:r>
    </w:p>
    <w:bookmarkEnd w:id="485"/>
    <w:p>
      <w:pPr>
        <w:spacing w:before="200" w:after="0" w:line="240" w:lineRule="auto"/>
        <w:jc w:val="both"/>
      </w:pPr>
      <w:r>
        <w:rPr>
          <w:rFonts w:ascii="Times New Roman" w:hAnsi="Times New Roman"/>
          <w:color w:val="000000"/>
          <w:sz w:val="20"/>
        </w:rPr>
        <w:t xml:space="preserve">A simulation usually produces output files such as times series predicted runoff, sediment yield, etc. The </w:t>
      </w:r>
      <w:r>
        <w:rPr>
          <w:rFonts w:ascii="Courier New" w:hAnsi="Courier New"/>
          <w:color w:val="000000"/>
          <w:sz w:val="17"/>
        </w:rPr>
        <w:t>outputstrategy</w:t>
      </w:r>
      <w:r>
        <w:rPr>
          <w:rFonts w:ascii="Times New Roman" w:hAnsi="Times New Roman"/>
          <w:color w:val="000000"/>
          <w:sz w:val="20"/>
        </w:rPr>
        <w:t xml:space="preserve"> element of a simulation manages the storage of the output based on different strategies. However it does not manage the files or the values them self. It provides for a consistent method and strategy dealing with subsequent simulations.</w:t>
      </w:r>
    </w:p>
    <w:p>
      <w:pPr>
        <w:spacing w:before="200" w:after="0" w:line="240" w:lineRule="auto"/>
        <w:jc w:val="both"/>
      </w:pPr>
      <w:r>
        <w:rPr>
          <w:rFonts w:ascii="Times New Roman" w:hAnsi="Times New Roman"/>
          <w:color w:val="000000"/>
          <w:sz w:val="20"/>
        </w:rPr>
        <w:t>An example simulation might use a output element:</w:t>
      </w:r>
    </w:p>
    <w:bookmarkStart w:id="486" w:name="d0e6656"/>
    <w:p>
      <w:pPr>
        <w:shd w:val="clear" w:fill="e0e0e0"/>
        <w:spacing w:before="166" w:after="0" w:line="240" w:lineRule="auto"/>
        <w:ind w:left="720" w:right="720" w:firstLine="0"/>
      </w:pPr>
      <w:r>
        <w:rPr>
          <w:rFonts w:ascii="Courier New" w:hAnsi="Courier New"/>
          <w:color w:val="000000"/>
          <w:sz w:val="17"/>
          <w:shd w:val="clear" w:fill="e0e0e0"/>
        </w:rPr>
        <w:t xml:space="preserve"> sb = new oms3.SimBuilder()             </w:t>
      </w:r>
      <w:r>
        <w:rPr>
          <w:rFonts w:ascii="Courier New" w:hAnsi="Courier New"/>
          <w:color w:val="000000"/>
          <w:sz w:val="17"/>
          <w:shd w:val="clear" w:fill="e0e0e0"/>
        </w:rPr>
        <w:br w:type="textWrapping"/>
      </w:r>
      <w:r>
        <w:rPr>
          <w:rFonts w:ascii="Courier New" w:hAnsi="Courier New"/>
          <w:color w:val="000000"/>
          <w:sz w:val="17"/>
          <w:shd w:val="clear" w:fill="e0e0e0"/>
        </w:rPr>
        <w:t xml:space="preserve"> sb.sim(name:"SimpleModel")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outputstrategy(dir:"c:/tmp/out", scheme:NUMBERED)</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define the model</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model(classname:"tw.Thornthwaite")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add 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parameter {</w:t>
      </w:r>
      <w:r>
        <w:rPr>
          <w:rFonts w:ascii="Courier New" w:hAnsi="Courier New"/>
          <w:color w:val="000000"/>
          <w:sz w:val="17"/>
          <w:shd w:val="clear" w:fill="e0e0e0"/>
        </w:rPr>
        <w:br w:type="textWrapping"/>
      </w:r>
      <w:r>
        <w:rPr>
          <w:rFonts w:ascii="Courier New" w:hAnsi="Courier New"/>
          <w:color w:val="000000"/>
          <w:sz w:val="17"/>
          <w:shd w:val="clear" w:fill="e0e0e0"/>
        </w:rPr>
        <w:t xml:space="preserve">            climateFile  "c:/od/projects/ngmf.models/src/tw/climate.cst"</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486"/>
    <w:p>
      <w:pPr>
        <w:spacing w:before="200" w:after="0" w:line="240" w:lineRule="auto"/>
        <w:jc w:val="both"/>
      </w:pPr>
      <w:r>
        <w:rPr>
          <w:rFonts w:ascii="Times New Roman" w:hAnsi="Times New Roman"/>
          <w:color w:val="000000"/>
          <w:sz w:val="20"/>
        </w:rPr>
        <w:t>The types of supported output strategy schemes are:</w:t>
      </w:r>
    </w:p>
    <w:bookmarkStart w:id="487" w:name="d0e6664"/>
    <w:bookmarkStart w:id="488" w:name="d0e6665"/>
    <w:p>
      <w:pPr>
        <w:tabs>
          <w:tab w:val="left" w:pos="1160"/>
        </w:tabs>
        <w:spacing w:before="200" w:after="0" w:line="240" w:lineRule="auto"/>
        <w:ind w:left="1160" w:right="0" w:hanging="1160"/>
        <w:jc w:val="both"/>
      </w:pPr>
      <w:r>
        <w:rPr>
          <w:rFonts w:ascii="Times New Roman" w:hAnsi="Times New Roman"/>
          <w:color w:val="000000"/>
          <w:sz w:val="20"/>
        </w:rPr>
        <w:t>SIMPLE</w:t>
      </w:r>
      <w:r>
        <w:rPr>
          <w:rFonts w:ascii="Times New Roman" w:hAnsi="Times New Roman"/>
          <w:color w:val="000000"/>
          <w:sz w:val="20"/>
        </w:rPr>
        <w:tab/>
      </w:r>
      <w:r>
        <w:rPr>
          <w:rFonts w:ascii="Times New Roman" w:hAnsi="Times New Roman"/>
          <w:color w:val="000000"/>
          <w:sz w:val="20"/>
        </w:rPr>
        <w:t>The simulation creates a folder to hold the model output files. Each new simulation run will overwrite existing files with the same name. The simulation output folder is always:</w:t>
      </w:r>
    </w:p>
    <w:bookmarkEnd w:id="488"/>
    <w:bookmarkEnd w:id="487"/>
    <w:p>
      <w:pPr>
        <w:spacing w:before="200" w:after="0" w:line="240" w:lineRule="auto"/>
        <w:ind w:left="1160" w:right="0" w:firstLine="0"/>
        <w:jc w:val="both"/>
      </w:pPr>
      <w:r>
        <w:rPr>
          <w:rFonts w:ascii="Courier New" w:hAnsi="Courier New"/>
          <w:color w:val="000000"/>
          <w:sz w:val="17"/>
        </w:rPr>
        <w:t>&lt;output dir&gt; + &lt;sim name&gt;</w:t>
      </w:r>
    </w:p>
    <w:p>
      <w:pPr>
        <w:spacing w:before="200" w:after="0" w:line="240" w:lineRule="auto"/>
        <w:ind w:left="1160" w:right="0" w:firstLine="0"/>
        <w:jc w:val="both"/>
      </w:pPr>
      <w:r>
        <w:rPr>
          <w:rFonts w:ascii="Times New Roman" w:hAnsi="Times New Roman"/>
          <w:color w:val="000000"/>
          <w:sz w:val="20"/>
        </w:rPr>
        <w:t>For the example above the output would always go into "</w:t>
      </w:r>
      <w:r>
        <w:rPr>
          <w:rFonts w:ascii="Courier New" w:hAnsi="Courier New"/>
          <w:color w:val="000000"/>
          <w:sz w:val="17"/>
        </w:rPr>
        <w:t>c:/tmp/out/SimpleModel</w:t>
      </w:r>
      <w:r>
        <w:rPr>
          <w:rFonts w:ascii="Times New Roman" w:hAnsi="Times New Roman"/>
          <w:color w:val="000000"/>
          <w:sz w:val="20"/>
        </w:rPr>
        <w:t>"</w:t>
      </w:r>
    </w:p>
    <w:bookmarkStart w:id="489" w:name="d0e6679"/>
    <w:p>
      <w:pPr>
        <w:tabs>
          <w:tab w:val="left" w:pos="1160"/>
        </w:tabs>
        <w:spacing w:before="200" w:after="0" w:line="240" w:lineRule="auto"/>
        <w:ind w:left="1160" w:right="0" w:hanging="1160"/>
        <w:jc w:val="both"/>
      </w:pPr>
      <w:r>
        <w:rPr>
          <w:rFonts w:ascii="Times New Roman" w:hAnsi="Times New Roman"/>
          <w:color w:val="000000"/>
          <w:sz w:val="20"/>
        </w:rPr>
        <w:t>NUMBERED</w:t>
      </w:r>
      <w:r>
        <w:rPr>
          <w:rFonts w:ascii="Times New Roman" w:hAnsi="Times New Roman"/>
          <w:color w:val="000000"/>
          <w:sz w:val="20"/>
        </w:rPr>
        <w:tab/>
      </w:r>
      <w:r>
        <w:rPr>
          <w:rFonts w:ascii="Times New Roman" w:hAnsi="Times New Roman"/>
          <w:color w:val="000000"/>
          <w:sz w:val="20"/>
        </w:rPr>
        <w:t>The simulation creates a new folder for each simulation run. A new simulation will not overwrite the output from the previous one. The last simulation always has the highest number folder. The simulation output folder is:</w:t>
      </w:r>
    </w:p>
    <w:bookmarkEnd w:id="489"/>
    <w:p>
      <w:pPr>
        <w:spacing w:before="200" w:after="0" w:line="240" w:lineRule="auto"/>
        <w:ind w:left="1160" w:right="0" w:firstLine="0"/>
        <w:jc w:val="both"/>
      </w:pPr>
      <w:r>
        <w:rPr>
          <w:rFonts w:ascii="Courier New" w:hAnsi="Courier New"/>
          <w:color w:val="000000"/>
          <w:sz w:val="17"/>
        </w:rPr>
        <w:t>&lt;output dir&gt; + &lt;sim name&gt; + &lt;simulation run number&gt;</w:t>
      </w:r>
    </w:p>
    <w:p>
      <w:pPr>
        <w:spacing w:before="200" w:after="0" w:line="240" w:lineRule="auto"/>
        <w:ind w:left="1160" w:right="0" w:firstLine="0"/>
        <w:jc w:val="both"/>
      </w:pPr>
      <w:r>
        <w:rPr>
          <w:rFonts w:ascii="Times New Roman" w:hAnsi="Times New Roman"/>
          <w:color w:val="000000"/>
          <w:sz w:val="20"/>
        </w:rPr>
        <w:t>For the example above the output of the 5th run would go into "</w:t>
      </w:r>
      <w:r>
        <w:rPr>
          <w:rFonts w:ascii="Courier New" w:hAnsi="Courier New"/>
          <w:color w:val="000000"/>
          <w:sz w:val="17"/>
        </w:rPr>
        <w:t>c:/tmp/out/SimpleModel/0005</w:t>
      </w:r>
      <w:r>
        <w:rPr>
          <w:rFonts w:ascii="Times New Roman" w:hAnsi="Times New Roman"/>
          <w:color w:val="000000"/>
          <w:sz w:val="20"/>
        </w:rPr>
        <w:t>"</w:t>
      </w:r>
    </w:p>
    <w:bookmarkStart w:id="490" w:name="d0e6693"/>
    <w:p>
      <w:pPr>
        <w:tabs>
          <w:tab w:val="left" w:pos="1160"/>
        </w:tabs>
        <w:spacing w:before="200" w:after="0" w:line="240" w:lineRule="auto"/>
        <w:ind w:left="1160" w:right="0" w:hanging="1160"/>
        <w:jc w:val="both"/>
      </w:pPr>
      <w:r>
        <w:rPr>
          <w:rFonts w:ascii="Times New Roman" w:hAnsi="Times New Roman"/>
          <w:color w:val="000000"/>
          <w:sz w:val="20"/>
        </w:rPr>
        <w:t>TIME</w:t>
      </w:r>
      <w:r>
        <w:rPr>
          <w:rFonts w:ascii="Times New Roman" w:hAnsi="Times New Roman"/>
          <w:color w:val="000000"/>
          <w:sz w:val="20"/>
        </w:rPr>
        <w:tab/>
      </w:r>
      <w:r>
        <w:rPr>
          <w:rFonts w:ascii="Times New Roman" w:hAnsi="Times New Roman"/>
          <w:color w:val="000000"/>
          <w:sz w:val="20"/>
        </w:rPr>
        <w:t>The simulation creates a new folder for each simulation run. A new simulation will not overwrite the output from the previous one. The last simulation output is always in the folder named with the simulation start time. The simulation output folder is:</w:t>
      </w:r>
    </w:p>
    <w:bookmarkEnd w:id="490"/>
    <w:p>
      <w:pPr>
        <w:spacing w:before="200" w:after="0" w:line="240" w:lineRule="auto"/>
        <w:ind w:left="1160" w:right="0" w:firstLine="0"/>
        <w:jc w:val="both"/>
      </w:pPr>
      <w:r>
        <w:rPr>
          <w:rFonts w:ascii="Courier New" w:hAnsi="Courier New"/>
          <w:color w:val="000000"/>
          <w:sz w:val="17"/>
        </w:rPr>
        <w:t>&lt;output dir&gt; + &lt;sim name&gt; + &lt;simulation start time&gt;</w:t>
      </w:r>
    </w:p>
    <w:p>
      <w:pPr>
        <w:spacing w:before="200" w:after="0" w:line="240" w:lineRule="auto"/>
        <w:ind w:left="1160" w:right="0" w:firstLine="0"/>
        <w:jc w:val="both"/>
      </w:pPr>
      <w:r>
        <w:rPr>
          <w:rFonts w:ascii="Times New Roman" w:hAnsi="Times New Roman"/>
          <w:color w:val="000000"/>
          <w:sz w:val="20"/>
        </w:rPr>
        <w:t>For the example above the output a run would go into "</w:t>
      </w:r>
      <w:r>
        <w:rPr>
          <w:rFonts w:ascii="Courier New" w:hAnsi="Courier New"/>
          <w:color w:val="000000"/>
          <w:sz w:val="17"/>
        </w:rPr>
        <w:t>c:/tmp/out/SimpleModel/2009-04-05T12:04</w:t>
      </w:r>
      <w:r>
        <w:rPr>
          <w:rFonts w:ascii="Times New Roman" w:hAnsi="Times New Roman"/>
          <w:color w:val="000000"/>
          <w:sz w:val="20"/>
        </w:rPr>
        <w:t>"</w:t>
      </w:r>
    </w:p>
    <w:p>
      <w:pPr>
        <w:spacing w:before="200" w:after="0" w:line="240" w:lineRule="auto"/>
        <w:jc w:val="both"/>
      </w:pPr>
      <w:r>
        <w:rPr>
          <w:rFonts w:ascii="Times New Roman" w:hAnsi="Times New Roman"/>
          <w:color w:val="000000"/>
          <w:sz w:val="20"/>
        </w:rPr>
        <w:t>In the future there might be more strategies for output handling.</w:t>
      </w:r>
    </w:p>
    <w:bookmarkStart w:id="491" w:name="d0e6711"/>
    <w:p>
      <w:pPr>
        <w:spacing w:before="0" w:after="0" w:line="240" w:lineRule="auto"/>
        <w:jc w:val="both"/>
      </w:pPr>
      <w:r>
        <w:rPr>
          <w:rFonts w:ascii="Times New Roman" w:hAnsi="Times New Roman"/>
          <w:b/>
          <w:color w:val="000000"/>
          <w:sz w:val="20"/>
        </w:rPr>
        <w:t>Element output{}</w:t>
      </w:r>
    </w:p>
    <w:bookmarkEnd w:id="491"/>
    <w:bookmarkStart w:id="492" w:name="d0e6719"/>
    <w:bookmarkStart w:id="493" w:name="d0e6720"/>
    <w:p>
      <w:pPr>
        <w:tabs>
          <w:tab w:val="left" w:pos="1400"/>
        </w:tabs>
        <w:spacing w:before="200" w:after="0" w:line="240" w:lineRule="auto"/>
        <w:ind w:left="1400" w:right="0" w:hanging="140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output</w:t>
      </w:r>
      <w:r>
        <w:rPr>
          <w:rFonts w:ascii="Times New Roman" w:hAnsi="Times New Roman"/>
          <w:color w:val="000000"/>
          <w:sz w:val="20"/>
        </w:rPr>
        <w:t xml:space="preserve"> - describes simulation output management</w:t>
      </w:r>
    </w:p>
    <w:bookmarkEnd w:id="493"/>
    <w:bookmarkEnd w:id="492"/>
    <w:p>
      <w:pPr>
        <w:tabs>
          <w:tab w:val="left" w:pos="1400"/>
        </w:tabs>
        <w:spacing w:before="200" w:after="0" w:line="240" w:lineRule="auto"/>
        <w:ind w:left="1400" w:right="0" w:hanging="140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445" w:type="dxa"/>
        <w:tblLayout w:type="fixed"/>
      </w:tblPr>
      <w:tblGrid>
        <w:gridCol w:w="1906"/>
        <w:gridCol w:w="1906"/>
        <w:gridCol w:w="1906"/>
        <w:gridCol w:w="1906"/>
      </w:tblGrid>
      <w:bookmarkStart w:id="494" w:name="d0e6728"/>
      <w:bookmarkStart w:id="495" w:name="d0e6733"/>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495"/>
      <w:bookmarkEnd w:id="494"/>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dir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output base dir, must exist.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xml:space="preserve">N (default: </w:t>
            </w:r>
            <w:r>
              <w:rPr>
                <w:rFonts w:ascii="Courier New" w:hAnsi="Courier New"/>
                <w:color w:val="000000"/>
                <w:sz w:val="17"/>
              </w:rPr>
              <w:t>java.tmp.dir</w:t>
            </w: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strategy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output strategy to be used for this simulation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'SIMPLE' | 'NUMBERED' | 'TIME'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xml:space="preserve">N (default: </w:t>
            </w:r>
            <w:r>
              <w:rPr>
                <w:rFonts w:ascii="Courier New" w:hAnsi="Courier New"/>
                <w:color w:val="000000"/>
                <w:sz w:val="17"/>
              </w:rPr>
              <w:t>SIMPLE</w:t>
            </w:r>
            <w:r>
              <w:rPr>
                <w:rFonts w:ascii="Times New Roman" w:hAnsi="Times New Roman"/>
                <w:color w:val="000000"/>
                <w:sz w:val="20"/>
              </w:rPr>
              <w:t>)</w:t>
            </w:r>
          </w:p>
        </w:tc>
      </w:tr>
    </w:tbl>
    <w:p>
      <w:pPr>
        <w:tabs>
          <w:tab w:val="left" w:pos="1400"/>
        </w:tabs>
        <w:spacing w:before="200" w:after="0" w:line="240" w:lineRule="auto"/>
        <w:ind w:left="1400" w:right="0" w:hanging="1400"/>
      </w:pPr>
      <w:r>
        <w:rPr>
          <w:rFonts w:ascii="Times New Roman" w:hAnsi="Times New Roman"/>
          <w:color w:val="000000"/>
          <w:sz w:val="20"/>
        </w:rPr>
        <w:t>Notes</w:t>
      </w:r>
      <w:r>
        <w:rPr>
          <w:rFonts w:ascii="Times New Roman" w:hAnsi="Times New Roman"/>
          <w:color w:val="000000"/>
          <w:sz w:val="20"/>
        </w:rPr>
        <w:tab/>
      </w:r>
    </w:p>
    <w:bookmarkStart w:id="496" w:name="d0e6774"/>
    <w:bookmarkStart w:id="497" w:name="d0e6778"/>
    <w:bookmarkStart w:id="498" w:name="d0e6779"/>
    <w:p>
      <w:pPr>
        <w:numPr>
          <w:ilvl w:val="0"/>
          <w:numId w:val="37"/>
        </w:numPr>
        <w:tabs>
          <w:tab w:val="left" w:pos="1600"/>
        </w:tabs>
        <w:spacing w:before="200" w:after="0" w:line="240" w:lineRule="auto"/>
        <w:ind w:left="1600" w:right="0" w:hanging="200"/>
        <w:jc w:val="both"/>
      </w:pPr>
      <w:r>
        <w:rPr>
          <w:rFonts w:ascii="Times New Roman" w:hAnsi="Times New Roman"/>
          <w:color w:val="000000"/>
          <w:sz w:val="20"/>
        </w:rPr>
        <w:t>If there is no output specified in sim, the defaults for both, dir and strategy apply.</w:t>
      </w:r>
    </w:p>
    <w:bookmarkEnd w:id="498"/>
    <w:bookmarkEnd w:id="497"/>
    <w:bookmarkEnd w:id="496"/>
    <w:bookmarkStart w:id="499" w:name="d0e6782"/>
    <w:p>
      <w:pPr>
        <w:numPr>
          <w:ilvl w:val="0"/>
          <w:numId w:val="37"/>
        </w:numPr>
        <w:tabs>
          <w:tab w:val="left" w:pos="1600"/>
        </w:tabs>
        <w:spacing w:before="200" w:after="0" w:line="240" w:lineRule="auto"/>
        <w:ind w:left="1600" w:right="0" w:hanging="200"/>
        <w:jc w:val="both"/>
      </w:pPr>
      <w:r>
        <w:rPr>
          <w:rFonts w:ascii="Times New Roman" w:hAnsi="Times New Roman"/>
          <w:color w:val="000000"/>
          <w:sz w:val="20"/>
        </w:rPr>
        <w:t xml:space="preserve">The output strategies are defined in </w:t>
      </w:r>
      <w:r>
        <w:rPr>
          <w:rFonts w:ascii="Courier New" w:hAnsi="Courier New"/>
          <w:color w:val="000000"/>
          <w:sz w:val="17"/>
        </w:rPr>
        <w:t>oms3.SimConstants</w:t>
      </w:r>
    </w:p>
    <w:bookmarkEnd w:id="499"/>
    <w:bookmarkStart w:id="500" w:name="d0e6787"/>
    <w:p>
      <w:pPr>
        <w:numPr>
          <w:ilvl w:val="0"/>
          <w:numId w:val="37"/>
        </w:numPr>
        <w:tabs>
          <w:tab w:val="left" w:pos="1600"/>
        </w:tabs>
        <w:spacing w:before="200" w:after="0" w:line="240" w:lineRule="auto"/>
        <w:ind w:left="1600" w:right="0" w:hanging="200"/>
        <w:jc w:val="both"/>
      </w:pPr>
      <w:r>
        <w:rPr>
          <w:rFonts w:ascii="Times New Roman" w:hAnsi="Times New Roman"/>
          <w:color w:val="000000"/>
          <w:sz w:val="20"/>
        </w:rPr>
        <w:t>Output strategy cannot be combined.</w:t>
      </w:r>
    </w:p>
    <w:bookmarkEnd w:id="500"/>
    <w:bookmarkStart w:id="501" w:name="d0e6790"/>
    <w:p>
      <w:pPr>
        <w:spacing w:before="200" w:after="0" w:line="240" w:lineRule="auto"/>
      </w:pPr>
      <w:r>
        <w:rPr>
          <w:rFonts w:ascii="Arial" w:hAnsi="Arial"/>
          <w:b/>
          <w:color w:val="000000"/>
          <w:sz w:val="35"/>
        </w:rPr>
        <w:t>3. Ensemble Streamflow Prediction (</w:t>
      </w:r>
      <w:r>
        <w:rPr>
          <w:rFonts w:ascii="Courier New" w:hAnsi="Courier New"/>
          <w:b/>
          <w:color w:val="000000"/>
          <w:sz w:val="17"/>
        </w:rPr>
        <w:t>esp</w:t>
      </w:r>
      <w:r>
        <w:rPr>
          <w:rFonts w:ascii="Arial" w:hAnsi="Arial"/>
          <w:b/>
          <w:color w:val="000000"/>
          <w:sz w:val="35"/>
        </w:rPr>
        <w:t>)</w:t>
      </w:r>
    </w:p>
    <w:bookmarkEnd w:id="501"/>
    <w:p>
      <w:pPr>
        <w:spacing w:before="200" w:after="0" w:line="240" w:lineRule="auto"/>
        <w:jc w:val="both"/>
      </w:pPr>
      <w:r>
        <w:rPr>
          <w:rFonts w:ascii="Times New Roman" w:hAnsi="Times New Roman"/>
          <w:color w:val="000000"/>
          <w:sz w:val="20"/>
        </w:rPr>
        <w:t>ESP is a simulation type for Ensemble Streamflow Prediction. It implements is a modified version of the National Weather Service’s ESP procedure (Day, 1985). ESP uses historic or synthesized meteorological data as an analogue for the future. These time series are used as model input to simulate future conditions.</w:t>
      </w:r>
    </w:p>
    <w:p>
      <w:pPr>
        <w:spacing w:before="200" w:after="0" w:line="240" w:lineRule="auto"/>
        <w:jc w:val="both"/>
      </w:pPr>
      <w:r>
        <w:rPr>
          <w:rFonts w:ascii="Times New Roman" w:hAnsi="Times New Roman"/>
          <w:color w:val="000000"/>
          <w:sz w:val="20"/>
        </w:rPr>
        <w:t>The typical application of ESP is streamflow forecasting . The initial hydrological conditions of a watershed, for the start of a forecast period, are assumed to be those simulated by the model for that point in time. Typically, multiple hydrographs are simulated from this point in time forward, one for each year of available historic data. For each simulated hydrograph, the model is re-initialized using the watershed conditions at the starting point of the forecast period. The forecast period can vary from a few days to an entire year. A frequency analysis is then performed on the peaks and/or volumes of the simulated hydrograph traces to evaluate their probabilities of exceedance.</w:t>
      </w:r>
    </w:p>
    <w:bookmarkStart w:id="502" w:name="d0e6801"/>
    <w:bookmarkStart w:id="503" w:name="d0e6802"/>
    <w:p>
      <w:pPr>
        <w:tabs>
          <w:tab w:val="left" w:pos="2720"/>
        </w:tabs>
        <w:spacing w:before="200" w:after="0" w:line="240" w:lineRule="auto"/>
        <w:ind w:left="2720" w:right="0" w:hanging="2720"/>
        <w:jc w:val="both"/>
      </w:pPr>
      <w:r>
        <w:rPr>
          <w:rFonts w:ascii="Times New Roman" w:hAnsi="Times New Roman"/>
          <w:color w:val="000000"/>
          <w:sz w:val="20"/>
        </w:rPr>
        <w:t>Initialization Period</w:t>
      </w:r>
      <w:r>
        <w:rPr>
          <w:rFonts w:ascii="Times New Roman" w:hAnsi="Times New Roman"/>
          <w:color w:val="000000"/>
          <w:sz w:val="20"/>
        </w:rPr>
        <w:tab/>
      </w:r>
      <w:r>
        <w:rPr>
          <w:rFonts w:ascii="Times New Roman" w:hAnsi="Times New Roman"/>
          <w:color w:val="000000"/>
          <w:sz w:val="20"/>
        </w:rPr>
        <w:t>Provide a start and end time for ESP initialization. This is period over which the model will be run prior to the forecast period. It should be long enough to run the model through one or more wetting and drying cycles.</w:t>
      </w:r>
    </w:p>
    <w:bookmarkEnd w:id="503"/>
    <w:bookmarkEnd w:id="502"/>
    <w:bookmarkStart w:id="504" w:name="d0e6808"/>
    <w:p>
      <w:pPr>
        <w:tabs>
          <w:tab w:val="left" w:pos="2720"/>
        </w:tabs>
        <w:spacing w:before="200" w:after="0" w:line="240" w:lineRule="auto"/>
        <w:ind w:left="2720" w:right="0" w:hanging="2720"/>
        <w:jc w:val="both"/>
      </w:pPr>
      <w:r>
        <w:rPr>
          <w:rFonts w:ascii="Times New Roman" w:hAnsi="Times New Roman"/>
          <w:color w:val="000000"/>
          <w:sz w:val="20"/>
        </w:rPr>
        <w:t>Forecasting Period</w:t>
      </w:r>
      <w:r>
        <w:rPr>
          <w:rFonts w:ascii="Times New Roman" w:hAnsi="Times New Roman"/>
          <w:color w:val="000000"/>
          <w:sz w:val="20"/>
        </w:rPr>
        <w:tab/>
      </w:r>
      <w:r>
        <w:rPr>
          <w:rFonts w:ascii="Times New Roman" w:hAnsi="Times New Roman"/>
          <w:color w:val="000000"/>
          <w:sz w:val="20"/>
        </w:rPr>
        <w:t>Provide the end date for your forecasting period. (Note: The start date for the forecasting period follows the end date of the initialization period.)</w:t>
      </w:r>
    </w:p>
    <w:bookmarkEnd w:id="504"/>
    <w:bookmarkStart w:id="505" w:name="d0e6814"/>
    <w:p>
      <w:pPr>
        <w:tabs>
          <w:tab w:val="left" w:pos="2720"/>
        </w:tabs>
        <w:spacing w:before="200" w:after="0" w:line="240" w:lineRule="auto"/>
        <w:ind w:left="2720" w:right="0" w:hanging="2720"/>
        <w:jc w:val="both"/>
      </w:pPr>
      <w:r>
        <w:rPr>
          <w:rFonts w:ascii="Times New Roman" w:hAnsi="Times New Roman"/>
          <w:color w:val="000000"/>
          <w:sz w:val="20"/>
        </w:rPr>
        <w:t>Historical Years</w:t>
      </w:r>
      <w:r>
        <w:rPr>
          <w:rFonts w:ascii="Times New Roman" w:hAnsi="Times New Roman"/>
          <w:color w:val="000000"/>
          <w:sz w:val="20"/>
        </w:rPr>
        <w:tab/>
      </w:r>
      <w:r>
        <w:rPr>
          <w:rFonts w:ascii="Times New Roman" w:hAnsi="Times New Roman"/>
          <w:color w:val="000000"/>
          <w:sz w:val="20"/>
        </w:rPr>
        <w:t>Provide the historical years to be used for forecasting traces.</w:t>
      </w:r>
    </w:p>
    <w:bookmarkEnd w:id="505"/>
    <w:bookmarkStart w:id="506" w:name="d0e6820"/>
    <w:p>
      <w:pPr>
        <w:tabs>
          <w:tab w:val="left" w:pos="2720"/>
        </w:tabs>
        <w:spacing w:before="200" w:after="0" w:line="240" w:lineRule="auto"/>
        <w:ind w:left="2720" w:right="0" w:hanging="2720"/>
        <w:jc w:val="both"/>
      </w:pPr>
      <w:r>
        <w:rPr>
          <w:rFonts w:ascii="Times New Roman" w:hAnsi="Times New Roman"/>
          <w:color w:val="000000"/>
          <w:sz w:val="20"/>
        </w:rPr>
        <w:t>Model parameter files</w:t>
      </w:r>
      <w:r>
        <w:rPr>
          <w:rFonts w:ascii="Times New Roman" w:hAnsi="Times New Roman"/>
          <w:color w:val="000000"/>
          <w:sz w:val="20"/>
        </w:rPr>
        <w:tab/>
      </w:r>
      <w:r>
        <w:rPr>
          <w:rFonts w:ascii="Times New Roman" w:hAnsi="Times New Roman"/>
          <w:color w:val="000000"/>
          <w:sz w:val="20"/>
        </w:rPr>
        <w:t>Provide all the parameter files for the model. One of those files must have the ESP property set and content as described in the next section.</w:t>
      </w:r>
    </w:p>
    <w:bookmarkEnd w:id="506"/>
    <w:bookmarkStart w:id="507" w:name="d0e6829"/>
    <w:p>
      <w:pPr>
        <w:shd w:val="clear" w:fill="e0e0e0"/>
        <w:spacing w:before="200" w:after="0" w:line="240" w:lineRule="auto"/>
        <w:ind w:left="720" w:right="720" w:firstLine="0"/>
      </w:pPr>
      <w:r>
        <w:rPr>
          <w:rFonts w:ascii="Courier New" w:hAnsi="Courier New"/>
          <w:color w:val="000000"/>
          <w:sz w:val="17"/>
          <w:shd w:val="clear" w:fill="e0e0e0"/>
        </w:rPr>
        <w:t xml:space="preserve"> esp(name:"EFCarson")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define output strategy: output base dir and</w:t>
      </w:r>
      <w:r>
        <w:rPr>
          <w:rFonts w:ascii="Courier New" w:hAnsi="Courier New"/>
          <w:color w:val="000000"/>
          <w:sz w:val="17"/>
          <w:shd w:val="clear" w:fill="e0e0e0"/>
        </w:rPr>
        <w:br w:type="textWrapping"/>
      </w:r>
      <w:r>
        <w:rPr>
          <w:rFonts w:ascii="Courier New" w:hAnsi="Courier New"/>
          <w:color w:val="000000"/>
          <w:sz w:val="17"/>
          <w:shd w:val="clear" w:fill="e0e0e0"/>
        </w:rPr>
        <w:t xml:space="preserve">    // the strategy NUMBERED|SIMPLE|DATE</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outputstrategy(dir: "$work/output", scheme:NUMBERED)</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for class loading: model location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resource "$work/dist/*.jar"</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define model</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model(classname:"model.PrmsDdJh") {</w:t>
      </w:r>
      <w:r>
        <w:rPr>
          <w:rFonts w:ascii="Courier New" w:hAnsi="Courier New"/>
          <w:color w:val="000000"/>
          <w:sz w:val="17"/>
          <w:shd w:val="clear" w:fill="e0e0e0"/>
        </w:rPr>
        <w:br w:type="textWrapping"/>
      </w:r>
      <w:r>
        <w:rPr>
          <w:rFonts w:ascii="Courier New" w:hAnsi="Courier New"/>
          <w:color w:val="000000"/>
          <w:sz w:val="17"/>
          <w:shd w:val="clear" w:fill="e0e0e0"/>
        </w:rPr>
        <w:t xml:space="preserve">        // 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parameter (file:"$work/data/efcarson/params.csv")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inputFile  "$work/data/efcarson/data.csv"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outFile    "out.csv"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sumFile    "basinsum.csv"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"summary.txt"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startTime "1983-10-01"</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endTime   "1984-09-30"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number of forecast days</w:t>
      </w:r>
      <w:r>
        <w:rPr>
          <w:rFonts w:ascii="Courier New" w:hAnsi="Courier New"/>
          <w:color w:val="000000"/>
          <w:sz w:val="17"/>
          <w:shd w:val="clear" w:fill="e0e0e0"/>
        </w:rPr>
        <w:br w:type="textWrapping"/>
      </w:r>
      <w:r>
        <w:rPr>
          <w:rFonts w:ascii="Courier New" w:hAnsi="Courier New"/>
          <w:color w:val="000000"/>
          <w:sz w:val="17"/>
          <w:shd w:val="clear" w:fill="e0e0e0"/>
        </w:rPr>
        <w:t xml:space="preserve">    forecast_days 15</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historical years for to be used for traces</w:t>
      </w:r>
      <w:r>
        <w:rPr>
          <w:rFonts w:ascii="Courier New" w:hAnsi="Courier New"/>
          <w:color w:val="000000"/>
          <w:sz w:val="17"/>
          <w:shd w:val="clear" w:fill="e0e0e0"/>
        </w:rPr>
        <w:br w:type="textWrapping"/>
      </w:r>
      <w:r>
        <w:rPr>
          <w:rFonts w:ascii="Courier New" w:hAnsi="Courier New"/>
          <w:color w:val="000000"/>
          <w:sz w:val="17"/>
          <w:shd w:val="clear" w:fill="e0e0e0"/>
        </w:rPr>
        <w:t xml:space="preserve">    // years are inclusive</w:t>
      </w:r>
      <w:r>
        <w:rPr>
          <w:rFonts w:ascii="Courier New" w:hAnsi="Courier New"/>
          <w:color w:val="000000"/>
          <w:sz w:val="17"/>
          <w:shd w:val="clear" w:fill="e0e0e0"/>
        </w:rPr>
        <w:br w:type="textWrapping"/>
      </w:r>
      <w:r>
        <w:rPr>
          <w:rFonts w:ascii="Courier New" w:hAnsi="Courier New"/>
          <w:color w:val="000000"/>
          <w:sz w:val="17"/>
          <w:shd w:val="clear" w:fill="e0e0e0"/>
        </w:rPr>
        <w:t xml:space="preserve">    first_year 1981</w:t>
      </w:r>
      <w:r>
        <w:rPr>
          <w:rFonts w:ascii="Courier New" w:hAnsi="Courier New"/>
          <w:color w:val="000000"/>
          <w:sz w:val="17"/>
          <w:shd w:val="clear" w:fill="e0e0e0"/>
        </w:rPr>
        <w:br w:type="textWrapping"/>
      </w:r>
      <w:r>
        <w:rPr>
          <w:rFonts w:ascii="Courier New" w:hAnsi="Courier New"/>
          <w:color w:val="000000"/>
          <w:sz w:val="17"/>
          <w:shd w:val="clear" w:fill="e0e0e0"/>
        </w:rPr>
        <w:t xml:space="preserve">    last_year  1983</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p>
    <w:bookmarkEnd w:id="507"/>
    <w:bookmarkStart w:id="508" w:name="d0e6833"/>
    <w:p>
      <w:pPr>
        <w:spacing w:before="0" w:after="0" w:line="240" w:lineRule="auto"/>
        <w:jc w:val="both"/>
      </w:pPr>
      <w:r>
        <w:rPr>
          <w:rFonts w:ascii="Times New Roman" w:hAnsi="Times New Roman"/>
          <w:b/>
          <w:color w:val="000000"/>
          <w:sz w:val="20"/>
        </w:rPr>
        <w:t>Element esp{}</w:t>
      </w:r>
    </w:p>
    <w:bookmarkEnd w:id="508"/>
    <w:bookmarkStart w:id="509" w:name="d0e6841"/>
    <w:bookmarkStart w:id="510" w:name="d0e6842"/>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esp</w:t>
      </w:r>
      <w:r>
        <w:rPr>
          <w:rFonts w:ascii="Times New Roman" w:hAnsi="Times New Roman"/>
          <w:color w:val="000000"/>
          <w:sz w:val="20"/>
        </w:rPr>
        <w:t xml:space="preserve"> - defines a Ensemble Streamflow Prediction (ESP) simulation.</w:t>
      </w:r>
    </w:p>
    <w:bookmarkEnd w:id="510"/>
    <w:bookmarkEnd w:id="509"/>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511" w:name="d0e6850"/>
      <w:bookmarkStart w:id="512" w:name="d0e6855"/>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512"/>
      <w:bookmarkEnd w:id="511"/>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name of the simulation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513" w:name="d0e6878"/>
      <w:bookmarkStart w:id="514" w:name="d0e6883"/>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514"/>
      <w:bookmarkEnd w:id="513"/>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model{}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model to execute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outputstrategy{}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output management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StandardOutput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resource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simulation resource definition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forecast_days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number of forecast days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 (if forecast_days not provided)</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forecast_end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forecasting end date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ISO Date 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 (if forecast_days not provided)</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first_year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first historical year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last_year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last historical year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bl>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515" w:name="d0e6980"/>
    <w:bookmarkStart w:id="516" w:name="d0e6984"/>
    <w:bookmarkStart w:id="517" w:name="d0e6985"/>
    <w:p>
      <w:pPr>
        <w:numPr>
          <w:ilvl w:val="0"/>
          <w:numId w:val="38"/>
        </w:numPr>
        <w:tabs>
          <w:tab w:val="left" w:pos="1840"/>
        </w:tabs>
        <w:spacing w:before="200" w:after="0" w:line="240" w:lineRule="auto"/>
        <w:ind w:left="1840" w:right="0" w:hanging="200"/>
        <w:jc w:val="both"/>
      </w:pPr>
      <w:r>
        <w:rPr>
          <w:rFonts w:ascii="Times New Roman" w:hAnsi="Times New Roman"/>
          <w:color w:val="000000"/>
          <w:sz w:val="20"/>
        </w:rPr>
        <w:t>Either the forcast_days or forecast_end has to be provided, if both are missing or both are provided an error message will be given and the simulation stops.</w:t>
      </w:r>
    </w:p>
    <w:bookmarkEnd w:id="517"/>
    <w:bookmarkEnd w:id="516"/>
    <w:bookmarkEnd w:id="515"/>
    <w:p>
      <w:pPr>
        <w:spacing w:before="200" w:after="0" w:line="240" w:lineRule="auto"/>
        <w:jc w:val="both"/>
      </w:pPr>
      <w:r>
        <w:rPr>
          <w:rFonts w:ascii="Times New Roman" w:hAnsi="Times New Roman"/>
          <w:color w:val="000000"/>
          <w:sz w:val="20"/>
        </w:rPr>
        <w:t>[TBD]</w:t>
      </w:r>
    </w:p>
    <w:bookmarkStart w:id="518" w:name="d0e6992"/>
    <w:p>
      <w:pPr>
        <w:spacing w:before="200" w:after="0" w:line="240" w:lineRule="auto"/>
      </w:pPr>
      <w:r>
        <w:rPr>
          <w:rFonts w:ascii="Arial" w:hAnsi="Arial"/>
          <w:b/>
          <w:color w:val="000000"/>
          <w:sz w:val="29"/>
        </w:rPr>
        <w:t>3.1. ESP Trace Analysis</w:t>
      </w:r>
    </w:p>
    <w:bookmarkEnd w:id="518"/>
    <w:p>
      <w:pPr>
        <w:spacing w:before="200" w:after="0" w:line="240" w:lineRule="auto"/>
        <w:jc w:val="both"/>
      </w:pPr>
      <w:r>
        <w:rPr>
          <w:rFonts w:ascii="Times New Roman" w:hAnsi="Times New Roman"/>
          <w:color w:val="000000"/>
          <w:sz w:val="20"/>
        </w:rPr>
        <w:t>The ESP procedure uses historical meteorological data to represent future meteorological data. Alternative assumptions about future meteorological conditions can be made with the use of synthesized meteorological data. A few options are available in applying the frequency analysis. One option assumes that all years in the historic database have an equally likely probability of occurrence. This give equal weight to all years. Years associated with El Nino, La Nina, ENSO neutral, Pacific Decadal Oscillation (PDO) less than -0.5, PDO greater than 0.5, and PDO neutral have also been identified in the ESP procedure, and the years in these groups can be extracted separately for analysis. Alternative schemes for weighting user-defined periods, based on user assumptions or a priori information, are also being investigated.</w:t>
      </w:r>
    </w:p>
    <w:p>
      <w:pPr>
        <w:spacing w:before="200" w:after="0" w:line="240" w:lineRule="auto"/>
        <w:jc w:val="both"/>
      </w:pPr>
      <w:r>
        <w:rPr>
          <w:rFonts w:ascii="Times New Roman" w:hAnsi="Times New Roman"/>
          <w:color w:val="000000"/>
          <w:sz w:val="20"/>
        </w:rPr>
        <w:t>[TBD] ...</w:t>
      </w:r>
    </w:p>
    <w:bookmarkStart w:id="519" w:name="d0e7000"/>
    <w:p>
      <w:pPr>
        <w:spacing w:before="240" w:after="0" w:line="240" w:lineRule="auto"/>
        <w:jc w:val="both"/>
      </w:pPr>
      <w:r>
        <w:rPr>
          <w:rFonts w:ascii="Times New Roman" w:hAnsi="Times New Roman"/>
          <w:b/>
          <w:color w:val="000000"/>
          <w:sz w:val="24"/>
        </w:rPr>
        <w:t>Figure 4.2. ESP trace analysis</w:t>
      </w:r>
    </w:p>
    <w:bookmarkEnd w:id="519"/>
    <w:bookmarkStart w:id="520" w:name="d0e7003"/>
    <w:p>
      <w:pPr>
        <w:spacing w:before="144" w:after="0" w:line="240" w:lineRule="auto"/>
        <w:jc w:val="both"/>
      </w:pPr>
      <w:r>
        <w:rPr>
          <w:rFonts w:ascii="Times New Roman" w:hAnsi="Times New Roman"/>
          <w:color w:val="000000"/>
          <w:sz w:val="20"/>
        </w:rPr>
        <w:pict>
          <v:shape filled="f" style="width:431.95pt;height:287.96pt">
            <v:imagedata r:id="r96"/>
          </v:shape>
        </w:pict>
      </w:r>
    </w:p>
    <w:bookmarkEnd w:id="520"/>
    <w:p>
      <w:pPr>
        <w:spacing w:before="200" w:after="0" w:line="240" w:lineRule="auto"/>
        <w:jc w:val="both"/>
      </w:pPr>
      <w:r>
        <w:rPr>
          <w:rFonts w:ascii="Times New Roman" w:hAnsi="Times New Roman"/>
          <w:color w:val="000000"/>
          <w:sz w:val="20"/>
        </w:rPr>
        <w:t>The trace analysis is a part if the analysis element, and is simple to configure.</w:t>
      </w:r>
    </w:p>
    <w:bookmarkStart w:id="521" w:name="d0e7010"/>
    <w:p>
      <w:pPr>
        <w:shd w:val="clear" w:fill="e0e0e0"/>
        <w:spacing w:before="200" w:after="0" w:line="240" w:lineRule="auto"/>
        <w:ind w:left="720" w:right="720" w:firstLine="0"/>
      </w:pPr>
      <w:r>
        <w:rPr>
          <w:rFonts w:ascii="Courier New" w:hAnsi="Courier New"/>
          <w:color w:val="000000"/>
          <w:sz w:val="17"/>
          <w:shd w:val="clear" w:fill="e0e0e0"/>
        </w:rPr>
        <w:t xml:space="preserve"> esp(name:"Yampa")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analysis(title:"Trace analysis")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relative path name, last output</w:t>
      </w:r>
      <w:r>
        <w:rPr>
          <w:rFonts w:ascii="Courier New" w:hAnsi="Courier New"/>
          <w:color w:val="000000"/>
          <w:sz w:val="17"/>
          <w:shd w:val="clear" w:fill="e0e0e0"/>
        </w:rPr>
        <w:br w:type="textWrapping"/>
      </w:r>
      <w:r>
        <w:rPr>
          <w:rFonts w:ascii="Courier New" w:hAnsi="Courier New"/>
          <w:color w:val="000000"/>
          <w:sz w:val="17"/>
          <w:shd w:val="clear" w:fill="e0e0e0"/>
        </w:rPr>
        <w:t xml:space="preserve">        esptraces(title:"yampa", dir:"%last", var:"basin_cfs")</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p>
    <w:bookmarkEnd w:id="521"/>
    <w:bookmarkStart w:id="522" w:name="d0e7015"/>
    <w:p>
      <w:pPr>
        <w:spacing w:before="0" w:after="0" w:line="240" w:lineRule="auto"/>
        <w:jc w:val="both"/>
      </w:pPr>
      <w:r>
        <w:rPr>
          <w:rFonts w:ascii="Times New Roman" w:hAnsi="Times New Roman"/>
          <w:b/>
          <w:color w:val="000000"/>
          <w:sz w:val="20"/>
        </w:rPr>
        <w:t>Element esptraces{}</w:t>
      </w:r>
    </w:p>
    <w:bookmarkEnd w:id="522"/>
    <w:bookmarkStart w:id="523" w:name="d0e7023"/>
    <w:bookmarkStart w:id="524" w:name="d0e7024"/>
    <w:p>
      <w:pPr>
        <w:tabs>
          <w:tab w:val="left" w:pos="1400"/>
        </w:tabs>
        <w:spacing w:before="200" w:after="0" w:line="240" w:lineRule="auto"/>
        <w:ind w:left="1400" w:right="0" w:hanging="140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esptraces</w:t>
      </w:r>
      <w:r>
        <w:rPr>
          <w:rFonts w:ascii="Times New Roman" w:hAnsi="Times New Roman"/>
          <w:color w:val="000000"/>
          <w:sz w:val="20"/>
        </w:rPr>
        <w:t xml:space="preserve"> - defines esp trace analysis for ensemble runs.</w:t>
      </w:r>
    </w:p>
    <w:bookmarkEnd w:id="524"/>
    <w:bookmarkEnd w:id="523"/>
    <w:p>
      <w:pPr>
        <w:tabs>
          <w:tab w:val="left" w:pos="1400"/>
        </w:tabs>
        <w:spacing w:before="200" w:after="0" w:line="240" w:lineRule="auto"/>
        <w:ind w:left="1400" w:right="0" w:hanging="140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445" w:type="dxa"/>
        <w:tblLayout w:type="fixed"/>
      </w:tblPr>
      <w:tblGrid>
        <w:gridCol w:w="1906"/>
        <w:gridCol w:w="1906"/>
        <w:gridCol w:w="1906"/>
        <w:gridCol w:w="1906"/>
      </w:tblGrid>
      <w:bookmarkStart w:id="525" w:name="d0e7032"/>
      <w:bookmarkStart w:id="526" w:name="d0e7037"/>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526"/>
      <w:bookmarkEnd w:id="525"/>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title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title of the graph</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dir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esp output directory, containing all the trace outputs and the file '</w:t>
            </w:r>
            <w:r>
              <w:rPr>
                <w:rFonts w:ascii="Courier New" w:hAnsi="Courier New"/>
                <w:color w:val="000000"/>
                <w:sz w:val="17"/>
              </w:rPr>
              <w:t>result.csv</w:t>
            </w: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var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variable to trace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bl>
    <w:p>
      <w:pPr>
        <w:tabs>
          <w:tab w:val="left" w:pos="1400"/>
        </w:tabs>
        <w:spacing w:before="200" w:after="0" w:line="240" w:lineRule="auto"/>
        <w:ind w:left="1400" w:right="0" w:hanging="1400"/>
      </w:pPr>
      <w:r>
        <w:rPr>
          <w:rFonts w:ascii="Times New Roman" w:hAnsi="Times New Roman"/>
          <w:color w:val="000000"/>
          <w:sz w:val="20"/>
        </w:rPr>
        <w:t>Notes</w:t>
      </w:r>
      <w:r>
        <w:rPr>
          <w:rFonts w:ascii="Times New Roman" w:hAnsi="Times New Roman"/>
          <w:color w:val="000000"/>
          <w:sz w:val="20"/>
        </w:rPr>
        <w:tab/>
      </w:r>
    </w:p>
    <w:bookmarkStart w:id="527" w:name="d0e7083"/>
    <w:bookmarkStart w:id="528" w:name="d0e7087"/>
    <w:bookmarkStart w:id="529" w:name="d0e7088"/>
    <w:p>
      <w:pPr>
        <w:numPr>
          <w:ilvl w:val="0"/>
          <w:numId w:val="39"/>
        </w:numPr>
        <w:tabs>
          <w:tab w:val="left" w:pos="1600"/>
        </w:tabs>
        <w:spacing w:before="200" w:after="0" w:line="240" w:lineRule="auto"/>
        <w:ind w:left="1600" w:right="0" w:hanging="200"/>
        <w:jc w:val="both"/>
      </w:pPr>
      <w:r>
        <w:rPr>
          <w:rFonts w:ascii="Times New Roman" w:hAnsi="Times New Roman"/>
          <w:color w:val="000000"/>
          <w:sz w:val="20"/>
        </w:rPr>
        <w:t>..</w:t>
      </w:r>
    </w:p>
    <w:bookmarkEnd w:id="529"/>
    <w:bookmarkEnd w:id="528"/>
    <w:bookmarkEnd w:id="527"/>
    <w:bookmarkStart w:id="530" w:name="d0e7095"/>
    <w:p>
      <w:pPr>
        <w:spacing w:before="200" w:after="0" w:line="240" w:lineRule="auto"/>
      </w:pPr>
      <w:r>
        <w:rPr>
          <w:rFonts w:ascii="Arial" w:hAnsi="Arial"/>
          <w:b/>
          <w:color w:val="000000"/>
          <w:sz w:val="29"/>
        </w:rPr>
        <w:t>3.2. References</w:t>
      </w:r>
    </w:p>
    <w:bookmarkEnd w:id="530"/>
    <w:p>
      <w:pPr>
        <w:spacing w:before="200" w:after="0" w:line="240" w:lineRule="auto"/>
        <w:jc w:val="both"/>
      </w:pPr>
      <w:r>
        <w:rPr>
          <w:rFonts w:ascii="Times New Roman" w:hAnsi="Times New Roman"/>
          <w:color w:val="000000"/>
          <w:sz w:val="20"/>
        </w:rPr>
        <w:t>Day, G.N., Extended streamflow forecasting using NWSRFS: J. Water Resour. Plan. and Manag. Am. Soc. Civ. Eng., 111, 157, 1985.</w:t>
      </w:r>
    </w:p>
    <w:bookmarkStart w:id="531" w:name="d0e7100"/>
    <w:p>
      <w:pPr>
        <w:spacing w:before="200" w:after="0" w:line="240" w:lineRule="auto"/>
      </w:pPr>
      <w:r>
        <w:rPr>
          <w:rFonts w:ascii="Arial" w:hAnsi="Arial"/>
          <w:b/>
          <w:color w:val="000000"/>
          <w:sz w:val="35"/>
        </w:rPr>
        <w:t>4. Luca Calibration (</w:t>
      </w:r>
      <w:r>
        <w:rPr>
          <w:rFonts w:ascii="Courier New" w:hAnsi="Courier New"/>
          <w:b/>
          <w:color w:val="000000"/>
          <w:sz w:val="17"/>
        </w:rPr>
        <w:t>luca</w:t>
      </w:r>
      <w:r>
        <w:rPr>
          <w:rFonts w:ascii="Arial" w:hAnsi="Arial"/>
          <w:b/>
          <w:color w:val="000000"/>
          <w:sz w:val="35"/>
        </w:rPr>
        <w:t>)</w:t>
      </w:r>
    </w:p>
    <w:bookmarkEnd w:id="531"/>
    <w:p>
      <w:pPr>
        <w:spacing w:before="200" w:after="0" w:line="240" w:lineRule="auto"/>
        <w:jc w:val="both"/>
      </w:pPr>
      <w:r>
        <w:rPr>
          <w:rFonts w:ascii="Times New Roman" w:hAnsi="Times New Roman"/>
          <w:color w:val="000000"/>
          <w:sz w:val="20"/>
        </w:rPr>
        <w:t>Luca (Let us calibrate) is a multiple-objective, stepwise, automated procedure for model calibration. The calibration procedure uses the Shuffled Complex Evolution global search algorithm to calibrate any OMS3 model. Luca defines a OMS simulation type for building and performing a procedure to calibrate parameters for a (hydrological) model. It integrates the following components:</w:t>
      </w:r>
    </w:p>
    <w:bookmarkStart w:id="532" w:name="d0e7108"/>
    <w:bookmarkStart w:id="533" w:name="d0e7109"/>
    <w:p>
      <w:pPr>
        <w:numPr>
          <w:ilvl w:val="0"/>
          <w:numId w:val="40"/>
        </w:numPr>
        <w:tabs>
          <w:tab w:val="left" w:pos="200"/>
        </w:tabs>
        <w:spacing w:before="200" w:after="0" w:line="240" w:lineRule="auto"/>
        <w:ind w:left="200" w:right="0" w:hanging="200"/>
        <w:jc w:val="both"/>
      </w:pPr>
      <w:r>
        <w:rPr>
          <w:rFonts w:ascii="Times New Roman" w:hAnsi="Times New Roman"/>
          <w:color w:val="000000"/>
          <w:sz w:val="20"/>
        </w:rPr>
        <w:t>Multiple-objective, step-wise calibration</w:t>
      </w:r>
    </w:p>
    <w:bookmarkEnd w:id="533"/>
    <w:bookmarkEnd w:id="532"/>
    <w:bookmarkStart w:id="534" w:name="d0e7112"/>
    <w:p>
      <w:pPr>
        <w:numPr>
          <w:ilvl w:val="0"/>
          <w:numId w:val="40"/>
        </w:numPr>
        <w:tabs>
          <w:tab w:val="left" w:pos="200"/>
        </w:tabs>
        <w:spacing w:before="200" w:after="0" w:line="240" w:lineRule="auto"/>
        <w:ind w:left="200" w:right="0" w:hanging="200"/>
        <w:jc w:val="both"/>
      </w:pPr>
      <w:r>
        <w:rPr>
          <w:rFonts w:ascii="Times New Roman" w:hAnsi="Times New Roman"/>
          <w:color w:val="000000"/>
          <w:sz w:val="20"/>
        </w:rPr>
        <w:t>Shuffled Complex Evolution (SCE), a global-search parameter optimization; and</w:t>
      </w:r>
    </w:p>
    <w:bookmarkEnd w:id="534"/>
    <w:bookmarkStart w:id="535" w:name="d0e7115"/>
    <w:p>
      <w:pPr>
        <w:numPr>
          <w:ilvl w:val="0"/>
          <w:numId w:val="40"/>
        </w:numPr>
        <w:tabs>
          <w:tab w:val="left" w:pos="200"/>
        </w:tabs>
        <w:spacing w:before="200" w:after="0" w:line="240" w:lineRule="auto"/>
        <w:ind w:left="200" w:right="0" w:hanging="200"/>
        <w:jc w:val="both"/>
      </w:pPr>
      <w:r>
        <w:rPr>
          <w:rFonts w:ascii="Times New Roman" w:hAnsi="Times New Roman"/>
          <w:color w:val="000000"/>
          <w:sz w:val="20"/>
        </w:rPr>
        <w:t>OMS model interoperability.</w:t>
      </w:r>
    </w:p>
    <w:bookmarkEnd w:id="535"/>
    <w:bookmarkStart w:id="536" w:name="d0e7119"/>
    <w:p>
      <w:pPr>
        <w:spacing w:before="200" w:after="0" w:line="240" w:lineRule="auto"/>
      </w:pPr>
      <w:r>
        <w:rPr>
          <w:rFonts w:ascii="Arial" w:hAnsi="Arial"/>
          <w:b/>
          <w:color w:val="000000"/>
          <w:sz w:val="29"/>
        </w:rPr>
        <w:t>4.1. Shuffled Complex Evolution (SCE)</w:t>
      </w:r>
    </w:p>
    <w:bookmarkEnd w:id="536"/>
    <w:p>
      <w:pPr>
        <w:spacing w:before="200" w:after="0" w:line="240" w:lineRule="auto"/>
        <w:jc w:val="both"/>
      </w:pPr>
      <w:r>
        <w:rPr>
          <w:rFonts w:ascii="Times New Roman" w:hAnsi="Times New Roman"/>
          <w:color w:val="000000"/>
          <w:sz w:val="20"/>
        </w:rPr>
        <w:t>The purpose of Shuffled Complex Evolution (SCE) is to calibrate model parameters so that the model, which requires those parameters, gives better results. SCE consists of the following steps:</w:t>
      </w:r>
    </w:p>
    <w:bookmarkStart w:id="537" w:name="d0e7124"/>
    <w:bookmarkStart w:id="538" w:name="d0e7125"/>
    <w:p>
      <w:pPr>
        <w:numPr>
          <w:ilvl w:val="0"/>
          <w:numId w:val="42"/>
        </w:numPr>
        <w:tabs>
          <w:tab w:val="left" w:pos="240"/>
        </w:tabs>
        <w:spacing w:before="200" w:after="0" w:line="240" w:lineRule="auto"/>
        <w:ind w:left="240" w:right="0" w:hanging="240"/>
        <w:jc w:val="both"/>
      </w:pPr>
      <w:r>
        <w:rPr>
          <w:rFonts w:ascii="Times New Roman" w:hAnsi="Times New Roman"/>
          <w:b/>
          <w:color w:val="000000"/>
          <w:sz w:val="20"/>
        </w:rPr>
        <w:t>Generating points</w:t>
      </w:r>
      <w:r>
        <w:rPr>
          <w:rFonts w:ascii="Times New Roman" w:hAnsi="Times New Roman"/>
          <w:color w:val="000000"/>
          <w:sz w:val="20"/>
        </w:rPr>
        <w:t>. The set of parameters to be calibrated is considered as a point in N dimension space where N is the number of parameters. SCE generates many points, in which each parameter has a random value within its lower and upper bound values.</w:t>
      </w:r>
    </w:p>
    <w:bookmarkEnd w:id="538"/>
    <w:bookmarkEnd w:id="537"/>
    <w:bookmarkStart w:id="539" w:name="d0e7130"/>
    <w:p>
      <w:pPr>
        <w:numPr>
          <w:ilvl w:val="0"/>
          <w:numId w:val="42"/>
        </w:numPr>
        <w:tabs>
          <w:tab w:val="left" w:pos="240"/>
        </w:tabs>
        <w:spacing w:before="200" w:after="0" w:line="240" w:lineRule="auto"/>
        <w:ind w:left="240" w:right="0" w:hanging="240"/>
        <w:jc w:val="both"/>
      </w:pPr>
      <w:r>
        <w:rPr>
          <w:rFonts w:ascii="Times New Roman" w:hAnsi="Times New Roman"/>
          <w:b/>
          <w:color w:val="000000"/>
          <w:sz w:val="20"/>
        </w:rPr>
        <w:t>Assigning criterion values.</w:t>
      </w:r>
      <w:r>
        <w:rPr>
          <w:rFonts w:ascii="Times New Roman" w:hAnsi="Times New Roman"/>
          <w:color w:val="000000"/>
          <w:sz w:val="20"/>
        </w:rPr>
        <w:t xml:space="preserve"> The model is run with every point (a set of parameters) generated in SCE Step 1 as an input. An objective function that determines how close the simulation results are to observed values is used to calculate a criterion value for each point.</w:t>
      </w:r>
    </w:p>
    <w:bookmarkEnd w:id="539"/>
    <w:bookmarkStart w:id="540" w:name="d0e7135"/>
    <w:p>
      <w:pPr>
        <w:numPr>
          <w:ilvl w:val="0"/>
          <w:numId w:val="42"/>
        </w:numPr>
        <w:tabs>
          <w:tab w:val="left" w:pos="240"/>
        </w:tabs>
        <w:spacing w:before="200" w:after="0" w:line="240" w:lineRule="auto"/>
        <w:ind w:left="240" w:right="0" w:hanging="240"/>
        <w:jc w:val="both"/>
      </w:pPr>
      <w:r>
        <w:rPr>
          <w:rFonts w:ascii="Times New Roman" w:hAnsi="Times New Roman"/>
          <w:b/>
          <w:color w:val="000000"/>
          <w:sz w:val="20"/>
        </w:rPr>
        <w:t>Creating complexes.</w:t>
      </w:r>
      <w:r>
        <w:rPr>
          <w:rFonts w:ascii="Times New Roman" w:hAnsi="Times New Roman"/>
          <w:color w:val="000000"/>
          <w:sz w:val="20"/>
        </w:rPr>
        <w:t xml:space="preserve"> The points are divided into smaller groups called complexes such that points of good and bad criterion values are equally distributed.</w:t>
      </w:r>
    </w:p>
    <w:bookmarkEnd w:id="540"/>
    <w:bookmarkStart w:id="541" w:name="d0e7140"/>
    <w:p>
      <w:pPr>
        <w:numPr>
          <w:ilvl w:val="0"/>
          <w:numId w:val="42"/>
        </w:numPr>
        <w:tabs>
          <w:tab w:val="left" w:pos="240"/>
        </w:tabs>
        <w:spacing w:before="200" w:after="0" w:line="240" w:lineRule="auto"/>
        <w:ind w:left="240" w:right="0" w:hanging="240"/>
        <w:jc w:val="both"/>
      </w:pPr>
      <w:r>
        <w:rPr>
          <w:rFonts w:ascii="Times New Roman" w:hAnsi="Times New Roman"/>
          <w:b/>
          <w:color w:val="000000"/>
          <w:sz w:val="20"/>
        </w:rPr>
        <w:t xml:space="preserve">Complex evolution. </w:t>
      </w:r>
      <w:r>
        <w:rPr>
          <w:rFonts w:ascii="Times New Roman" w:hAnsi="Times New Roman"/>
          <w:color w:val="000000"/>
          <w:sz w:val="20"/>
        </w:rPr>
        <w:t>Each complex is evolved in the following way: Several points are selected from the complex to construct a sub-complex. In the sub-complex, a new point is generated, and a point that has a bad criterion value is replaced with this new point. This evolution step is repeated several times with different random points in a sub-complex.</w:t>
      </w:r>
    </w:p>
    <w:bookmarkEnd w:id="541"/>
    <w:bookmarkStart w:id="542" w:name="d0e7145"/>
    <w:p>
      <w:pPr>
        <w:numPr>
          <w:ilvl w:val="0"/>
          <w:numId w:val="42"/>
        </w:numPr>
        <w:tabs>
          <w:tab w:val="left" w:pos="240"/>
        </w:tabs>
        <w:spacing w:before="200" w:after="0" w:line="240" w:lineRule="auto"/>
        <w:ind w:left="240" w:right="0" w:hanging="240"/>
        <w:jc w:val="both"/>
      </w:pPr>
      <w:r>
        <w:rPr>
          <w:rFonts w:ascii="Times New Roman" w:hAnsi="Times New Roman"/>
          <w:b/>
          <w:color w:val="000000"/>
          <w:sz w:val="20"/>
        </w:rPr>
        <w:t>Combining complexes.</w:t>
      </w:r>
      <w:r>
        <w:rPr>
          <w:rFonts w:ascii="Times New Roman" w:hAnsi="Times New Roman"/>
          <w:color w:val="000000"/>
          <w:sz w:val="20"/>
        </w:rPr>
        <w:t xml:space="preserve"> All points in the complexes are combined together to be one group.</w:t>
      </w:r>
    </w:p>
    <w:bookmarkEnd w:id="542"/>
    <w:bookmarkStart w:id="543" w:name="d0e7150"/>
    <w:p>
      <w:pPr>
        <w:numPr>
          <w:ilvl w:val="0"/>
          <w:numId w:val="42"/>
        </w:numPr>
        <w:tabs>
          <w:tab w:val="left" w:pos="240"/>
        </w:tabs>
        <w:spacing w:before="200" w:after="0" w:line="240" w:lineRule="auto"/>
        <w:ind w:left="240" w:right="0" w:hanging="240"/>
        <w:jc w:val="both"/>
      </w:pPr>
      <w:r>
        <w:rPr>
          <w:rFonts w:ascii="Times New Roman" w:hAnsi="Times New Roman"/>
          <w:b/>
          <w:color w:val="000000"/>
          <w:sz w:val="20"/>
        </w:rPr>
        <w:t>SCE Steps (3) – (5) are called a shuffling loop</w:t>
      </w:r>
      <w:r>
        <w:rPr>
          <w:rFonts w:ascii="Times New Roman" w:hAnsi="Times New Roman"/>
          <w:color w:val="000000"/>
          <w:sz w:val="20"/>
        </w:rPr>
        <w:t>. It is repeated until the results of the complex evolution meet one of the following end conditions:</w:t>
      </w:r>
    </w:p>
    <w:bookmarkEnd w:id="543"/>
    <w:bookmarkStart w:id="544" w:name="d0e7155"/>
    <w:bookmarkStart w:id="545" w:name="d0e7156"/>
    <w:p>
      <w:pPr>
        <w:numPr>
          <w:ilvl w:val="0"/>
          <w:numId w:val="41"/>
        </w:numPr>
        <w:tabs>
          <w:tab w:val="left" w:pos="440"/>
        </w:tabs>
        <w:spacing w:before="200" w:after="0" w:line="240" w:lineRule="auto"/>
        <w:ind w:left="440" w:right="0" w:hanging="200"/>
        <w:jc w:val="both"/>
      </w:pPr>
      <w:r>
        <w:rPr>
          <w:rFonts w:ascii="Times New Roman" w:hAnsi="Times New Roman"/>
          <w:color w:val="000000"/>
          <w:sz w:val="20"/>
        </w:rPr>
        <w:t>The number of model executions reaches the maximum number of model execution</w:t>
      </w:r>
    </w:p>
    <w:bookmarkEnd w:id="545"/>
    <w:bookmarkEnd w:id="544"/>
    <w:bookmarkStart w:id="546" w:name="d0e7159"/>
    <w:p>
      <w:pPr>
        <w:numPr>
          <w:ilvl w:val="0"/>
          <w:numId w:val="41"/>
        </w:numPr>
        <w:tabs>
          <w:tab w:val="left" w:pos="440"/>
        </w:tabs>
        <w:spacing w:before="200" w:after="0" w:line="240" w:lineRule="auto"/>
        <w:ind w:left="440" w:right="0" w:hanging="200"/>
        <w:jc w:val="both"/>
      </w:pPr>
      <w:r>
        <w:rPr>
          <w:rFonts w:ascii="Times New Roman" w:hAnsi="Times New Roman"/>
          <w:color w:val="000000"/>
          <w:sz w:val="20"/>
        </w:rPr>
        <w:t>The percent change in the best criterion value of the current shuffling loop and that of several shuffling loops before is less than a specified percentage.</w:t>
      </w:r>
    </w:p>
    <w:bookmarkEnd w:id="546"/>
    <w:p>
      <w:pPr>
        <w:spacing w:before="200" w:after="0" w:line="240" w:lineRule="auto"/>
        <w:jc w:val="both"/>
      </w:pPr>
      <w:r>
        <w:rPr>
          <w:rFonts w:ascii="Times New Roman" w:hAnsi="Times New Roman"/>
          <w:color w:val="000000"/>
          <w:sz w:val="20"/>
        </w:rPr>
        <w:t xml:space="preserve">The points converge into a very small region, which is less than 0.1% of the space within the lower and upper bounds of parameters. The number of complexes used in SCE Step 3 decreases by 1 for every shuffling loop. This decrease stops when the number of complexes reaches the </w:t>
      </w:r>
      <w:r>
        <w:rPr>
          <w:rFonts w:ascii="Times New Roman" w:hAnsi="Times New Roman"/>
          <w:b/>
          <w:color w:val="000000"/>
          <w:sz w:val="20"/>
        </w:rPr>
        <w:t>minimum number of complex required</w:t>
      </w:r>
      <w:r>
        <w:rPr>
          <w:rFonts w:ascii="Times New Roman" w:hAnsi="Times New Roman"/>
          <w:color w:val="000000"/>
          <w:sz w:val="20"/>
        </w:rPr>
        <w:t>. The output is the parameter file containing the point (a parameter set) that has the best criterion value.</w:t>
      </w:r>
    </w:p>
    <w:p>
      <w:pPr>
        <w:spacing w:before="200" w:after="0" w:line="240" w:lineRule="auto"/>
        <w:jc w:val="both"/>
      </w:pPr>
      <w:r>
        <w:rPr>
          <w:rFonts w:ascii="Times New Roman" w:hAnsi="Times New Roman"/>
          <w:b/>
          <w:color w:val="000000"/>
          <w:sz w:val="20"/>
        </w:rPr>
        <w:t>Luca Rounds and Steps</w:t>
      </w:r>
    </w:p>
    <w:bookmarkStart w:id="547" w:name="d0e7172"/>
    <w:p>
      <w:pPr>
        <w:spacing w:before="240" w:after="0" w:line="240" w:lineRule="auto"/>
        <w:jc w:val="both"/>
      </w:pPr>
      <w:r>
        <w:rPr>
          <w:rFonts w:ascii="Times New Roman" w:hAnsi="Times New Roman"/>
          <w:b/>
          <w:color w:val="000000"/>
          <w:sz w:val="24"/>
        </w:rPr>
        <w:t>Figure 4.3. Rounds and Steps in Luca</w:t>
      </w:r>
    </w:p>
    <w:bookmarkEnd w:id="547"/>
    <w:bookmarkStart w:id="548" w:name="d0e7175"/>
    <w:p>
      <w:pPr>
        <w:spacing w:before="144" w:after="0" w:line="240" w:lineRule="auto"/>
        <w:jc w:val="both"/>
      </w:pPr>
      <w:r>
        <w:rPr>
          <w:rFonts w:ascii="Times New Roman" w:hAnsi="Times New Roman"/>
          <w:color w:val="000000"/>
          <w:sz w:val="20"/>
        </w:rPr>
        <w:pict>
          <v:shape filled="f" style="width:431.95pt;height:287.96pt">
            <v:imagedata r:id="r97"/>
          </v:shape>
        </w:pict>
      </w:r>
    </w:p>
    <w:bookmarkEnd w:id="548"/>
    <w:p>
      <w:pPr>
        <w:spacing w:before="200" w:after="0" w:line="240" w:lineRule="auto"/>
        <w:jc w:val="both"/>
      </w:pPr>
      <w:r>
        <w:rPr>
          <w:rFonts w:ascii="Times New Roman" w:hAnsi="Times New Roman"/>
          <w:color w:val="000000"/>
          <w:sz w:val="20"/>
        </w:rPr>
        <w:t>In the multi-step calibration technique, a step and a round are defined as follows:</w:t>
      </w:r>
    </w:p>
    <w:bookmarkStart w:id="549" w:name="d0e7182"/>
    <w:bookmarkStart w:id="550" w:name="d0e7183"/>
    <w:p>
      <w:pPr>
        <w:tabs>
          <w:tab w:val="left" w:pos="920"/>
        </w:tabs>
        <w:spacing w:before="200" w:after="0" w:line="240" w:lineRule="auto"/>
        <w:ind w:left="920" w:right="0" w:hanging="920"/>
        <w:jc w:val="both"/>
      </w:pPr>
      <w:r>
        <w:rPr>
          <w:rFonts w:ascii="Times New Roman" w:hAnsi="Times New Roman"/>
          <w:color w:val="000000"/>
          <w:sz w:val="20"/>
        </w:rPr>
        <w:t>Steps</w:t>
      </w:r>
      <w:r>
        <w:rPr>
          <w:rFonts w:ascii="Times New Roman" w:hAnsi="Times New Roman"/>
          <w:color w:val="000000"/>
          <w:sz w:val="20"/>
        </w:rPr>
        <w:tab/>
      </w:r>
      <w:r>
        <w:rPr>
          <w:rFonts w:ascii="Times New Roman" w:hAnsi="Times New Roman"/>
          <w:color w:val="000000"/>
          <w:sz w:val="20"/>
        </w:rPr>
        <w:t>A step is associated with a parameter set, which contains one or more parameter values.</w:t>
      </w:r>
    </w:p>
    <w:bookmarkEnd w:id="550"/>
    <w:bookmarkEnd w:id="549"/>
    <w:bookmarkStart w:id="551" w:name="d0e7189"/>
    <w:p>
      <w:pPr>
        <w:tabs>
          <w:tab w:val="left" w:pos="920"/>
        </w:tabs>
        <w:spacing w:before="200" w:after="0" w:line="240" w:lineRule="auto"/>
        <w:ind w:left="920" w:right="0" w:hanging="920"/>
        <w:jc w:val="both"/>
      </w:pPr>
      <w:r>
        <w:rPr>
          <w:rFonts w:ascii="Times New Roman" w:hAnsi="Times New Roman"/>
          <w:color w:val="000000"/>
          <w:sz w:val="20"/>
        </w:rPr>
        <w:t>Rounds</w:t>
      </w:r>
      <w:r>
        <w:rPr>
          <w:rFonts w:ascii="Times New Roman" w:hAnsi="Times New Roman"/>
          <w:color w:val="000000"/>
          <w:sz w:val="20"/>
        </w:rPr>
        <w:tab/>
      </w:r>
      <w:r>
        <w:rPr>
          <w:rFonts w:ascii="Times New Roman" w:hAnsi="Times New Roman"/>
          <w:color w:val="000000"/>
          <w:sz w:val="20"/>
        </w:rPr>
        <w:t>A round consists of one or more steps.</w:t>
      </w:r>
    </w:p>
    <w:bookmarkEnd w:id="551"/>
    <w:p>
      <w:pPr>
        <w:spacing w:before="200" w:after="0" w:line="240" w:lineRule="auto"/>
        <w:jc w:val="both"/>
      </w:pPr>
      <w:r>
        <w:rPr>
          <w:rFonts w:ascii="Times New Roman" w:hAnsi="Times New Roman"/>
          <w:color w:val="000000"/>
          <w:sz w:val="20"/>
        </w:rPr>
        <w:t>[TBD]</w:t>
      </w:r>
    </w:p>
    <w:bookmarkStart w:id="552" w:name="d0e7199"/>
    <w:p>
      <w:pPr>
        <w:spacing w:before="0" w:after="0" w:line="240" w:lineRule="auto"/>
        <w:jc w:val="both"/>
      </w:pPr>
      <w:r>
        <w:rPr>
          <w:rFonts w:ascii="Times New Roman" w:hAnsi="Times New Roman"/>
          <w:b/>
          <w:color w:val="000000"/>
          <w:sz w:val="20"/>
        </w:rPr>
        <w:t>Element luca{}</w:t>
      </w:r>
    </w:p>
    <w:bookmarkEnd w:id="552"/>
    <w:bookmarkStart w:id="553" w:name="d0e7207"/>
    <w:bookmarkStart w:id="554" w:name="d0e7208"/>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luca</w:t>
      </w:r>
      <w:r>
        <w:rPr>
          <w:rFonts w:ascii="Times New Roman" w:hAnsi="Times New Roman"/>
          <w:color w:val="000000"/>
          <w:sz w:val="20"/>
        </w:rPr>
        <w:t xml:space="preserve"> - defines a Luca calibration simulation.</w:t>
      </w:r>
    </w:p>
    <w:bookmarkEnd w:id="554"/>
    <w:bookmarkEnd w:id="553"/>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555" w:name="d0e7216"/>
      <w:bookmarkStart w:id="556" w:name="d0e7221"/>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556"/>
      <w:bookmarkEnd w:id="555"/>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name of the simulation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557" w:name="d0e7244"/>
      <w:bookmarkStart w:id="558" w:name="d0e7249"/>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558"/>
      <w:bookmarkEnd w:id="557"/>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model{}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model to execute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outputstrategy{}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output management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StandardOutput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resource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simulation resource definition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calibration_start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start date of calibration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ISO Date 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rounds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number of rounds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step{}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calibration step definition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559" w:name="d0e7332"/>
    <w:bookmarkStart w:id="560" w:name="d0e7336"/>
    <w:bookmarkStart w:id="561" w:name="d0e7337"/>
    <w:p>
      <w:pPr>
        <w:numPr>
          <w:ilvl w:val="0"/>
          <w:numId w:val="43"/>
        </w:numPr>
        <w:tabs>
          <w:tab w:val="left" w:pos="1840"/>
        </w:tabs>
        <w:spacing w:before="200" w:after="0" w:line="240" w:lineRule="auto"/>
        <w:ind w:left="1840" w:right="0" w:hanging="200"/>
        <w:jc w:val="both"/>
      </w:pPr>
      <w:r>
        <w:rPr>
          <w:rFonts w:ascii="Times New Roman" w:hAnsi="Times New Roman"/>
          <w:color w:val="000000"/>
          <w:sz w:val="20"/>
        </w:rPr>
        <w:t>....</w:t>
      </w:r>
    </w:p>
    <w:bookmarkEnd w:id="561"/>
    <w:bookmarkEnd w:id="560"/>
    <w:bookmarkEnd w:id="559"/>
    <w:bookmarkStart w:id="562" w:name="d0e7343"/>
    <w:p>
      <w:pPr>
        <w:spacing w:before="200" w:after="0" w:line="240" w:lineRule="auto"/>
        <w:jc w:val="both"/>
      </w:pPr>
      <w:r>
        <w:rPr>
          <w:rFonts w:ascii="Times New Roman" w:hAnsi="Times New Roman"/>
          <w:b/>
          <w:color w:val="000000"/>
          <w:sz w:val="20"/>
        </w:rPr>
        <w:t>Element step{}</w:t>
      </w:r>
    </w:p>
    <w:bookmarkEnd w:id="562"/>
    <w:bookmarkStart w:id="563" w:name="d0e7349"/>
    <w:bookmarkStart w:id="564" w:name="d0e7350"/>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step</w:t>
      </w:r>
      <w:r>
        <w:rPr>
          <w:rFonts w:ascii="Times New Roman" w:hAnsi="Times New Roman"/>
          <w:color w:val="000000"/>
          <w:sz w:val="20"/>
        </w:rPr>
        <w:t xml:space="preserve"> - defines a single Luca calibration step.</w:t>
      </w:r>
    </w:p>
    <w:bookmarkEnd w:id="564"/>
    <w:bookmarkEnd w:id="563"/>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565" w:name="d0e7358"/>
      <w:bookmarkStart w:id="566" w:name="d0e7363"/>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566"/>
      <w:bookmarkEnd w:id="565"/>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name of the step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567" w:name="d0e7386"/>
      <w:bookmarkStart w:id="568" w:name="d0e7391"/>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568"/>
      <w:bookmarkEnd w:id="567"/>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parameter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parameter to calibrate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optimization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optimization definition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max_exec</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maximum # executions in one step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init_complexes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points_per_complex</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points_per_subcomplex</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evolutions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min_complexes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shuffling_loops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5</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of_percentage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double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0.01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569" w:name="d0e7519"/>
    <w:bookmarkStart w:id="570" w:name="d0e7523"/>
    <w:bookmarkStart w:id="571" w:name="d0e7524"/>
    <w:p>
      <w:pPr>
        <w:numPr>
          <w:ilvl w:val="0"/>
          <w:numId w:val="44"/>
        </w:numPr>
        <w:tabs>
          <w:tab w:val="left" w:pos="1840"/>
        </w:tabs>
        <w:spacing w:before="200" w:after="0" w:line="240" w:lineRule="auto"/>
        <w:ind w:left="1840" w:right="0" w:hanging="200"/>
        <w:jc w:val="both"/>
      </w:pPr>
      <w:r>
        <w:rPr>
          <w:rFonts w:ascii="Times New Roman" w:hAnsi="Times New Roman"/>
          <w:color w:val="000000"/>
          <w:sz w:val="20"/>
        </w:rPr>
        <w:t>If the name of the step is missing, it will be numbered instead.</w:t>
      </w:r>
    </w:p>
    <w:bookmarkEnd w:id="571"/>
    <w:bookmarkEnd w:id="570"/>
    <w:bookmarkEnd w:id="569"/>
    <w:bookmarkStart w:id="572" w:name="d0e7530"/>
    <w:p>
      <w:pPr>
        <w:spacing w:before="0" w:after="0" w:line="240" w:lineRule="auto"/>
        <w:jc w:val="both"/>
      </w:pPr>
      <w:r>
        <w:rPr>
          <w:rFonts w:ascii="Times New Roman" w:hAnsi="Times New Roman"/>
          <w:b/>
          <w:color w:val="000000"/>
          <w:sz w:val="20"/>
        </w:rPr>
        <w:t>Element optimization{}</w:t>
      </w:r>
    </w:p>
    <w:bookmarkEnd w:id="572"/>
    <w:bookmarkStart w:id="573" w:name="d0e7538"/>
    <w:bookmarkStart w:id="574" w:name="d0e7539"/>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optimization</w:t>
      </w:r>
      <w:r>
        <w:rPr>
          <w:rFonts w:ascii="Times New Roman" w:hAnsi="Times New Roman"/>
          <w:color w:val="000000"/>
          <w:sz w:val="20"/>
        </w:rPr>
        <w:t xml:space="preserve"> - defines optimization parameter.</w:t>
      </w:r>
    </w:p>
    <w:bookmarkEnd w:id="574"/>
    <w:bookmarkEnd w:id="573"/>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575" w:name="d0e7547"/>
      <w:bookmarkStart w:id="576" w:name="d0e7552"/>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576"/>
      <w:bookmarkEnd w:id="575"/>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simulated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simulated variable 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observed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observed variable 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477"/>
        <w:gridCol w:w="1477"/>
        <w:gridCol w:w="1477"/>
        <w:gridCol w:w="1477"/>
        <w:gridCol w:w="1477"/>
      </w:tblGrid>
      <w:bookmarkStart w:id="577" w:name="d0e7585"/>
      <w:bookmarkStart w:id="578" w:name="d0e7590"/>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Default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578"/>
      <w:bookmarkEnd w:id="577"/>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of</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objective function definition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of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579" w:name="d0e7617"/>
    <w:bookmarkStart w:id="580" w:name="d0e7621"/>
    <w:bookmarkStart w:id="581" w:name="d0e7622"/>
    <w:p>
      <w:pPr>
        <w:numPr>
          <w:ilvl w:val="0"/>
          <w:numId w:val="45"/>
        </w:numPr>
        <w:tabs>
          <w:tab w:val="left" w:pos="1840"/>
        </w:tabs>
        <w:spacing w:before="200" w:after="0" w:line="240" w:lineRule="auto"/>
        <w:ind w:left="1840" w:right="0" w:hanging="200"/>
        <w:jc w:val="both"/>
      </w:pPr>
      <w:r>
        <w:rPr>
          <w:rFonts w:ascii="Times New Roman" w:hAnsi="Times New Roman"/>
          <w:color w:val="000000"/>
          <w:sz w:val="20"/>
        </w:rPr>
        <w:t>....</w:t>
      </w:r>
    </w:p>
    <w:bookmarkEnd w:id="581"/>
    <w:bookmarkEnd w:id="580"/>
    <w:bookmarkEnd w:id="579"/>
    <w:bookmarkStart w:id="582" w:name="d0e7628"/>
    <w:p>
      <w:pPr>
        <w:spacing w:before="0" w:after="0" w:line="240" w:lineRule="auto"/>
        <w:jc w:val="both"/>
      </w:pPr>
      <w:r>
        <w:rPr>
          <w:rFonts w:ascii="Times New Roman" w:hAnsi="Times New Roman"/>
          <w:b/>
          <w:color w:val="000000"/>
          <w:sz w:val="20"/>
        </w:rPr>
        <w:t>Element of{}</w:t>
      </w:r>
    </w:p>
    <w:bookmarkEnd w:id="582"/>
    <w:bookmarkStart w:id="583" w:name="d0e7635"/>
    <w:bookmarkStart w:id="584" w:name="d0e7636"/>
    <w:p>
      <w:pPr>
        <w:tabs>
          <w:tab w:val="left" w:pos="1400"/>
        </w:tabs>
        <w:spacing w:before="200" w:after="0" w:line="240" w:lineRule="auto"/>
        <w:ind w:left="1400" w:right="0" w:hanging="140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of</w:t>
      </w:r>
      <w:r>
        <w:rPr>
          <w:rFonts w:ascii="Times New Roman" w:hAnsi="Times New Roman"/>
          <w:color w:val="000000"/>
          <w:sz w:val="20"/>
        </w:rPr>
        <w:t xml:space="preserve"> - defines an objective function.</w:t>
      </w:r>
    </w:p>
    <w:bookmarkEnd w:id="584"/>
    <w:bookmarkEnd w:id="583"/>
    <w:p>
      <w:pPr>
        <w:tabs>
          <w:tab w:val="left" w:pos="1400"/>
        </w:tabs>
        <w:spacing w:before="200" w:after="0" w:line="240" w:lineRule="auto"/>
        <w:ind w:left="1400" w:right="0" w:hanging="140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445" w:type="dxa"/>
        <w:tblLayout w:type="fixed"/>
      </w:tblPr>
      <w:tblGrid>
        <w:gridCol w:w="1906"/>
        <w:gridCol w:w="1906"/>
        <w:gridCol w:w="1906"/>
        <w:gridCol w:w="1906"/>
      </w:tblGrid>
      <w:bookmarkStart w:id="585" w:name="d0e7644"/>
      <w:bookmarkStart w:id="586" w:name="d0e7649"/>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586"/>
      <w:bookmarkEnd w:id="585"/>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method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objective function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NS</w:t>
            </w:r>
            <w:r>
              <w:rPr>
                <w:rFonts w:ascii="Times New Roman" w:hAnsi="Times New Roman"/>
                <w:color w:val="000000"/>
                <w:sz w:val="20"/>
              </w:rPr>
              <w:t xml:space="preserve"> | </w:t>
            </w:r>
            <w:r>
              <w:rPr>
                <w:rFonts w:ascii="Courier New" w:hAnsi="Courier New"/>
                <w:color w:val="000000"/>
                <w:sz w:val="17"/>
              </w:rPr>
              <w:t>RMSE</w:t>
            </w:r>
            <w:r>
              <w:rPr>
                <w:rFonts w:ascii="Times New Roman" w:hAnsi="Times New Roman"/>
                <w:color w:val="000000"/>
                <w:sz w:val="20"/>
              </w:rPr>
              <w:t xml:space="preserve"> | </w:t>
            </w:r>
            <w:r>
              <w:rPr>
                <w:rFonts w:ascii="Courier New" w:hAnsi="Courier New"/>
                <w:color w:val="000000"/>
                <w:sz w:val="17"/>
              </w:rPr>
              <w:t>ABSDIF</w:t>
            </w:r>
            <w:r>
              <w:rPr>
                <w:rFonts w:ascii="Times New Roman" w:hAnsi="Times New Roman"/>
                <w:color w:val="000000"/>
                <w:sz w:val="20"/>
              </w:rPr>
              <w:t xml:space="preserve"> | </w:t>
            </w:r>
            <w:r>
              <w:rPr>
                <w:rFonts w:ascii="Courier New" w:hAnsi="Courier New"/>
                <w:color w:val="000000"/>
                <w:sz w:val="17"/>
              </w:rPr>
              <w:t>LOGABSDIF</w:t>
            </w:r>
            <w:r>
              <w:rPr>
                <w:rFonts w:ascii="Times New Roman" w:hAnsi="Times New Roman"/>
                <w:color w:val="000000"/>
                <w:sz w:val="20"/>
              </w:rPr>
              <w:t xml:space="preserve"> | </w:t>
            </w:r>
            <w:r>
              <w:rPr>
                <w:rFonts w:ascii="Courier New" w:hAnsi="Courier New"/>
                <w:color w:val="000000"/>
                <w:sz w:val="17"/>
              </w:rPr>
              <w:t>PMCC</w:t>
            </w:r>
            <w:r>
              <w:rPr>
                <w:rFonts w:ascii="Times New Roman" w:hAnsi="Times New Roman"/>
                <w:color w:val="000000"/>
                <w:sz w:val="20"/>
              </w:rPr>
              <w:t xml:space="preserve"> </w:t>
            </w:r>
            <w:r>
              <w:rPr>
                <w:rFonts w:ascii="Times New Roman" w:hAnsi="Times New Roman"/>
                <w:color w:val="000000"/>
                <w:sz w:val="15"/>
                <w:vertAlign w:val="superscript"/>
              </w:rPr>
              <w:t>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timestep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time step for simulated and observed values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DAILY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xml:space="preserve">n (default: </w:t>
            </w:r>
            <w:r>
              <w:rPr>
                <w:rFonts w:ascii="Courier New" w:hAnsi="Courier New"/>
                <w:color w:val="000000"/>
                <w:sz w:val="17"/>
              </w:rPr>
              <w:t>DAILY</w:t>
            </w: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weight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objective function weight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double (</w:t>
            </w:r>
            <w:r>
              <w:rPr>
                <w:rFonts w:ascii="Courier New" w:hAnsi="Courier New"/>
                <w:color w:val="000000"/>
                <w:sz w:val="17"/>
              </w:rPr>
              <w:t>0 - 1.0</w:t>
            </w: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xml:space="preserve">n </w:t>
            </w:r>
            <w:r>
              <w:rPr>
                <w:rFonts w:ascii="Times New Roman" w:hAnsi="Times New Roman"/>
                <w:color w:val="000000"/>
                <w:sz w:val="15"/>
                <w:vertAlign w:val="superscript"/>
              </w:rPr>
              <w:t>2)</w:t>
            </w:r>
          </w:p>
        </w:tc>
      </w:tr>
    </w:tbl>
    <w:p>
      <w:pPr>
        <w:tabs>
          <w:tab w:val="left" w:pos="1400"/>
        </w:tabs>
        <w:spacing w:before="200" w:after="0" w:line="240" w:lineRule="auto"/>
        <w:ind w:left="1400" w:right="0" w:hanging="1400"/>
      </w:pPr>
      <w:r>
        <w:rPr>
          <w:rFonts w:ascii="Times New Roman" w:hAnsi="Times New Roman"/>
          <w:color w:val="000000"/>
          <w:sz w:val="20"/>
        </w:rPr>
        <w:t>Notes</w:t>
      </w:r>
      <w:r>
        <w:rPr>
          <w:rFonts w:ascii="Times New Roman" w:hAnsi="Times New Roman"/>
          <w:color w:val="000000"/>
          <w:sz w:val="20"/>
        </w:rPr>
        <w:tab/>
      </w:r>
    </w:p>
    <w:bookmarkStart w:id="587" w:name="d0e7717"/>
    <w:bookmarkStart w:id="588" w:name="d0e7721"/>
    <w:bookmarkStart w:id="589" w:name="d0e7722"/>
    <w:p>
      <w:pPr>
        <w:numPr>
          <w:ilvl w:val="0"/>
          <w:numId w:val="46"/>
        </w:numPr>
        <w:tabs>
          <w:tab w:val="left" w:pos="1600"/>
        </w:tabs>
        <w:spacing w:before="200" w:after="0" w:line="240" w:lineRule="auto"/>
        <w:ind w:left="1600" w:right="0" w:hanging="200"/>
        <w:jc w:val="both"/>
      </w:pPr>
      <w:r>
        <w:rPr>
          <w:rFonts w:ascii="Times New Roman" w:hAnsi="Times New Roman"/>
          <w:color w:val="000000"/>
          <w:sz w:val="15"/>
          <w:vertAlign w:val="superscript"/>
        </w:rPr>
        <w:t>1)</w:t>
      </w:r>
      <w:r>
        <w:rPr>
          <w:rFonts w:ascii="Times New Roman" w:hAnsi="Times New Roman"/>
          <w:color w:val="000000"/>
          <w:sz w:val="20"/>
        </w:rPr>
        <w:t xml:space="preserve"> If the method name is not one of the constants above, it is assumed to be the name of a user defined Java class that (i) implements the </w:t>
      </w:r>
      <w:r>
        <w:rPr>
          <w:rFonts w:ascii="Courier New" w:hAnsi="Courier New"/>
          <w:color w:val="000000"/>
          <w:sz w:val="17"/>
        </w:rPr>
        <w:t>oms3.ObjectiveFunction</w:t>
      </w:r>
      <w:r>
        <w:rPr>
          <w:rFonts w:ascii="Times New Roman" w:hAnsi="Times New Roman"/>
          <w:color w:val="000000"/>
          <w:sz w:val="20"/>
        </w:rPr>
        <w:t xml:space="preserve"> interface, and (ii) is available on the </w:t>
      </w:r>
      <w:r>
        <w:rPr>
          <w:rFonts w:ascii="Courier New" w:hAnsi="Courier New"/>
          <w:color w:val="000000"/>
          <w:sz w:val="17"/>
        </w:rPr>
        <w:t>CLASSPATH</w:t>
      </w:r>
      <w:r>
        <w:rPr>
          <w:rFonts w:ascii="Times New Roman" w:hAnsi="Times New Roman"/>
          <w:color w:val="000000"/>
          <w:sz w:val="20"/>
        </w:rPr>
        <w:t>. This was a modeler can implement custom objective function(s) and use the in a simulation.</w:t>
      </w:r>
    </w:p>
    <w:bookmarkEnd w:id="589"/>
    <w:bookmarkEnd w:id="588"/>
    <w:bookmarkEnd w:id="587"/>
    <w:bookmarkStart w:id="590" w:name="d0e7733"/>
    <w:p>
      <w:pPr>
        <w:numPr>
          <w:ilvl w:val="0"/>
          <w:numId w:val="46"/>
        </w:numPr>
        <w:tabs>
          <w:tab w:val="left" w:pos="1600"/>
        </w:tabs>
        <w:spacing w:before="200" w:after="0" w:line="240" w:lineRule="auto"/>
        <w:ind w:left="1600" w:right="0" w:hanging="200"/>
        <w:jc w:val="both"/>
      </w:pPr>
      <w:r>
        <w:rPr>
          <w:rFonts w:ascii="Times New Roman" w:hAnsi="Times New Roman"/>
          <w:color w:val="000000"/>
          <w:sz w:val="15"/>
          <w:vertAlign w:val="superscript"/>
        </w:rPr>
        <w:t>2)</w:t>
      </w:r>
      <w:r>
        <w:rPr>
          <w:rFonts w:ascii="Times New Roman" w:hAnsi="Times New Roman"/>
          <w:color w:val="000000"/>
          <w:sz w:val="20"/>
        </w:rPr>
        <w:t xml:space="preserve"> If the weight is not specified, all provided objective functions will be equally weighted. If specified, it has to be specified for </w:t>
      </w:r>
      <w:r>
        <w:rPr>
          <w:rFonts w:ascii="Times New Roman" w:hAnsi="Times New Roman"/>
          <w:b/>
          <w:color w:val="000000"/>
          <w:sz w:val="20"/>
        </w:rPr>
        <w:t>all</w:t>
      </w:r>
      <w:r>
        <w:rPr>
          <w:rFonts w:ascii="Times New Roman" w:hAnsi="Times New Roman"/>
          <w:color w:val="000000"/>
          <w:sz w:val="20"/>
        </w:rPr>
        <w:t xml:space="preserve"> objective functions. The user has to ensure that the weights sum up to </w:t>
      </w:r>
      <w:r>
        <w:rPr>
          <w:rFonts w:ascii="Courier New" w:hAnsi="Courier New"/>
          <w:color w:val="000000"/>
          <w:sz w:val="17"/>
        </w:rPr>
        <w:t>1.0</w:t>
      </w:r>
      <w:r>
        <w:rPr>
          <w:rFonts w:ascii="Times New Roman" w:hAnsi="Times New Roman"/>
          <w:color w:val="000000"/>
          <w:sz w:val="20"/>
        </w:rPr>
        <w:t xml:space="preserve"> for all objective functions.</w:t>
      </w:r>
    </w:p>
    <w:bookmarkEnd w:id="590"/>
    <w:bookmarkStart w:id="591" w:name="d0e7747"/>
    <w:p>
      <w:pPr>
        <w:spacing w:before="0" w:after="0" w:line="240" w:lineRule="auto"/>
        <w:jc w:val="both"/>
      </w:pPr>
      <w:r>
        <w:rPr>
          <w:rFonts w:ascii="Times New Roman" w:hAnsi="Times New Roman"/>
          <w:b/>
          <w:color w:val="000000"/>
          <w:sz w:val="20"/>
        </w:rPr>
        <w:t>Element parameter{}</w:t>
      </w:r>
    </w:p>
    <w:bookmarkEnd w:id="591"/>
    <w:bookmarkStart w:id="592" w:name="d0e7755"/>
    <w:bookmarkStart w:id="593" w:name="d0e7756"/>
    <w:p>
      <w:pPr>
        <w:tabs>
          <w:tab w:val="left" w:pos="1400"/>
        </w:tabs>
        <w:spacing w:before="200" w:after="0" w:line="240" w:lineRule="auto"/>
        <w:ind w:left="1400" w:right="0" w:hanging="140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parameter</w:t>
      </w:r>
      <w:r>
        <w:rPr>
          <w:rFonts w:ascii="Times New Roman" w:hAnsi="Times New Roman"/>
          <w:color w:val="000000"/>
          <w:sz w:val="20"/>
        </w:rPr>
        <w:t xml:space="preserve"> - defines model parameter to calibrate</w:t>
      </w:r>
    </w:p>
    <w:bookmarkEnd w:id="593"/>
    <w:bookmarkEnd w:id="592"/>
    <w:p>
      <w:pPr>
        <w:tabs>
          <w:tab w:val="left" w:pos="1400"/>
        </w:tabs>
        <w:spacing w:before="200" w:after="0" w:line="240" w:lineRule="auto"/>
        <w:ind w:left="1400" w:right="0" w:hanging="140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445" w:type="dxa"/>
        <w:tblLayout w:type="fixed"/>
      </w:tblPr>
      <w:tblGrid>
        <w:gridCol w:w="1906"/>
        <w:gridCol w:w="1906"/>
        <w:gridCol w:w="1906"/>
        <w:gridCol w:w="1906"/>
      </w:tblGrid>
      <w:bookmarkStart w:id="594" w:name="d0e7764"/>
      <w:bookmarkStart w:id="595" w:name="d0e7769"/>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Required</w:t>
            </w:r>
          </w:p>
        </w:tc>
      </w:tr>
      <w:bookmarkEnd w:id="595"/>
      <w:bookmarkEnd w:id="594"/>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lower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lower boundary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double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upper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upper boundary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double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strategy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calibration strategy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MEAN</w:t>
            </w:r>
            <w:r>
              <w:rPr>
                <w:rFonts w:ascii="Times New Roman" w:hAnsi="Times New Roman"/>
                <w:color w:val="000000"/>
                <w:sz w:val="20"/>
              </w:rPr>
              <w:t xml:space="preserve"> | </w:t>
            </w:r>
            <w:r>
              <w:rPr>
                <w:rFonts w:ascii="Courier New" w:hAnsi="Courier New"/>
                <w:color w:val="000000"/>
                <w:sz w:val="17"/>
              </w:rPr>
              <w:t>VALUES</w:t>
            </w:r>
            <w:r>
              <w:rPr>
                <w:rFonts w:ascii="Times New Roman" w:hAnsi="Times New Roman"/>
                <w:color w:val="000000"/>
                <w:sz w:val="20"/>
              </w:rPr>
              <w:t xml:space="preserve"> | </w:t>
            </w:r>
            <w:r>
              <w:rPr>
                <w:rFonts w:ascii="Courier New" w:hAnsi="Courier New"/>
                <w:color w:val="000000"/>
                <w:sz w:val="17"/>
              </w:rPr>
              <w:t>BINARY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 (default: MEAN)</w:t>
            </w:r>
          </w:p>
        </w:tc>
      </w:tr>
    </w:tbl>
    <w:p>
      <w:pPr>
        <w:tabs>
          <w:tab w:val="left" w:pos="1400"/>
        </w:tabs>
        <w:spacing w:before="200" w:after="0" w:line="240" w:lineRule="auto"/>
        <w:ind w:left="1400" w:right="0" w:hanging="1400"/>
      </w:pPr>
      <w:r>
        <w:rPr>
          <w:rFonts w:ascii="Times New Roman" w:hAnsi="Times New Roman"/>
          <w:color w:val="000000"/>
          <w:sz w:val="20"/>
        </w:rPr>
        <w:t>Notes</w:t>
      </w:r>
      <w:r>
        <w:rPr>
          <w:rFonts w:ascii="Times New Roman" w:hAnsi="Times New Roman"/>
          <w:color w:val="000000"/>
          <w:sz w:val="20"/>
        </w:rPr>
        <w:tab/>
      </w:r>
    </w:p>
    <w:bookmarkStart w:id="596" w:name="d0e7819"/>
    <w:bookmarkStart w:id="597" w:name="d0e7823"/>
    <w:bookmarkStart w:id="598" w:name="d0e7824"/>
    <w:p>
      <w:pPr>
        <w:numPr>
          <w:ilvl w:val="0"/>
          <w:numId w:val="47"/>
        </w:numPr>
        <w:tabs>
          <w:tab w:val="left" w:pos="1600"/>
        </w:tabs>
        <w:spacing w:before="200" w:after="0" w:line="240" w:lineRule="auto"/>
        <w:ind w:left="1600" w:right="0" w:hanging="200"/>
        <w:jc w:val="both"/>
      </w:pPr>
      <w:r>
        <w:rPr>
          <w:rFonts w:ascii="Times New Roman" w:hAnsi="Times New Roman"/>
          <w:color w:val="000000"/>
          <w:sz w:val="20"/>
        </w:rPr>
        <w:t>Only MEAN is implemented at the moment.</w:t>
      </w:r>
    </w:p>
    <w:bookmarkEnd w:id="598"/>
    <w:bookmarkEnd w:id="597"/>
    <w:bookmarkEnd w:id="596"/>
    <w:bookmarkStart w:id="599" w:name="d0e7829"/>
    <w:p>
      <w:pPr>
        <w:spacing w:before="200" w:after="0" w:line="240" w:lineRule="auto"/>
      </w:pPr>
      <w:r>
        <w:rPr>
          <w:rFonts w:ascii="Arial" w:hAnsi="Arial"/>
          <w:b/>
          <w:color w:val="000000"/>
          <w:sz w:val="29"/>
        </w:rPr>
        <w:t>4.2. References</w:t>
      </w:r>
    </w:p>
    <w:bookmarkEnd w:id="599"/>
    <w:p>
      <w:pPr>
        <w:spacing w:before="200" w:after="0" w:line="240" w:lineRule="auto"/>
        <w:jc w:val="both"/>
      </w:pPr>
      <w:r>
        <w:rPr>
          <w:rFonts w:ascii="Times New Roman" w:hAnsi="Times New Roman"/>
          <w:color w:val="000000"/>
          <w:sz w:val="20"/>
        </w:rPr>
        <w:t>SCE Related Papers</w:t>
      </w:r>
    </w:p>
    <w:p>
      <w:pPr>
        <w:spacing w:before="200" w:after="0" w:line="240" w:lineRule="auto"/>
        <w:jc w:val="both"/>
      </w:pPr>
      <w:r>
        <w:rPr>
          <w:rFonts w:ascii="Times New Roman" w:hAnsi="Times New Roman"/>
          <w:color w:val="000000"/>
          <w:sz w:val="20"/>
        </w:rPr>
        <w:t>Duan, Q., Sorooshian, S. and Gupta, V.K., (1992). Effective and efficient global optimization for conceptual rainfall-runoff models. Water Resources Research 28 (4), 1015-1031.</w:t>
      </w:r>
    </w:p>
    <w:p>
      <w:pPr>
        <w:spacing w:before="200" w:after="0" w:line="240" w:lineRule="auto"/>
        <w:jc w:val="both"/>
      </w:pPr>
      <w:r>
        <w:rPr>
          <w:rFonts w:ascii="Times New Roman" w:hAnsi="Times New Roman"/>
          <w:color w:val="000000"/>
          <w:sz w:val="20"/>
        </w:rPr>
        <w:t>Duan, Q., Sorooshian, S. and Gupta, V.K., (1993). A Shuffled Complex Evolution approach for effective and efficient global minimization. J. of Optimization Theory and its Applications, 76 (3), 501-521.</w:t>
      </w:r>
    </w:p>
    <w:p>
      <w:pPr>
        <w:spacing w:before="200" w:after="0" w:line="240" w:lineRule="auto"/>
        <w:jc w:val="both"/>
      </w:pPr>
      <w:r>
        <w:rPr>
          <w:rFonts w:ascii="Times New Roman" w:hAnsi="Times New Roman"/>
          <w:color w:val="000000"/>
          <w:sz w:val="20"/>
        </w:rPr>
        <w:t>Duan, Q., Sorooshian, S. and Gupta, V.K., (1994). Optimal use of the SCE-UA global optimization method for calibrating watershed models. Journal of Hydrology, 158 265-284</w:t>
      </w:r>
    </w:p>
    <w:p>
      <w:pPr>
        <w:spacing w:before="200" w:after="0" w:line="240" w:lineRule="auto"/>
        <w:jc w:val="both"/>
      </w:pPr>
      <w:r>
        <w:rPr>
          <w:rFonts w:ascii="Times New Roman" w:hAnsi="Times New Roman"/>
          <w:color w:val="000000"/>
          <w:sz w:val="20"/>
        </w:rPr>
        <w:t>Step-Wise, Multiple-Objectiveu Calibration Related Papers</w:t>
      </w:r>
    </w:p>
    <w:p>
      <w:pPr>
        <w:spacing w:before="200" w:after="0" w:line="240" w:lineRule="auto"/>
        <w:jc w:val="both"/>
      </w:pPr>
      <w:r>
        <w:rPr>
          <w:rFonts w:ascii="Times New Roman" w:hAnsi="Times New Roman"/>
          <w:color w:val="000000"/>
          <w:sz w:val="20"/>
        </w:rPr>
        <w:t>Hay, L.E., Leavesley, G.H., Clark, M.P., Markstrom, S.L., Viger, R.J., and Umemoto, M. (2006). Step-wise, multiple-objective calibration of a hydrological model for a snowmelt-dominated basin. Journal of the American Water Resources Association.</w:t>
      </w:r>
    </w:p>
    <w:p>
      <w:pPr>
        <w:spacing w:before="200" w:after="0" w:line="240" w:lineRule="auto"/>
        <w:jc w:val="both"/>
      </w:pPr>
      <w:r>
        <w:rPr>
          <w:rFonts w:ascii="Times New Roman" w:hAnsi="Times New Roman"/>
          <w:color w:val="000000"/>
          <w:sz w:val="20"/>
        </w:rPr>
        <w:t>Hay, L.E., Leavesley, G.H., and Clark, M.P., (2006). Use of Remotely-Sensed Snow Covered Area in Watershed Model Calibration for the Sprague River, Oregon. Joint 8th Federal Interagency Sedimentation Conference and 3rd Federal Interagency Hydrologic Modeling Conference, Reno, Nevada, April, 2006.</w:t>
      </w:r>
    </w:p>
    <w:p>
      <w:pPr>
        <w:spacing w:before="200" w:after="0" w:line="240" w:lineRule="auto"/>
        <w:jc w:val="both"/>
      </w:pPr>
      <w:r>
        <w:rPr>
          <w:rFonts w:ascii="Times New Roman" w:hAnsi="Times New Roman"/>
          <w:color w:val="000000"/>
          <w:sz w:val="20"/>
        </w:rPr>
        <w:t>Others</w:t>
      </w:r>
    </w:p>
    <w:p>
      <w:pPr>
        <w:spacing w:before="200" w:after="0" w:line="240" w:lineRule="auto"/>
        <w:jc w:val="both"/>
      </w:pPr>
      <w:r>
        <w:rPr>
          <w:rFonts w:ascii="Times New Roman" w:hAnsi="Times New Roman"/>
          <w:color w:val="000000"/>
          <w:sz w:val="20"/>
        </w:rPr>
        <w:t>Leavesley, G.H. and L.G. Stannard, (1995). The precipitation-runoff modeling system- PRMS. In: Computer Models of Watershed Hydrology, Water Resources Publications, Highlands Ranch, CO, edited by V.P Singh, Chapter 9, 281-310.</w:t>
      </w:r>
    </w:p>
    <w:p>
      <w:pPr>
        <w:spacing w:before="200" w:after="0" w:line="240" w:lineRule="auto"/>
        <w:jc w:val="both"/>
      </w:pPr>
      <w:r>
        <w:rPr>
          <w:rFonts w:ascii="Times New Roman" w:hAnsi="Times New Roman"/>
          <w:color w:val="000000"/>
          <w:sz w:val="20"/>
        </w:rPr>
        <w:t>Leavesley, G.H., Restrepo, P.J., Markstrom, S.L., Dixon, M., and Stannard, L.G., (1996). The modular modeling system - MMS: User's manual: U.S. Geological Survey Open File Report 96-151, 200 p.</w:t>
      </w:r>
    </w:p>
    <w:bookmarkStart w:id="600" w:name="d0e7852"/>
    <w:p>
      <w:pPr>
        <w:spacing w:before="200" w:after="0" w:line="240" w:lineRule="auto"/>
      </w:pPr>
      <w:r>
        <w:rPr>
          <w:rFonts w:ascii="Arial" w:hAnsi="Arial"/>
          <w:b/>
          <w:color w:val="000000"/>
          <w:sz w:val="35"/>
        </w:rPr>
        <w:t>5. Testing (</w:t>
      </w:r>
      <w:r>
        <w:rPr>
          <w:rFonts w:ascii="Courier New" w:hAnsi="Courier New"/>
          <w:b/>
          <w:color w:val="000000"/>
          <w:sz w:val="17"/>
        </w:rPr>
        <w:t>tests</w:t>
      </w:r>
      <w:r>
        <w:rPr>
          <w:rFonts w:ascii="Arial" w:hAnsi="Arial"/>
          <w:b/>
          <w:color w:val="000000"/>
          <w:sz w:val="35"/>
        </w:rPr>
        <w:t>)</w:t>
      </w:r>
    </w:p>
    <w:bookmarkEnd w:id="600"/>
    <w:p>
      <w:pPr>
        <w:spacing w:before="200" w:after="0" w:line="240" w:lineRule="auto"/>
        <w:jc w:val="both"/>
      </w:pPr>
      <w:r>
        <w:rPr>
          <w:rFonts w:ascii="Times New Roman" w:hAnsi="Times New Roman"/>
          <w:color w:val="000000"/>
          <w:sz w:val="20"/>
        </w:rPr>
        <w:t>Unit testing is the concept of automated verification of individual software units. In OMS such units are components, the basic building blocks of simulation models. Unit testing support is part of the core OMS framework. It can be set up easily to efficiently test and verify individual components. Best model developing practice should embrace unit testing by complementing a scientific component with sufficient tests, hence assuring of its proper working and creating confidence.</w:t>
      </w:r>
    </w:p>
    <w:p>
      <w:pPr>
        <w:spacing w:before="200" w:after="0" w:line="240" w:lineRule="auto"/>
        <w:jc w:val="both"/>
      </w:pPr>
      <w:r>
        <w:rPr>
          <w:rFonts w:ascii="Times New Roman" w:hAnsi="Times New Roman"/>
          <w:color w:val="000000"/>
          <w:sz w:val="20"/>
        </w:rPr>
        <w:t>Some fundamental rules for components tests apply and are consistent with general purpose testing frameworks. Tests are comprised of individual test cases, which are independent from each other. Each test case can run on its own.</w:t>
      </w:r>
    </w:p>
    <w:p>
      <w:pPr>
        <w:spacing w:before="200" w:after="0" w:line="240" w:lineRule="auto"/>
        <w:jc w:val="both"/>
      </w:pPr>
      <w:r>
        <w:rPr>
          <w:rFonts w:ascii="Times New Roman" w:hAnsi="Times New Roman"/>
          <w:color w:val="000000"/>
          <w:sz w:val="20"/>
        </w:rPr>
        <w:t>The OMS3 unit testing implementation closely resembles concepts and strategies of related frameworks, such as JUnit or TestNG. This allows easy transitioning into OMS3 component testing if previous unit testing knowledge exists.</w:t>
      </w:r>
    </w:p>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tests</w:t>
      </w:r>
      <w:r>
        <w:rPr>
          <w:rFonts w:ascii="Times New Roman" w:hAnsi="Times New Roman"/>
          <w:color w:val="000000"/>
          <w:sz w:val="20"/>
        </w:rPr>
        <w:t xml:space="preserve"> element supports the setup of many test cases for an individual component or whole model. Each individual test case for a component is described with the </w:t>
      </w:r>
      <w:r>
        <w:rPr>
          <w:rFonts w:ascii="Courier New" w:hAnsi="Courier New"/>
          <w:color w:val="000000"/>
          <w:sz w:val="17"/>
        </w:rPr>
        <w:t>test</w:t>
      </w:r>
      <w:r>
        <w:rPr>
          <w:rFonts w:ascii="Times New Roman" w:hAnsi="Times New Roman"/>
          <w:color w:val="000000"/>
          <w:sz w:val="20"/>
        </w:rPr>
        <w:t xml:space="preserve"> element. Since component all adhere to a common layout, testing is straightforward. For a single test case the component is populated with data for all Input fields (</w:t>
      </w:r>
      <w:r>
        <w:rPr>
          <w:rFonts w:ascii="Courier New" w:hAnsi="Courier New"/>
          <w:color w:val="000000"/>
          <w:sz w:val="17"/>
        </w:rPr>
        <w:t>@In</w:t>
      </w:r>
      <w:r>
        <w:rPr>
          <w:rFonts w:ascii="Times New Roman" w:hAnsi="Times New Roman"/>
          <w:color w:val="000000"/>
          <w:sz w:val="20"/>
        </w:rPr>
        <w:t>), the execution method gets invoked (</w:t>
      </w:r>
      <w:r>
        <w:rPr>
          <w:rFonts w:ascii="Courier New" w:hAnsi="Courier New"/>
          <w:color w:val="000000"/>
          <w:sz w:val="17"/>
        </w:rPr>
        <w:t>@Execute</w:t>
      </w:r>
      <w:r>
        <w:rPr>
          <w:rFonts w:ascii="Times New Roman" w:hAnsi="Times New Roman"/>
          <w:color w:val="000000"/>
          <w:sz w:val="20"/>
        </w:rPr>
        <w:t>), and finally the produced output fields (</w:t>
      </w:r>
      <w:r>
        <w:rPr>
          <w:rFonts w:ascii="Courier New" w:hAnsi="Courier New"/>
          <w:color w:val="000000"/>
          <w:sz w:val="17"/>
        </w:rPr>
        <w:t>@Out</w:t>
      </w:r>
      <w:r>
        <w:rPr>
          <w:rFonts w:ascii="Times New Roman" w:hAnsi="Times New Roman"/>
          <w:color w:val="000000"/>
          <w:sz w:val="20"/>
        </w:rPr>
        <w:t>) can be checked. There are different ways to generate input, perform test execution and verify proper output. See the examples in this section for test strategy variations.</w:t>
      </w:r>
    </w:p>
    <w:bookmarkStart w:id="601" w:name="d0e7883"/>
    <w:p>
      <w:pPr>
        <w:spacing w:before="200" w:after="0" w:line="240" w:lineRule="auto"/>
        <w:jc w:val="both"/>
      </w:pPr>
      <w:r>
        <w:rPr>
          <w:rFonts w:ascii="Times New Roman" w:hAnsi="Times New Roman"/>
          <w:b/>
          <w:color w:val="000000"/>
          <w:sz w:val="20"/>
        </w:rPr>
        <w:t>Element tests{}</w:t>
      </w:r>
    </w:p>
    <w:bookmarkEnd w:id="601"/>
    <w:bookmarkStart w:id="602" w:name="d0e7889"/>
    <w:bookmarkStart w:id="603" w:name="d0e7890"/>
    <w:p>
      <w:pPr>
        <w:tabs>
          <w:tab w:val="left" w:pos="1640"/>
        </w:tabs>
        <w:spacing w:before="200" w:after="0" w:line="240" w:lineRule="auto"/>
        <w:ind w:left="1640" w:right="0" w:hanging="164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tests</w:t>
      </w:r>
      <w:r>
        <w:rPr>
          <w:rFonts w:ascii="Times New Roman" w:hAnsi="Times New Roman"/>
          <w:color w:val="000000"/>
          <w:sz w:val="20"/>
        </w:rPr>
        <w:t xml:space="preserve"> - Defines a set of tests for a single component</w:t>
      </w:r>
    </w:p>
    <w:bookmarkEnd w:id="603"/>
    <w:bookmarkEnd w:id="602"/>
    <w:p>
      <w:pPr>
        <w:tabs>
          <w:tab w:val="left" w:pos="1640"/>
        </w:tabs>
        <w:spacing w:before="200" w:after="0" w:line="240" w:lineRule="auto"/>
        <w:ind w:left="1640" w:right="0" w:hanging="164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1846"/>
        <w:gridCol w:w="1846"/>
        <w:gridCol w:w="1846"/>
        <w:gridCol w:w="1846"/>
      </w:tblGrid>
      <w:bookmarkStart w:id="604" w:name="d0e7898"/>
      <w:bookmarkStart w:id="605" w:name="d0e7903"/>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605"/>
      <w:bookmarkEnd w:id="604"/>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name of the test set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p>
      <w:pPr>
        <w:tabs>
          <w:tab w:val="left" w:pos="1640"/>
        </w:tabs>
        <w:spacing w:before="200" w:after="0" w:line="240" w:lineRule="auto"/>
        <w:ind w:left="1640" w:right="0" w:hanging="1640"/>
      </w:pPr>
      <w:r>
        <w:rPr>
          <w:rFonts w:ascii="Times New Roman" w:hAnsi="Times New Roman"/>
          <w:color w:val="000000"/>
          <w:sz w:val="20"/>
        </w:rPr>
        <w:t>Sub Elements</w:t>
      </w:r>
      <w:r>
        <w:rPr>
          <w:rFonts w:ascii="Times New Roman" w:hAnsi="Times New Roman"/>
          <w:color w:val="000000"/>
          <w:sz w:val="20"/>
        </w:rPr>
        <w:tab/>
      </w:r>
    </w:p>
    <w:p>
      <w:pPr>
        <w:spacing w:before="0" w:after="0" w:line="240" w:lineRule="auto"/>
        <w:rPr>
          <w:sz w:val="20"/>
        </w:rPr>
      </w:pPr>
    </w:p>
    <w:tbl>
      <w:tblPr>
        <w:tblInd w:w="1685" w:type="dxa"/>
        <w:tblLayout w:type="fixed"/>
      </w:tblPr>
      <w:tblGrid>
        <w:gridCol w:w="3693"/>
        <w:gridCol w:w="3693"/>
      </w:tblGrid>
      <w:bookmarkStart w:id="606" w:name="d0e7926"/>
      <w:bookmarkStart w:id="607" w:name="d0e7931"/>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607"/>
      <w:bookmarkEnd w:id="606"/>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resource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model{}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test{}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bl>
    <w:p>
      <w:pPr>
        <w:tabs>
          <w:tab w:val="left" w:pos="1640"/>
        </w:tabs>
        <w:spacing w:before="200" w:after="0" w:line="240" w:lineRule="auto"/>
        <w:ind w:left="1640" w:right="0" w:hanging="1640"/>
      </w:pPr>
      <w:r>
        <w:rPr>
          <w:rFonts w:ascii="Times New Roman" w:hAnsi="Times New Roman"/>
          <w:color w:val="000000"/>
          <w:sz w:val="20"/>
        </w:rPr>
        <w:t>Notes</w:t>
      </w:r>
      <w:r>
        <w:rPr>
          <w:rFonts w:ascii="Times New Roman" w:hAnsi="Times New Roman"/>
          <w:color w:val="000000"/>
          <w:sz w:val="20"/>
        </w:rPr>
        <w:tab/>
      </w:r>
    </w:p>
    <w:bookmarkStart w:id="608" w:name="d0e7958"/>
    <w:bookmarkStart w:id="609" w:name="d0e7962"/>
    <w:bookmarkStart w:id="610" w:name="d0e7963"/>
    <w:p>
      <w:pPr>
        <w:numPr>
          <w:ilvl w:val="0"/>
          <w:numId w:val="48"/>
        </w:numPr>
        <w:tabs>
          <w:tab w:val="left" w:pos="1840"/>
        </w:tabs>
        <w:spacing w:before="200" w:after="0" w:line="240" w:lineRule="auto"/>
        <w:ind w:left="1840" w:right="0" w:hanging="200"/>
        <w:jc w:val="both"/>
      </w:pPr>
      <w:r>
        <w:rPr>
          <w:rFonts w:ascii="Times New Roman" w:hAnsi="Times New Roman"/>
          <w:color w:val="000000"/>
          <w:sz w:val="20"/>
        </w:rPr>
        <w:t xml:space="preserve">Other general elements such as </w:t>
      </w:r>
      <w:r>
        <w:rPr>
          <w:rFonts w:ascii="Courier New" w:hAnsi="Courier New"/>
          <w:color w:val="000000"/>
          <w:sz w:val="17"/>
        </w:rPr>
        <w:t>outputstrategy</w:t>
      </w:r>
      <w:r>
        <w:rPr>
          <w:rFonts w:ascii="Times New Roman" w:hAnsi="Times New Roman"/>
          <w:color w:val="000000"/>
          <w:sz w:val="20"/>
        </w:rPr>
        <w:t xml:space="preserve"> are not recommended for use. They introduce dependencies to external resources, such as files and folders. Components should be tested with no external resource dependencies.</w:t>
      </w:r>
    </w:p>
    <w:bookmarkEnd w:id="610"/>
    <w:bookmarkEnd w:id="609"/>
    <w:bookmarkEnd w:id="608"/>
    <w:bookmarkStart w:id="611" w:name="d0e7972"/>
    <w:p>
      <w:pPr>
        <w:spacing w:before="200" w:after="0" w:line="240" w:lineRule="auto"/>
        <w:jc w:val="both"/>
      </w:pPr>
      <w:r>
        <w:rPr>
          <w:rFonts w:ascii="Times New Roman" w:hAnsi="Times New Roman"/>
          <w:b/>
          <w:color w:val="000000"/>
          <w:sz w:val="20"/>
        </w:rPr>
        <w:t>Element test{}</w:t>
      </w:r>
    </w:p>
    <w:bookmarkEnd w:id="611"/>
    <w:bookmarkStart w:id="612" w:name="d0e7979"/>
    <w:bookmarkStart w:id="613" w:name="d0e7980"/>
    <w:p>
      <w:pPr>
        <w:tabs>
          <w:tab w:val="left" w:pos="1400"/>
        </w:tabs>
        <w:spacing w:before="200" w:after="0" w:line="240" w:lineRule="auto"/>
        <w:ind w:left="1400" w:right="0" w:hanging="1400"/>
        <w:jc w:val="both"/>
      </w:pPr>
      <w:r>
        <w:rPr>
          <w:rFonts w:ascii="Times New Roman" w:hAnsi="Times New Roman"/>
          <w:color w:val="000000"/>
          <w:sz w:val="20"/>
        </w:rPr>
        <w:t>Name</w:t>
      </w:r>
      <w:r>
        <w:rPr>
          <w:rFonts w:ascii="Times New Roman" w:hAnsi="Times New Roman"/>
          <w:color w:val="000000"/>
          <w:sz w:val="20"/>
        </w:rPr>
        <w:tab/>
      </w:r>
      <w:r>
        <w:rPr>
          <w:rFonts w:ascii="Courier New" w:hAnsi="Courier New"/>
          <w:color w:val="000000"/>
          <w:sz w:val="17"/>
        </w:rPr>
        <w:t>test</w:t>
      </w:r>
      <w:r>
        <w:rPr>
          <w:rFonts w:ascii="Times New Roman" w:hAnsi="Times New Roman"/>
          <w:color w:val="000000"/>
          <w:sz w:val="20"/>
        </w:rPr>
        <w:t xml:space="preserve"> - Defines a single test case for a component</w:t>
      </w:r>
    </w:p>
    <w:bookmarkEnd w:id="613"/>
    <w:bookmarkEnd w:id="612"/>
    <w:p>
      <w:pPr>
        <w:tabs>
          <w:tab w:val="left" w:pos="1400"/>
        </w:tabs>
        <w:spacing w:before="200" w:after="0" w:line="240" w:lineRule="auto"/>
        <w:ind w:left="1400" w:right="0" w:hanging="1400"/>
      </w:pPr>
      <w:r>
        <w:rPr>
          <w:rFonts w:ascii="Times New Roman" w:hAnsi="Times New Roman"/>
          <w:color w:val="000000"/>
          <w:sz w:val="20"/>
        </w:rPr>
        <w:t>Properties</w:t>
      </w:r>
      <w:r>
        <w:rPr>
          <w:rFonts w:ascii="Times New Roman" w:hAnsi="Times New Roman"/>
          <w:color w:val="000000"/>
          <w:sz w:val="20"/>
        </w:rPr>
        <w:tab/>
      </w:r>
    </w:p>
    <w:p>
      <w:pPr>
        <w:spacing w:before="0" w:after="0" w:line="240" w:lineRule="auto"/>
        <w:rPr>
          <w:sz w:val="20"/>
        </w:rPr>
      </w:pPr>
    </w:p>
    <w:tbl>
      <w:tblPr>
        <w:tblInd w:w="1445" w:type="dxa"/>
        <w:tblLayout w:type="fixed"/>
      </w:tblPr>
      <w:tblGrid>
        <w:gridCol w:w="1906"/>
        <w:gridCol w:w="1906"/>
        <w:gridCol w:w="1906"/>
        <w:gridCol w:w="1906"/>
      </w:tblGrid>
      <w:bookmarkStart w:id="614" w:name="d0e7988"/>
      <w:bookmarkStart w:id="615" w:name="d0e7993"/>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Occurrences</w:t>
            </w:r>
          </w:p>
        </w:tc>
      </w:tr>
      <w:bookmarkEnd w:id="615"/>
      <w:bookmarkEnd w:id="614"/>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name of the test case (defaults: 'test-#'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count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number of test case repetitions (default: 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positive decimal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timeout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maximum time in milliseconds to finish a test case (default: infinite). The test fails if this time exceeds.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positive decimal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pre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code block to run before execution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closure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post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code block to run after execution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closure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rangecheck</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perform field range checks before and after execution (default: false)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boolean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ignore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ignore this test case on test execution (default: no)</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data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data set(s) to be passed to the component as input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array of &lt;objects&gt;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expected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expected exception. The test succeeds if the exception is thrown, otherwise fails. The value is the full qualified class name as 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w:t>
            </w:r>
          </w:p>
        </w:tc>
      </w:tr>
    </w:tbl>
    <w:p>
      <w:pPr>
        <w:tabs>
          <w:tab w:val="left" w:pos="1400"/>
        </w:tabs>
        <w:spacing w:before="200" w:after="0" w:line="240" w:lineRule="auto"/>
        <w:ind w:left="1400" w:right="0" w:hanging="1400"/>
      </w:pPr>
      <w:r>
        <w:rPr>
          <w:rFonts w:ascii="Times New Roman" w:hAnsi="Times New Roman"/>
          <w:color w:val="000000"/>
          <w:sz w:val="20"/>
        </w:rPr>
        <w:t>Notes</w:t>
      </w:r>
      <w:r>
        <w:rPr>
          <w:rFonts w:ascii="Times New Roman" w:hAnsi="Times New Roman"/>
          <w:color w:val="000000"/>
          <w:sz w:val="20"/>
        </w:rPr>
        <w:tab/>
      </w:r>
    </w:p>
    <w:bookmarkStart w:id="616" w:name="d0e8096"/>
    <w:bookmarkStart w:id="617" w:name="d0e8100"/>
    <w:bookmarkStart w:id="618" w:name="d0e8101"/>
    <w:p>
      <w:pPr>
        <w:numPr>
          <w:ilvl w:val="0"/>
          <w:numId w:val="49"/>
        </w:numPr>
        <w:tabs>
          <w:tab w:val="left" w:pos="1600"/>
        </w:tabs>
        <w:spacing w:before="200" w:after="0" w:line="240" w:lineRule="auto"/>
        <w:ind w:left="1600" w:right="0" w:hanging="200"/>
        <w:jc w:val="both"/>
      </w:pPr>
      <w:r>
        <w:rPr>
          <w:rFonts w:ascii="Times New Roman" w:hAnsi="Times New Roman"/>
          <w:color w:val="000000"/>
          <w:sz w:val="20"/>
        </w:rPr>
        <w:t>If no test case name is given, a default generic name is provided with the actual test case number within the test set. The name for the first test case would the be '</w:t>
      </w:r>
      <w:r>
        <w:rPr>
          <w:rFonts w:ascii="Courier New" w:hAnsi="Courier New"/>
          <w:color w:val="000000"/>
          <w:sz w:val="17"/>
        </w:rPr>
        <w:t>test-1</w:t>
      </w:r>
      <w:r>
        <w:rPr>
          <w:rFonts w:ascii="Times New Roman" w:hAnsi="Times New Roman"/>
          <w:color w:val="000000"/>
          <w:sz w:val="20"/>
        </w:rPr>
        <w:t>'</w:t>
      </w:r>
    </w:p>
    <w:bookmarkEnd w:id="618"/>
    <w:bookmarkEnd w:id="617"/>
    <w:bookmarkEnd w:id="616"/>
    <w:bookmarkStart w:id="619" w:name="d0e8107"/>
    <w:p>
      <w:pPr>
        <w:numPr>
          <w:ilvl w:val="0"/>
          <w:numId w:val="49"/>
        </w:numPr>
        <w:tabs>
          <w:tab w:val="left" w:pos="1600"/>
        </w:tabs>
        <w:spacing w:before="200" w:after="0" w:line="240" w:lineRule="auto"/>
        <w:ind w:left="1600" w:right="0" w:hanging="200"/>
        <w:jc w:val="both"/>
      </w:pPr>
      <w:r>
        <w:rPr>
          <w:rFonts w:ascii="Times New Roman" w:hAnsi="Times New Roman"/>
          <w:color w:val="000000"/>
          <w:sz w:val="20"/>
        </w:rPr>
        <w:t xml:space="preserve">If both, the </w:t>
      </w:r>
      <w:r>
        <w:rPr>
          <w:rFonts w:ascii="Courier New" w:hAnsi="Courier New"/>
          <w:color w:val="000000"/>
          <w:sz w:val="17"/>
        </w:rPr>
        <w:t>data</w:t>
      </w:r>
      <w:r>
        <w:rPr>
          <w:rFonts w:ascii="Times New Roman" w:hAnsi="Times New Roman"/>
          <w:color w:val="000000"/>
          <w:sz w:val="20"/>
        </w:rPr>
        <w:t xml:space="preserve"> property and the </w:t>
      </w:r>
      <w:r>
        <w:rPr>
          <w:rFonts w:ascii="Courier New" w:hAnsi="Courier New"/>
          <w:color w:val="000000"/>
          <w:sz w:val="17"/>
        </w:rPr>
        <w:t>count</w:t>
      </w:r>
      <w:r>
        <w:rPr>
          <w:rFonts w:ascii="Times New Roman" w:hAnsi="Times New Roman"/>
          <w:color w:val="000000"/>
          <w:sz w:val="20"/>
        </w:rPr>
        <w:t xml:space="preserve"> is provided, the count property is ignored. The number of test repetitions will be determined by the provided data sets.</w:t>
      </w:r>
    </w:p>
    <w:bookmarkEnd w:id="619"/>
    <w:bookmarkStart w:id="620" w:name="d0e8116"/>
    <w:p>
      <w:pPr>
        <w:numPr>
          <w:ilvl w:val="0"/>
          <w:numId w:val="49"/>
        </w:numPr>
        <w:tabs>
          <w:tab w:val="left" w:pos="1600"/>
        </w:tabs>
        <w:spacing w:before="200" w:after="0" w:line="240" w:lineRule="auto"/>
        <w:ind w:left="1600" w:right="0" w:hanging="200"/>
        <w:jc w:val="both"/>
      </w:pPr>
      <w:r>
        <w:rPr>
          <w:rFonts w:ascii="Times New Roman" w:hAnsi="Times New Roman"/>
          <w:color w:val="000000"/>
          <w:sz w:val="20"/>
        </w:rPr>
        <w:t xml:space="preserve">If the </w:t>
      </w:r>
      <w:r>
        <w:rPr>
          <w:rFonts w:ascii="Courier New" w:hAnsi="Courier New"/>
          <w:color w:val="000000"/>
          <w:sz w:val="17"/>
        </w:rPr>
        <w:t>ignore</w:t>
      </w:r>
      <w:r>
        <w:rPr>
          <w:rFonts w:ascii="Times New Roman" w:hAnsi="Times New Roman"/>
          <w:color w:val="000000"/>
          <w:sz w:val="20"/>
        </w:rPr>
        <w:t xml:space="preserve"> property is provided with a string value, the test will not be executed, the string value will be printed out instead.</w:t>
      </w:r>
    </w:p>
    <w:bookmarkEnd w:id="620"/>
    <w:bookmarkStart w:id="621" w:name="d0e8122"/>
    <w:p>
      <w:pPr>
        <w:numPr>
          <w:ilvl w:val="0"/>
          <w:numId w:val="49"/>
        </w:numPr>
        <w:tabs>
          <w:tab w:val="left" w:pos="1600"/>
        </w:tabs>
        <w:spacing w:before="200" w:after="0" w:line="240" w:lineRule="auto"/>
        <w:ind w:left="1600" w:right="0" w:hanging="200"/>
        <w:jc w:val="both"/>
      </w:pPr>
      <w:r>
        <w:rPr>
          <w:rFonts w:ascii="Times New Roman" w:hAnsi="Times New Roman"/>
          <w:color w:val="000000"/>
          <w:sz w:val="20"/>
        </w:rPr>
        <w:t xml:space="preserve">The </w:t>
      </w:r>
      <w:r>
        <w:rPr>
          <w:rFonts w:ascii="Courier New" w:hAnsi="Courier New"/>
          <w:color w:val="000000"/>
          <w:sz w:val="17"/>
        </w:rPr>
        <w:t>rangecheck</w:t>
      </w:r>
      <w:r>
        <w:rPr>
          <w:rFonts w:ascii="Times New Roman" w:hAnsi="Times New Roman"/>
          <w:color w:val="000000"/>
          <w:sz w:val="20"/>
        </w:rPr>
        <w:t xml:space="preserve"> property might be combined with all other properties.</w:t>
      </w:r>
    </w:p>
    <w:bookmarkEnd w:id="621"/>
    <w:bookmarkStart w:id="622" w:name="d0e8131"/>
    <w:p>
      <w:pPr>
        <w:spacing w:before="200" w:after="0" w:line="240" w:lineRule="auto"/>
      </w:pPr>
      <w:r>
        <w:rPr>
          <w:rFonts w:ascii="Arial" w:hAnsi="Arial"/>
          <w:b/>
          <w:color w:val="000000"/>
          <w:sz w:val="29"/>
        </w:rPr>
        <w:t>5.1. Single Test Runs</w:t>
      </w:r>
    </w:p>
    <w:bookmarkEnd w:id="622"/>
    <w:bookmarkStart w:id="623" w:name="d0e8137"/>
    <w:p>
      <w:pPr>
        <w:shd w:val="clear" w:fill="e0e0e0"/>
        <w:spacing w:before="200" w:after="0" w:line="240" w:lineRule="auto"/>
        <w:ind w:left="720" w:right="720" w:firstLine="0"/>
      </w:pPr>
      <w:r>
        <w:rPr>
          <w:rFonts w:ascii="Courier New" w:hAnsi="Courier New"/>
          <w:b/>
          <w:color w:val="000000"/>
          <w:sz w:val="17"/>
          <w:shd w:val="clear" w:fill="e0e0e0"/>
        </w:rPr>
        <w:t xml:space="preserve">tests</w:t>
      </w:r>
      <w:r>
        <w:rPr>
          <w:rFonts w:ascii="Courier New" w:hAnsi="Courier New"/>
          <w:color w:val="000000"/>
          <w:sz w:val="17"/>
          <w:shd w:val="clear" w:fill="e0e0e0"/>
        </w:rPr>
        <w:t xml:space="preserve">(name:"Tests")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resource "$oms_prj/build/test/classes/"</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 (classname:"ngmf.sim.test.Mainentry")</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test(name:"Simgle Test")</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p>
    <w:bookmarkEnd w:id="623"/>
    <w:bookmarkStart w:id="624" w:name="d0e8146"/>
    <w:p>
      <w:pPr>
        <w:spacing w:before="200" w:after="0" w:line="240" w:lineRule="auto"/>
      </w:pPr>
      <w:r>
        <w:rPr>
          <w:rFonts w:ascii="Arial" w:hAnsi="Arial"/>
          <w:b/>
          <w:color w:val="000000"/>
          <w:sz w:val="29"/>
        </w:rPr>
        <w:t>5.2. Pre/Post Code blocks for custom checks</w:t>
      </w:r>
    </w:p>
    <w:bookmarkEnd w:id="624"/>
    <w:bookmarkStart w:id="625" w:name="d0e8153"/>
    <w:p>
      <w:pPr>
        <w:shd w:val="clear" w:fill="e0e0e0"/>
        <w:spacing w:before="200" w:after="0" w:line="240" w:lineRule="auto"/>
        <w:ind w:left="720" w:right="720" w:firstLine="0"/>
      </w:pPr>
      <w:r>
        <w:rPr>
          <w:rFonts w:ascii="Courier New" w:hAnsi="Courier New"/>
          <w:color w:val="000000"/>
          <w:sz w:val="17"/>
          <w:shd w:val="clear" w:fill="e0e0e0"/>
        </w:rPr>
        <w:t xml:space="preserve">tests(name:"Tests")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resource "$oms_prj/build/test/classes/"</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 (classname:"ngmf.sim.test.Mainentry")</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test(name:"Simgle Test",</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pre:{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it.p1 = 2.0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it.p2 = 2.0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it.p3 = 3.0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br w:type="textWrapping"/>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post:{</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assert it.est_coeff == 2.4</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assert it.estimate == 7.0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p>
    <w:bookmarkEnd w:id="625"/>
    <w:p>
      <w:pPr>
        <w:spacing w:before="200" w:after="0" w:line="240" w:lineRule="auto"/>
        <w:jc w:val="both"/>
      </w:pPr>
      <w:r>
        <w:rPr>
          <w:rFonts w:ascii="Times New Roman" w:hAnsi="Times New Roman"/>
          <w:color w:val="000000"/>
          <w:sz w:val="20"/>
        </w:rPr>
        <w:t>[Asserts]</w:t>
      </w:r>
    </w:p>
    <w:bookmarkStart w:id="626" w:name="d0e8161"/>
    <w:p>
      <w:pPr>
        <w:spacing w:before="200" w:after="0" w:line="240" w:lineRule="auto"/>
      </w:pPr>
      <w:r>
        <w:rPr>
          <w:rFonts w:ascii="Arial" w:hAnsi="Arial"/>
          <w:b/>
          <w:color w:val="000000"/>
          <w:sz w:val="29"/>
        </w:rPr>
        <w:t>5.3. Repetitive Runs</w:t>
      </w:r>
    </w:p>
    <w:bookmarkEnd w:id="626"/>
    <w:bookmarkStart w:id="627" w:name="d0e8168"/>
    <w:p>
      <w:pPr>
        <w:shd w:val="clear" w:fill="e0e0e0"/>
        <w:spacing w:before="200" w:after="0" w:line="240" w:lineRule="auto"/>
        <w:ind w:left="720" w:right="720" w:firstLine="0"/>
      </w:pPr>
      <w:r>
        <w:rPr>
          <w:rFonts w:ascii="Courier New" w:hAnsi="Courier New"/>
          <w:color w:val="000000"/>
          <w:sz w:val="17"/>
          <w:shd w:val="clear" w:fill="e0e0e0"/>
        </w:rPr>
        <w:t xml:space="preserve">tests(name:"Tests")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resource "$oms_prj/build/test/classes/"</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 (classname:"ngmf.sim.test.Mainentry")</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test(count: 10, timeout:200,</w:t>
      </w:r>
      <w:r>
        <w:rPr>
          <w:rFonts w:ascii="Courier New" w:hAnsi="Courier New"/>
          <w:color w:val="000000"/>
          <w:sz w:val="17"/>
          <w:shd w:val="clear" w:fill="e0e0e0"/>
        </w:rPr>
        <w:br w:type="textWrapping"/>
      </w:r>
      <w:r>
        <w:rPr>
          <w:rFonts w:ascii="Courier New" w:hAnsi="Courier New"/>
          <w:color w:val="000000"/>
          <w:sz w:val="17"/>
          <w:shd w:val="clear" w:fill="e0e0e0"/>
        </w:rPr>
        <w:t xml:space="preserve">          pre:{ </w:t>
      </w:r>
      <w:r>
        <w:rPr>
          <w:rFonts w:ascii="Courier New" w:hAnsi="Courier New"/>
          <w:color w:val="000000"/>
          <w:sz w:val="17"/>
          <w:shd w:val="clear" w:fill="e0e0e0"/>
        </w:rPr>
        <w:br w:type="textWrapping"/>
      </w:r>
      <w:r>
        <w:rPr>
          <w:rFonts w:ascii="Courier New" w:hAnsi="Courier New"/>
          <w:color w:val="000000"/>
          <w:sz w:val="17"/>
          <w:shd w:val="clear" w:fill="e0e0e0"/>
        </w:rPr>
        <w:t xml:space="preserve">             Random r = new Random()</w:t>
      </w:r>
      <w:r>
        <w:rPr>
          <w:rFonts w:ascii="Courier New" w:hAnsi="Courier New"/>
          <w:color w:val="000000"/>
          <w:sz w:val="17"/>
          <w:shd w:val="clear" w:fill="e0e0e0"/>
        </w:rPr>
        <w:br w:type="textWrapping"/>
      </w:r>
      <w:r>
        <w:rPr>
          <w:rFonts w:ascii="Courier New" w:hAnsi="Courier New"/>
          <w:color w:val="000000"/>
          <w:sz w:val="17"/>
          <w:shd w:val="clear" w:fill="e0e0e0"/>
        </w:rPr>
        <w:t xml:space="preserve">             it.p1 = r.nextDouble()</w:t>
      </w:r>
      <w:r>
        <w:rPr>
          <w:rFonts w:ascii="Courier New" w:hAnsi="Courier New"/>
          <w:color w:val="000000"/>
          <w:sz w:val="17"/>
          <w:shd w:val="clear" w:fill="e0e0e0"/>
        </w:rPr>
        <w:br w:type="textWrapping"/>
      </w:r>
      <w:r>
        <w:rPr>
          <w:rFonts w:ascii="Courier New" w:hAnsi="Courier New"/>
          <w:color w:val="000000"/>
          <w:sz w:val="17"/>
          <w:shd w:val="clear" w:fill="e0e0e0"/>
        </w:rPr>
        <w:t xml:space="preserve">             it.p2 = r.nextDouble()</w:t>
      </w:r>
      <w:r>
        <w:rPr>
          <w:rFonts w:ascii="Courier New" w:hAnsi="Courier New"/>
          <w:color w:val="000000"/>
          <w:sz w:val="17"/>
          <w:shd w:val="clear" w:fill="e0e0e0"/>
        </w:rPr>
        <w:br w:type="textWrapping"/>
      </w:r>
      <w:r>
        <w:rPr>
          <w:rFonts w:ascii="Courier New" w:hAnsi="Courier New"/>
          <w:color w:val="000000"/>
          <w:sz w:val="17"/>
          <w:shd w:val="clear" w:fill="e0e0e0"/>
        </w:rPr>
        <w:t xml:space="preserve">             it.p3 = r.nextDouble()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post:{</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 it.est_coeff == 2.4</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 it.estimate == 7.0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p>
    <w:bookmarkEnd w:id="627"/>
    <w:bookmarkStart w:id="628" w:name="d0e8171"/>
    <w:p>
      <w:pPr>
        <w:spacing w:before="200" w:after="0" w:line="240" w:lineRule="auto"/>
      </w:pPr>
      <w:r>
        <w:rPr>
          <w:rFonts w:ascii="Arial" w:hAnsi="Arial"/>
          <w:b/>
          <w:color w:val="000000"/>
          <w:sz w:val="29"/>
        </w:rPr>
        <w:t>5.4. Parameterized Tests with data sets</w:t>
      </w:r>
    </w:p>
    <w:bookmarkEnd w:id="628"/>
    <w:bookmarkStart w:id="629" w:name="d0e8175"/>
    <w:p>
      <w:pPr>
        <w:spacing w:before="200" w:after="0" w:line="240" w:lineRule="auto"/>
      </w:pPr>
      <w:r>
        <w:rPr>
          <w:rFonts w:ascii="Arial" w:hAnsi="Arial"/>
          <w:b/>
          <w:color w:val="000000"/>
          <w:sz w:val="29"/>
        </w:rPr>
        <w:t>5.5. Disabling Tests</w:t>
      </w:r>
    </w:p>
    <w:bookmarkEnd w:id="629"/>
    <w:bookmarkStart w:id="630" w:name="d0e8182"/>
    <w:p>
      <w:pPr>
        <w:shd w:val="clear" w:fill="e0e0e0"/>
        <w:spacing w:before="200" w:after="0" w:line="240" w:lineRule="auto"/>
        <w:ind w:left="720" w:right="720" w:firstLine="0"/>
      </w:pPr>
      <w:r>
        <w:rPr>
          <w:rFonts w:ascii="Courier New" w:hAnsi="Courier New"/>
          <w:color w:val="000000"/>
          <w:sz w:val="17"/>
          <w:shd w:val="clear" w:fill="e0e0e0"/>
        </w:rPr>
        <w:t xml:space="preserve">tests(name:"Tests")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resource "$oms_prj/build/test/classes/"</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 (classname:"ngmf.sim.test.Mainentry")</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test(count: 10, </w:t>
      </w:r>
      <w:r>
        <w:rPr>
          <w:rFonts w:ascii="Courier New" w:hAnsi="Courier New"/>
          <w:b/>
          <w:color w:val="000000"/>
          <w:sz w:val="17"/>
          <w:shd w:val="clear" w:fill="e0e0e0"/>
        </w:rPr>
        <w:t xml:space="preserve">ignore:'Working on it',</w:t>
      </w:r>
      <w:r>
        <w:rPr>
          <w:rFonts w:ascii="Courier New" w:hAnsi="Courier New"/>
          <w:color w:val="000000"/>
          <w:sz w:val="17"/>
          <w:shd w:val="clear" w:fill="e0e0e0"/>
        </w:rPr>
        <w:br w:type="textWrapping"/>
      </w:r>
      <w:r>
        <w:rPr>
          <w:rFonts w:ascii="Courier New" w:hAnsi="Courier New"/>
          <w:color w:val="000000"/>
          <w:sz w:val="17"/>
          <w:shd w:val="clear" w:fill="e0e0e0"/>
        </w:rPr>
        <w:t xml:space="preserve">          pre:{ </w:t>
      </w:r>
      <w:r>
        <w:rPr>
          <w:rFonts w:ascii="Courier New" w:hAnsi="Courier New"/>
          <w:color w:val="000000"/>
          <w:sz w:val="17"/>
          <w:shd w:val="clear" w:fill="e0e0e0"/>
        </w:rPr>
        <w:br w:type="textWrapping"/>
      </w:r>
      <w:r>
        <w:rPr>
          <w:rFonts w:ascii="Courier New" w:hAnsi="Courier New"/>
          <w:color w:val="000000"/>
          <w:sz w:val="17"/>
          <w:shd w:val="clear" w:fill="e0e0e0"/>
        </w:rPr>
        <w:t xml:space="preserve">             Random r = new Random()</w:t>
      </w:r>
      <w:r>
        <w:rPr>
          <w:rFonts w:ascii="Courier New" w:hAnsi="Courier New"/>
          <w:color w:val="000000"/>
          <w:sz w:val="17"/>
          <w:shd w:val="clear" w:fill="e0e0e0"/>
        </w:rPr>
        <w:br w:type="textWrapping"/>
      </w:r>
      <w:r>
        <w:rPr>
          <w:rFonts w:ascii="Courier New" w:hAnsi="Courier New"/>
          <w:color w:val="000000"/>
          <w:sz w:val="17"/>
          <w:shd w:val="clear" w:fill="e0e0e0"/>
        </w:rPr>
        <w:t xml:space="preserve">             it.p1 = r.nextDouble()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p>
    <w:bookmarkEnd w:id="630"/>
    <w:bookmarkStart w:id="631" w:name="d0e8188"/>
    <w:p>
      <w:pPr>
        <w:spacing w:before="200" w:after="0" w:line="240" w:lineRule="auto"/>
      </w:pPr>
      <w:r>
        <w:rPr>
          <w:rFonts w:ascii="Arial" w:hAnsi="Arial"/>
          <w:b/>
          <w:color w:val="000000"/>
          <w:sz w:val="29"/>
        </w:rPr>
        <w:t>5.6. Implicit range checking</w:t>
      </w:r>
    </w:p>
    <w:bookmarkEnd w:id="631"/>
    <w:bookmarkStart w:id="632" w:name="d0e8192"/>
    <w:p>
      <w:pPr>
        <w:spacing w:before="200" w:after="0" w:line="240" w:lineRule="auto"/>
      </w:pPr>
      <w:r>
        <w:rPr>
          <w:rFonts w:ascii="Arial" w:hAnsi="Arial"/>
          <w:b/>
          <w:color w:val="000000"/>
          <w:sz w:val="29"/>
        </w:rPr>
        <w:t>5.7. Timing Constraints</w:t>
      </w:r>
    </w:p>
    <w:bookmarkEnd w:id="632"/>
    <w:bookmarkStart w:id="633" w:name="d0e8197"/>
    <w:p>
      <w:pPr>
        <w:spacing w:before="200" w:after="0" w:line="240" w:lineRule="auto"/>
      </w:pPr>
      <w:r>
        <w:rPr>
          <w:rFonts w:ascii="Arial" w:hAnsi="Arial"/>
          <w:b/>
          <w:color w:val="000000"/>
          <w:sz w:val="29"/>
        </w:rPr>
        <w:t>5.8. Expected Exceptions</w:t>
      </w:r>
    </w:p>
    <w:bookmarkEnd w:id="633"/>
    <w:bookmarkStart w:id="634" w:name="d0e8202"/>
    <w:p>
      <w:pPr>
        <w:spacing w:before="200" w:after="0" w:line="240" w:lineRule="auto"/>
      </w:pPr>
      <w:r>
        <w:rPr>
          <w:rFonts w:ascii="Arial" w:hAnsi="Arial"/>
          <w:b/>
          <w:color w:val="000000"/>
          <w:sz w:val="35"/>
        </w:rPr>
        <w:t>6. SimBuilder</w:t>
      </w:r>
    </w:p>
    <w:bookmarkEnd w:id="634"/>
    <w:p>
      <w:pPr>
        <w:spacing w:before="200" w:after="0" w:line="240" w:lineRule="auto"/>
        <w:jc w:val="both"/>
      </w:pPr>
      <w:r>
        <w:rPr>
          <w:rFonts w:ascii="Times New Roman" w:hAnsi="Times New Roman"/>
          <w:color w:val="000000"/>
          <w:sz w:val="20"/>
        </w:rPr>
        <w:t xml:space="preserve">The common start and entry point for developing a simulation is the class </w:t>
      </w:r>
      <w:r>
        <w:rPr>
          <w:rFonts w:ascii="Courier New" w:hAnsi="Courier New"/>
          <w:color w:val="000000"/>
          <w:sz w:val="17"/>
        </w:rPr>
        <w:t>SimBuilder</w:t>
      </w:r>
      <w:r>
        <w:rPr>
          <w:rFonts w:ascii="Times New Roman" w:hAnsi="Times New Roman"/>
          <w:color w:val="000000"/>
          <w:sz w:val="20"/>
        </w:rPr>
        <w:t>. This class is part of the OMS simulation package.</w:t>
      </w:r>
    </w:p>
    <w:p>
      <w:pPr>
        <w:spacing w:before="200" w:after="0" w:line="240" w:lineRule="auto"/>
        <w:jc w:val="both"/>
      </w:pPr>
      <w:r>
        <w:rPr>
          <w:rFonts w:ascii="Courier New" w:hAnsi="Courier New"/>
          <w:color w:val="000000"/>
          <w:sz w:val="17"/>
        </w:rPr>
        <w:t>SimBuilder</w:t>
      </w:r>
      <w:r>
        <w:rPr>
          <w:rFonts w:ascii="Times New Roman" w:hAnsi="Times New Roman"/>
          <w:color w:val="000000"/>
          <w:sz w:val="20"/>
        </w:rPr>
        <w:t xml:space="preserve"> provides for two main features</w:t>
      </w:r>
    </w:p>
    <w:bookmarkStart w:id="635" w:name="d0e8214"/>
    <w:bookmarkStart w:id="636" w:name="d0e8215"/>
    <w:p>
      <w:pPr>
        <w:numPr>
          <w:ilvl w:val="0"/>
          <w:numId w:val="50"/>
        </w:numPr>
        <w:tabs>
          <w:tab w:val="left" w:pos="240"/>
        </w:tabs>
        <w:spacing w:before="200" w:after="0" w:line="240" w:lineRule="auto"/>
        <w:ind w:left="240" w:right="0" w:hanging="240"/>
        <w:jc w:val="both"/>
      </w:pPr>
      <w:r>
        <w:rPr>
          <w:rFonts w:ascii="Times New Roman" w:hAnsi="Times New Roman"/>
          <w:color w:val="000000"/>
          <w:sz w:val="20"/>
        </w:rPr>
        <w:t xml:space="preserve">The </w:t>
      </w:r>
      <w:r>
        <w:rPr>
          <w:rFonts w:ascii="Times New Roman" w:hAnsi="Times New Roman"/>
          <w:b/>
          <w:color w:val="000000"/>
          <w:sz w:val="20"/>
        </w:rPr>
        <w:t>Creation</w:t>
      </w:r>
      <w:r>
        <w:rPr>
          <w:rFonts w:ascii="Times New Roman" w:hAnsi="Times New Roman"/>
          <w:color w:val="000000"/>
          <w:sz w:val="20"/>
        </w:rPr>
        <w:t xml:space="preserve"> of different kinds of simulations by using a very easy language structure</w:t>
      </w:r>
    </w:p>
    <w:bookmarkEnd w:id="636"/>
    <w:bookmarkEnd w:id="635"/>
    <w:bookmarkStart w:id="637" w:name="d0e8221"/>
    <w:p>
      <w:pPr>
        <w:numPr>
          <w:ilvl w:val="0"/>
          <w:numId w:val="50"/>
        </w:numPr>
        <w:tabs>
          <w:tab w:val="left" w:pos="240"/>
        </w:tabs>
        <w:spacing w:before="200" w:after="0" w:line="240" w:lineRule="auto"/>
        <w:ind w:left="240" w:right="0" w:hanging="240"/>
        <w:jc w:val="both"/>
      </w:pPr>
      <w:r>
        <w:rPr>
          <w:rFonts w:ascii="Times New Roman" w:hAnsi="Times New Roman"/>
          <w:color w:val="000000"/>
          <w:sz w:val="20"/>
        </w:rPr>
        <w:t xml:space="preserve">The </w:t>
      </w:r>
      <w:r>
        <w:rPr>
          <w:rFonts w:ascii="Times New Roman" w:hAnsi="Times New Roman"/>
          <w:b/>
          <w:color w:val="000000"/>
          <w:sz w:val="20"/>
        </w:rPr>
        <w:t>Execution</w:t>
      </w:r>
      <w:r>
        <w:rPr>
          <w:rFonts w:ascii="Times New Roman" w:hAnsi="Times New Roman"/>
          <w:color w:val="000000"/>
          <w:sz w:val="20"/>
        </w:rPr>
        <w:t xml:space="preserve"> of a simulation once its built successfully.</w:t>
      </w:r>
    </w:p>
    <w:bookmarkEnd w:id="637"/>
    <w:p>
      <w:pPr>
        <w:spacing w:before="200" w:after="0" w:line="240" w:lineRule="auto"/>
        <w:jc w:val="both"/>
      </w:pPr>
      <w:r>
        <w:rPr>
          <w:rFonts w:ascii="Times New Roman" w:hAnsi="Times New Roman"/>
          <w:color w:val="000000"/>
          <w:sz w:val="20"/>
        </w:rPr>
        <w:t>. There are at least two parts that are common to every simulation as shown below:</w:t>
      </w:r>
    </w:p>
    <w:p>
      <w:pPr>
        <w:spacing w:before="200" w:after="0" w:line="240" w:lineRule="auto"/>
        <w:ind w:left="720" w:right="720" w:firstLine="0"/>
        <w:jc w:val="both"/>
      </w:pPr>
      <w:r>
        <w:rPr>
          <w:rFonts w:ascii="Times New Roman" w:hAnsi="Times New Roman"/>
          <w:i/>
          <w:color w:val="000000"/>
          <w:sz w:val="20"/>
        </w:rPr>
        <w:t>A first Simulation:</w:t>
      </w:r>
    </w:p>
    <w:bookmarkStart w:id="638" w:name="d0e8234"/>
    <w:p>
      <w:pPr>
        <w:shd w:val="clear" w:fill="e0e0e0"/>
        <w:spacing w:before="166" w:after="0" w:line="240" w:lineRule="auto"/>
        <w:ind w:left="720" w:right="720" w:firstLine="0"/>
      </w:pPr>
      <w:r>
        <w:rPr>
          <w:rFonts w:ascii="Courier New" w:hAnsi="Courier New"/>
          <w:b/>
          <w:color w:val="000000"/>
          <w:sz w:val="17"/>
          <w:shd w:val="clear" w:fill="e0e0e0"/>
        </w:rPr>
        <w:t xml:space="preserve"> sb = new oms3.SimBuilder() </w:t>
      </w:r>
      <w:r>
        <w:rPr>
          <w:rFonts w:ascii="Courier New" w:hAnsi="Courier New"/>
          <w:color w:val="000000"/>
          <w:sz w:val="17"/>
          <w:shd w:val="clear" w:fill="e0e0e0"/>
        </w:rPr>
        <w:t xml:space="preserve">                // (1)</w:t>
      </w:r>
      <w:r>
        <w:rPr>
          <w:rFonts w:ascii="Courier New" w:hAnsi="Courier New"/>
          <w:color w:val="000000"/>
          <w:sz w:val="17"/>
          <w:shd w:val="clear" w:fill="e0e0e0"/>
        </w:rPr>
        <w:br w:type="textWrapping"/>
      </w:r>
      <w:r>
        <w:rPr>
          <w:rFonts w:ascii="Courier New" w:hAnsi="Courier New"/>
          <w:b/>
          <w:color w:val="000000"/>
          <w:sz w:val="17"/>
          <w:shd w:val="clear" w:fill="e0e0e0"/>
        </w:rPr>
        <w:t xml:space="preserve"> sb.</w:t>
      </w:r>
      <w:r>
        <w:rPr>
          <w:rFonts w:ascii="Courier New" w:hAnsi="Courier New"/>
          <w:color w:val="000000"/>
          <w:sz w:val="17"/>
          <w:shd w:val="clear" w:fill="e0e0e0"/>
        </w:rPr>
        <w:t xml:space="preserve">sim(name:"SimpleTWModel for EF") {      // (2)</w:t>
      </w:r>
      <w:r>
        <w:rPr>
          <w:rFonts w:ascii="Courier New" w:hAnsi="Courier New"/>
          <w:color w:val="000000"/>
          <w:sz w:val="17"/>
          <w:shd w:val="clear" w:fill="e0e0e0"/>
        </w:rPr>
        <w:br w:type="textWrapping"/>
      </w:r>
      <w:r>
        <w:rPr>
          <w:rFonts w:ascii="Courier New" w:hAnsi="Courier New"/>
          <w:color w:val="000000"/>
          <w:sz w:val="17"/>
          <w:shd w:val="clear" w:fill="e0e0e0"/>
        </w:rPr>
        <w:t xml:space="preserve">    // define the model</w:t>
      </w:r>
      <w:r>
        <w:rPr>
          <w:rFonts w:ascii="Courier New" w:hAnsi="Courier New"/>
          <w:color w:val="000000"/>
          <w:sz w:val="17"/>
          <w:shd w:val="clear" w:fill="e0e0e0"/>
        </w:rPr>
        <w:br w:type="textWrapping"/>
      </w:r>
      <w:r>
        <w:rPr>
          <w:rFonts w:ascii="Courier New" w:hAnsi="Courier New"/>
          <w:color w:val="000000"/>
          <w:sz w:val="17"/>
          <w:shd w:val="clear" w:fill="e0e0e0"/>
        </w:rPr>
        <w:t xml:space="preserve">    model(classname:"tw.Thornthwaite")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add 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parameter {</w:t>
      </w:r>
      <w:r>
        <w:rPr>
          <w:rFonts w:ascii="Courier New" w:hAnsi="Courier New"/>
          <w:color w:val="000000"/>
          <w:sz w:val="17"/>
          <w:shd w:val="clear" w:fill="e0e0e0"/>
        </w:rPr>
        <w:br w:type="textWrapping"/>
      </w:r>
      <w:r>
        <w:rPr>
          <w:rFonts w:ascii="Courier New" w:hAnsi="Courier New"/>
          <w:color w:val="000000"/>
          <w:sz w:val="17"/>
          <w:shd w:val="clear" w:fill="e0e0e0"/>
        </w:rPr>
        <w:t xml:space="preserve">            climateFile  "c:/od/projects/ngmf.models/src/tw/climate.cst"</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outputFile   "output.csv"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runoffFactor 0.5</w:t>
      </w:r>
      <w:r>
        <w:rPr>
          <w:rFonts w:ascii="Courier New" w:hAnsi="Courier New"/>
          <w:color w:val="000000"/>
          <w:sz w:val="17"/>
          <w:shd w:val="clear" w:fill="e0e0e0"/>
        </w:rPr>
        <w:br w:type="textWrapping"/>
      </w:r>
      <w:r>
        <w:rPr>
          <w:rFonts w:ascii="Courier New" w:hAnsi="Courier New"/>
          <w:color w:val="000000"/>
          <w:sz w:val="17"/>
          <w:shd w:val="clear" w:fill="e0e0e0"/>
        </w:rPr>
        <w:t xml:space="preserve">            latitude     35.0</w:t>
      </w:r>
      <w:r>
        <w:rPr>
          <w:rFonts w:ascii="Courier New" w:hAnsi="Courier New"/>
          <w:color w:val="000000"/>
          <w:sz w:val="17"/>
          <w:shd w:val="clear" w:fill="e0e0e0"/>
        </w:rPr>
        <w:br w:type="textWrapping"/>
      </w:r>
      <w:r>
        <w:rPr>
          <w:rFonts w:ascii="Courier New" w:hAnsi="Courier New"/>
          <w:color w:val="000000"/>
          <w:sz w:val="17"/>
          <w:shd w:val="clear" w:fill="e0e0e0"/>
        </w:rPr>
        <w:t xml:space="preserve">            smcap        200.0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638"/>
    <w:bookmarkStart w:id="639" w:name="d0e8241"/>
    <w:bookmarkStart w:id="640" w:name="d0e8242"/>
    <w:p>
      <w:pPr>
        <w:tabs>
          <w:tab w:val="left" w:pos="3080"/>
        </w:tabs>
        <w:spacing w:before="200" w:after="0" w:line="240" w:lineRule="auto"/>
        <w:ind w:left="3080" w:right="0" w:hanging="3080"/>
        <w:jc w:val="both"/>
      </w:pPr>
      <w:r>
        <w:rPr>
          <w:rFonts w:ascii="Times New Roman" w:hAnsi="Times New Roman"/>
          <w:color w:val="000000"/>
          <w:sz w:val="20"/>
        </w:rPr>
        <w:t>(1) Creating the Builder</w:t>
      </w:r>
      <w:r>
        <w:rPr>
          <w:rFonts w:ascii="Times New Roman" w:hAnsi="Times New Roman"/>
          <w:color w:val="000000"/>
          <w:sz w:val="20"/>
        </w:rPr>
        <w:tab/>
      </w:r>
      <w:r>
        <w:rPr>
          <w:rFonts w:ascii="Times New Roman" w:hAnsi="Times New Roman"/>
          <w:color w:val="000000"/>
          <w:sz w:val="20"/>
        </w:rPr>
        <w:t xml:space="preserve">This statement instantiates a builder object using its class </w:t>
      </w:r>
      <w:r>
        <w:rPr>
          <w:rFonts w:ascii="Courier New" w:hAnsi="Courier New"/>
          <w:color w:val="000000"/>
          <w:sz w:val="17"/>
        </w:rPr>
        <w:t>oms3.SimBuilder</w:t>
      </w:r>
      <w:r>
        <w:rPr>
          <w:rFonts w:ascii="Times New Roman" w:hAnsi="Times New Roman"/>
          <w:color w:val="000000"/>
          <w:sz w:val="20"/>
        </w:rPr>
        <w:t xml:space="preserve">; In the example above it is names </w:t>
      </w:r>
      <w:r>
        <w:rPr>
          <w:rFonts w:ascii="Courier New" w:hAnsi="Courier New"/>
          <w:color w:val="000000"/>
          <w:sz w:val="17"/>
        </w:rPr>
        <w:t>sb</w:t>
      </w:r>
      <w:r>
        <w:rPr>
          <w:rFonts w:ascii="Times New Roman" w:hAnsi="Times New Roman"/>
          <w:color w:val="000000"/>
          <w:sz w:val="20"/>
        </w:rPr>
        <w:t>, but this name is just arbitrary.</w:t>
      </w:r>
    </w:p>
    <w:bookmarkEnd w:id="640"/>
    <w:bookmarkEnd w:id="639"/>
    <w:bookmarkStart w:id="641" w:name="d0e8254"/>
    <w:p>
      <w:pPr>
        <w:tabs>
          <w:tab w:val="left" w:pos="3080"/>
        </w:tabs>
        <w:spacing w:before="200" w:after="0" w:line="240" w:lineRule="auto"/>
        <w:ind w:left="3080" w:right="0" w:hanging="3080"/>
        <w:jc w:val="both"/>
      </w:pPr>
      <w:r>
        <w:rPr>
          <w:rFonts w:ascii="Times New Roman" w:hAnsi="Times New Roman"/>
          <w:color w:val="000000"/>
          <w:sz w:val="20"/>
        </w:rPr>
        <w:t>(2) Creating the Simulation from the builder</w:t>
      </w:r>
      <w:r>
        <w:rPr>
          <w:rFonts w:ascii="Times New Roman" w:hAnsi="Times New Roman"/>
          <w:color w:val="000000"/>
          <w:sz w:val="20"/>
        </w:rPr>
        <w:tab/>
      </w:r>
      <w:r>
        <w:rPr>
          <w:rFonts w:ascii="Times New Roman" w:hAnsi="Times New Roman"/>
          <w:color w:val="000000"/>
          <w:sz w:val="20"/>
        </w:rPr>
        <w:t xml:space="preserve">Use the </w:t>
      </w:r>
      <w:r>
        <w:rPr>
          <w:rFonts w:ascii="Courier New" w:hAnsi="Courier New"/>
          <w:color w:val="000000"/>
          <w:sz w:val="17"/>
        </w:rPr>
        <w:t>SimBuilder</w:t>
      </w:r>
      <w:r>
        <w:rPr>
          <w:rFonts w:ascii="Times New Roman" w:hAnsi="Times New Roman"/>
          <w:color w:val="000000"/>
          <w:sz w:val="20"/>
        </w:rPr>
        <w:t xml:space="preserve"> instance to create the simulation. The example above used the </w:t>
      </w:r>
      <w:r>
        <w:rPr>
          <w:rFonts w:ascii="Courier New" w:hAnsi="Courier New"/>
          <w:color w:val="000000"/>
          <w:sz w:val="17"/>
        </w:rPr>
        <w:t>simu</w:t>
      </w:r>
      <w:r>
        <w:rPr>
          <w:rFonts w:ascii="Times New Roman" w:hAnsi="Times New Roman"/>
          <w:color w:val="000000"/>
          <w:sz w:val="20"/>
        </w:rPr>
        <w:t xml:space="preserve"> method to create a basic simulation (</w:t>
      </w:r>
      <w:r>
        <w:rPr>
          <w:rFonts w:ascii="Courier New" w:hAnsi="Courier New"/>
          <w:color w:val="000000"/>
          <w:sz w:val="17"/>
        </w:rPr>
        <w:t>simu</w:t>
      </w:r>
      <w:r>
        <w:rPr>
          <w:rFonts w:ascii="Times New Roman" w:hAnsi="Times New Roman"/>
          <w:color w:val="000000"/>
          <w:sz w:val="20"/>
        </w:rPr>
        <w:t xml:space="preserve"> is explained in detail below)</w:t>
      </w:r>
    </w:p>
    <w:bookmarkEnd w:id="641"/>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SimBuilder</w:t>
      </w:r>
      <w:r>
        <w:rPr>
          <w:rFonts w:ascii="Times New Roman" w:hAnsi="Times New Roman"/>
          <w:color w:val="000000"/>
          <w:sz w:val="20"/>
        </w:rPr>
        <w:t xml:space="preserve"> class can be instantiated with the following properties:</w:t>
      </w:r>
    </w:p>
    <w:bookmarkStart w:id="642" w:name="d0e8274"/>
    <w:bookmarkStart w:id="643" w:name="d0e8275"/>
    <w:p>
      <w:pPr>
        <w:tabs>
          <w:tab w:val="left" w:pos="3080"/>
        </w:tabs>
        <w:spacing w:before="200" w:after="0" w:line="240" w:lineRule="auto"/>
        <w:ind w:left="3080" w:right="0" w:hanging="3080"/>
        <w:jc w:val="both"/>
      </w:pPr>
      <w:r>
        <w:rPr>
          <w:rFonts w:ascii="Times New Roman" w:hAnsi="Times New Roman"/>
          <w:color w:val="000000"/>
          <w:sz w:val="20"/>
        </w:rPr>
        <w:t>level (java.util.logging.Level)</w:t>
      </w:r>
      <w:r>
        <w:rPr>
          <w:rFonts w:ascii="Times New Roman" w:hAnsi="Times New Roman"/>
          <w:color w:val="000000"/>
          <w:sz w:val="20"/>
        </w:rPr>
        <w:tab/>
      </w:r>
      <w:r>
        <w:rPr>
          <w:rFonts w:ascii="Times New Roman" w:hAnsi="Times New Roman"/>
          <w:color w:val="000000"/>
          <w:sz w:val="20"/>
        </w:rPr>
        <w:t xml:space="preserve">The logging </w:t>
      </w:r>
      <w:r>
        <w:rPr>
          <w:rFonts w:ascii="Courier New" w:hAnsi="Courier New"/>
          <w:color w:val="000000"/>
          <w:sz w:val="17"/>
        </w:rPr>
        <w:t>level</w:t>
      </w:r>
      <w:r>
        <w:rPr>
          <w:rFonts w:ascii="Times New Roman" w:hAnsi="Times New Roman"/>
          <w:color w:val="000000"/>
          <w:sz w:val="20"/>
        </w:rPr>
        <w:t xml:space="preserve"> that will be used on simulation building and be passed on to the simulation instance. Valid logging levels are defined in </w:t>
      </w:r>
      <w:r>
        <w:rPr>
          <w:rFonts w:ascii="Courier New" w:hAnsi="Courier New"/>
          <w:color w:val="000000"/>
          <w:sz w:val="17"/>
        </w:rPr>
        <w:t>java.util.logging.Level</w:t>
      </w:r>
      <w:r>
        <w:rPr>
          <w:rFonts w:ascii="Times New Roman" w:hAnsi="Times New Roman"/>
          <w:color w:val="000000"/>
          <w:sz w:val="20"/>
        </w:rPr>
        <w:t xml:space="preserve"> as </w:t>
      </w:r>
      <w:r>
        <w:rPr>
          <w:rFonts w:ascii="Courier New" w:hAnsi="Courier New"/>
          <w:color w:val="000000"/>
          <w:sz w:val="17"/>
        </w:rPr>
        <w:t>ALL, FINEST, FINER, FINE, CONFIG, INFO, WARNING, SEVERE,</w:t>
      </w:r>
      <w:r>
        <w:rPr>
          <w:rFonts w:ascii="Times New Roman" w:hAnsi="Times New Roman"/>
          <w:color w:val="000000"/>
          <w:sz w:val="20"/>
        </w:rPr>
        <w:t xml:space="preserve"> or </w:t>
      </w:r>
      <w:r>
        <w:rPr>
          <w:rFonts w:ascii="Courier New" w:hAnsi="Courier New"/>
          <w:color w:val="000000"/>
          <w:sz w:val="17"/>
        </w:rPr>
        <w:t>OFF</w:t>
      </w:r>
      <w:r>
        <w:rPr>
          <w:rFonts w:ascii="Times New Roman" w:hAnsi="Times New Roman"/>
          <w:color w:val="000000"/>
          <w:sz w:val="20"/>
        </w:rPr>
        <w:t xml:space="preserve">. Setting the level to </w:t>
      </w:r>
      <w:r>
        <w:rPr>
          <w:rFonts w:ascii="Courier New" w:hAnsi="Courier New"/>
          <w:color w:val="000000"/>
          <w:sz w:val="17"/>
        </w:rPr>
        <w:t>CONFIG</w:t>
      </w:r>
      <w:r>
        <w:rPr>
          <w:rFonts w:ascii="Times New Roman" w:hAnsi="Times New Roman"/>
          <w:color w:val="000000"/>
          <w:sz w:val="20"/>
        </w:rPr>
        <w:t xml:space="preserve"> will for example report the building of the simulation as it performs. If not provided, logging is set to </w:t>
      </w:r>
      <w:r>
        <w:rPr>
          <w:rFonts w:ascii="Courier New" w:hAnsi="Courier New"/>
          <w:color w:val="000000"/>
          <w:sz w:val="17"/>
        </w:rPr>
        <w:t>OFF</w:t>
      </w:r>
      <w:r>
        <w:rPr>
          <w:rFonts w:ascii="Times New Roman" w:hAnsi="Times New Roman"/>
          <w:color w:val="000000"/>
          <w:sz w:val="20"/>
        </w:rPr>
        <w:t>.</w:t>
      </w:r>
    </w:p>
    <w:bookmarkEnd w:id="643"/>
    <w:bookmarkEnd w:id="642"/>
    <w:p>
      <w:pPr>
        <w:spacing w:before="200" w:after="0" w:line="240" w:lineRule="auto"/>
        <w:jc w:val="both"/>
      </w:pPr>
      <w:r>
        <w:rPr>
          <w:rFonts w:ascii="Times New Roman" w:hAnsi="Times New Roman"/>
          <w:color w:val="000000"/>
          <w:sz w:val="20"/>
        </w:rPr>
        <w:t>The following example illustrated the proper setting of those properties.</w:t>
      </w:r>
    </w:p>
    <w:bookmarkStart w:id="644" w:name="d0e8304"/>
    <w:p>
      <w:pPr>
        <w:shd w:val="clear" w:fill="e0e0e0"/>
        <w:spacing w:before="200" w:after="0" w:line="240" w:lineRule="auto"/>
        <w:ind w:left="720" w:right="720" w:firstLine="0"/>
      </w:pPr>
      <w:r>
        <w:rPr>
          <w:rFonts w:ascii="Courier New" w:hAnsi="Courier New"/>
          <w:color w:val="000000"/>
          <w:sz w:val="17"/>
          <w:shd w:val="clear" w:fill="e0e0e0"/>
        </w:rPr>
        <w:t xml:space="preserve"> sb = new oms3.SimBuilder(</w:t>
      </w:r>
      <w:r>
        <w:rPr>
          <w:rFonts w:ascii="Courier New" w:hAnsi="Courier New"/>
          <w:b/>
          <w:color w:val="000000"/>
          <w:sz w:val="17"/>
          <w:shd w:val="clear" w:fill="e0e0e0"/>
        </w:rPr>
        <w:t xml:space="preserve">"CONFIG</w:t>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sim = sb.sim(name:"SimpleTWModel for EF") { </w:t>
      </w:r>
      <w:r>
        <w:rPr>
          <w:rFonts w:ascii="Courier New" w:hAnsi="Courier New"/>
          <w:color w:val="000000"/>
          <w:sz w:val="17"/>
          <w:shd w:val="clear" w:fill="e0e0e0"/>
        </w:rPr>
        <w:br w:type="textWrapping"/>
      </w:r>
      <w:r>
        <w:rPr>
          <w:rFonts w:ascii="Courier New" w:hAnsi="Courier New"/>
          <w:color w:val="000000"/>
          <w:sz w:val="17"/>
          <w:shd w:val="clear" w:fill="e0e0e0"/>
        </w:rPr>
        <w:t xml:space="preserve">   // define the model</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b/>
          <w:color w:val="000000"/>
          <w:sz w:val="17"/>
          <w:shd w:val="clear" w:fill="e0e0e0"/>
        </w:rPr>
        <w:t xml:space="preserve"> sim.run()</w:t>
      </w:r>
      <w:r>
        <w:rPr>
          <w:rFonts w:ascii="Courier New" w:hAnsi="Courier New"/>
          <w:color w:val="000000"/>
          <w:sz w:val="17"/>
          <w:shd w:val="clear" w:fill="e0e0e0"/>
        </w:rPr>
        <w:t xml:space="preserve">   // call run(), since no autorun!</w:t>
      </w:r>
      <w:r>
        <w:rPr>
          <w:rFonts w:ascii="Courier New" w:hAnsi="Courier New"/>
          <w:color w:val="000000"/>
          <w:sz w:val="17"/>
          <w:shd w:val="clear" w:fill="e0e0e0"/>
        </w:rPr>
        <w:br w:type="textWrapping"/>
      </w:r>
    </w:p>
    <w:bookmarkEnd w:id="644"/>
    <w:p>
      <w:pPr>
        <w:spacing w:before="200" w:after="0" w:line="240" w:lineRule="auto"/>
        <w:jc w:val="both"/>
      </w:pPr>
      <w:r>
        <w:rPr>
          <w:rFonts w:ascii="Times New Roman" w:hAnsi="Times New Roman"/>
          <w:color w:val="000000"/>
          <w:sz w:val="20"/>
        </w:rPr>
        <w:t>Setting the properties above may help inspecting the simulation build process as it progresses without automatic execution.</w:t>
      </w:r>
    </w:p>
    <w:p>
      <w:pPr>
        <w:spacing w:before="200" w:after="0" w:line="240" w:lineRule="auto"/>
        <w:jc w:val="both"/>
      </w:pPr>
      <w:r>
        <w:rPr>
          <w:rFonts w:ascii="Times New Roman" w:hAnsi="Times New Roman"/>
          <w:color w:val="000000"/>
          <w:sz w:val="20"/>
        </w:rPr>
        <w:t xml:space="preserve">OMS supports different flavors of model simulations that are all constructed in a similar way from the </w:t>
      </w:r>
      <w:r>
        <w:rPr>
          <w:rFonts w:ascii="Courier New" w:hAnsi="Courier New"/>
          <w:color w:val="000000"/>
          <w:sz w:val="17"/>
        </w:rPr>
        <w:t>SimBuilder</w:t>
      </w:r>
      <w:r>
        <w:rPr>
          <w:rFonts w:ascii="Times New Roman" w:hAnsi="Times New Roman"/>
          <w:color w:val="000000"/>
          <w:sz w:val="20"/>
        </w:rPr>
        <w:t xml:space="preserve"> class. This allows constructing and performing basic simulations, model calibrations, forecasting methods, uncertainty and sensitivity analysis, or just plain model testing in an easy and consistent way. The following types of simulations can be created using </w:t>
      </w:r>
      <w:r>
        <w:rPr>
          <w:rFonts w:ascii="Courier New" w:hAnsi="Courier New"/>
          <w:color w:val="000000"/>
          <w:sz w:val="17"/>
        </w:rPr>
        <w:t>SimBuilder</w:t>
      </w:r>
      <w:r>
        <w:rPr>
          <w:rFonts w:ascii="Times New Roman" w:hAnsi="Times New Roman"/>
          <w:color w:val="000000"/>
          <w:sz w:val="20"/>
        </w:rPr>
        <w:t>.</w:t>
      </w:r>
    </w:p>
    <w:bookmarkStart w:id="645" w:name="d0e8321"/>
    <w:p>
      <w:pPr>
        <w:spacing w:before="240" w:after="0" w:line="240" w:lineRule="auto"/>
        <w:jc w:val="both"/>
      </w:pPr>
      <w:r>
        <w:rPr>
          <w:rFonts w:ascii="Times New Roman" w:hAnsi="Times New Roman"/>
          <w:b/>
          <w:color w:val="000000"/>
          <w:sz w:val="24"/>
        </w:rPr>
        <w:t>Table 4.6. Simulation Types</w:t>
      </w:r>
    </w:p>
    <w:bookmarkEnd w:id="645"/>
    <w:p>
      <w:pPr>
        <w:spacing w:before="0" w:after="0" w:line="240" w:lineRule="auto"/>
        <w:rPr>
          <w:sz w:val="14"/>
        </w:rPr>
      </w:pPr>
    </w:p>
    <w:tbl>
      <w:tblPr>
        <w:tblInd w:w="45" w:type="dxa"/>
        <w:tblLayout w:type="fixed"/>
      </w:tblPr>
      <w:tblGrid>
        <w:gridCol w:w="4513"/>
        <w:gridCol w:w="4513"/>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Simulation type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Description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sim{}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Basic Simulation, most general simulation type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esp{}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Ensemble Streamflow Prediction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luca{}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Model calibration using the USGS LUCA method</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tests{}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Unit testing for components.</w:t>
            </w:r>
          </w:p>
        </w:tc>
      </w:tr>
    </w:tbl>
    <w:p>
      <w:pPr>
        <w:spacing w:before="200" w:after="0" w:line="240" w:lineRule="auto"/>
        <w:jc w:val="both"/>
      </w:pPr>
      <w:r>
        <w:rPr>
          <w:rFonts w:ascii="Times New Roman" w:hAnsi="Times New Roman"/>
          <w:color w:val="000000"/>
          <w:sz w:val="20"/>
        </w:rPr>
        <w:t>The following sections introduce elements that are commonly used across all simulation types, followed by the simulations them selfs.</w:t>
      </w:r>
    </w:p>
    <w:p>
      <w:pPr>
        <w:sectPr>
          <w:headerReference w:type="default" r:id="r47"/>
          <w:headerReference w:type="even" r:id="r47"/>
          <w:headerReference w:type="first" r:id="r46"/>
          <w:footerReference w:type="default" r:id="r49"/>
          <w:footerReference w:type="even" r:id="r49"/>
          <w:footerReference w:type="first" r:id="r48"/>
          <w:pgSz w:w="11906" w:h="16838"/>
          <w:pgMar w:top="1440" w:bottom="1440" w:left="1440" w:right="1440" w:header="720" w:footer="720" w:gutter="0"/>
          <w:pgNumType w:fmt="decimal"/>
          <w:titlePg/>
        </w:sectPr>
      </w:pPr>
    </w:p>
    <w:bookmarkStart w:id="646" w:name="d0e8358"/>
    <w:p>
      <w:pPr>
        <w:spacing w:before="200" w:after="0" w:line="240" w:lineRule="auto"/>
      </w:pPr>
      <w:r>
        <w:rPr>
          <w:rFonts w:ascii="Arial" w:hAnsi="Arial"/>
          <w:b/>
          <w:color w:val="000000"/>
          <w:sz w:val="50"/>
        </w:rPr>
        <w:t>Chapter 5. The Modeling Console</w:t>
      </w:r>
    </w:p>
    <w:bookmarkEnd w:id="646"/>
    <w:p>
      <w:pPr>
        <w:spacing w:before="200" w:after="0" w:line="240" w:lineRule="auto"/>
        <w:jc w:val="both"/>
      </w:pPr>
      <w:r>
        <w:rPr>
          <w:rFonts w:ascii="Times New Roman" w:hAnsi="Times New Roman"/>
          <w:color w:val="000000"/>
          <w:sz w:val="20"/>
        </w:rPr>
        <w:t>The OMS3 Modeling Console is a graphical user interface for the OMS3 Modeling Framework. It provides simple access to framework core features such as simulation management, output analysis, or documentation generation. Using the OMS3 Console is one way to interact with the framework. Others methods are the integration of OMS3 into Integrated Development Environments (IDEs) or custom applications for model applications. The main purpose of the OMS3 Console is to allow a modeller a straightforward and simple tool to develop a a model and a simulation, run the simulation, provide for parameter editing and offer ad-hoc post run analysis and visualization. Figure ??? provides an overview of the OMS3 Console.</w:t>
      </w:r>
    </w:p>
    <w:bookmarkStart w:id="647" w:name="d0e8364"/>
    <w:p>
      <w:pPr>
        <w:spacing w:before="240" w:after="0" w:line="240" w:lineRule="auto"/>
        <w:jc w:val="both"/>
      </w:pPr>
      <w:r>
        <w:rPr>
          <w:rFonts w:ascii="Times New Roman" w:hAnsi="Times New Roman"/>
          <w:b/>
          <w:color w:val="000000"/>
          <w:sz w:val="24"/>
        </w:rPr>
        <w:t>Figure 5.1. The OMS3 Console</w:t>
      </w:r>
    </w:p>
    <w:bookmarkEnd w:id="647"/>
    <w:bookmarkStart w:id="648" w:name="d0e8367"/>
    <w:p>
      <w:pPr>
        <w:spacing w:before="144" w:after="0" w:line="240" w:lineRule="auto"/>
        <w:jc w:val="center"/>
      </w:pPr>
      <w:r>
        <w:rPr>
          <w:rFonts w:ascii="Times New Roman" w:hAnsi="Times New Roman"/>
          <w:color w:val="000000"/>
          <w:sz w:val="20"/>
        </w:rPr>
        <w:pict>
          <v:shape filled="f" style="width:323.96pt;height:215.97pt">
            <v:imagedata r:id="r102"/>
          </v:shape>
        </w:pict>
      </w:r>
    </w:p>
    <w:bookmarkEnd w:id="648"/>
    <w:p>
      <w:pPr>
        <w:spacing w:before="200" w:after="0" w:line="240" w:lineRule="auto"/>
        <w:jc w:val="both"/>
      </w:pPr>
      <w:r>
        <w:rPr>
          <w:rFonts w:ascii="Times New Roman" w:hAnsi="Times New Roman"/>
          <w:color w:val="000000"/>
          <w:sz w:val="20"/>
        </w:rPr>
        <w:t xml:space="preserve">The console can be started directly from the OMS download site at </w:t>
      </w:r>
      <w:r>
        <w:rPr>
          <w:rFonts w:ascii="Courier New" w:hAnsi="Courier New"/>
          <w:color w:val="000000"/>
          <w:sz w:val="17"/>
        </w:rPr>
        <w:t>http://oms.javaforge.com</w:t>
      </w:r>
      <w:r>
        <w:rPr>
          <w:rFonts w:ascii="Times New Roman" w:hAnsi="Times New Roman"/>
          <w:color w:val="000000"/>
          <w:sz w:val="20"/>
        </w:rPr>
        <w:t xml:space="preserve">, by clicking the </w:t>
      </w:r>
      <w:r>
        <w:rPr>
          <w:rFonts w:ascii="Times New Roman" w:hAnsi="Times New Roman"/>
          <w:b/>
          <w:color w:val="000000"/>
          <w:sz w:val="20"/>
        </w:rPr>
        <w:t>Launch</w:t>
      </w:r>
      <w:r>
        <w:rPr>
          <w:rFonts w:ascii="Times New Roman" w:hAnsi="Times New Roman"/>
          <w:color w:val="000000"/>
          <w:sz w:val="20"/>
        </w:rPr>
        <w:t xml:space="preserve"> button. It is provided as a Java Webstart application that integrates itself into the client's desktop after installation. As the only prerequisite, a user is required to install the JDK version 1.6 or greater on the client.</w:t>
      </w:r>
    </w:p>
    <w:p>
      <w:pPr>
        <w:spacing w:before="200" w:after="0" w:line="240" w:lineRule="auto"/>
        <w:jc w:val="both"/>
      </w:pPr>
      <w:r>
        <w:rPr>
          <w:rFonts w:ascii="Times New Roman" w:hAnsi="Times New Roman"/>
          <w:color w:val="000000"/>
          <w:sz w:val="20"/>
        </w:rPr>
        <w:t xml:space="preserve">The OMS3 Console is a self signed Webstart application. On initial launch it will prompt the user to run the console, even without certificate validation. Accept this and click on </w:t>
      </w:r>
      <w:r>
        <w:rPr>
          <w:rFonts w:ascii="Times New Roman" w:hAnsi="Times New Roman"/>
          <w:b/>
          <w:color w:val="000000"/>
          <w:sz w:val="20"/>
        </w:rPr>
        <w:t>Run</w:t>
      </w:r>
      <w:r>
        <w:rPr>
          <w:rFonts w:ascii="Times New Roman" w:hAnsi="Times New Roman"/>
          <w:color w:val="000000"/>
          <w:sz w:val="20"/>
        </w:rPr>
        <w:t xml:space="preserve"> the console anyway.</w:t>
      </w:r>
    </w:p>
    <w:p>
      <w:pPr>
        <w:spacing w:before="200" w:after="0" w:line="240" w:lineRule="auto"/>
        <w:jc w:val="both"/>
      </w:pPr>
      <w:r>
        <w:rPr>
          <w:rFonts w:ascii="Times New Roman" w:hAnsi="Times New Roman"/>
          <w:color w:val="000000"/>
          <w:sz w:val="20"/>
        </w:rPr>
        <w:t>The Console's principal user interface is shown in Figure ???. Many of the user interface elements operate as known from many other applications (File|Open, File | Save, ...), the specific console user interface elements are highlighted in Figure ???</w:t>
      </w:r>
    </w:p>
    <w:bookmarkStart w:id="649" w:name="d0e8385"/>
    <w:bookmarkStart w:id="650" w:name="d0e8386"/>
    <w:p>
      <w:pPr>
        <w:tabs>
          <w:tab w:val="left" w:pos="2240"/>
        </w:tabs>
        <w:spacing w:before="200" w:after="0" w:line="240" w:lineRule="auto"/>
        <w:ind w:left="2240" w:right="0" w:hanging="2240"/>
        <w:jc w:val="both"/>
      </w:pPr>
      <w:r>
        <w:rPr>
          <w:rFonts w:ascii="Times New Roman" w:hAnsi="Times New Roman"/>
          <w:color w:val="000000"/>
          <w:sz w:val="20"/>
        </w:rPr>
        <w:t>Working Directory</w:t>
      </w:r>
      <w:r>
        <w:rPr>
          <w:rFonts w:ascii="Times New Roman" w:hAnsi="Times New Roman"/>
          <w:color w:val="000000"/>
          <w:sz w:val="20"/>
        </w:rPr>
        <w:tab/>
      </w:r>
      <w:r>
        <w:rPr>
          <w:rFonts w:ascii="Times New Roman" w:hAnsi="Times New Roman"/>
          <w:color w:val="000000"/>
          <w:sz w:val="20"/>
        </w:rPr>
        <w:t xml:space="preserve">The working directory sets the base directory and system property </w:t>
      </w:r>
      <w:r>
        <w:rPr>
          <w:rFonts w:ascii="Courier New" w:hAnsi="Courier New"/>
          <w:color w:val="000000"/>
          <w:sz w:val="17"/>
        </w:rPr>
        <w:t>oms3.work</w:t>
      </w:r>
      <w:r>
        <w:rPr>
          <w:rFonts w:ascii="Times New Roman" w:hAnsi="Times New Roman"/>
          <w:color w:val="000000"/>
          <w:sz w:val="20"/>
        </w:rPr>
        <w:t xml:space="preserve"> for a simulation. It defines a workspace for the simulation. If this folder contains the file </w:t>
      </w:r>
      <w:r>
        <w:rPr>
          <w:rFonts w:ascii="Courier New" w:hAnsi="Courier New"/>
          <w:color w:val="000000"/>
          <w:sz w:val="17"/>
        </w:rPr>
        <w:t>oms3.conf</w:t>
      </w:r>
      <w:r>
        <w:rPr>
          <w:rFonts w:ascii="Times New Roman" w:hAnsi="Times New Roman"/>
          <w:color w:val="000000"/>
          <w:sz w:val="20"/>
        </w:rPr>
        <w:t>, its content gets loaded and applied for all simulation. For example if the file oms3.conf contains a list of open files, they will be opened after setting this directory. The directory can be set using the button next to the directory name.</w:t>
      </w:r>
    </w:p>
    <w:bookmarkEnd w:id="650"/>
    <w:bookmarkEnd w:id="649"/>
    <w:bookmarkStart w:id="651" w:name="d0e8398"/>
    <w:p>
      <w:pPr>
        <w:tabs>
          <w:tab w:val="left" w:pos="2240"/>
        </w:tabs>
        <w:spacing w:before="200" w:after="0" w:line="240" w:lineRule="auto"/>
        <w:ind w:left="2240" w:right="0" w:hanging="2240"/>
        <w:jc w:val="both"/>
      </w:pPr>
      <w:r>
        <w:rPr>
          <w:rFonts w:ascii="Times New Roman" w:hAnsi="Times New Roman"/>
          <w:color w:val="000000"/>
          <w:sz w:val="20"/>
        </w:rPr>
        <w:t>Simulation tabs</w:t>
      </w:r>
      <w:r>
        <w:rPr>
          <w:rFonts w:ascii="Times New Roman" w:hAnsi="Times New Roman"/>
          <w:color w:val="000000"/>
          <w:sz w:val="20"/>
        </w:rPr>
        <w:tab/>
      </w:r>
      <w:r>
        <w:rPr>
          <w:rFonts w:ascii="Times New Roman" w:hAnsi="Times New Roman"/>
          <w:color w:val="000000"/>
          <w:sz w:val="20"/>
        </w:rPr>
        <w:t>Each tab contains one simulation script, tool bar, and associated console output. The console might have multiple simulations open at one time, however they must originate from the same workspace. Each simulation tabs operates independent from each other, means, you can execute one simulation, while editing another one in a different tab.</w:t>
      </w:r>
    </w:p>
    <w:bookmarkEnd w:id="651"/>
    <w:bookmarkStart w:id="652" w:name="d0e8404"/>
    <w:p>
      <w:pPr>
        <w:tabs>
          <w:tab w:val="left" w:pos="2240"/>
        </w:tabs>
        <w:spacing w:before="200" w:after="0" w:line="240" w:lineRule="auto"/>
        <w:ind w:left="2240" w:right="0" w:hanging="2240"/>
        <w:jc w:val="both"/>
      </w:pPr>
      <w:r>
        <w:rPr>
          <w:rFonts w:ascii="Times New Roman" w:hAnsi="Times New Roman"/>
          <w:color w:val="000000"/>
          <w:sz w:val="20"/>
        </w:rPr>
        <w:t>Toolbars</w:t>
      </w:r>
      <w:r>
        <w:rPr>
          <w:rFonts w:ascii="Times New Roman" w:hAnsi="Times New Roman"/>
          <w:color w:val="000000"/>
          <w:sz w:val="20"/>
        </w:rPr>
        <w:tab/>
      </w:r>
      <w:r>
        <w:rPr>
          <w:rFonts w:ascii="Times New Roman" w:hAnsi="Times New Roman"/>
          <w:color w:val="000000"/>
          <w:sz w:val="20"/>
        </w:rPr>
        <w:t>The console has two tool bars. A global tool bar manages a set of simulations. In addition, each simulation has its own tool bar, allowing for different operations such as executing, documenting, etc a simulation. The tool bar action are explained in detail below.</w:t>
      </w:r>
    </w:p>
    <w:bookmarkEnd w:id="652"/>
    <w:bookmarkStart w:id="653" w:name="d0e8410"/>
    <w:p>
      <w:pPr>
        <w:tabs>
          <w:tab w:val="left" w:pos="2240"/>
        </w:tabs>
        <w:spacing w:before="200" w:after="0" w:line="240" w:lineRule="auto"/>
        <w:ind w:left="2240" w:right="0" w:hanging="2240"/>
        <w:jc w:val="both"/>
      </w:pPr>
      <w:r>
        <w:rPr>
          <w:rFonts w:ascii="Times New Roman" w:hAnsi="Times New Roman"/>
          <w:color w:val="000000"/>
          <w:sz w:val="20"/>
        </w:rPr>
        <w:t>Editor</w:t>
      </w:r>
      <w:r>
        <w:rPr>
          <w:rFonts w:ascii="Times New Roman" w:hAnsi="Times New Roman"/>
          <w:color w:val="000000"/>
          <w:sz w:val="20"/>
        </w:rPr>
        <w:tab/>
      </w:r>
      <w:r>
        <w:rPr>
          <w:rFonts w:ascii="Times New Roman" w:hAnsi="Times New Roman"/>
          <w:color w:val="000000"/>
          <w:sz w:val="20"/>
        </w:rPr>
        <w:t>The simulation editor allows creating and editing a simulation file.</w:t>
      </w:r>
    </w:p>
    <w:bookmarkEnd w:id="653"/>
    <w:bookmarkStart w:id="654" w:name="d0e8416"/>
    <w:p>
      <w:pPr>
        <w:tabs>
          <w:tab w:val="left" w:pos="2240"/>
        </w:tabs>
        <w:spacing w:before="200" w:after="0" w:line="240" w:lineRule="auto"/>
        <w:ind w:left="2240" w:right="0" w:hanging="2240"/>
        <w:jc w:val="both"/>
      </w:pPr>
      <w:r>
        <w:rPr>
          <w:rFonts w:ascii="Times New Roman" w:hAnsi="Times New Roman"/>
          <w:color w:val="000000"/>
          <w:sz w:val="20"/>
        </w:rPr>
        <w:t>Console Output</w:t>
      </w:r>
      <w:r>
        <w:rPr>
          <w:rFonts w:ascii="Times New Roman" w:hAnsi="Times New Roman"/>
          <w:color w:val="000000"/>
          <w:sz w:val="20"/>
        </w:rPr>
        <w:tab/>
      </w:r>
      <w:r>
        <w:rPr>
          <w:rFonts w:ascii="Times New Roman" w:hAnsi="Times New Roman"/>
          <w:color w:val="000000"/>
          <w:sz w:val="20"/>
        </w:rPr>
        <w:t>This read/only output area, shows all standard and error output from the simulation run.</w:t>
      </w:r>
    </w:p>
    <w:bookmarkEnd w:id="654"/>
    <w:bookmarkStart w:id="655" w:name="d0e8422"/>
    <w:p>
      <w:pPr>
        <w:tabs>
          <w:tab w:val="left" w:pos="2240"/>
        </w:tabs>
        <w:spacing w:before="200" w:after="0" w:line="240" w:lineRule="auto"/>
        <w:ind w:left="2240" w:right="0" w:hanging="2240"/>
        <w:jc w:val="both"/>
      </w:pPr>
      <w:r>
        <w:rPr>
          <w:rFonts w:ascii="Times New Roman" w:hAnsi="Times New Roman"/>
          <w:color w:val="000000"/>
          <w:sz w:val="20"/>
        </w:rPr>
        <w:t>Status Line</w:t>
      </w:r>
      <w:r>
        <w:rPr>
          <w:rFonts w:ascii="Times New Roman" w:hAnsi="Times New Roman"/>
          <w:color w:val="000000"/>
          <w:sz w:val="20"/>
        </w:rPr>
        <w:tab/>
      </w:r>
      <w:r>
        <w:rPr>
          <w:rFonts w:ascii="Times New Roman" w:hAnsi="Times New Roman"/>
          <w:color w:val="000000"/>
          <w:sz w:val="20"/>
        </w:rPr>
        <w:t>Some informative message during console use.</w:t>
      </w:r>
    </w:p>
    <w:bookmarkEnd w:id="655"/>
    <w:p>
      <w:pPr>
        <w:spacing w:before="200" w:after="0" w:line="240" w:lineRule="auto"/>
        <w:jc w:val="both"/>
      </w:pPr>
      <w:r>
        <w:rPr>
          <w:rFonts w:ascii="Times New Roman" w:hAnsi="Times New Roman"/>
          <w:color w:val="000000"/>
          <w:sz w:val="20"/>
        </w:rPr>
        <w:t>Each simulation tab contains its own private tool bar (Figure ???). The tool bar actions are always directed towards the current simulation script in the editor</w:t>
      </w:r>
    </w:p>
    <w:bookmarkStart w:id="656" w:name="d0e8431"/>
    <w:p>
      <w:pPr>
        <w:spacing w:before="240" w:after="0" w:line="240" w:lineRule="auto"/>
        <w:jc w:val="both"/>
      </w:pPr>
      <w:r>
        <w:rPr>
          <w:rFonts w:ascii="Times New Roman" w:hAnsi="Times New Roman"/>
          <w:b/>
          <w:color w:val="000000"/>
          <w:sz w:val="24"/>
        </w:rPr>
        <w:t>Figure 5.2. Tool Bars</w:t>
      </w:r>
    </w:p>
    <w:bookmarkEnd w:id="656"/>
    <w:bookmarkStart w:id="657" w:name="d0e8434"/>
    <w:p>
      <w:pPr>
        <w:spacing w:before="144" w:after="0" w:line="240" w:lineRule="auto"/>
        <w:jc w:val="center"/>
      </w:pPr>
      <w:r>
        <w:rPr>
          <w:rFonts w:ascii="Times New Roman" w:hAnsi="Times New Roman"/>
          <w:color w:val="000000"/>
          <w:sz w:val="20"/>
        </w:rPr>
        <w:pict>
          <v:shape filled="f" style="width:323.96pt;height:215.97pt">
            <v:imagedata r:id="r103"/>
          </v:shape>
        </w:pict>
      </w:r>
    </w:p>
    <w:bookmarkEnd w:id="657"/>
    <w:bookmarkStart w:id="658" w:name="d0e8437"/>
    <w:bookmarkStart w:id="659" w:name="d0e8438"/>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Creates a new, empty simulation.</w:t>
      </w:r>
    </w:p>
    <w:bookmarkEnd w:id="659"/>
    <w:bookmarkEnd w:id="658"/>
    <w:bookmarkStart w:id="660" w:name="d0e8441"/>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 xml:space="preserve">Opens an existing simulation from </w:t>
      </w:r>
      <w:r>
        <w:rPr>
          <w:rFonts w:ascii="Courier New" w:hAnsi="Courier New"/>
          <w:color w:val="000000"/>
          <w:sz w:val="17"/>
        </w:rPr>
        <w:t>&lt;working directory&gt;/simulations</w:t>
      </w:r>
      <w:r>
        <w:rPr>
          <w:rFonts w:ascii="Times New Roman" w:hAnsi="Times New Roman"/>
          <w:color w:val="000000"/>
          <w:sz w:val="20"/>
        </w:rPr>
        <w:t>.</w:t>
      </w:r>
    </w:p>
    <w:bookmarkEnd w:id="660"/>
    <w:bookmarkStart w:id="661" w:name="d0e8447"/>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Saves all open simulations.</w:t>
      </w:r>
    </w:p>
    <w:bookmarkEnd w:id="661"/>
    <w:bookmarkStart w:id="662" w:name="d0e8451"/>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Saves the script to a file. If the file is new, it will prompt for a name.</w:t>
      </w:r>
    </w:p>
    <w:bookmarkEnd w:id="662"/>
    <w:bookmarkStart w:id="663" w:name="d0e8454"/>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Runs the simulation script.</w:t>
      </w:r>
    </w:p>
    <w:bookmarkEnd w:id="663"/>
    <w:bookmarkStart w:id="664" w:name="d0e8457"/>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Interrupts and stops a running simulation. If no simulation is running this button is disabled.</w:t>
      </w:r>
    </w:p>
    <w:bookmarkEnd w:id="664"/>
    <w:bookmarkStart w:id="665" w:name="d0e8460"/>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Opens the parameter editor with parameter being loaded from the current simulation. The parameter editor is explained below.</w:t>
      </w:r>
    </w:p>
    <w:bookmarkEnd w:id="665"/>
    <w:bookmarkStart w:id="666" w:name="d0e8463"/>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 xml:space="preserve">Executes the </w:t>
      </w:r>
      <w:r>
        <w:rPr>
          <w:rFonts w:ascii="Courier New" w:hAnsi="Courier New"/>
          <w:color w:val="000000"/>
          <w:sz w:val="17"/>
        </w:rPr>
        <w:t>analysis</w:t>
      </w:r>
      <w:r>
        <w:rPr>
          <w:rFonts w:ascii="Times New Roman" w:hAnsi="Times New Roman"/>
          <w:color w:val="000000"/>
          <w:sz w:val="20"/>
        </w:rPr>
        <w:t xml:space="preserve"> part of a simulation. This will usually result in an new window containing graphs and plots. The analysis window is explained in more detail below.</w:t>
      </w:r>
    </w:p>
    <w:bookmarkEnd w:id="666"/>
    <w:bookmarkStart w:id="667" w:name="d0e8469"/>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Creates Docbook5 documentation of the simulation and stores it into the current output folder.</w:t>
      </w:r>
    </w:p>
    <w:bookmarkEnd w:id="667"/>
    <w:bookmarkStart w:id="668" w:name="d0e8472"/>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 xml:space="preserve">Creates a </w:t>
      </w:r>
      <w:r>
        <w:rPr>
          <w:rFonts w:ascii="Courier New" w:hAnsi="Courier New"/>
          <w:color w:val="000000"/>
          <w:sz w:val="17"/>
        </w:rPr>
        <w:t>SHA</w:t>
      </w:r>
      <w:r>
        <w:rPr>
          <w:rFonts w:ascii="Times New Roman" w:hAnsi="Times New Roman"/>
          <w:color w:val="000000"/>
          <w:sz w:val="20"/>
        </w:rPr>
        <w:t xml:space="preserve"> digital signature of the simulation and prints the simulation fingerprint to the output window.</w:t>
      </w:r>
    </w:p>
    <w:bookmarkEnd w:id="668"/>
    <w:bookmarkStart w:id="669" w:name="d0e8478"/>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Opens the last output folder using the operating system's file explorer.</w:t>
      </w:r>
    </w:p>
    <w:bookmarkEnd w:id="669"/>
    <w:bookmarkStart w:id="670" w:name="d0e8481"/>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Clears the console output for this simulation.</w:t>
      </w:r>
    </w:p>
    <w:bookmarkEnd w:id="670"/>
    <w:bookmarkStart w:id="671" w:name="d0e8484"/>
    <w:p>
      <w:pPr>
        <w:numPr>
          <w:ilvl w:val="0"/>
          <w:numId w:val="51"/>
        </w:numPr>
        <w:tabs>
          <w:tab w:val="left" w:pos="240"/>
        </w:tabs>
        <w:spacing w:before="200" w:after="0" w:line="240" w:lineRule="auto"/>
        <w:ind w:left="240" w:right="0" w:hanging="240"/>
        <w:jc w:val="both"/>
      </w:pPr>
      <w:r>
        <w:rPr>
          <w:rFonts w:ascii="Times New Roman" w:hAnsi="Times New Roman"/>
          <w:color w:val="000000"/>
          <w:sz w:val="20"/>
        </w:rPr>
        <w:t>Logging setting. Define the log level here for your simulation, this will result in more or less verbose output during simulation execution.</w:t>
      </w:r>
    </w:p>
    <w:bookmarkEnd w:id="671"/>
    <w:p>
      <w:pPr>
        <w:spacing w:before="200" w:after="0" w:line="240" w:lineRule="auto"/>
        <w:jc w:val="both"/>
      </w:pPr>
      <w:r>
        <w:rPr>
          <w:rFonts w:ascii="Times New Roman" w:hAnsi="Times New Roman"/>
          <w:color w:val="000000"/>
          <w:sz w:val="20"/>
        </w:rPr>
        <w:t>Each tab has a context menu that is accessible with a right mouse click. It allows saving, saving under a different name, closing, and other operations with respect to the selected tab.</w:t>
      </w:r>
    </w:p>
    <w:bookmarkStart w:id="672" w:name="d0e8490"/>
    <w:p>
      <w:pPr>
        <w:spacing w:before="200" w:after="0" w:line="240" w:lineRule="auto"/>
      </w:pPr>
      <w:r>
        <w:rPr>
          <w:rFonts w:ascii="Arial" w:hAnsi="Arial"/>
          <w:b/>
          <w:color w:val="000000"/>
          <w:sz w:val="35"/>
        </w:rPr>
        <w:t>1. Project Workspace</w:t>
      </w:r>
    </w:p>
    <w:bookmarkEnd w:id="672"/>
    <w:p>
      <w:pPr>
        <w:spacing w:before="200" w:after="0" w:line="240" w:lineRule="auto"/>
        <w:jc w:val="both"/>
      </w:pPr>
      <w:r>
        <w:rPr>
          <w:rFonts w:ascii="Times New Roman" w:hAnsi="Times New Roman"/>
          <w:color w:val="000000"/>
          <w:sz w:val="20"/>
        </w:rPr>
        <w:t>An OMS3 workspace is a recommended but not required directory layout. It is used to store and operate all resources that belong to a simulation such as model components, climate data files, parameter files, simulations, output data, documentation. It represents best practice file management and is result of many realized simulation projects within OMS3. It also complements the folder layout of many Integrated Development Environments, so an IDE and OMS3 can share the same project or working directories.</w:t>
      </w:r>
    </w:p>
    <w:p>
      <w:pPr>
        <w:spacing w:before="200" w:after="0" w:line="240" w:lineRule="auto"/>
        <w:jc w:val="both"/>
      </w:pPr>
      <w:r>
        <w:rPr>
          <w:rFonts w:ascii="Times New Roman" w:hAnsi="Times New Roman"/>
          <w:color w:val="000000"/>
          <w:sz w:val="20"/>
        </w:rPr>
        <w:t>The working directory contains at least the folders as shown below with suggested content. This is sufficient to use the model for simulation runs.</w:t>
      </w:r>
    </w:p>
    <w:bookmarkStart w:id="673" w:name="d0e8499"/>
    <w:p>
      <w:pPr>
        <w:shd w:val="clear" w:fill="e0e0e0"/>
        <w:spacing w:before="200" w:after="0" w:line="240" w:lineRule="auto"/>
        <w:ind w:left="720" w:right="720" w:firstLine="0"/>
      </w:pPr>
      <w:r>
        <w:rPr>
          <w:rFonts w:ascii="Courier New" w:hAnsi="Courier New"/>
          <w:color w:val="000000"/>
          <w:sz w:val="17"/>
          <w:shd w:val="clear" w:fill="e0e0e0"/>
        </w:rPr>
        <w:t xml:space="preserve">  &lt;</w:t>
      </w:r>
      <w:r>
        <w:rPr>
          <w:rFonts w:ascii="Courier New" w:hAnsi="Courier New"/>
          <w:b/>
          <w:color w:val="000000"/>
          <w:sz w:val="17"/>
          <w:shd w:val="clear" w:fill="e0e0e0"/>
        </w:rPr>
        <w:t xml:space="preserve">Working Directory</w:t>
      </w:r>
      <w:r>
        <w:rPr>
          <w:rFonts w:ascii="Courier New" w:hAnsi="Courier New"/>
          <w:color w:val="000000"/>
          <w:sz w:val="17"/>
          <w:shd w:val="clear" w:fill="e0e0e0"/>
        </w:rPr>
        <w:t xml:space="preserve">&gt;</w:t>
      </w:r>
      <w:r>
        <w:rPr>
          <w:rFonts w:ascii="Courier New" w:hAnsi="Courier New"/>
          <w:color w:val="000000"/>
          <w:sz w:val="17"/>
          <w:shd w:val="clear" w:fill="e0e0e0"/>
        </w:rPr>
        <w:br w:type="textWrapping"/>
      </w:r>
      <w:r>
        <w:rPr>
          <w:rFonts w:ascii="Courier New" w:hAnsi="Courier New"/>
          <w:color w:val="000000"/>
          <w:sz w:val="17"/>
          <w:shd w:val="clear" w:fill="e0e0e0"/>
        </w:rPr>
        <w:t xml:space="preserve">  |   oms3.conf</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b/>
          <w:color w:val="000000"/>
          <w:sz w:val="17"/>
          <w:shd w:val="clear" w:fill="e0e0e0"/>
        </w:rPr>
        <w:t xml:space="preserve">simulations</w:t>
      </w:r>
      <w:r>
        <w:rPr>
          <w:rFonts w:ascii="Courier New" w:hAnsi="Courier New"/>
          <w:color w:val="000000"/>
          <w:sz w:val="17"/>
          <w:shd w:val="clear" w:fill="e0e0e0"/>
        </w:rPr>
        <w:t xml:space="preserve">      (*.sim, *.luca, *.esp, ...)</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b/>
          <w:color w:val="000000"/>
          <w:sz w:val="17"/>
          <w:shd w:val="clear" w:fill="e0e0e0"/>
        </w:rPr>
        <w:t xml:space="preserve">data</w:t>
      </w:r>
      <w:r>
        <w:rPr>
          <w:rFonts w:ascii="Courier New" w:hAnsi="Courier New"/>
          <w:color w:val="000000"/>
          <w:sz w:val="17"/>
          <w:shd w:val="clear" w:fill="e0e0e0"/>
        </w:rPr>
        <w:t xml:space="preserve">             (*.csv)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b/>
          <w:color w:val="000000"/>
          <w:sz w:val="17"/>
          <w:shd w:val="clear" w:fill="e0e0e0"/>
        </w:rPr>
        <w:t xml:space="preserve">output</w:t>
      </w:r>
      <w:r>
        <w:rPr>
          <w:rFonts w:ascii="Courier New" w:hAnsi="Courier New"/>
          <w:color w:val="000000"/>
          <w:sz w:val="17"/>
          <w:shd w:val="clear" w:fill="e0e0e0"/>
        </w:rPr>
        <w:t xml:space="preserve">           (*.csv)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b/>
          <w:color w:val="000000"/>
          <w:sz w:val="17"/>
          <w:shd w:val="clear" w:fill="e0e0e0"/>
        </w:rPr>
        <w:t xml:space="preserve">dist</w:t>
      </w:r>
      <w:r>
        <w:rPr>
          <w:rFonts w:ascii="Courier New" w:hAnsi="Courier New"/>
          <w:color w:val="000000"/>
          <w:sz w:val="17"/>
          <w:shd w:val="clear" w:fill="e0e0e0"/>
        </w:rPr>
        <w:t xml:space="preserve">             (*.jar, *.dll, *.exe)</w:t>
      </w:r>
      <w:r>
        <w:rPr>
          <w:rFonts w:ascii="Courier New" w:hAnsi="Courier New"/>
          <w:color w:val="000000"/>
          <w:sz w:val="17"/>
          <w:shd w:val="clear" w:fill="e0e0e0"/>
        </w:rPr>
        <w:br w:type="textWrapping"/>
      </w:r>
    </w:p>
    <w:bookmarkEnd w:id="673"/>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&lt;Working Directory&gt;</w:t>
      </w:r>
      <w:r>
        <w:rPr>
          <w:rFonts w:ascii="Times New Roman" w:hAnsi="Times New Roman"/>
          <w:color w:val="000000"/>
          <w:sz w:val="20"/>
        </w:rPr>
        <w:t xml:space="preserve"> is the root of the project workspace. In the console, it is being set using the user interface. This folder name is passed to the simulation as a Java system property </w:t>
      </w:r>
      <w:r>
        <w:rPr>
          <w:rFonts w:ascii="Courier New" w:hAnsi="Courier New"/>
          <w:color w:val="000000"/>
          <w:sz w:val="17"/>
        </w:rPr>
        <w:t>"oms3.work"</w:t>
      </w:r>
      <w:r>
        <w:rPr>
          <w:rFonts w:ascii="Times New Roman" w:hAnsi="Times New Roman"/>
          <w:color w:val="000000"/>
          <w:sz w:val="20"/>
        </w:rPr>
        <w:t>, that can be read by the simulation and the model components. The directories have the following content and meaning:</w:t>
      </w:r>
    </w:p>
    <w:bookmarkStart w:id="674" w:name="d0e8524"/>
    <w:bookmarkStart w:id="675" w:name="d0e8525"/>
    <w:p>
      <w:pPr>
        <w:tabs>
          <w:tab w:val="left" w:pos="1520"/>
        </w:tabs>
        <w:spacing w:before="200" w:after="0" w:line="240" w:lineRule="auto"/>
        <w:ind w:left="1520" w:right="0" w:hanging="1520"/>
        <w:jc w:val="both"/>
      </w:pPr>
      <w:r>
        <w:rPr>
          <w:rFonts w:ascii="Courier New" w:hAnsi="Courier New"/>
          <w:color w:val="000000"/>
          <w:sz w:val="17"/>
        </w:rPr>
        <w:t>simulations</w:t>
      </w:r>
      <w:r>
        <w:rPr>
          <w:rFonts w:ascii="Courier New" w:hAnsi="Courier New"/>
          <w:color w:val="000000"/>
          <w:sz w:val="17"/>
        </w:rPr>
        <w:tab/>
      </w:r>
      <w:r>
        <w:rPr>
          <w:rFonts w:ascii="Times New Roman" w:hAnsi="Times New Roman"/>
          <w:color w:val="000000"/>
          <w:sz w:val="20"/>
        </w:rPr>
        <w:t>contains simulation files or other scripts. Simulation files execute a model with input data and produce output. Simple simulations, or scripts for model calibration, uncertainty or sensitivity analysis can be stored here.</w:t>
      </w:r>
    </w:p>
    <w:bookmarkEnd w:id="675"/>
    <w:bookmarkEnd w:id="674"/>
    <w:bookmarkStart w:id="676" w:name="d0e8532"/>
    <w:p>
      <w:pPr>
        <w:tabs>
          <w:tab w:val="left" w:pos="1520"/>
        </w:tabs>
        <w:spacing w:before="200" w:after="0" w:line="240" w:lineRule="auto"/>
        <w:ind w:left="1520" w:right="0" w:hanging="1520"/>
        <w:jc w:val="both"/>
      </w:pPr>
      <w:r>
        <w:rPr>
          <w:rFonts w:ascii="Courier New" w:hAnsi="Courier New"/>
          <w:color w:val="000000"/>
          <w:sz w:val="17"/>
        </w:rPr>
        <w:t>data</w:t>
      </w:r>
      <w:r>
        <w:rPr>
          <w:rFonts w:ascii="Courier New" w:hAnsi="Courier New"/>
          <w:color w:val="000000"/>
          <w:sz w:val="17"/>
        </w:rPr>
        <w:tab/>
      </w:r>
      <w:r>
        <w:rPr>
          <w:rFonts w:ascii="Times New Roman" w:hAnsi="Times New Roman"/>
          <w:color w:val="000000"/>
          <w:sz w:val="20"/>
        </w:rPr>
        <w:t xml:space="preserve">contains input data to the model, usually climate data or parameter sets. Those file can be OMS3 </w:t>
      </w:r>
      <w:r>
        <w:rPr>
          <w:rFonts w:ascii="Courier New" w:hAnsi="Courier New"/>
          <w:color w:val="000000"/>
          <w:sz w:val="17"/>
        </w:rPr>
        <w:t>csv</w:t>
      </w:r>
      <w:r>
        <w:rPr>
          <w:rFonts w:ascii="Times New Roman" w:hAnsi="Times New Roman"/>
          <w:color w:val="000000"/>
          <w:sz w:val="20"/>
        </w:rPr>
        <w:t xml:space="preserve"> data files or any other data file format.</w:t>
      </w:r>
    </w:p>
    <w:bookmarkEnd w:id="676"/>
    <w:bookmarkStart w:id="677" w:name="d0e8542"/>
    <w:p>
      <w:pPr>
        <w:tabs>
          <w:tab w:val="left" w:pos="1520"/>
        </w:tabs>
        <w:spacing w:before="200" w:after="0" w:line="240" w:lineRule="auto"/>
        <w:ind w:left="1520" w:right="0" w:hanging="1520"/>
        <w:jc w:val="both"/>
      </w:pPr>
      <w:r>
        <w:rPr>
          <w:rFonts w:ascii="Courier New" w:hAnsi="Courier New"/>
          <w:color w:val="000000"/>
          <w:sz w:val="17"/>
        </w:rPr>
        <w:t>output</w:t>
      </w:r>
      <w:r>
        <w:rPr>
          <w:rFonts w:ascii="Courier New" w:hAnsi="Courier New"/>
          <w:color w:val="000000"/>
          <w:sz w:val="17"/>
        </w:rPr>
        <w:tab/>
      </w:r>
      <w:r>
        <w:rPr>
          <w:rFonts w:ascii="Times New Roman" w:hAnsi="Times New Roman"/>
          <w:color w:val="000000"/>
          <w:sz w:val="20"/>
        </w:rPr>
        <w:t xml:space="preserve">this folder will contain the simulation output data after each run. Usually it will have sub-folders, that have the name of the simulation and further sub folders for each run if output is versioned. See </w:t>
      </w:r>
      <w:r>
        <w:rPr>
          <w:rFonts w:ascii="Courier New" w:hAnsi="Courier New"/>
          <w:color w:val="000000"/>
          <w:sz w:val="17"/>
        </w:rPr>
        <w:t>&lt;outputstrategy&gt;</w:t>
      </w:r>
      <w:r>
        <w:rPr>
          <w:rFonts w:ascii="Times New Roman" w:hAnsi="Times New Roman"/>
          <w:color w:val="000000"/>
          <w:sz w:val="20"/>
        </w:rPr>
        <w:t xml:space="preserve"> for further details.</w:t>
      </w:r>
    </w:p>
    <w:bookmarkEnd w:id="677"/>
    <w:bookmarkStart w:id="678" w:name="d0e8552"/>
    <w:p>
      <w:pPr>
        <w:tabs>
          <w:tab w:val="left" w:pos="1520"/>
        </w:tabs>
        <w:spacing w:before="200" w:after="0" w:line="240" w:lineRule="auto"/>
        <w:ind w:left="1520" w:right="0" w:hanging="1520"/>
        <w:jc w:val="both"/>
      </w:pPr>
      <w:r>
        <w:rPr>
          <w:rFonts w:ascii="Courier New" w:hAnsi="Courier New"/>
          <w:color w:val="000000"/>
          <w:sz w:val="17"/>
        </w:rPr>
        <w:t>dist</w:t>
      </w:r>
      <w:r>
        <w:rPr>
          <w:rFonts w:ascii="Courier New" w:hAnsi="Courier New"/>
          <w:color w:val="000000"/>
          <w:sz w:val="17"/>
        </w:rPr>
        <w:tab/>
      </w:r>
      <w:r>
        <w:rPr>
          <w:rFonts w:ascii="Times New Roman" w:hAnsi="Times New Roman"/>
          <w:color w:val="000000"/>
          <w:sz w:val="20"/>
        </w:rPr>
        <w:t xml:space="preserve">The dist folder contains all executable code for a simulation run. These are usually platform independent componet/model </w:t>
      </w:r>
      <w:r>
        <w:rPr>
          <w:rFonts w:ascii="Courier New" w:hAnsi="Courier New"/>
          <w:color w:val="000000"/>
          <w:sz w:val="17"/>
        </w:rPr>
        <w:t>*.jar</w:t>
      </w:r>
      <w:r>
        <w:rPr>
          <w:rFonts w:ascii="Times New Roman" w:hAnsi="Times New Roman"/>
          <w:color w:val="000000"/>
          <w:sz w:val="20"/>
        </w:rPr>
        <w:t xml:space="preserve"> file(s), or platform dependent DLLs (</w:t>
      </w:r>
      <w:r>
        <w:rPr>
          <w:rFonts w:ascii="Courier New" w:hAnsi="Courier New"/>
          <w:color w:val="000000"/>
          <w:sz w:val="17"/>
        </w:rPr>
        <w:t>*.dll</w:t>
      </w:r>
      <w:r>
        <w:rPr>
          <w:rFonts w:ascii="Times New Roman" w:hAnsi="Times New Roman"/>
          <w:color w:val="000000"/>
          <w:sz w:val="20"/>
        </w:rPr>
        <w:t>) or executables (</w:t>
      </w:r>
      <w:r>
        <w:rPr>
          <w:rFonts w:ascii="Courier New" w:hAnsi="Courier New"/>
          <w:color w:val="000000"/>
          <w:sz w:val="17"/>
        </w:rPr>
        <w:t>*.exe</w:t>
      </w:r>
      <w:r>
        <w:rPr>
          <w:rFonts w:ascii="Times New Roman" w:hAnsi="Times New Roman"/>
          <w:color w:val="000000"/>
          <w:sz w:val="20"/>
        </w:rPr>
        <w:t>), and others.</w:t>
      </w:r>
    </w:p>
    <w:bookmarkEnd w:id="678"/>
    <w:p>
      <w:pPr>
        <w:spacing w:before="200" w:after="0" w:line="240" w:lineRule="auto"/>
        <w:jc w:val="both"/>
      </w:pPr>
      <w:r>
        <w:rPr>
          <w:rFonts w:ascii="Times New Roman" w:hAnsi="Times New Roman"/>
          <w:color w:val="000000"/>
          <w:sz w:val="20"/>
        </w:rPr>
        <w:t>All the folders above may have sub-folders to store data/code that is for example organized by watershed or other application area.</w:t>
      </w:r>
    </w:p>
    <w:p>
      <w:pPr>
        <w:spacing w:before="200" w:after="0" w:line="240" w:lineRule="auto"/>
        <w:jc w:val="both"/>
      </w:pPr>
      <w:r>
        <w:rPr>
          <w:rFonts w:ascii="Times New Roman" w:hAnsi="Times New Roman"/>
          <w:color w:val="000000"/>
          <w:sz w:val="20"/>
        </w:rPr>
        <w:t xml:space="preserve">It is recommended that the project workspace contains the folders as shown above. The folder organize the different file types of a project. The project root folder can contain the file </w:t>
      </w:r>
      <w:r>
        <w:rPr>
          <w:rFonts w:ascii="Courier New" w:hAnsi="Courier New"/>
          <w:color w:val="000000"/>
          <w:sz w:val="17"/>
        </w:rPr>
        <w:t>oms3.conf</w:t>
      </w:r>
      <w:r>
        <w:rPr>
          <w:rFonts w:ascii="Times New Roman" w:hAnsi="Times New Roman"/>
          <w:color w:val="000000"/>
          <w:sz w:val="20"/>
        </w:rPr>
        <w:t>.</w:t>
      </w:r>
    </w:p>
    <w:p>
      <w:pPr>
        <w:spacing w:before="200" w:after="0" w:line="240" w:lineRule="auto"/>
        <w:jc w:val="both"/>
      </w:pPr>
      <w:r>
        <w:rPr>
          <w:rFonts w:ascii="Times New Roman" w:hAnsi="Times New Roman"/>
          <w:color w:val="000000"/>
          <w:sz w:val="20"/>
        </w:rPr>
        <w:t>The workspace can also accommodate for component code development. Add for example a source (</w:t>
      </w:r>
      <w:r>
        <w:rPr>
          <w:rFonts w:ascii="Courier New" w:hAnsi="Courier New"/>
          <w:color w:val="000000"/>
          <w:sz w:val="17"/>
        </w:rPr>
        <w:t>src</w:t>
      </w:r>
      <w:r>
        <w:rPr>
          <w:rFonts w:ascii="Times New Roman" w:hAnsi="Times New Roman"/>
          <w:color w:val="000000"/>
          <w:sz w:val="20"/>
        </w:rPr>
        <w:t xml:space="preserve">) folder that will contain the component / model source files. The build process (e.g. managed by an IDE) will build the executable and store it in the </w:t>
      </w:r>
      <w:r>
        <w:rPr>
          <w:rFonts w:ascii="Courier New" w:hAnsi="Courier New"/>
          <w:color w:val="000000"/>
          <w:sz w:val="17"/>
        </w:rPr>
        <w:t>dist</w:t>
      </w:r>
      <w:r>
        <w:rPr>
          <w:rFonts w:ascii="Times New Roman" w:hAnsi="Times New Roman"/>
          <w:color w:val="000000"/>
          <w:sz w:val="20"/>
        </w:rPr>
        <w:t xml:space="preserve"> folder.</w:t>
      </w:r>
    </w:p>
    <w:bookmarkStart w:id="679" w:name="d0e8585"/>
    <w:p>
      <w:pPr>
        <w:shd w:val="clear" w:fill="e0e0e0"/>
        <w:spacing w:before="200" w:after="0" w:line="240" w:lineRule="auto"/>
        <w:ind w:left="720" w:right="720" w:firstLine="0"/>
      </w:pPr>
      <w:r>
        <w:rPr>
          <w:rFonts w:ascii="Courier New" w:hAnsi="Courier New"/>
          <w:color w:val="000000"/>
          <w:sz w:val="17"/>
          <w:shd w:val="clear" w:fill="e0e0e0"/>
        </w:rPr>
        <w:t xml:space="preserve">  &lt;</w:t>
      </w:r>
      <w:r>
        <w:rPr>
          <w:rFonts w:ascii="Courier New" w:hAnsi="Courier New"/>
          <w:b/>
          <w:color w:val="000000"/>
          <w:sz w:val="17"/>
          <w:shd w:val="clear" w:fill="e0e0e0"/>
        </w:rPr>
        <w:t xml:space="preserve">Working Directory</w:t>
      </w:r>
      <w:r>
        <w:rPr>
          <w:rFonts w:ascii="Courier New" w:hAnsi="Courier New"/>
          <w:color w:val="000000"/>
          <w:sz w:val="17"/>
          <w:shd w:val="clear" w:fill="e0e0e0"/>
        </w:rPr>
        <w:t xml:space="preserve">&gt;</w:t>
      </w:r>
      <w:r>
        <w:rPr>
          <w:rFonts w:ascii="Courier New" w:hAnsi="Courier New"/>
          <w:color w:val="000000"/>
          <w:sz w:val="17"/>
          <w:shd w:val="clear" w:fill="e0e0e0"/>
        </w:rPr>
        <w:br w:type="textWrapping"/>
      </w:r>
      <w:r>
        <w:rPr>
          <w:rFonts w:ascii="Courier New" w:hAnsi="Courier New"/>
          <w:color w:val="000000"/>
          <w:sz w:val="17"/>
          <w:shd w:val="clear" w:fill="e0e0e0"/>
        </w:rPr>
        <w:t xml:space="preserve">  |   oms3.conf</w:t>
      </w:r>
      <w:r>
        <w:rPr>
          <w:rFonts w:ascii="Courier New" w:hAnsi="Courier New"/>
          <w:color w:val="000000"/>
          <w:sz w:val="17"/>
          <w:shd w:val="clear" w:fill="e0e0e0"/>
        </w:rPr>
        <w:br w:type="textWrapping"/>
      </w:r>
      <w:r>
        <w:rPr>
          <w:rFonts w:ascii="Courier New" w:hAnsi="Courier New"/>
          <w:color w:val="000000"/>
          <w:sz w:val="17"/>
          <w:shd w:val="clear" w:fill="e0e0e0"/>
        </w:rPr>
        <w:t xml:space="preserve">  +-- simulations      (*.sim, *.luca, *.esp, ...)</w:t>
      </w:r>
      <w:r>
        <w:rPr>
          <w:rFonts w:ascii="Courier New" w:hAnsi="Courier New"/>
          <w:color w:val="000000"/>
          <w:sz w:val="17"/>
          <w:shd w:val="clear" w:fill="e0e0e0"/>
        </w:rPr>
        <w:br w:type="textWrapping"/>
      </w:r>
      <w:r>
        <w:rPr>
          <w:rFonts w:ascii="Courier New" w:hAnsi="Courier New"/>
          <w:color w:val="000000"/>
          <w:sz w:val="17"/>
          <w:shd w:val="clear" w:fill="e0e0e0"/>
        </w:rPr>
        <w:t xml:space="preserve">  +-- data             (*.csv)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 output           (*.csv)</w:t>
      </w:r>
      <w:r>
        <w:rPr>
          <w:rFonts w:ascii="Courier New" w:hAnsi="Courier New"/>
          <w:color w:val="000000"/>
          <w:sz w:val="17"/>
          <w:shd w:val="clear" w:fill="e0e0e0"/>
        </w:rPr>
        <w:br w:type="textWrapping"/>
      </w:r>
      <w:r>
        <w:rPr>
          <w:rFonts w:ascii="Courier New" w:hAnsi="Courier New"/>
          <w:color w:val="000000"/>
          <w:sz w:val="17"/>
          <w:shd w:val="clear" w:fill="e0e0e0"/>
        </w:rPr>
        <w:t xml:space="preserve">  +-- dist             (*.jar, *.dll, *.exe)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b/>
          <w:color w:val="000000"/>
          <w:sz w:val="17"/>
          <w:shd w:val="clear" w:fill="e0e0e0"/>
        </w:rPr>
        <w:t xml:space="preserve">src</w:t>
      </w:r>
      <w:r>
        <w:rPr>
          <w:rFonts w:ascii="Courier New" w:hAnsi="Courier New"/>
          <w:color w:val="000000"/>
          <w:sz w:val="17"/>
          <w:shd w:val="clear" w:fill="e0e0e0"/>
        </w:rPr>
        <w:t xml:space="preserve">              (*.java, *.f90, *.c, ..)</w:t>
      </w:r>
      <w:r>
        <w:rPr>
          <w:rFonts w:ascii="Courier New" w:hAnsi="Courier New"/>
          <w:color w:val="000000"/>
          <w:sz w:val="17"/>
          <w:shd w:val="clear" w:fill="e0e0e0"/>
        </w:rPr>
        <w:br w:type="textWrapping"/>
      </w:r>
    </w:p>
    <w:bookmarkEnd w:id="679"/>
    <w:bookmarkStart w:id="680" w:name="d0e8594"/>
    <w:bookmarkStart w:id="681" w:name="d0e8595"/>
    <w:p>
      <w:pPr>
        <w:tabs>
          <w:tab w:val="left" w:pos="560"/>
        </w:tabs>
        <w:spacing w:before="200" w:after="0" w:line="240" w:lineRule="auto"/>
        <w:ind w:left="560" w:right="0" w:hanging="560"/>
        <w:jc w:val="both"/>
      </w:pPr>
      <w:r>
        <w:rPr>
          <w:rFonts w:ascii="Courier New" w:hAnsi="Courier New"/>
          <w:color w:val="000000"/>
          <w:sz w:val="17"/>
        </w:rPr>
        <w:t>src</w:t>
      </w:r>
      <w:r>
        <w:rPr>
          <w:rFonts w:ascii="Courier New" w:hAnsi="Courier New"/>
          <w:color w:val="000000"/>
          <w:sz w:val="17"/>
        </w:rPr>
        <w:tab/>
      </w:r>
      <w:r>
        <w:rPr>
          <w:rFonts w:ascii="Times New Roman" w:hAnsi="Times New Roman"/>
          <w:color w:val="000000"/>
          <w:sz w:val="20"/>
        </w:rPr>
        <w:t>The src folder contains sources, if the workspace is also being used to develop/test components and models. Source files are Java files (</w:t>
      </w:r>
      <w:r>
        <w:rPr>
          <w:rFonts w:ascii="Courier New" w:hAnsi="Courier New"/>
          <w:color w:val="000000"/>
          <w:sz w:val="17"/>
        </w:rPr>
        <w:t>*.java</w:t>
      </w:r>
      <w:r>
        <w:rPr>
          <w:rFonts w:ascii="Times New Roman" w:hAnsi="Times New Roman"/>
          <w:color w:val="000000"/>
          <w:sz w:val="20"/>
        </w:rPr>
        <w:t>), FORTRAN files (</w:t>
      </w:r>
      <w:r>
        <w:rPr>
          <w:rFonts w:ascii="Courier New" w:hAnsi="Courier New"/>
          <w:color w:val="000000"/>
          <w:sz w:val="17"/>
        </w:rPr>
        <w:t>*.for,..</w:t>
      </w:r>
      <w:r>
        <w:rPr>
          <w:rFonts w:ascii="Times New Roman" w:hAnsi="Times New Roman"/>
          <w:color w:val="000000"/>
          <w:sz w:val="20"/>
        </w:rPr>
        <w:t>), or C/C++ files (</w:t>
      </w:r>
      <w:r>
        <w:rPr>
          <w:rFonts w:ascii="Courier New" w:hAnsi="Courier New"/>
          <w:color w:val="000000"/>
          <w:sz w:val="17"/>
        </w:rPr>
        <w:t>*.c, *cpp,...</w:t>
      </w:r>
      <w:r>
        <w:rPr>
          <w:rFonts w:ascii="Times New Roman" w:hAnsi="Times New Roman"/>
          <w:color w:val="000000"/>
          <w:sz w:val="20"/>
        </w:rPr>
        <w:t>), just to mention some examples.</w:t>
      </w:r>
    </w:p>
    <w:bookmarkEnd w:id="681"/>
    <w:bookmarkEnd w:id="680"/>
    <w:p>
      <w:pPr>
        <w:spacing w:before="200" w:after="0" w:line="240" w:lineRule="auto"/>
        <w:jc w:val="both"/>
      </w:pPr>
      <w:r>
        <w:rPr>
          <w:rFonts w:ascii="Times New Roman" w:hAnsi="Times New Roman"/>
          <w:color w:val="000000"/>
          <w:sz w:val="20"/>
        </w:rPr>
        <w:t>In addition to the listed workspace folders, there can be other sub folders needed by IDEs and other development tools. Note that of a folder name is case sensitive when used in a simulation script.</w:t>
      </w:r>
    </w:p>
    <w:bookmarkStart w:id="682" w:name="d0e8614"/>
    <w:p>
      <w:pPr>
        <w:spacing w:before="200" w:after="0" w:line="240" w:lineRule="auto"/>
      </w:pPr>
      <w:r>
        <w:rPr>
          <w:rFonts w:ascii="Arial" w:hAnsi="Arial"/>
          <w:b/>
          <w:color w:val="000000"/>
          <w:sz w:val="29"/>
        </w:rPr>
        <w:t>1.1. Workspace configuration file '</w:t>
      </w:r>
      <w:r>
        <w:rPr>
          <w:rFonts w:ascii="Courier New" w:hAnsi="Courier New"/>
          <w:b/>
          <w:color w:val="000000"/>
          <w:sz w:val="17"/>
        </w:rPr>
        <w:t>oms3.conf</w:t>
      </w:r>
      <w:r>
        <w:rPr>
          <w:rFonts w:ascii="Arial" w:hAnsi="Arial"/>
          <w:b/>
          <w:color w:val="000000"/>
          <w:sz w:val="29"/>
        </w:rPr>
        <w:t>'</w:t>
      </w:r>
    </w:p>
    <w:bookmarkEnd w:id="682"/>
    <w:p>
      <w:pPr>
        <w:spacing w:before="200" w:after="0" w:line="240" w:lineRule="auto"/>
        <w:jc w:val="both"/>
      </w:pPr>
      <w:r>
        <w:rPr>
          <w:rFonts w:ascii="Times New Roman" w:hAnsi="Times New Roman"/>
          <w:color w:val="000000"/>
          <w:sz w:val="20"/>
        </w:rPr>
        <w:t>The file oms3.conf is an optional file located in a project working directory. It can be used to provide for project specific settings to be used by the OMS3 console. The console is usually creating such a file when a working directory is set. A user can also edit this file and all custom setting for model execution. The file oms3.conf is a text file that has "key-value-pairs" of configuration information, separated by lines.</w:t>
      </w:r>
    </w:p>
    <w:p>
      <w:pPr>
        <w:spacing w:before="200" w:after="0" w:line="240" w:lineRule="auto"/>
        <w:jc w:val="both"/>
      </w:pPr>
      <w:r>
        <w:rPr>
          <w:rFonts w:ascii="Courier New" w:hAnsi="Courier New"/>
          <w:color w:val="000000"/>
          <w:sz w:val="17"/>
        </w:rPr>
        <w:t>oms3.conf</w:t>
      </w:r>
      <w:r>
        <w:rPr>
          <w:rFonts w:ascii="Times New Roman" w:hAnsi="Times New Roman"/>
          <w:color w:val="000000"/>
          <w:sz w:val="20"/>
        </w:rPr>
        <w:t xml:space="preserve"> Example:</w:t>
      </w:r>
    </w:p>
    <w:bookmarkStart w:id="683" w:name="d0e8628"/>
    <w:p>
      <w:pPr>
        <w:shd w:val="clear" w:fill="e0e0e0"/>
        <w:spacing w:before="200" w:after="0" w:line="240" w:lineRule="auto"/>
        <w:ind w:left="720" w:right="720" w:firstLine="0"/>
      </w:pPr>
      <w:r>
        <w:rPr>
          <w:rFonts w:ascii="Courier New" w:hAnsi="Courier New"/>
          <w:color w:val="000000"/>
          <w:sz w:val="17"/>
          <w:shd w:val="clear" w:fill="e0e0e0"/>
        </w:rPr>
        <w:t xml:space="preserve">#OMS3 Console Project Configuration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#Mon Apr 09 10:11:09 MDT 2010</w:t>
      </w:r>
      <w:r>
        <w:rPr>
          <w:rFonts w:ascii="Courier New" w:hAnsi="Courier New"/>
          <w:color w:val="000000"/>
          <w:sz w:val="17"/>
          <w:shd w:val="clear" w:fill="e0e0e0"/>
        </w:rPr>
        <w:br w:type="textWrapping"/>
      </w:r>
      <w:r>
        <w:rPr>
          <w:rFonts w:ascii="Courier New" w:hAnsi="Courier New"/>
          <w:color w:val="000000"/>
          <w:sz w:val="17"/>
          <w:shd w:val="clear" w:fill="e0e0e0"/>
        </w:rPr>
        <w:t xml:space="preserve">open.files=simulation/efcarson/efc.sim;simulation/efcarson/efc.esp</w:t>
      </w:r>
      <w:r>
        <w:rPr>
          <w:rFonts w:ascii="Courier New" w:hAnsi="Courier New"/>
          <w:color w:val="000000"/>
          <w:sz w:val="17"/>
          <w:shd w:val="clear" w:fill="e0e0e0"/>
        </w:rPr>
        <w:br w:type="textWrapping"/>
      </w:r>
      <w:r>
        <w:rPr>
          <w:rFonts w:ascii="Courier New" w:hAnsi="Courier New"/>
          <w:color w:val="000000"/>
          <w:sz w:val="17"/>
          <w:shd w:val="clear" w:fill="e0e0e0"/>
        </w:rPr>
        <w:t xml:space="preserve">jvm.options=-Xms128M -Xmx256M</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p>
    <w:bookmarkEnd w:id="683"/>
    <w:p>
      <w:pPr>
        <w:spacing w:before="200" w:after="0" w:line="240" w:lineRule="auto"/>
        <w:jc w:val="both"/>
      </w:pPr>
      <w:r>
        <w:rPr>
          <w:rFonts w:ascii="Times New Roman" w:hAnsi="Times New Roman"/>
          <w:color w:val="000000"/>
          <w:sz w:val="20"/>
        </w:rPr>
        <w:t xml:space="preserve">The example above shows the some project settings. The entry </w:t>
      </w:r>
      <w:r>
        <w:rPr>
          <w:rFonts w:ascii="Courier New" w:hAnsi="Courier New"/>
          <w:color w:val="000000"/>
          <w:sz w:val="17"/>
        </w:rPr>
        <w:t>open.files</w:t>
      </w:r>
      <w:r>
        <w:rPr>
          <w:rFonts w:ascii="Times New Roman" w:hAnsi="Times New Roman"/>
          <w:color w:val="000000"/>
          <w:sz w:val="20"/>
        </w:rPr>
        <w:t xml:space="preserve"> lists all files relative to the working directory that should be opened when the workspace is set in the console. The files names are separated by semicolon.</w:t>
      </w:r>
    </w:p>
    <w:p>
      <w:pPr>
        <w:spacing w:before="200" w:after="0" w:line="240" w:lineRule="auto"/>
        <w:jc w:val="both"/>
      </w:pPr>
      <w:r>
        <w:rPr>
          <w:rFonts w:ascii="Times New Roman" w:hAnsi="Times New Roman"/>
          <w:color w:val="000000"/>
          <w:sz w:val="20"/>
        </w:rPr>
        <w:t>The entry</w:t>
      </w:r>
      <w:r>
        <w:rPr>
          <w:rFonts w:ascii="Courier New" w:hAnsi="Courier New"/>
          <w:color w:val="000000"/>
          <w:sz w:val="17"/>
        </w:rPr>
        <w:t>jvm.options</w:t>
      </w:r>
      <w:r>
        <w:rPr>
          <w:rFonts w:ascii="Times New Roman" w:hAnsi="Times New Roman"/>
          <w:color w:val="000000"/>
          <w:sz w:val="20"/>
        </w:rPr>
        <w:t xml:space="preserve"> contains as value additional options for the JVM to be used when executing a simulation. This can be any valid JVM argument. Usually this option tweaks memory provisioning for the simulation, or garbage collection adjustments. The example above provides 128 MB of memory initially to the simulation and sets the maximum available memory to 265 MB. The entry </w:t>
      </w:r>
      <w:r>
        <w:rPr>
          <w:rFonts w:ascii="Courier New" w:hAnsi="Courier New"/>
          <w:color w:val="000000"/>
          <w:sz w:val="17"/>
        </w:rPr>
        <w:t>jvm.options</w:t>
      </w:r>
      <w:r>
        <w:rPr>
          <w:rFonts w:ascii="Times New Roman" w:hAnsi="Times New Roman"/>
          <w:color w:val="000000"/>
          <w:sz w:val="20"/>
        </w:rPr>
        <w:t xml:space="preserve"> should be managed manually by the user.</w:t>
      </w:r>
    </w:p>
    <w:bookmarkStart w:id="684" w:name="d0e8644"/>
    <w:p>
      <w:pPr>
        <w:spacing w:before="200" w:after="0" w:line="240" w:lineRule="auto"/>
      </w:pPr>
      <w:r>
        <w:rPr>
          <w:rFonts w:ascii="Arial" w:hAnsi="Arial"/>
          <w:b/>
          <w:color w:val="000000"/>
          <w:sz w:val="35"/>
        </w:rPr>
        <w:t>2. Parameter Editor</w:t>
      </w:r>
    </w:p>
    <w:bookmarkEnd w:id="684"/>
    <w:p>
      <w:pPr>
        <w:spacing w:before="200" w:after="0" w:line="240" w:lineRule="auto"/>
        <w:jc w:val="both"/>
      </w:pPr>
      <w:r>
        <w:rPr>
          <w:rFonts w:ascii="Times New Roman" w:hAnsi="Times New Roman"/>
          <w:color w:val="000000"/>
          <w:sz w:val="20"/>
        </w:rPr>
        <w:t>The Parameter Editor is a visual tool for parameter editing that is embedded in the OMS3 console. It can be started by clicking on the appropriate button in the tool bar of a simulation tab. It allows for a presentation and filtering of parameter values, bulk editing of values, statistics, and basic spread sheet like operations.</w:t>
      </w:r>
    </w:p>
    <w:p>
      <w:pPr>
        <w:spacing w:before="200" w:after="0" w:line="240" w:lineRule="auto"/>
        <w:jc w:val="both"/>
      </w:pPr>
      <w:r>
        <w:rPr>
          <w:rFonts w:ascii="Times New Roman" w:hAnsi="Times New Roman"/>
          <w:color w:val="000000"/>
          <w:sz w:val="20"/>
        </w:rPr>
        <w:t xml:space="preserve">The editor works on parameter files that adhere to the OMS3 </w:t>
      </w:r>
      <w:r>
        <w:rPr>
          <w:rFonts w:ascii="Courier New" w:hAnsi="Courier New"/>
          <w:color w:val="000000"/>
          <w:sz w:val="17"/>
        </w:rPr>
        <w:t>CSV</w:t>
      </w:r>
      <w:r>
        <w:rPr>
          <w:rFonts w:ascii="Times New Roman" w:hAnsi="Times New Roman"/>
          <w:color w:val="000000"/>
          <w:sz w:val="20"/>
        </w:rPr>
        <w:t xml:space="preserve"> parameter file format. Such files can be easily edited with other external tools such as Excel, however the parameter editor provides an easy to use interface to manipulate parameter values numerically.</w:t>
      </w:r>
    </w:p>
    <w:p>
      <w:pPr>
        <w:spacing w:before="200" w:after="0" w:line="240" w:lineRule="auto"/>
        <w:jc w:val="both"/>
      </w:pPr>
      <w:r>
        <w:rPr>
          <w:rFonts w:ascii="Times New Roman" w:hAnsi="Times New Roman"/>
          <w:color w:val="000000"/>
          <w:sz w:val="20"/>
        </w:rPr>
        <w:t xml:space="preserve">Note that only parameter files that are references in a simulation using the </w:t>
      </w:r>
      <w:r>
        <w:rPr>
          <w:rFonts w:ascii="Courier New" w:hAnsi="Courier New"/>
          <w:color w:val="000000"/>
          <w:sz w:val="17"/>
        </w:rPr>
        <w:t>.. parameter(file:'&lt;name&gt;') ...</w:t>
      </w:r>
      <w:r>
        <w:rPr>
          <w:rFonts w:ascii="Times New Roman" w:hAnsi="Times New Roman"/>
          <w:color w:val="000000"/>
          <w:sz w:val="20"/>
        </w:rPr>
        <w:t xml:space="preserve"> construct can be edited this way. Parameter that are in-lined within the parameter section cannot be presented and edited here.</w:t>
      </w:r>
    </w:p>
    <w:bookmarkStart w:id="685" w:name="d0e8660"/>
    <w:p>
      <w:pPr>
        <w:spacing w:before="240" w:after="0" w:line="240" w:lineRule="auto"/>
        <w:jc w:val="both"/>
      </w:pPr>
      <w:r>
        <w:rPr>
          <w:rFonts w:ascii="Times New Roman" w:hAnsi="Times New Roman"/>
          <w:b/>
          <w:color w:val="000000"/>
          <w:sz w:val="24"/>
        </w:rPr>
        <w:t>Figure 5.3. Parameter Editor</w:t>
      </w:r>
    </w:p>
    <w:bookmarkEnd w:id="685"/>
    <w:bookmarkStart w:id="686" w:name="d0e8663"/>
    <w:p>
      <w:pPr>
        <w:spacing w:before="144" w:after="0" w:line="240" w:lineRule="auto"/>
        <w:jc w:val="center"/>
      </w:pPr>
      <w:r>
        <w:rPr>
          <w:rFonts w:ascii="Times New Roman" w:hAnsi="Times New Roman"/>
          <w:color w:val="000000"/>
          <w:sz w:val="20"/>
        </w:rPr>
        <w:pict>
          <v:shape filled="f" style="width:323.96pt;height:215.97pt">
            <v:imagedata r:id="r104"/>
          </v:shape>
        </w:pict>
      </w:r>
    </w:p>
    <w:bookmarkEnd w:id="686"/>
    <w:p>
      <w:pPr>
        <w:spacing w:before="200" w:after="0" w:line="240" w:lineRule="auto"/>
        <w:jc w:val="both"/>
      </w:pPr>
      <w:r>
        <w:rPr>
          <w:rFonts w:ascii="Times New Roman" w:hAnsi="Times New Roman"/>
          <w:color w:val="000000"/>
          <w:sz w:val="20"/>
        </w:rPr>
        <w:t>Figure ??? shows the Parameter Editor with parameter content. The layout of the window is organized as follows.</w:t>
      </w:r>
    </w:p>
    <w:bookmarkStart w:id="687" w:name="d0e8668"/>
    <w:bookmarkStart w:id="688" w:name="d0e8669"/>
    <w:p>
      <w:pPr>
        <w:tabs>
          <w:tab w:val="left" w:pos="1880"/>
        </w:tabs>
        <w:spacing w:before="200" w:after="0" w:line="240" w:lineRule="auto"/>
        <w:ind w:left="1880" w:right="0" w:hanging="1880"/>
        <w:jc w:val="both"/>
      </w:pPr>
      <w:r>
        <w:rPr>
          <w:rFonts w:ascii="Times New Roman" w:hAnsi="Times New Roman"/>
          <w:color w:val="000000"/>
          <w:sz w:val="20"/>
        </w:rPr>
        <w:t>Parameter File</w:t>
      </w:r>
      <w:r>
        <w:rPr>
          <w:rFonts w:ascii="Times New Roman" w:hAnsi="Times New Roman"/>
          <w:color w:val="000000"/>
          <w:sz w:val="20"/>
        </w:rPr>
        <w:tab/>
      </w:r>
      <w:r>
        <w:rPr>
          <w:rFonts w:ascii="Times New Roman" w:hAnsi="Times New Roman"/>
          <w:color w:val="000000"/>
          <w:sz w:val="20"/>
        </w:rPr>
        <w:t>This combo box shows the active parameter file for editing. When opened it lists all parameter files as specifies in the simulation file. Changing the combo box selection will cause the while view to change content.</w:t>
      </w:r>
    </w:p>
    <w:bookmarkEnd w:id="688"/>
    <w:bookmarkEnd w:id="687"/>
    <w:bookmarkStart w:id="689" w:name="d0e8675"/>
    <w:bookmarkStart w:id="690" w:name="d0e8676"/>
    <w:p>
      <w:pPr>
        <w:tabs>
          <w:tab w:val="left" w:pos="920"/>
        </w:tabs>
        <w:spacing w:before="200" w:after="0" w:line="240" w:lineRule="auto"/>
        <w:ind w:left="920" w:right="0" w:hanging="920"/>
        <w:jc w:val="both"/>
      </w:pPr>
      <w:r>
        <w:rPr>
          <w:rFonts w:ascii="Times New Roman" w:hAnsi="Times New Roman"/>
          <w:color w:val="000000"/>
          <w:sz w:val="20"/>
        </w:rPr>
        <w:t>Filter</w:t>
      </w:r>
      <w:r>
        <w:rPr>
          <w:rFonts w:ascii="Times New Roman" w:hAnsi="Times New Roman"/>
          <w:color w:val="000000"/>
          <w:sz w:val="20"/>
        </w:rPr>
        <w:tab/>
      </w:r>
      <w:r>
        <w:rPr>
          <w:rFonts w:ascii="Times New Roman" w:hAnsi="Times New Roman"/>
          <w:color w:val="000000"/>
          <w:sz w:val="20"/>
        </w:rPr>
        <w:t>The Filter combo box allows to switch views on parameters. They can be filtered by dimension, by scalars, or all parameter can be presented as sown in this figure. The selection change in this combo box will cause the editor values to change.</w:t>
      </w:r>
    </w:p>
    <w:bookmarkEnd w:id="690"/>
    <w:bookmarkEnd w:id="689"/>
    <w:bookmarkStart w:id="691" w:name="d0e8682"/>
    <w:bookmarkStart w:id="692" w:name="d0e8683"/>
    <w:p>
      <w:pPr>
        <w:tabs>
          <w:tab w:val="left" w:pos="2000"/>
        </w:tabs>
        <w:spacing w:before="200" w:after="0" w:line="240" w:lineRule="auto"/>
        <w:ind w:left="2000" w:right="0" w:hanging="2000"/>
        <w:jc w:val="both"/>
      </w:pPr>
      <w:r>
        <w:rPr>
          <w:rFonts w:ascii="Times New Roman" w:hAnsi="Times New Roman"/>
          <w:color w:val="000000"/>
          <w:sz w:val="20"/>
        </w:rPr>
        <w:t>Command Console</w:t>
      </w:r>
      <w:r>
        <w:rPr>
          <w:rFonts w:ascii="Times New Roman" w:hAnsi="Times New Roman"/>
          <w:color w:val="000000"/>
          <w:sz w:val="20"/>
        </w:rPr>
        <w:tab/>
      </w:r>
      <w:r>
        <w:rPr>
          <w:rFonts w:ascii="Times New Roman" w:hAnsi="Times New Roman"/>
          <w:color w:val="000000"/>
          <w:sz w:val="20"/>
        </w:rPr>
        <w:t>The command line on this console allows the (bulk) manipulation of parameter data shown below. This command line has a history, a help function and offers a powerful method of editing parameter values. It is further explained below.</w:t>
      </w:r>
    </w:p>
    <w:bookmarkEnd w:id="692"/>
    <w:bookmarkEnd w:id="691"/>
    <w:bookmarkStart w:id="693" w:name="d0e8689"/>
    <w:bookmarkStart w:id="694" w:name="d0e8690"/>
    <w:p>
      <w:pPr>
        <w:tabs>
          <w:tab w:val="left" w:pos="2120"/>
        </w:tabs>
        <w:spacing w:before="200" w:after="0" w:line="240" w:lineRule="auto"/>
        <w:ind w:left="2120" w:right="0" w:hanging="2120"/>
        <w:jc w:val="both"/>
      </w:pPr>
      <w:r>
        <w:rPr>
          <w:rFonts w:ascii="Times New Roman" w:hAnsi="Times New Roman"/>
          <w:color w:val="000000"/>
          <w:sz w:val="20"/>
        </w:rPr>
        <w:t>Parameter Editor</w:t>
      </w:r>
      <w:r>
        <w:rPr>
          <w:rFonts w:ascii="Times New Roman" w:hAnsi="Times New Roman"/>
          <w:color w:val="000000"/>
          <w:sz w:val="20"/>
        </w:rPr>
        <w:tab/>
      </w:r>
      <w:r>
        <w:rPr>
          <w:rFonts w:ascii="Times New Roman" w:hAnsi="Times New Roman"/>
          <w:color w:val="000000"/>
          <w:sz w:val="20"/>
        </w:rPr>
        <w:t>This table shows the parameter names and values. The layout might change when different filter are applied. It has in-place editing capabilities, by clicking on a cell, it value can be edited and changed.</w:t>
      </w:r>
    </w:p>
    <w:bookmarkEnd w:id="694"/>
    <w:bookmarkEnd w:id="693"/>
    <w:bookmarkStart w:id="695" w:name="d0e8698"/>
    <w:p>
      <w:pPr>
        <w:spacing w:before="240" w:after="0" w:line="240" w:lineRule="auto"/>
        <w:jc w:val="both"/>
      </w:pPr>
      <w:r>
        <w:rPr>
          <w:rFonts w:ascii="Times New Roman" w:hAnsi="Times New Roman"/>
          <w:b/>
          <w:color w:val="000000"/>
          <w:sz w:val="24"/>
        </w:rPr>
        <w:t>Figure 5.4. Parameter Editor with applied filter</w:t>
      </w:r>
    </w:p>
    <w:bookmarkEnd w:id="695"/>
    <w:bookmarkStart w:id="696" w:name="d0e8701"/>
    <w:p>
      <w:pPr>
        <w:spacing w:before="144" w:after="0" w:line="240" w:lineRule="auto"/>
        <w:jc w:val="center"/>
      </w:pPr>
      <w:r>
        <w:rPr>
          <w:rFonts w:ascii="Times New Roman" w:hAnsi="Times New Roman"/>
          <w:color w:val="000000"/>
          <w:sz w:val="20"/>
        </w:rPr>
        <w:pict>
          <v:shape filled="f" style="width:323.96pt;height:215.97pt">
            <v:imagedata r:id="r105"/>
          </v:shape>
        </w:pict>
      </w:r>
    </w:p>
    <w:bookmarkEnd w:id="696"/>
    <w:p>
      <w:pPr>
        <w:spacing w:before="200" w:after="0" w:line="240" w:lineRule="auto"/>
        <w:jc w:val="both"/>
      </w:pPr>
      <w:r>
        <w:rPr>
          <w:rFonts w:ascii="Times New Roman" w:hAnsi="Times New Roman"/>
          <w:color w:val="000000"/>
          <w:sz w:val="20"/>
        </w:rPr>
        <w:t>Figure ??? shows the parameter editor with an applied dimension filter. The table presents all parameter that are bound to a specific dimension. Selecting cells in the table will print basic statistics about those on the bottom of the window. Any area can be selected, a column selection will print statistics about the whole column.</w:t>
      </w:r>
    </w:p>
    <w:bookmarkStart w:id="697" w:name="d0e8705"/>
    <w:p>
      <w:pPr>
        <w:spacing w:before="200" w:after="0" w:line="240" w:lineRule="auto"/>
      </w:pPr>
      <w:r>
        <w:rPr>
          <w:rFonts w:ascii="Arial" w:hAnsi="Arial"/>
          <w:b/>
          <w:color w:val="000000"/>
          <w:sz w:val="29"/>
        </w:rPr>
        <w:t>2.1. Parameter Editor Console</w:t>
      </w:r>
    </w:p>
    <w:bookmarkEnd w:id="697"/>
    <w:p>
      <w:pPr>
        <w:spacing w:before="200" w:after="0" w:line="240" w:lineRule="auto"/>
        <w:jc w:val="both"/>
      </w:pPr>
      <w:r>
        <w:rPr>
          <w:rFonts w:ascii="Times New Roman" w:hAnsi="Times New Roman"/>
          <w:color w:val="000000"/>
          <w:sz w:val="20"/>
        </w:rPr>
        <w:t>The Parameter Editor contains a command line console at the upper part of the window. It allows the</w:t>
      </w:r>
    </w:p>
    <w:bookmarkStart w:id="698" w:name="d0e8710"/>
    <w:p>
      <w:pPr>
        <w:spacing w:before="200" w:after="0" w:line="240" w:lineRule="auto"/>
      </w:pPr>
      <w:r>
        <w:rPr>
          <w:rFonts w:ascii="Arial" w:hAnsi="Arial"/>
          <w:b/>
          <w:color w:val="000000"/>
          <w:sz w:val="35"/>
        </w:rPr>
        <w:t>3. Analysis Output</w:t>
      </w:r>
    </w:p>
    <w:bookmarkEnd w:id="698"/>
    <w:p>
      <w:pPr>
        <w:spacing w:before="200" w:after="0" w:line="240" w:lineRule="auto"/>
        <w:jc w:val="both"/>
      </w:pPr>
      <w:r>
        <w:rPr>
          <w:rFonts w:ascii="Times New Roman" w:hAnsi="Times New Roman"/>
          <w:color w:val="000000"/>
          <w:sz w:val="20"/>
        </w:rPr>
        <w:t>The analysis output window provides ad-hoc result information as defined in the analysis section of a simulation. It is executed by pressing the Analysis Button in the tool bar in a simulation tab. A analysis window might look like Figure ???</w:t>
      </w:r>
    </w:p>
    <w:bookmarkStart w:id="699" w:name="d0e8715"/>
    <w:p>
      <w:pPr>
        <w:spacing w:before="240" w:after="0" w:line="240" w:lineRule="auto"/>
        <w:jc w:val="both"/>
      </w:pPr>
      <w:r>
        <w:rPr>
          <w:rFonts w:ascii="Times New Roman" w:hAnsi="Times New Roman"/>
          <w:b/>
          <w:color w:val="000000"/>
          <w:sz w:val="24"/>
        </w:rPr>
        <w:t>Figure 5.5. Analysis Output</w:t>
      </w:r>
    </w:p>
    <w:bookmarkEnd w:id="699"/>
    <w:bookmarkStart w:id="700" w:name="d0e8718"/>
    <w:p>
      <w:pPr>
        <w:spacing w:before="144" w:after="0" w:line="240" w:lineRule="auto"/>
        <w:jc w:val="center"/>
      </w:pPr>
      <w:r>
        <w:rPr>
          <w:rFonts w:ascii="Times New Roman" w:hAnsi="Times New Roman"/>
          <w:color w:val="000000"/>
          <w:sz w:val="20"/>
        </w:rPr>
        <w:pict>
          <v:shape filled="f" style="width:323.96pt;height:215.97pt">
            <v:imagedata r:id="r106"/>
          </v:shape>
        </w:pict>
      </w:r>
    </w:p>
    <w:bookmarkEnd w:id="700"/>
    <w:p>
      <w:pPr>
        <w:spacing w:before="200" w:after="0" w:line="240" w:lineRule="auto"/>
        <w:jc w:val="both"/>
      </w:pPr>
      <w:r>
        <w:rPr>
          <w:rFonts w:ascii="Times New Roman" w:hAnsi="Times New Roman"/>
          <w:color w:val="000000"/>
          <w:sz w:val="20"/>
        </w:rPr>
        <w:t xml:space="preserve">The tile bar shows the output folder that is used to perform the output data analysis. Depending on the setting in </w:t>
      </w:r>
      <w:r>
        <w:rPr>
          <w:rFonts w:ascii="Courier New" w:hAnsi="Courier New"/>
          <w:color w:val="000000"/>
          <w:sz w:val="17"/>
        </w:rPr>
        <w:t>&lt;outputstrategy&gt;</w:t>
      </w:r>
      <w:r>
        <w:rPr>
          <w:rFonts w:ascii="Times New Roman" w:hAnsi="Times New Roman"/>
          <w:color w:val="000000"/>
          <w:sz w:val="20"/>
        </w:rPr>
        <w:t xml:space="preserve">, such output can be versioned or unversioned. Either way, the </w:t>
      </w:r>
      <w:r>
        <w:rPr>
          <w:rFonts w:ascii="Times New Roman" w:hAnsi="Times New Roman"/>
          <w:b/>
          <w:color w:val="000000"/>
          <w:sz w:val="20"/>
        </w:rPr>
        <w:t>last</w:t>
      </w:r>
      <w:r>
        <w:rPr>
          <w:rFonts w:ascii="Times New Roman" w:hAnsi="Times New Roman"/>
          <w:color w:val="000000"/>
          <w:sz w:val="20"/>
        </w:rPr>
        <w:t xml:space="preserve"> output folder of a simulation run is presented.</w:t>
      </w:r>
    </w:p>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analysis</w:t>
      </w:r>
      <w:r>
        <w:rPr>
          <w:rFonts w:ascii="Times New Roman" w:hAnsi="Times New Roman"/>
          <w:color w:val="000000"/>
          <w:sz w:val="20"/>
        </w:rPr>
        <w:t xml:space="preserve"> section of a simulation files allows the definition of plots such as </w:t>
      </w:r>
      <w:r>
        <w:rPr>
          <w:rFonts w:ascii="Courier New" w:hAnsi="Courier New"/>
          <w:color w:val="000000"/>
          <w:sz w:val="17"/>
        </w:rPr>
        <w:t>timeseries</w:t>
      </w:r>
      <w:r>
        <w:rPr>
          <w:rFonts w:ascii="Times New Roman" w:hAnsi="Times New Roman"/>
          <w:color w:val="000000"/>
          <w:sz w:val="20"/>
        </w:rPr>
        <w:t xml:space="preserve">, </w:t>
      </w:r>
      <w:r>
        <w:rPr>
          <w:rFonts w:ascii="Courier New" w:hAnsi="Courier New"/>
          <w:color w:val="000000"/>
          <w:sz w:val="17"/>
        </w:rPr>
        <w:t>error</w:t>
      </w:r>
      <w:r>
        <w:rPr>
          <w:rFonts w:ascii="Times New Roman" w:hAnsi="Times New Roman"/>
          <w:color w:val="000000"/>
          <w:sz w:val="20"/>
        </w:rPr>
        <w:t xml:space="preserve"> plots, </w:t>
      </w:r>
      <w:r>
        <w:rPr>
          <w:rFonts w:ascii="Courier New" w:hAnsi="Courier New"/>
          <w:color w:val="000000"/>
          <w:sz w:val="17"/>
        </w:rPr>
        <w:t>scatter</w:t>
      </w:r>
      <w:r>
        <w:rPr>
          <w:rFonts w:ascii="Times New Roman" w:hAnsi="Times New Roman"/>
          <w:color w:val="000000"/>
          <w:sz w:val="20"/>
        </w:rPr>
        <w:t xml:space="preserve"> plots, </w:t>
      </w:r>
      <w:r>
        <w:rPr>
          <w:rFonts w:ascii="Courier New" w:hAnsi="Courier New"/>
          <w:color w:val="000000"/>
          <w:sz w:val="17"/>
        </w:rPr>
        <w:t>esp-trace</w:t>
      </w:r>
      <w:r>
        <w:rPr>
          <w:rFonts w:ascii="Times New Roman" w:hAnsi="Times New Roman"/>
          <w:color w:val="000000"/>
          <w:sz w:val="20"/>
        </w:rPr>
        <w:t xml:space="preserve"> analysis plots, and others. Each of these plots will appear as a tab in the analysis window, the plot title shows as a tab name.</w:t>
      </w:r>
    </w:p>
    <w:p>
      <w:pPr>
        <w:spacing w:before="200" w:after="0" w:line="240" w:lineRule="auto"/>
        <w:jc w:val="both"/>
      </w:pPr>
      <w:r>
        <w:rPr>
          <w:rFonts w:ascii="Times New Roman" w:hAnsi="Times New Roman"/>
          <w:color w:val="000000"/>
          <w:sz w:val="20"/>
        </w:rPr>
        <w:t>A part of the analysis section used to create the plots in Figure ??? is shown below.</w:t>
      </w:r>
    </w:p>
    <w:bookmarkStart w:id="701" w:name="d0e8750"/>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analysis(title:"Simulation Output")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timeseries(title:"East Fork Carson", view: COMBINED) {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x(file:"%last/out1.csv", column:"date")</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y(file:"%last/out1.csv", column:"basin_cfs")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calc(eq:"sim - obs")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sim(file:"%last/out1.csv", column:"basin_cfs")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obs(file:"%last/out1.csv", column:"runoff[0]")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y(file:"%last/out1.csv", column:"runoff[0]")</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 </w:t>
      </w:r>
      <w:r>
        <w:rPr>
          <w:rFonts w:ascii="Courier New" w:hAnsi="Courier New"/>
          <w:color w:val="000000"/>
          <w:sz w:val="17"/>
          <w:shd w:val="clear" w:fill="e0e0e0"/>
        </w:rPr>
        <w:br w:type="textWrapping"/>
      </w:r>
      <w:r>
        <w:rPr>
          <w:rFonts w:ascii="Courier New" w:hAnsi="Courier New"/>
          <w:color w:val="000000"/>
          <w:sz w:val="17"/>
          <w:shd w:val="clear" w:fill="e0e0e0"/>
        </w:rPr>
        <w:t xml:space="preserve">        timeseries(title:"Error", view: MULTI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701"/>
    <w:p>
      <w:pPr>
        <w:spacing w:before="200" w:after="0" w:line="240" w:lineRule="auto"/>
        <w:jc w:val="both"/>
      </w:pPr>
      <w:r>
        <w:rPr>
          <w:rFonts w:ascii="Times New Roman" w:hAnsi="Times New Roman"/>
          <w:color w:val="000000"/>
          <w:sz w:val="20"/>
        </w:rPr>
        <w:t xml:space="preserve">It is clear how the </w:t>
      </w:r>
      <w:r>
        <w:rPr>
          <w:rFonts w:ascii="Courier New" w:hAnsi="Courier New"/>
          <w:color w:val="000000"/>
          <w:sz w:val="17"/>
        </w:rPr>
        <w:t>timeseries</w:t>
      </w:r>
      <w:r>
        <w:rPr>
          <w:rFonts w:ascii="Times New Roman" w:hAnsi="Times New Roman"/>
          <w:color w:val="000000"/>
          <w:sz w:val="20"/>
        </w:rPr>
        <w:t xml:space="preserve"> section content maps to the visual view. Note the the variable </w:t>
      </w:r>
      <w:r>
        <w:rPr>
          <w:rFonts w:ascii="Courier New" w:hAnsi="Courier New"/>
          <w:color w:val="000000"/>
          <w:sz w:val="17"/>
        </w:rPr>
        <w:t>%last</w:t>
      </w:r>
      <w:r>
        <w:rPr>
          <w:rFonts w:ascii="Times New Roman" w:hAnsi="Times New Roman"/>
          <w:color w:val="000000"/>
          <w:sz w:val="20"/>
        </w:rPr>
        <w:t xml:space="preserve"> references the last output folder of a simulation run. The plot also has a calculated column.</w:t>
      </w:r>
    </w:p>
    <w:p>
      <w:pPr>
        <w:spacing w:before="200" w:after="0" w:line="240" w:lineRule="auto"/>
        <w:jc w:val="both"/>
      </w:pPr>
      <w:r>
        <w:rPr>
          <w:rFonts w:ascii="Times New Roman" w:hAnsi="Times New Roman"/>
          <w:color w:val="000000"/>
          <w:sz w:val="20"/>
        </w:rPr>
        <w:t>Note that an analysis section of a simulation is only being used when invoked. A regular simulation run does not perform the data analysis.</w:t>
      </w:r>
    </w:p>
    <w:p>
      <w:pPr>
        <w:sectPr>
          <w:headerReference w:type="default" r:id="r99"/>
          <w:headerReference w:type="even" r:id="r99"/>
          <w:headerReference w:type="first" r:id="r98"/>
          <w:footerReference w:type="default" r:id="r101"/>
          <w:footerReference w:type="even" r:id="r101"/>
          <w:footerReference w:type="first" r:id="r100"/>
          <w:pgSz w:w="11906" w:h="16838"/>
          <w:pgMar w:top="1440" w:bottom="1440" w:left="1440" w:right="1440" w:header="720" w:footer="720" w:gutter="0"/>
          <w:pgNumType w:fmt="decimal"/>
          <w:titlePg/>
        </w:sectPr>
      </w:pPr>
    </w:p>
    <w:bookmarkStart w:id="702" w:name="d0e8767"/>
    <w:p>
      <w:pPr>
        <w:spacing w:before="200" w:after="0" w:line="240" w:lineRule="auto"/>
      </w:pPr>
      <w:r>
        <w:rPr>
          <w:rFonts w:ascii="Arial" w:hAnsi="Arial"/>
          <w:b/>
          <w:color w:val="000000"/>
          <w:sz w:val="50"/>
        </w:rPr>
        <w:t>Chapter 6. Data IO</w:t>
      </w:r>
    </w:p>
    <w:bookmarkEnd w:id="702"/>
    <w:p>
      <w:pPr>
        <w:spacing w:before="200" w:after="0" w:line="240" w:lineRule="auto"/>
        <w:jc w:val="both"/>
      </w:pPr>
      <w:r>
        <w:rPr>
          <w:rFonts w:ascii="Times New Roman" w:hAnsi="Times New Roman"/>
          <w:color w:val="000000"/>
          <w:sz w:val="20"/>
        </w:rPr>
        <w:t>This chapter covers data input and output handling. Although this library is a part of the OMS3 core package structure it is neither depending on OMS3, nor OMS3 is depending on it. They just play well together. Design motivations for this package were (i) the support of typical scientific Data IO such as tables and properties (ii) human readability (it should not be too verbose), (iii) it has to support meta data, (iv) it should be consumable by other tools and (v) it should allow the definition of a simple API, to programmatically read and write data.</w:t>
      </w:r>
    </w:p>
    <w:bookmarkStart w:id="703" w:name="d0e8772"/>
    <w:p>
      <w:pPr>
        <w:spacing w:before="200" w:after="0" w:line="240" w:lineRule="auto"/>
      </w:pPr>
      <w:r>
        <w:rPr>
          <w:rFonts w:ascii="Arial" w:hAnsi="Arial"/>
          <w:b/>
          <w:color w:val="000000"/>
          <w:sz w:val="35"/>
        </w:rPr>
        <w:t>1. Data Input/Output</w:t>
      </w:r>
    </w:p>
    <w:bookmarkEnd w:id="703"/>
    <w:p>
      <w:pPr>
        <w:spacing w:before="200" w:after="0" w:line="240" w:lineRule="auto"/>
        <w:jc w:val="both"/>
      </w:pPr>
      <w:r>
        <w:rPr>
          <w:rFonts w:ascii="Times New Roman" w:hAnsi="Times New Roman"/>
          <w:color w:val="000000"/>
          <w:sz w:val="20"/>
        </w:rPr>
        <w:t>There two type of informations that adhere to this are:</w:t>
      </w:r>
    </w:p>
    <w:bookmarkStart w:id="704" w:name="d0e8777"/>
    <w:bookmarkStart w:id="705" w:name="d0e8778"/>
    <w:p>
      <w:pPr>
        <w:numPr>
          <w:ilvl w:val="0"/>
          <w:numId w:val="52"/>
        </w:numPr>
        <w:tabs>
          <w:tab w:val="left" w:pos="200"/>
        </w:tabs>
        <w:spacing w:before="200" w:after="0" w:line="240" w:lineRule="auto"/>
        <w:ind w:left="200" w:right="0" w:hanging="200"/>
        <w:jc w:val="both"/>
      </w:pPr>
      <w:r>
        <w:rPr>
          <w:rFonts w:ascii="Times New Roman" w:hAnsi="Times New Roman"/>
          <w:b/>
          <w:color w:val="000000"/>
          <w:sz w:val="20"/>
        </w:rPr>
        <w:t>Tables</w:t>
      </w:r>
      <w:r>
        <w:rPr>
          <w:rFonts w:ascii="Times New Roman" w:hAnsi="Times New Roman"/>
          <w:color w:val="000000"/>
          <w:sz w:val="20"/>
        </w:rPr>
        <w:t>, containing tabular information</w:t>
      </w:r>
    </w:p>
    <w:bookmarkEnd w:id="705"/>
    <w:bookmarkEnd w:id="704"/>
    <w:bookmarkStart w:id="706" w:name="d0e8783"/>
    <w:p>
      <w:pPr>
        <w:numPr>
          <w:ilvl w:val="0"/>
          <w:numId w:val="52"/>
        </w:numPr>
        <w:tabs>
          <w:tab w:val="left" w:pos="200"/>
        </w:tabs>
        <w:spacing w:before="200" w:after="0" w:line="240" w:lineRule="auto"/>
        <w:ind w:left="200" w:right="0" w:hanging="200"/>
        <w:jc w:val="both"/>
      </w:pPr>
      <w:r>
        <w:rPr>
          <w:rFonts w:ascii="Times New Roman" w:hAnsi="Times New Roman"/>
          <w:b/>
          <w:color w:val="000000"/>
          <w:sz w:val="20"/>
        </w:rPr>
        <w:t>Properties</w:t>
      </w:r>
      <w:r>
        <w:rPr>
          <w:rFonts w:ascii="Times New Roman" w:hAnsi="Times New Roman"/>
          <w:color w:val="000000"/>
          <w:sz w:val="20"/>
        </w:rPr>
        <w:t>, referring to key/value property data</w:t>
      </w:r>
    </w:p>
    <w:bookmarkEnd w:id="706"/>
    <w:p>
      <w:pPr>
        <w:spacing w:before="200" w:after="0" w:line="240" w:lineRule="auto"/>
        <w:jc w:val="both"/>
      </w:pPr>
      <w:r>
        <w:rPr>
          <w:rFonts w:ascii="Times New Roman" w:hAnsi="Times New Roman"/>
          <w:color w:val="000000"/>
          <w:sz w:val="20"/>
        </w:rPr>
        <w:t>The Data IO format was commonly defined for both, tables and properties. The format is based on CSV structure that has been extended with some meta tags. A file might contain any number of tables and properties.</w:t>
      </w:r>
    </w:p>
    <w:p>
      <w:pPr>
        <w:spacing w:before="200" w:after="0" w:line="240" w:lineRule="auto"/>
        <w:jc w:val="both"/>
      </w:pPr>
      <w:r>
        <w:rPr>
          <w:rFonts w:ascii="Times New Roman" w:hAnsi="Times New Roman"/>
          <w:color w:val="000000"/>
          <w:sz w:val="20"/>
        </w:rPr>
        <w:t>Both types of information can be mixed in the same file and may occur multiple times. The definitions for tables and properties are similar, both support meta data.</w:t>
      </w:r>
    </w:p>
    <w:bookmarkStart w:id="707" w:name="d0e8792"/>
    <w:bookmarkStart w:id="708" w:name="d0e8793"/>
    <w:p>
      <w:pPr>
        <w:numPr>
          <w:ilvl w:val="0"/>
          <w:numId w:val="53"/>
        </w:numPr>
        <w:tabs>
          <w:tab w:val="left" w:pos="200"/>
        </w:tabs>
        <w:spacing w:before="200" w:after="0" w:line="240" w:lineRule="auto"/>
        <w:ind w:left="200" w:right="0" w:hanging="200"/>
        <w:jc w:val="both"/>
      </w:pPr>
      <w:r>
        <w:rPr>
          <w:rFonts w:ascii="Times New Roman" w:hAnsi="Times New Roman"/>
          <w:color w:val="000000"/>
          <w:sz w:val="20"/>
        </w:rPr>
        <w:t>The data file complies fully to the CSV standard.</w:t>
      </w:r>
    </w:p>
    <w:bookmarkEnd w:id="708"/>
    <w:bookmarkEnd w:id="707"/>
    <w:bookmarkStart w:id="709" w:name="d0e8796"/>
    <w:p>
      <w:pPr>
        <w:numPr>
          <w:ilvl w:val="0"/>
          <w:numId w:val="53"/>
        </w:numPr>
        <w:tabs>
          <w:tab w:val="left" w:pos="200"/>
        </w:tabs>
        <w:spacing w:before="200" w:after="0" w:line="240" w:lineRule="auto"/>
        <w:ind w:left="200" w:right="0" w:hanging="200"/>
        <w:jc w:val="both"/>
      </w:pPr>
      <w:r>
        <w:rPr>
          <w:rFonts w:ascii="Times New Roman" w:hAnsi="Times New Roman"/>
          <w:color w:val="000000"/>
          <w:sz w:val="20"/>
        </w:rPr>
        <w:t>The file name extension is csd, standing for "comma separated data". It might be zipped, and would then have the extension csz.</w:t>
      </w:r>
    </w:p>
    <w:bookmarkEnd w:id="709"/>
    <w:bookmarkStart w:id="710" w:name="d0e8799"/>
    <w:p>
      <w:pPr>
        <w:numPr>
          <w:ilvl w:val="0"/>
          <w:numId w:val="53"/>
        </w:numPr>
        <w:tabs>
          <w:tab w:val="left" w:pos="200"/>
        </w:tabs>
        <w:spacing w:before="200" w:after="0" w:line="240" w:lineRule="auto"/>
        <w:ind w:left="200" w:right="0" w:hanging="200"/>
        <w:jc w:val="both"/>
      </w:pPr>
      <w:r>
        <w:rPr>
          <w:rFonts w:ascii="Times New Roman" w:hAnsi="Times New Roman"/>
          <w:color w:val="000000"/>
          <w:sz w:val="20"/>
        </w:rPr>
        <w:t>A csd file might contain a table or property section, or multiple of those, or a mixture of both.</w:t>
      </w:r>
    </w:p>
    <w:bookmarkEnd w:id="710"/>
    <w:bookmarkStart w:id="711" w:name="d0e8802"/>
    <w:p>
      <w:pPr>
        <w:numPr>
          <w:ilvl w:val="0"/>
          <w:numId w:val="53"/>
        </w:numPr>
        <w:tabs>
          <w:tab w:val="left" w:pos="200"/>
        </w:tabs>
        <w:spacing w:before="200" w:after="0" w:line="240" w:lineRule="auto"/>
        <w:ind w:left="200" w:right="0" w:hanging="200"/>
        <w:jc w:val="both"/>
      </w:pPr>
      <w:r>
        <w:rPr>
          <w:rFonts w:ascii="Times New Roman" w:hAnsi="Times New Roman"/>
          <w:color w:val="000000"/>
          <w:sz w:val="20"/>
        </w:rPr>
        <w:t xml:space="preserve">A </w:t>
      </w:r>
      <w:r>
        <w:rPr>
          <w:rFonts w:ascii="Courier New" w:hAnsi="Courier New"/>
          <w:color w:val="000000"/>
          <w:sz w:val="17"/>
        </w:rPr>
        <w:t>#</w:t>
      </w:r>
      <w:r>
        <w:rPr>
          <w:rFonts w:ascii="Times New Roman" w:hAnsi="Times New Roman"/>
          <w:color w:val="000000"/>
          <w:sz w:val="20"/>
        </w:rPr>
        <w:t xml:space="preserve"> symbol at the beginning of the line indicates a comment line.</w:t>
      </w:r>
    </w:p>
    <w:bookmarkEnd w:id="711"/>
    <w:bookmarkStart w:id="712" w:name="d0e8808"/>
    <w:p>
      <w:pPr>
        <w:numPr>
          <w:ilvl w:val="0"/>
          <w:numId w:val="53"/>
        </w:numPr>
        <w:tabs>
          <w:tab w:val="left" w:pos="200"/>
        </w:tabs>
        <w:spacing w:before="200" w:after="0" w:line="240" w:lineRule="auto"/>
        <w:ind w:left="200" w:right="0" w:hanging="200"/>
        <w:jc w:val="both"/>
      </w:pPr>
      <w:r>
        <w:rPr>
          <w:rFonts w:ascii="Times New Roman" w:hAnsi="Times New Roman"/>
          <w:color w:val="000000"/>
          <w:sz w:val="20"/>
        </w:rPr>
        <w:t>Empty lines are ignored.</w:t>
      </w:r>
    </w:p>
    <w:bookmarkEnd w:id="712"/>
    <w:bookmarkStart w:id="713" w:name="d0e8812"/>
    <w:p>
      <w:pPr>
        <w:spacing w:before="200" w:after="0" w:line="240" w:lineRule="auto"/>
      </w:pPr>
      <w:r>
        <w:rPr>
          <w:rFonts w:ascii="Arial" w:hAnsi="Arial"/>
          <w:b/>
          <w:color w:val="000000"/>
          <w:sz w:val="29"/>
        </w:rPr>
        <w:t>1.1. Keywords</w:t>
      </w:r>
    </w:p>
    <w:bookmarkEnd w:id="713"/>
    <w:p>
      <w:pPr>
        <w:spacing w:before="200" w:after="0" w:line="240" w:lineRule="auto"/>
        <w:jc w:val="both"/>
      </w:pPr>
      <w:r>
        <w:rPr>
          <w:rFonts w:ascii="Times New Roman" w:hAnsi="Times New Roman"/>
          <w:color w:val="000000"/>
          <w:sz w:val="20"/>
        </w:rPr>
        <w:t>Keywords are used to indicate properties and tables in the file.</w:t>
      </w:r>
    </w:p>
    <w:bookmarkStart w:id="714" w:name="d0e8817"/>
    <w:p>
      <w:pPr>
        <w:spacing w:before="240" w:after="0" w:line="240" w:lineRule="auto"/>
        <w:jc w:val="both"/>
      </w:pPr>
      <w:r>
        <w:rPr>
          <w:rFonts w:ascii="Times New Roman" w:hAnsi="Times New Roman"/>
          <w:b/>
          <w:color w:val="000000"/>
          <w:sz w:val="24"/>
        </w:rPr>
        <w:t>Table 6.1. CSV Tags</w:t>
      </w:r>
    </w:p>
    <w:bookmarkEnd w:id="714"/>
    <w:p>
      <w:pPr>
        <w:spacing w:before="0" w:after="0" w:line="240" w:lineRule="auto"/>
        <w:rPr>
          <w:sz w:val="14"/>
        </w:rPr>
      </w:pPr>
    </w:p>
    <w:tbl>
      <w:tblPr>
        <w:tblInd w:w="45" w:type="dxa"/>
        <w:tblLayout w:type="fixed"/>
      </w:tblPr>
      <w:tblGrid>
        <w:gridCol w:w="2978"/>
        <w:gridCol w:w="2978"/>
        <w:gridCol w:w="3069"/>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Keyword</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Description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Table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Defines a new table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Header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Starts a header in a table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Section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Starts a new property section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Property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Starts a new property</w:t>
            </w:r>
          </w:p>
        </w:tc>
      </w:tr>
    </w:tbl>
    <w:bookmarkStart w:id="715" w:name="d0e8858"/>
    <w:p>
      <w:pPr>
        <w:spacing w:before="200" w:after="0" w:line="240" w:lineRule="auto"/>
        <w:ind w:left="360" w:right="360" w:firstLine="0"/>
        <w:jc w:val="both"/>
      </w:pPr>
      <w:r>
        <w:rPr>
          <w:rFonts w:ascii="Times New Roman" w:hAnsi="Times New Roman"/>
          <w:b/>
          <w:color w:val="000000"/>
          <w:sz w:val="28"/>
        </w:rPr>
        <w:t>Note</w:t>
      </w:r>
    </w:p>
    <w:bookmarkEnd w:id="715"/>
    <w:p>
      <w:pPr>
        <w:spacing w:before="200" w:after="0" w:line="240" w:lineRule="auto"/>
        <w:ind w:left="360" w:right="360" w:firstLine="0"/>
        <w:jc w:val="both"/>
      </w:pPr>
      <w:r>
        <w:rPr>
          <w:rFonts w:ascii="Times New Roman" w:hAnsi="Times New Roman"/>
          <w:color w:val="000000"/>
          <w:sz w:val="20"/>
        </w:rPr>
        <w:t>All of those keywords can be followed by optional meta data.</w:t>
      </w:r>
    </w:p>
    <w:bookmarkStart w:id="716" w:name="d0e8861"/>
    <w:p>
      <w:pPr>
        <w:spacing w:before="200" w:after="0" w:line="240" w:lineRule="auto"/>
        <w:ind w:left="360" w:right="360" w:firstLine="0"/>
        <w:jc w:val="both"/>
      </w:pPr>
      <w:r>
        <w:rPr>
          <w:rFonts w:ascii="Times New Roman" w:hAnsi="Times New Roman"/>
          <w:b/>
          <w:color w:val="000000"/>
          <w:sz w:val="28"/>
        </w:rPr>
        <w:t>Note</w:t>
      </w:r>
    </w:p>
    <w:bookmarkEnd w:id="716"/>
    <w:p>
      <w:pPr>
        <w:spacing w:before="200" w:after="0" w:line="240" w:lineRule="auto"/>
        <w:ind w:left="360" w:right="360" w:firstLine="0"/>
        <w:jc w:val="both"/>
      </w:pPr>
      <w:r>
        <w:rPr>
          <w:rFonts w:ascii="Times New Roman" w:hAnsi="Times New Roman"/>
          <w:color w:val="000000"/>
          <w:sz w:val="20"/>
        </w:rPr>
        <w:t>Keywords are case insensitive (</w:t>
      </w:r>
      <w:r>
        <w:rPr>
          <w:rFonts w:ascii="Courier New" w:hAnsi="Courier New"/>
          <w:color w:val="000000"/>
          <w:sz w:val="17"/>
        </w:rPr>
        <w:t>@T</w:t>
      </w:r>
      <w:r>
        <w:rPr>
          <w:rFonts w:ascii="Times New Roman" w:hAnsi="Times New Roman"/>
          <w:color w:val="000000"/>
          <w:sz w:val="20"/>
        </w:rPr>
        <w:t xml:space="preserve"> is equal to</w:t>
      </w:r>
      <w:r>
        <w:rPr>
          <w:rFonts w:ascii="Courier New" w:hAnsi="Courier New"/>
          <w:color w:val="000000"/>
          <w:sz w:val="17"/>
        </w:rPr>
        <w:t>@t</w:t>
      </w:r>
      <w:r>
        <w:rPr>
          <w:rFonts w:ascii="Times New Roman" w:hAnsi="Times New Roman"/>
          <w:color w:val="000000"/>
          <w:sz w:val="20"/>
        </w:rPr>
        <w:t>).</w:t>
      </w:r>
    </w:p>
    <w:bookmarkStart w:id="717" w:name="d0e8870"/>
    <w:p>
      <w:pPr>
        <w:spacing w:before="200" w:after="0" w:line="240" w:lineRule="auto"/>
      </w:pPr>
      <w:r>
        <w:rPr>
          <w:rFonts w:ascii="Arial" w:hAnsi="Arial"/>
          <w:b/>
          <w:color w:val="000000"/>
          <w:sz w:val="29"/>
        </w:rPr>
        <w:t>1.2. Meta data</w:t>
      </w:r>
    </w:p>
    <w:bookmarkEnd w:id="717"/>
    <w:p>
      <w:pPr>
        <w:spacing w:before="200" w:after="0" w:line="240" w:lineRule="auto"/>
        <w:jc w:val="both"/>
      </w:pPr>
      <w:r>
        <w:rPr>
          <w:rFonts w:ascii="Times New Roman" w:hAnsi="Times New Roman"/>
          <w:color w:val="000000"/>
          <w:sz w:val="20"/>
        </w:rPr>
        <w:t>Meta data may always follow the property and table markups. There is one meta data entry by line. Such an entry may have a key/value pair (separated by a comma), or a single key with no value indicating the presence of a meta data entry.</w:t>
      </w:r>
    </w:p>
    <w:p>
      <w:pPr>
        <w:spacing w:before="200" w:after="0" w:line="240" w:lineRule="auto"/>
        <w:jc w:val="both"/>
      </w:pPr>
      <w:r>
        <w:rPr>
          <w:rFonts w:ascii="Times New Roman" w:hAnsi="Times New Roman"/>
          <w:color w:val="000000"/>
          <w:sz w:val="20"/>
        </w:rPr>
        <w:t xml:space="preserve">The property section example below, shows section level meta data supporting the whole "Parameter set" such as data, or </w:t>
      </w:r>
      <w:r>
        <w:rPr>
          <w:rFonts w:ascii="Courier New" w:hAnsi="Courier New"/>
          <w:color w:val="000000"/>
          <w:sz w:val="17"/>
        </w:rPr>
        <w:t>createdBy</w:t>
      </w:r>
      <w:r>
        <w:rPr>
          <w:rFonts w:ascii="Times New Roman" w:hAnsi="Times New Roman"/>
          <w:color w:val="000000"/>
          <w:sz w:val="20"/>
        </w:rPr>
        <w:t>, as well as key value pair property meta data such as description or single value properties such as public. It might be good practice to quote meta data values in general to account for potential commas, however it is not required.</w:t>
      </w:r>
    </w:p>
    <w:bookmarkStart w:id="718" w:name="d0e8880"/>
    <w:p>
      <w:pPr>
        <w:spacing w:before="240" w:after="0" w:line="240" w:lineRule="auto"/>
        <w:jc w:val="both"/>
      </w:pPr>
      <w:r>
        <w:rPr>
          <w:rFonts w:ascii="Times New Roman" w:hAnsi="Times New Roman"/>
          <w:b/>
          <w:color w:val="000000"/>
          <w:sz w:val="24"/>
        </w:rPr>
        <w:t>Table 6.2. Meta Data Examples (@S and @T)</w:t>
      </w:r>
    </w:p>
    <w:bookmarkEnd w:id="718"/>
    <w:p>
      <w:pPr>
        <w:spacing w:before="0" w:after="0" w:line="240" w:lineRule="auto"/>
        <w:rPr>
          <w:sz w:val="14"/>
        </w:rPr>
      </w:pPr>
    </w:p>
    <w:tbl>
      <w:tblPr>
        <w:tblInd w:w="45" w:type="dxa"/>
        <w:tblLayout w:type="fixed"/>
      </w:tblPr>
      <w:tblGrid>
        <w:gridCol w:w="2978"/>
        <w:gridCol w:w="2978"/>
        <w:gridCol w:w="3069"/>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Example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CreatedBy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data set creation date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CreatedBy, "JCarlson"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CreatedAt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user who created the data set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CreatedAt, "May 1st, 2008"</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Description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brief data set description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Description, "EFC climate file"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VersionInfo</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Version information (use in conjunction with VCS)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VersionInfo, "$Id:"</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SourceInfo</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Source information (use in conjunction with VCS)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SourceInfo, "$HeadURL:"</w:t>
            </w:r>
          </w:p>
        </w:tc>
      </w:tr>
    </w:tbl>
    <w:bookmarkStart w:id="719" w:name="d0e8938"/>
    <w:p>
      <w:pPr>
        <w:spacing w:before="200" w:after="0" w:line="240" w:lineRule="auto"/>
      </w:pPr>
      <w:r>
        <w:rPr>
          <w:rFonts w:ascii="Arial" w:hAnsi="Arial"/>
          <w:b/>
          <w:color w:val="000000"/>
          <w:sz w:val="29"/>
        </w:rPr>
        <w:t>1.3. Properties</w:t>
      </w:r>
    </w:p>
    <w:bookmarkEnd w:id="719"/>
    <w:bookmarkStart w:id="720" w:name="d0e8942"/>
    <w:p>
      <w:pPr>
        <w:spacing w:before="0" w:after="0" w:line="240" w:lineRule="auto"/>
        <w:jc w:val="both"/>
      </w:pPr>
      <w:r>
        <w:rPr>
          <w:rFonts w:ascii="Times New Roman" w:hAnsi="Times New Roman"/>
          <w:color w:val="000000"/>
          <w:sz w:val="20"/>
        </w:rPr>
        <w:t xml:space="preserve">Properties are key/value pairs (KVP) that are aggregated in a section. There could be meta data for the whole section </w:t>
      </w:r>
      <w:r>
        <w:rPr>
          <w:rFonts w:ascii="Courier New" w:hAnsi="Courier New"/>
          <w:color w:val="000000"/>
          <w:sz w:val="17"/>
        </w:rPr>
        <w:t>@S</w:t>
      </w:r>
      <w:r>
        <w:rPr>
          <w:rFonts w:ascii="Times New Roman" w:hAnsi="Times New Roman"/>
          <w:color w:val="000000"/>
          <w:sz w:val="20"/>
        </w:rPr>
        <w:t xml:space="preserve"> and also for each property </w:t>
      </w:r>
      <w:r>
        <w:rPr>
          <w:rFonts w:ascii="Courier New" w:hAnsi="Courier New"/>
          <w:color w:val="000000"/>
          <w:sz w:val="17"/>
        </w:rPr>
        <w:t>@P</w:t>
      </w:r>
      <w:r>
        <w:rPr>
          <w:rFonts w:ascii="Times New Roman" w:hAnsi="Times New Roman"/>
          <w:color w:val="000000"/>
          <w:sz w:val="20"/>
        </w:rPr>
        <w:t>. The example below shows a property section.</w:t>
      </w:r>
    </w:p>
    <w:bookmarkEnd w:id="720"/>
    <w:p>
      <w:pPr>
        <w:spacing w:before="200" w:after="0" w:line="240" w:lineRule="auto"/>
        <w:ind w:left="720" w:right="720" w:firstLine="0"/>
        <w:jc w:val="both"/>
      </w:pPr>
      <w:r>
        <w:rPr>
          <w:rFonts w:ascii="Times New Roman" w:hAnsi="Times New Roman"/>
          <w:color w:val="000000"/>
          <w:sz w:val="20"/>
        </w:rPr>
        <w:t>Property Example:</w:t>
      </w:r>
    </w:p>
    <w:bookmarkStart w:id="721" w:name="d0e8956"/>
    <w:p>
      <w:pPr>
        <w:shd w:val="clear" w:fill="e0e0e0"/>
        <w:spacing w:before="200" w:after="0" w:line="240" w:lineRule="auto"/>
        <w:ind w:left="720" w:right="720" w:firstLine="0"/>
      </w:pPr>
      <w:r>
        <w:rPr>
          <w:rFonts w:ascii="Courier New" w:hAnsi="Courier New"/>
          <w:color w:val="000000"/>
          <w:sz w:val="17"/>
          <w:shd w:val="clear" w:fill="e0e0e0"/>
        </w:rPr>
        <w:t xml:space="preserve"> @S, "Parameter"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CreatedAt, "Jan 02, 1980"</w:t>
      </w:r>
      <w:r>
        <w:rPr>
          <w:rFonts w:ascii="Courier New" w:hAnsi="Courier New"/>
          <w:color w:val="000000"/>
          <w:sz w:val="17"/>
          <w:shd w:val="clear" w:fill="e0e0e0"/>
        </w:rPr>
        <w:br w:type="textWrapping"/>
      </w:r>
      <w:r>
        <w:rPr>
          <w:rFonts w:ascii="Courier New" w:hAnsi="Courier New"/>
          <w:color w:val="000000"/>
          <w:sz w:val="17"/>
          <w:shd w:val="clear" w:fill="e0e0e0"/>
        </w:rPr>
        <w:t xml:space="preserve"> CreatedBy, Joe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Single Properties </w:t>
      </w:r>
      <w:r>
        <w:rPr>
          <w:rFonts w:ascii="Courier New" w:hAnsi="Courier New"/>
          <w:color w:val="000000"/>
          <w:sz w:val="17"/>
          <w:shd w:val="clear" w:fill="e0e0e0"/>
        </w:rPr>
        <w:br w:type="textWrapping"/>
      </w:r>
      <w:r>
        <w:rPr>
          <w:rFonts w:ascii="Courier New" w:hAnsi="Courier New"/>
          <w:color w:val="000000"/>
          <w:sz w:val="17"/>
          <w:shd w:val="clear" w:fill="e0e0e0"/>
        </w:rPr>
        <w:t xml:space="preserve"> @P, coeff, 1.0</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 "A coefficient"</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 start, "02-10-1977"</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 "start of simulation"</w:t>
      </w:r>
      <w:r>
        <w:rPr>
          <w:rFonts w:ascii="Courier New" w:hAnsi="Courier New"/>
          <w:color w:val="000000"/>
          <w:sz w:val="17"/>
          <w:shd w:val="clear" w:fill="e0e0e0"/>
        </w:rPr>
        <w:br w:type="textWrapping"/>
      </w:r>
    </w:p>
    <w:bookmarkEnd w:id="721"/>
    <w:p>
      <w:pPr>
        <w:spacing w:before="200" w:after="0" w:line="240" w:lineRule="auto"/>
        <w:jc w:val="both"/>
      </w:pPr>
      <w:r>
        <w:rPr>
          <w:rFonts w:ascii="Times New Roman" w:hAnsi="Times New Roman"/>
          <w:color w:val="000000"/>
          <w:sz w:val="20"/>
        </w:rPr>
        <w:t xml:space="preserve">A proper section starts with the </w:t>
      </w:r>
      <w:r>
        <w:rPr>
          <w:rFonts w:ascii="Courier New" w:hAnsi="Courier New"/>
          <w:color w:val="000000"/>
          <w:sz w:val="17"/>
        </w:rPr>
        <w:t>@S</w:t>
      </w:r>
      <w:r>
        <w:rPr>
          <w:rFonts w:ascii="Times New Roman" w:hAnsi="Times New Roman"/>
          <w:color w:val="000000"/>
          <w:sz w:val="20"/>
        </w:rPr>
        <w:t xml:space="preserve"> keyword, followed be the name of the property section. It is followed by optional meta data. Meta data keys/values can be arbitrary, and may occur at any number. A single property starts with the property keyword </w:t>
      </w:r>
      <w:r>
        <w:rPr>
          <w:rFonts w:ascii="Courier New" w:hAnsi="Courier New"/>
          <w:color w:val="000000"/>
          <w:sz w:val="17"/>
        </w:rPr>
        <w:t>@P</w:t>
      </w:r>
      <w:r>
        <w:rPr>
          <w:rFonts w:ascii="Times New Roman" w:hAnsi="Times New Roman"/>
          <w:color w:val="000000"/>
          <w:sz w:val="20"/>
        </w:rPr>
        <w:t>, followed by the property name and the property value. Optional meta data may also follow a single property. The property section ends at the beginning of the next section or table or the end of the file.</w:t>
      </w:r>
    </w:p>
    <w:bookmarkStart w:id="722" w:name="d0e8966"/>
    <w:p>
      <w:pPr>
        <w:spacing w:before="200" w:after="0" w:line="240" w:lineRule="auto"/>
      </w:pPr>
      <w:r>
        <w:rPr>
          <w:rFonts w:ascii="Arial" w:hAnsi="Arial"/>
          <w:b/>
          <w:color w:val="000000"/>
          <w:sz w:val="24"/>
        </w:rPr>
        <w:t>1.3.1. Property Key/Value Substitution</w:t>
      </w:r>
    </w:p>
    <w:bookmarkEnd w:id="722"/>
    <w:p>
      <w:pPr>
        <w:spacing w:before="200" w:after="0" w:line="240" w:lineRule="auto"/>
        <w:jc w:val="both"/>
      </w:pPr>
      <w:r>
        <w:rPr>
          <w:rFonts w:ascii="Times New Roman" w:hAnsi="Times New Roman"/>
          <w:color w:val="000000"/>
          <w:sz w:val="20"/>
        </w:rPr>
        <w:t xml:space="preserve">Properties support internal key/value substitution. This feature helps organizing property sets more efficiently, An example is shown below. A directory property </w:t>
      </w:r>
      <w:r>
        <w:rPr>
          <w:rFonts w:ascii="Courier New" w:hAnsi="Courier New"/>
          <w:color w:val="000000"/>
          <w:sz w:val="17"/>
        </w:rPr>
        <w:t>idir</w:t>
      </w:r>
      <w:r>
        <w:rPr>
          <w:rFonts w:ascii="Times New Roman" w:hAnsi="Times New Roman"/>
          <w:color w:val="000000"/>
          <w:sz w:val="20"/>
        </w:rPr>
        <w:t xml:space="preserve"> is defined and internally used by multiple files.</w:t>
      </w:r>
    </w:p>
    <w:bookmarkStart w:id="723" w:name="d0e8975"/>
    <w:p>
      <w:pPr>
        <w:shd w:val="clear" w:fill="e0e0e0"/>
        <w:spacing w:before="166"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Input file folder (variable)</w:t>
      </w:r>
      <w:r>
        <w:rPr>
          <w:rFonts w:ascii="Courier New" w:hAnsi="Courier New"/>
          <w:color w:val="000000"/>
          <w:sz w:val="17"/>
          <w:shd w:val="clear" w:fill="e0e0e0"/>
        </w:rPr>
        <w:br w:type="textWrapping"/>
      </w:r>
      <w:r>
        <w:rPr>
          <w:rFonts w:ascii="Courier New" w:hAnsi="Courier New"/>
          <w:color w:val="000000"/>
          <w:sz w:val="17"/>
          <w:shd w:val="clear" w:fill="e0e0e0"/>
        </w:rPr>
        <w:t xml:space="preserve"> @P, </w:t>
      </w:r>
      <w:r>
        <w:rPr>
          <w:rFonts w:ascii="Courier New" w:hAnsi="Courier New"/>
          <w:b/>
          <w:color w:val="000000"/>
          <w:sz w:val="17"/>
          <w:shd w:val="clear" w:fill="e0e0e0"/>
        </w:rPr>
        <w:t xml:space="preserve">idir</w:t>
      </w:r>
      <w:r>
        <w:rPr>
          <w:rFonts w:ascii="Courier New" w:hAnsi="Courier New"/>
          <w:color w:val="000000"/>
          <w:sz w:val="17"/>
          <w:shd w:val="clear" w:fill="e0e0e0"/>
        </w:rPr>
        <w:t xml:space="preserve">,                      "ccreek"</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 "Data directory"</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 ahumFileName,              "</w:t>
      </w:r>
      <w:r>
        <w:rPr>
          <w:rFonts w:ascii="Courier New" w:hAnsi="Courier New"/>
          <w:b/>
          <w:color w:val="000000"/>
          <w:sz w:val="17"/>
          <w:shd w:val="clear" w:fill="e0e0e0"/>
        </w:rPr>
        <w:t xml:space="preserve">${idir}</w:t>
      </w:r>
      <w:r>
        <w:rPr>
          <w:rFonts w:ascii="Courier New" w:hAnsi="Courier New"/>
          <w:color w:val="000000"/>
          <w:sz w:val="17"/>
          <w:shd w:val="clear" w:fill="e0e0e0"/>
        </w:rPr>
        <w:t xml:space="preserve">/ahum.dat"</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 "Absolute Humidity Data"</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 gwFileName,                "</w:t>
      </w:r>
      <w:r>
        <w:rPr>
          <w:rFonts w:ascii="Courier New" w:hAnsi="Courier New"/>
          <w:b/>
          <w:color w:val="000000"/>
          <w:sz w:val="17"/>
          <w:shd w:val="clear" w:fill="e0e0e0"/>
        </w:rPr>
        <w:t xml:space="preserve">${idir}</w:t>
      </w:r>
      <w:r>
        <w:rPr>
          <w:rFonts w:ascii="Courier New" w:hAnsi="Courier New"/>
          <w:color w:val="000000"/>
          <w:sz w:val="17"/>
          <w:shd w:val="clear" w:fill="e0e0e0"/>
        </w:rPr>
        <w:t xml:space="preserve">/hgeo.par"</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 "Hydrogeology Data"</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723"/>
    <w:p>
      <w:pPr>
        <w:spacing w:before="200" w:after="0" w:line="240" w:lineRule="auto"/>
        <w:jc w:val="both"/>
      </w:pPr>
      <w:r>
        <w:rPr>
          <w:rFonts w:ascii="Times New Roman" w:hAnsi="Times New Roman"/>
          <w:color w:val="000000"/>
          <w:sz w:val="20"/>
        </w:rPr>
        <w:t xml:space="preserve">The expression </w:t>
      </w:r>
      <w:r>
        <w:rPr>
          <w:rFonts w:ascii="Courier New" w:hAnsi="Courier New"/>
          <w:color w:val="000000"/>
          <w:sz w:val="17"/>
        </w:rPr>
        <w:t>${&lt;prop_key&gt;}</w:t>
      </w:r>
      <w:r>
        <w:rPr>
          <w:rFonts w:ascii="Times New Roman" w:hAnsi="Times New Roman"/>
          <w:color w:val="000000"/>
          <w:sz w:val="20"/>
        </w:rPr>
        <w:t xml:space="preserve"> will be replaced with </w:t>
      </w:r>
      <w:r>
        <w:rPr>
          <w:rFonts w:ascii="Courier New" w:hAnsi="Courier New"/>
          <w:color w:val="000000"/>
          <w:sz w:val="17"/>
        </w:rPr>
        <w:t>&lt;prop_value&gt;</w:t>
      </w:r>
      <w:r>
        <w:rPr>
          <w:rFonts w:ascii="Times New Roman" w:hAnsi="Times New Roman"/>
          <w:color w:val="000000"/>
          <w:sz w:val="20"/>
        </w:rPr>
        <w:t xml:space="preserve">, if there is somewhere else within the same property set a property defined as </w:t>
      </w:r>
      <w:r>
        <w:rPr>
          <w:rFonts w:ascii="Courier New" w:hAnsi="Courier New"/>
          <w:color w:val="000000"/>
          <w:sz w:val="17"/>
        </w:rPr>
        <w:t>@P, prop_key, prop_value</w:t>
      </w:r>
      <w:r>
        <w:rPr>
          <w:rFonts w:ascii="Times New Roman" w:hAnsi="Times New Roman"/>
          <w:color w:val="000000"/>
          <w:sz w:val="20"/>
        </w:rPr>
        <w:t>.</w:t>
      </w:r>
    </w:p>
    <w:bookmarkStart w:id="724" w:name="d0e8998"/>
    <w:p>
      <w:pPr>
        <w:spacing w:before="200" w:after="0" w:line="240" w:lineRule="auto"/>
      </w:pPr>
      <w:r>
        <w:rPr>
          <w:rFonts w:ascii="Arial" w:hAnsi="Arial"/>
          <w:b/>
          <w:color w:val="000000"/>
          <w:sz w:val="29"/>
        </w:rPr>
        <w:t>1.4. Tables</w:t>
      </w:r>
    </w:p>
    <w:bookmarkEnd w:id="724"/>
    <w:p>
      <w:pPr>
        <w:spacing w:before="200" w:after="0" w:line="240" w:lineRule="auto"/>
        <w:jc w:val="both"/>
      </w:pPr>
      <w:r>
        <w:rPr>
          <w:rFonts w:ascii="Times New Roman" w:hAnsi="Times New Roman"/>
          <w:color w:val="000000"/>
          <w:sz w:val="20"/>
        </w:rPr>
        <w:t xml:space="preserve">Tables consists of columns and rows, and optional table meta data. Columns may have a type and optional meta data. Meta data is organized as pair key, value. A table requires two key words, </w:t>
      </w:r>
      <w:r>
        <w:rPr>
          <w:rFonts w:ascii="Courier New" w:hAnsi="Courier New"/>
          <w:color w:val="000000"/>
          <w:sz w:val="17"/>
        </w:rPr>
        <w:t>@T</w:t>
      </w:r>
      <w:r>
        <w:rPr>
          <w:rFonts w:ascii="Times New Roman" w:hAnsi="Times New Roman"/>
          <w:color w:val="000000"/>
          <w:sz w:val="20"/>
        </w:rPr>
        <w:t xml:space="preserve"> (Table) and </w:t>
      </w:r>
      <w:r>
        <w:rPr>
          <w:rFonts w:ascii="Courier New" w:hAnsi="Courier New"/>
          <w:color w:val="000000"/>
          <w:sz w:val="17"/>
        </w:rPr>
        <w:t>@H</w:t>
      </w:r>
      <w:r>
        <w:rPr>
          <w:rFonts w:ascii="Times New Roman" w:hAnsi="Times New Roman"/>
          <w:color w:val="000000"/>
          <w:sz w:val="20"/>
        </w:rPr>
        <w:t xml:space="preserve"> (Table header). The </w:t>
      </w:r>
      <w:r>
        <w:rPr>
          <w:rFonts w:ascii="Courier New" w:hAnsi="Courier New"/>
          <w:color w:val="000000"/>
          <w:sz w:val="17"/>
        </w:rPr>
        <w:t>@T</w:t>
      </w:r>
      <w:r>
        <w:rPr>
          <w:rFonts w:ascii="Times New Roman" w:hAnsi="Times New Roman"/>
          <w:color w:val="000000"/>
          <w:sz w:val="20"/>
        </w:rPr>
        <w:t xml:space="preserve"> keyword tags the start of a table definition, the </w:t>
      </w:r>
      <w:r>
        <w:rPr>
          <w:rFonts w:ascii="Courier New" w:hAnsi="Courier New"/>
          <w:color w:val="000000"/>
          <w:sz w:val="17"/>
        </w:rPr>
        <w:t>@H</w:t>
      </w:r>
      <w:r>
        <w:rPr>
          <w:rFonts w:ascii="Times New Roman" w:hAnsi="Times New Roman"/>
          <w:color w:val="000000"/>
          <w:sz w:val="20"/>
        </w:rPr>
        <w:t xml:space="preserve"> tag starts a column definition.</w:t>
      </w:r>
    </w:p>
    <w:p>
      <w:pPr>
        <w:spacing w:before="200" w:after="0" w:line="240" w:lineRule="auto"/>
        <w:jc w:val="both"/>
      </w:pPr>
      <w:r>
        <w:rPr>
          <w:rFonts w:ascii="Times New Roman" w:hAnsi="Times New Roman"/>
          <w:color w:val="000000"/>
          <w:sz w:val="20"/>
        </w:rPr>
        <w:t>Tables can be generated using any text editor. Spreadsheet tools usually do allow the export into a CSV file.</w:t>
      </w:r>
    </w:p>
    <w:p>
      <w:pPr>
        <w:spacing w:before="200" w:after="0" w:line="240" w:lineRule="auto"/>
        <w:ind w:left="720" w:right="720" w:firstLine="0"/>
        <w:jc w:val="both"/>
      </w:pPr>
      <w:r>
        <w:rPr>
          <w:rFonts w:ascii="Times New Roman" w:hAnsi="Times New Roman"/>
          <w:color w:val="000000"/>
          <w:sz w:val="20"/>
        </w:rPr>
        <w:t>Table Example:</w:t>
      </w:r>
    </w:p>
    <w:bookmarkStart w:id="725" w:name="d0e9021"/>
    <w:p>
      <w:pPr>
        <w:shd w:val="clear" w:fill="e0e0e0"/>
        <w:spacing w:before="200" w:after="0" w:line="240" w:lineRule="auto"/>
        <w:ind w:left="720" w:right="720" w:firstLine="0"/>
      </w:pPr>
      <w:r>
        <w:rPr>
          <w:rFonts w:ascii="Courier New" w:hAnsi="Courier New"/>
          <w:color w:val="000000"/>
          <w:sz w:val="17"/>
          <w:shd w:val="clear" w:fill="e0e0e0"/>
        </w:rPr>
        <w:t xml:space="preserve"> # table example</w:t>
      </w:r>
      <w:r>
        <w:rPr>
          <w:rFonts w:ascii="Courier New" w:hAnsi="Courier New"/>
          <w:color w:val="000000"/>
          <w:sz w:val="17"/>
          <w:shd w:val="clear" w:fill="e0e0e0"/>
        </w:rPr>
        <w:br w:type="textWrapping"/>
      </w:r>
      <w:r>
        <w:rPr>
          <w:rFonts w:ascii="Courier New" w:hAnsi="Courier New"/>
          <w:color w:val="000000"/>
          <w:sz w:val="17"/>
          <w:shd w:val="clear" w:fill="e0e0e0"/>
        </w:rPr>
        <w:t xml:space="preserve"> @T, "Example DataSet"</w:t>
      </w:r>
      <w:r>
        <w:rPr>
          <w:rFonts w:ascii="Courier New" w:hAnsi="Courier New"/>
          <w:color w:val="000000"/>
          <w:sz w:val="17"/>
          <w:shd w:val="clear" w:fill="e0e0e0"/>
        </w:rPr>
        <w:br w:type="textWrapping"/>
      </w:r>
      <w:r>
        <w:rPr>
          <w:rFonts w:ascii="Courier New" w:hAnsi="Courier New"/>
          <w:color w:val="000000"/>
          <w:sz w:val="17"/>
          <w:shd w:val="clear" w:fill="e0e0e0"/>
        </w:rPr>
        <w:t xml:space="preserve"> CreatedAt, 5/11/06</w:t>
      </w:r>
      <w:r>
        <w:rPr>
          <w:rFonts w:ascii="Courier New" w:hAnsi="Courier New"/>
          <w:color w:val="000000"/>
          <w:sz w:val="17"/>
          <w:shd w:val="clear" w:fill="e0e0e0"/>
        </w:rPr>
        <w:br w:type="textWrapping"/>
      </w:r>
      <w:r>
        <w:rPr>
          <w:rFonts w:ascii="Courier New" w:hAnsi="Courier New"/>
          <w:color w:val="000000"/>
          <w:sz w:val="17"/>
          <w:shd w:val="clear" w:fill="e0e0e0"/>
        </w:rPr>
        <w:t xml:space="preserve"> CreatedBy,  JackC</w:t>
      </w:r>
      <w:r>
        <w:rPr>
          <w:rFonts w:ascii="Courier New" w:hAnsi="Courier New"/>
          <w:color w:val="000000"/>
          <w:sz w:val="17"/>
          <w:shd w:val="clear" w:fill="e0e0e0"/>
        </w:rPr>
        <w:br w:type="textWrapping"/>
      </w:r>
      <w:r>
        <w:rPr>
          <w:rFonts w:ascii="Courier New" w:hAnsi="Courier New"/>
          <w:color w:val="000000"/>
          <w:sz w:val="17"/>
          <w:shd w:val="clear" w:fill="e0e0e0"/>
        </w:rPr>
        <w:t xml:space="preserve"> # Now, there is header information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@H,     time,b,c</w:t>
      </w:r>
      <w:r>
        <w:rPr>
          <w:rFonts w:ascii="Courier New" w:hAnsi="Courier New"/>
          <w:color w:val="000000"/>
          <w:sz w:val="17"/>
          <w:shd w:val="clear" w:fill="e0e0e0"/>
        </w:rPr>
        <w:br w:type="textWrapping"/>
      </w:r>
      <w:r>
        <w:rPr>
          <w:rFonts w:ascii="Courier New" w:hAnsi="Courier New"/>
          <w:color w:val="000000"/>
          <w:sz w:val="17"/>
          <w:shd w:val="clear" w:fill="e0e0e0"/>
        </w:rPr>
        <w:t xml:space="preserve"> Type,   Date,Real,Real</w:t>
      </w:r>
      <w:r>
        <w:rPr>
          <w:rFonts w:ascii="Courier New" w:hAnsi="Courier New"/>
          <w:color w:val="000000"/>
          <w:sz w:val="17"/>
          <w:shd w:val="clear" w:fill="e0e0e0"/>
        </w:rPr>
        <w:br w:type="textWrapping"/>
      </w:r>
      <w:r>
        <w:rPr>
          <w:rFonts w:ascii="Courier New" w:hAnsi="Courier New"/>
          <w:color w:val="000000"/>
          <w:sz w:val="17"/>
          <w:shd w:val="clear" w:fill="e0e0e0"/>
        </w:rPr>
        <w:t xml:space="preserve"> Format, yyyy-MM-dd,#0000.00,#000.0000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,2006-05-12,0000.00,001.1000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,2006-05-13,0001.00,002.1000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,2006-05-14,0002.00,003.1000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,2006-05-15,0003.00,004.1000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,2006-05-16,0004.00,005.1000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,2006-05-17,0005.00,006.1000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,2006-05-18,0006.00,007.1000</w:t>
      </w:r>
      <w:r>
        <w:rPr>
          <w:rFonts w:ascii="Courier New" w:hAnsi="Courier New"/>
          <w:color w:val="000000"/>
          <w:sz w:val="17"/>
          <w:shd w:val="clear" w:fill="e0e0e0"/>
        </w:rPr>
        <w:br w:type="textWrapping"/>
      </w:r>
    </w:p>
    <w:bookmarkEnd w:id="725"/>
    <w:p>
      <w:pPr>
        <w:spacing w:before="200" w:after="0" w:line="240" w:lineRule="auto"/>
        <w:jc w:val="both"/>
      </w:pPr>
      <w:r>
        <w:rPr>
          <w:rFonts w:ascii="Times New Roman" w:hAnsi="Times New Roman"/>
          <w:color w:val="000000"/>
          <w:sz w:val="20"/>
        </w:rPr>
        <w:t>A Table consists of three main sections:</w:t>
      </w:r>
    </w:p>
    <w:bookmarkStart w:id="726" w:name="d0e9025"/>
    <w:bookmarkStart w:id="727" w:name="d0e9026"/>
    <w:p>
      <w:pPr>
        <w:numPr>
          <w:ilvl w:val="0"/>
          <w:numId w:val="54"/>
        </w:numPr>
        <w:tabs>
          <w:tab w:val="left" w:pos="240"/>
        </w:tabs>
        <w:spacing w:before="200" w:after="0" w:line="240" w:lineRule="auto"/>
        <w:ind w:left="240" w:right="0" w:hanging="240"/>
        <w:jc w:val="both"/>
      </w:pPr>
      <w:r>
        <w:rPr>
          <w:rFonts w:ascii="Times New Roman" w:hAnsi="Times New Roman"/>
          <w:color w:val="000000"/>
          <w:sz w:val="20"/>
        </w:rPr>
        <w:t>The table header, indicated by @, followed by the name of the table. The next lines may have table level meta data, one meta data entry per line. Meta data is optional.</w:t>
      </w:r>
    </w:p>
    <w:bookmarkEnd w:id="727"/>
    <w:bookmarkEnd w:id="726"/>
    <w:bookmarkStart w:id="728" w:name="d0e9029"/>
    <w:p>
      <w:pPr>
        <w:numPr>
          <w:ilvl w:val="0"/>
          <w:numId w:val="54"/>
        </w:numPr>
        <w:tabs>
          <w:tab w:val="left" w:pos="240"/>
        </w:tabs>
        <w:spacing w:before="200" w:after="0" w:line="240" w:lineRule="auto"/>
        <w:ind w:left="240" w:right="0" w:hanging="240"/>
        <w:jc w:val="both"/>
      </w:pPr>
      <w:r>
        <w:rPr>
          <w:rFonts w:ascii="Times New Roman" w:hAnsi="Times New Roman"/>
          <w:color w:val="000000"/>
          <w:sz w:val="20"/>
        </w:rPr>
        <w:t xml:space="preserve">The table header is followed by the column header, indicated by the </w:t>
      </w:r>
      <w:r>
        <w:rPr>
          <w:rFonts w:ascii="Courier New" w:hAnsi="Courier New"/>
          <w:color w:val="000000"/>
          <w:sz w:val="17"/>
        </w:rPr>
        <w:t>@H</w:t>
      </w:r>
      <w:r>
        <w:rPr>
          <w:rFonts w:ascii="Times New Roman" w:hAnsi="Times New Roman"/>
          <w:color w:val="000000"/>
          <w:sz w:val="20"/>
        </w:rPr>
        <w:t xml:space="preserve"> keyword. Next to this all the column names are listed. The next lines may contain column meta data, starting with the key, followed by the values for each column (Example above shows Type and Format for the columns).</w:t>
      </w:r>
    </w:p>
    <w:bookmarkEnd w:id="728"/>
    <w:bookmarkStart w:id="729" w:name="d0e9035"/>
    <w:p>
      <w:pPr>
        <w:numPr>
          <w:ilvl w:val="0"/>
          <w:numId w:val="54"/>
        </w:numPr>
        <w:tabs>
          <w:tab w:val="left" w:pos="240"/>
        </w:tabs>
        <w:spacing w:before="200" w:after="0" w:line="240" w:lineRule="auto"/>
        <w:ind w:left="240" w:right="0" w:hanging="240"/>
        <w:jc w:val="both"/>
      </w:pPr>
      <w:r>
        <w:rPr>
          <w:rFonts w:ascii="Times New Roman" w:hAnsi="Times New Roman"/>
          <w:color w:val="000000"/>
          <w:sz w:val="20"/>
        </w:rPr>
        <w:t>Data rows start with a ',' as the first character; values are comma separated.</w:t>
      </w:r>
    </w:p>
    <w:bookmarkEnd w:id="729"/>
    <w:p>
      <w:pPr>
        <w:spacing w:before="200" w:after="0" w:line="240" w:lineRule="auto"/>
        <w:jc w:val="both"/>
      </w:pPr>
      <w:r>
        <w:rPr>
          <w:rFonts w:ascii="Times New Roman" w:hAnsi="Times New Roman"/>
          <w:color w:val="000000"/>
          <w:sz w:val="20"/>
        </w:rPr>
        <w:t>A minimal table with no optional meta data looks like this:</w:t>
      </w:r>
    </w:p>
    <w:bookmarkStart w:id="730" w:name="d0e9042"/>
    <w:p>
      <w:pPr>
        <w:shd w:val="clear" w:fill="e0e0e0"/>
        <w:spacing w:before="200" w:after="0" w:line="240" w:lineRule="auto"/>
        <w:ind w:left="720" w:right="720" w:firstLine="0"/>
      </w:pPr>
      <w:r>
        <w:rPr>
          <w:rFonts w:ascii="Courier New" w:hAnsi="Courier New"/>
          <w:color w:val="000000"/>
          <w:sz w:val="17"/>
          <w:shd w:val="clear" w:fill="e0e0e0"/>
        </w:rPr>
        <w:t xml:space="preserve"> @T, example data table</w:t>
      </w:r>
      <w:r>
        <w:rPr>
          <w:rFonts w:ascii="Courier New" w:hAnsi="Courier New"/>
          <w:color w:val="000000"/>
          <w:sz w:val="17"/>
          <w:shd w:val="clear" w:fill="e0e0e0"/>
        </w:rPr>
        <w:br w:type="textWrapping"/>
      </w:r>
      <w:r>
        <w:rPr>
          <w:rFonts w:ascii="Courier New" w:hAnsi="Courier New"/>
          <w:color w:val="000000"/>
          <w:sz w:val="17"/>
          <w:shd w:val="clear" w:fill="e0e0e0"/>
        </w:rPr>
        <w:t xml:space="preserve"> @H a, b, c</w:t>
      </w:r>
      <w:r>
        <w:rPr>
          <w:rFonts w:ascii="Courier New" w:hAnsi="Courier New"/>
          <w:color w:val="000000"/>
          <w:sz w:val="17"/>
          <w:shd w:val="clear" w:fill="e0e0e0"/>
        </w:rPr>
        <w:br w:type="textWrapping"/>
      </w:r>
      <w:r>
        <w:rPr>
          <w:rFonts w:ascii="Courier New" w:hAnsi="Courier New"/>
          <w:color w:val="000000"/>
          <w:sz w:val="17"/>
          <w:shd w:val="clear" w:fill="e0e0e0"/>
        </w:rPr>
        <w:t xml:space="preserve"> , 1,2,3</w:t>
      </w:r>
      <w:r>
        <w:rPr>
          <w:rFonts w:ascii="Courier New" w:hAnsi="Courier New"/>
          <w:color w:val="000000"/>
          <w:sz w:val="17"/>
          <w:shd w:val="clear" w:fill="e0e0e0"/>
        </w:rPr>
        <w:br w:type="textWrapping"/>
      </w:r>
      <w:r>
        <w:rPr>
          <w:rFonts w:ascii="Courier New" w:hAnsi="Courier New"/>
          <w:color w:val="000000"/>
          <w:sz w:val="17"/>
          <w:shd w:val="clear" w:fill="e0e0e0"/>
        </w:rPr>
        <w:t xml:space="preserve"> , 4,5,6</w:t>
      </w:r>
      <w:r>
        <w:rPr>
          <w:rFonts w:ascii="Courier New" w:hAnsi="Courier New"/>
          <w:color w:val="000000"/>
          <w:sz w:val="17"/>
          <w:shd w:val="clear" w:fill="e0e0e0"/>
        </w:rPr>
        <w:br w:type="textWrapping"/>
      </w:r>
      <w:r>
        <w:rPr>
          <w:rFonts w:ascii="Courier New" w:hAnsi="Courier New"/>
          <w:color w:val="000000"/>
          <w:sz w:val="17"/>
          <w:shd w:val="clear" w:fill="e0e0e0"/>
        </w:rPr>
        <w:t xml:space="preserve">... more data</w:t>
      </w:r>
      <w:r>
        <w:rPr>
          <w:rFonts w:ascii="Courier New" w:hAnsi="Courier New"/>
          <w:color w:val="000000"/>
          <w:sz w:val="17"/>
          <w:shd w:val="clear" w:fill="e0e0e0"/>
        </w:rPr>
        <w:br w:type="textWrapping"/>
      </w:r>
    </w:p>
    <w:bookmarkEnd w:id="730"/>
    <w:bookmarkStart w:id="731" w:name="d0e9044"/>
    <w:p>
      <w:pPr>
        <w:spacing w:before="200" w:after="0" w:line="240" w:lineRule="auto"/>
      </w:pPr>
      <w:r>
        <w:rPr>
          <w:rFonts w:ascii="Arial" w:hAnsi="Arial"/>
          <w:b/>
          <w:color w:val="000000"/>
          <w:sz w:val="29"/>
        </w:rPr>
        <w:t>1.5. Using the DataIO API</w:t>
      </w:r>
    </w:p>
    <w:bookmarkEnd w:id="731"/>
    <w:p>
      <w:pPr>
        <w:spacing w:before="200" w:after="0" w:line="240" w:lineRule="auto"/>
        <w:jc w:val="both"/>
      </w:pPr>
      <w:r>
        <w:rPr>
          <w:rFonts w:ascii="Times New Roman" w:hAnsi="Times New Roman"/>
          <w:color w:val="000000"/>
          <w:sz w:val="20"/>
        </w:rPr>
        <w:t>[TBD]</w:t>
      </w:r>
    </w:p>
    <w:p>
      <w:pPr>
        <w:sectPr>
          <w:headerReference w:type="default" r:id="r108"/>
          <w:headerReference w:type="even" r:id="r108"/>
          <w:headerReference w:type="first" r:id="r107"/>
          <w:footerReference w:type="default" r:id="r110"/>
          <w:footerReference w:type="even" r:id="r110"/>
          <w:footerReference w:type="first" r:id="r109"/>
          <w:pgSz w:w="11906" w:h="16838"/>
          <w:pgMar w:top="1440" w:bottom="1440" w:left="1440" w:right="1440" w:header="720" w:footer="720" w:gutter="0"/>
          <w:pgNumType w:fmt="decimal"/>
          <w:titlePg/>
        </w:sectPr>
      </w:pPr>
    </w:p>
    <w:bookmarkStart w:id="732" w:name="d0e9049"/>
    <w:p>
      <w:pPr>
        <w:spacing w:before="200" w:after="0" w:line="240" w:lineRule="auto"/>
      </w:pPr>
      <w:r>
        <w:rPr>
          <w:rFonts w:ascii="Arial" w:hAnsi="Arial"/>
          <w:b/>
          <w:color w:val="000000"/>
          <w:sz w:val="50"/>
        </w:rPr>
        <w:t>Chapter 7. Advanced Techniques</w:t>
      </w:r>
    </w:p>
    <w:bookmarkEnd w:id="732"/>
    <w:p>
      <w:pPr>
        <w:spacing w:before="200" w:after="0" w:line="240" w:lineRule="auto"/>
        <w:jc w:val="both"/>
      </w:pPr>
      <w:r>
        <w:rPr>
          <w:rFonts w:ascii="Times New Roman" w:hAnsi="Times New Roman"/>
          <w:color w:val="000000"/>
          <w:sz w:val="20"/>
        </w:rPr>
        <w:t>In this chapter, several advances framework aspects</w:t>
      </w:r>
    </w:p>
    <w:bookmarkStart w:id="733" w:name="d0e9054"/>
    <w:p>
      <w:pPr>
        <w:spacing w:before="200" w:after="0" w:line="240" w:lineRule="auto"/>
      </w:pPr>
      <w:r>
        <w:rPr>
          <w:rFonts w:ascii="Arial" w:hAnsi="Arial"/>
          <w:b/>
          <w:color w:val="000000"/>
          <w:sz w:val="35"/>
        </w:rPr>
        <w:t>1. Simulation Traceability and Audit Support</w:t>
      </w:r>
    </w:p>
    <w:bookmarkEnd w:id="733"/>
    <w:p>
      <w:pPr>
        <w:spacing w:before="200" w:after="0" w:line="240" w:lineRule="auto"/>
        <w:jc w:val="both"/>
      </w:pPr>
      <w:r>
        <w:rPr>
          <w:rFonts w:ascii="Times New Roman" w:hAnsi="Times New Roman"/>
          <w:color w:val="000000"/>
          <w:sz w:val="20"/>
        </w:rPr>
        <w:t>Managing and tracking the simulation process is as just as important as the simulation principles and methods themselves. Authorities who use simulations for predictions, and forecasts that effect the public are required to manage the trail of resources that where used to produce a particular prediction. At any given time and on (legal) requests a simulation output must be reproduced by recalling and recreating the simulation conditions at that time.</w:t>
      </w:r>
    </w:p>
    <w:p>
      <w:pPr>
        <w:spacing w:before="200" w:after="0" w:line="240" w:lineRule="auto"/>
        <w:jc w:val="both"/>
      </w:pPr>
      <w:r>
        <w:rPr>
          <w:rFonts w:ascii="Times New Roman" w:hAnsi="Times New Roman"/>
          <w:color w:val="000000"/>
          <w:sz w:val="20"/>
        </w:rPr>
        <w:t>Simulation traceability is a core feature of OMS3. There are several aspects that should be combined to provide for a secure solution for output audit trails.</w:t>
      </w:r>
    </w:p>
    <w:bookmarkStart w:id="734" w:name="d0e9061"/>
    <w:bookmarkStart w:id="735" w:name="d0e9062"/>
    <w:p>
      <w:pPr>
        <w:numPr>
          <w:ilvl w:val="0"/>
          <w:numId w:val="56"/>
        </w:numPr>
        <w:tabs>
          <w:tab w:val="left" w:pos="200"/>
        </w:tabs>
        <w:spacing w:before="200" w:after="0" w:line="240" w:lineRule="auto"/>
        <w:ind w:left="200" w:right="0" w:hanging="200"/>
        <w:jc w:val="both"/>
      </w:pPr>
      <w:r>
        <w:rPr>
          <w:rFonts w:ascii="Times New Roman" w:hAnsi="Times New Roman"/>
          <w:color w:val="000000"/>
          <w:sz w:val="20"/>
        </w:rPr>
        <w:t xml:space="preserve">A </w:t>
      </w:r>
      <w:r>
        <w:rPr>
          <w:rFonts w:ascii="Times New Roman" w:hAnsi="Times New Roman"/>
          <w:i/>
          <w:color w:val="000000"/>
          <w:sz w:val="20"/>
        </w:rPr>
        <w:t>Version Control System</w:t>
      </w:r>
      <w:r>
        <w:rPr>
          <w:rFonts w:ascii="Times New Roman" w:hAnsi="Times New Roman"/>
          <w:color w:val="000000"/>
          <w:sz w:val="20"/>
        </w:rPr>
        <w:t xml:space="preserve"> (VCS) for software version tracking must be used to host and version all model resources such as source components, parameter and data files, and the simulation file in a repositories. All files must carry the </w:t>
      </w:r>
      <w:r>
        <w:rPr>
          <w:rFonts w:ascii="Courier New" w:hAnsi="Courier New"/>
          <w:color w:val="000000"/>
          <w:sz w:val="17"/>
        </w:rPr>
        <w:t>VersionInfo</w:t>
      </w:r>
      <w:r>
        <w:rPr>
          <w:rFonts w:ascii="Times New Roman" w:hAnsi="Times New Roman"/>
          <w:color w:val="000000"/>
          <w:sz w:val="20"/>
        </w:rPr>
        <w:t xml:space="preserve"> and </w:t>
      </w:r>
      <w:r>
        <w:rPr>
          <w:rFonts w:ascii="Courier New" w:hAnsi="Courier New"/>
          <w:color w:val="000000"/>
          <w:sz w:val="17"/>
        </w:rPr>
        <w:t>SourceInfo</w:t>
      </w:r>
      <w:r>
        <w:rPr>
          <w:rFonts w:ascii="Times New Roman" w:hAnsi="Times New Roman"/>
          <w:color w:val="000000"/>
          <w:sz w:val="20"/>
        </w:rPr>
        <w:t xml:space="preserve"> annotation (for source code), and the corresponding meta data entries for </w:t>
      </w:r>
      <w:r>
        <w:rPr>
          <w:rFonts w:ascii="Courier New" w:hAnsi="Courier New"/>
          <w:color w:val="000000"/>
          <w:sz w:val="17"/>
        </w:rPr>
        <w:t>csv</w:t>
      </w:r>
      <w:r>
        <w:rPr>
          <w:rFonts w:ascii="Times New Roman" w:hAnsi="Times New Roman"/>
          <w:color w:val="000000"/>
          <w:sz w:val="20"/>
        </w:rPr>
        <w:t xml:space="preserve"> files. If supported, the VCS should be setup to support keyword substitution on source files.</w:t>
      </w:r>
    </w:p>
    <w:bookmarkEnd w:id="735"/>
    <w:bookmarkEnd w:id="734"/>
    <w:bookmarkStart w:id="736" w:name="d0e9077"/>
    <w:p>
      <w:pPr>
        <w:numPr>
          <w:ilvl w:val="0"/>
          <w:numId w:val="56"/>
        </w:numPr>
        <w:tabs>
          <w:tab w:val="left" w:pos="200"/>
        </w:tabs>
        <w:spacing w:before="200" w:after="0" w:line="240" w:lineRule="auto"/>
        <w:ind w:left="200" w:right="0" w:hanging="200"/>
        <w:jc w:val="both"/>
      </w:pPr>
      <w:r>
        <w:rPr>
          <w:rFonts w:ascii="Times New Roman" w:hAnsi="Times New Roman"/>
          <w:color w:val="000000"/>
          <w:sz w:val="20"/>
        </w:rPr>
        <w:t xml:space="preserve">Any OMS simulation can generate a </w:t>
      </w:r>
      <w:r>
        <w:rPr>
          <w:rFonts w:ascii="Times New Roman" w:hAnsi="Times New Roman"/>
          <w:i/>
          <w:color w:val="000000"/>
          <w:sz w:val="20"/>
        </w:rPr>
        <w:t>Secure Hash Algorithm digest (SHA digest)</w:t>
      </w:r>
      <w:r>
        <w:rPr>
          <w:rFonts w:ascii="Times New Roman" w:hAnsi="Times New Roman"/>
          <w:color w:val="000000"/>
          <w:sz w:val="20"/>
        </w:rPr>
        <w:t xml:space="preserve"> of all involved simulation resources. As a default algorithm SHA-256 is being used, however is could be replaced (by setting the system property '</w:t>
      </w:r>
      <w:r>
        <w:rPr>
          <w:rFonts w:ascii="Courier New" w:hAnsi="Courier New"/>
          <w:color w:val="000000"/>
          <w:sz w:val="17"/>
        </w:rPr>
        <w:t>oms3.digest.algorithm</w:t>
      </w:r>
      <w:r>
        <w:rPr>
          <w:rFonts w:ascii="Times New Roman" w:hAnsi="Times New Roman"/>
          <w:color w:val="000000"/>
          <w:sz w:val="20"/>
        </w:rPr>
        <w:t>') with a stronger hash function (SHA-384 or SHA-512). A simulation digest is therefor a secure hash that is unique to a simulation configuration. It is being computed before the simulation starts.</w:t>
      </w:r>
    </w:p>
    <w:bookmarkEnd w:id="736"/>
    <w:p>
      <w:pPr>
        <w:spacing w:before="200" w:after="0" w:line="240" w:lineRule="auto"/>
        <w:ind w:left="200" w:right="0" w:firstLine="0"/>
        <w:jc w:val="both"/>
      </w:pPr>
      <w:r>
        <w:rPr>
          <w:rFonts w:ascii="Times New Roman" w:hAnsi="Times New Roman"/>
          <w:color w:val="000000"/>
          <w:sz w:val="20"/>
        </w:rPr>
        <w:t>The is being applied in different ways:</w:t>
      </w:r>
    </w:p>
    <w:bookmarkStart w:id="737" w:name="d0e9088"/>
    <w:bookmarkStart w:id="738" w:name="d0e9089"/>
    <w:p>
      <w:pPr>
        <w:numPr>
          <w:ilvl w:val="0"/>
          <w:numId w:val="55"/>
        </w:numPr>
        <w:tabs>
          <w:tab w:val="left" w:pos="400"/>
        </w:tabs>
        <w:spacing w:before="200" w:after="0" w:line="240" w:lineRule="auto"/>
        <w:ind w:left="400" w:right="0" w:hanging="200"/>
        <w:jc w:val="both"/>
      </w:pPr>
      <w:r>
        <w:rPr>
          <w:rFonts w:ascii="Times New Roman" w:hAnsi="Times New Roman"/>
          <w:color w:val="000000"/>
          <w:sz w:val="20"/>
        </w:rPr>
        <w:t>If computed (</w:t>
      </w:r>
      <w:r>
        <w:rPr>
          <w:rFonts w:ascii="Courier New" w:hAnsi="Courier New"/>
          <w:color w:val="000000"/>
          <w:sz w:val="17"/>
        </w:rPr>
        <w:t>simu</w:t>
      </w:r>
      <w:r>
        <w:rPr>
          <w:rFonts w:ascii="Times New Roman" w:hAnsi="Times New Roman"/>
          <w:color w:val="000000"/>
          <w:sz w:val="20"/>
        </w:rPr>
        <w:t xml:space="preserve"> parameter is set </w:t>
      </w:r>
      <w:r>
        <w:rPr>
          <w:rFonts w:ascii="Courier New" w:hAnsi="Courier New"/>
          <w:color w:val="000000"/>
          <w:sz w:val="17"/>
        </w:rPr>
        <w:t>digest:true</w:t>
      </w:r>
      <w:r>
        <w:rPr>
          <w:rFonts w:ascii="Times New Roman" w:hAnsi="Times New Roman"/>
          <w:color w:val="000000"/>
          <w:sz w:val="20"/>
        </w:rPr>
        <w:t xml:space="preserve">) the simulation sets the system property </w:t>
      </w:r>
      <w:r>
        <w:rPr>
          <w:rFonts w:ascii="Courier New" w:hAnsi="Courier New"/>
          <w:color w:val="000000"/>
          <w:sz w:val="17"/>
        </w:rPr>
        <w:t>oms3.digest</w:t>
      </w:r>
      <w:r>
        <w:rPr>
          <w:rFonts w:ascii="Times New Roman" w:hAnsi="Times New Roman"/>
          <w:color w:val="000000"/>
          <w:sz w:val="20"/>
        </w:rPr>
        <w:t xml:space="preserve"> to the digest value. Any component in the model can now access this system property, for example an output component might carry this value into a generated output file.</w:t>
      </w:r>
    </w:p>
    <w:bookmarkEnd w:id="738"/>
    <w:bookmarkEnd w:id="737"/>
    <w:p>
      <w:pPr>
        <w:spacing w:before="200" w:after="0" w:line="240" w:lineRule="auto"/>
        <w:ind w:left="400" w:right="0" w:firstLine="0"/>
        <w:jc w:val="both"/>
      </w:pPr>
      <w:r>
        <w:rPr>
          <w:rFonts w:ascii="Times New Roman" w:hAnsi="Times New Roman"/>
          <w:color w:val="000000"/>
          <w:sz w:val="20"/>
        </w:rPr>
        <w:t xml:space="preserve">An fragment of an output component writing the Digest as text to a file </w:t>
      </w:r>
      <w:r>
        <w:rPr>
          <w:rFonts w:ascii="Courier New" w:hAnsi="Courier New"/>
          <w:color w:val="000000"/>
          <w:sz w:val="17"/>
        </w:rPr>
        <w:t>file</w:t>
      </w:r>
      <w:r>
        <w:rPr>
          <w:rFonts w:ascii="Times New Roman" w:hAnsi="Times New Roman"/>
          <w:color w:val="000000"/>
          <w:sz w:val="20"/>
        </w:rPr>
        <w:t xml:space="preserve"> might look like this:</w:t>
      </w:r>
    </w:p>
    <w:bookmarkStart w:id="739" w:name="d0e9106"/>
    <w:p>
      <w:pPr>
        <w:shd w:val="clear" w:fill="e0e0e0"/>
        <w:spacing w:before="166" w:after="0" w:line="240" w:lineRule="auto"/>
        <w:ind w:left="400" w:right="0" w:firstLine="0"/>
      </w:pPr>
      <w:r>
        <w:rPr>
          <w:rFonts w:ascii="Courier New" w:hAnsi="Courier New"/>
          <w:color w:val="000000"/>
          <w:sz w:val="17"/>
          <w:shd w:val="clear" w:fill="e0e0e0"/>
        </w:rPr>
        <w:t xml:space="preserve"> @Intitialize</w:t>
      </w:r>
      <w:r>
        <w:rPr>
          <w:rFonts w:ascii="Courier New" w:hAnsi="Courier New"/>
          <w:color w:val="000000"/>
          <w:sz w:val="17"/>
          <w:shd w:val="clear" w:fill="e0e0e0"/>
        </w:rPr>
        <w:br w:type="textWrapping"/>
      </w:r>
      <w:r>
        <w:rPr>
          <w:rFonts w:ascii="Courier New" w:hAnsi="Courier New"/>
          <w:color w:val="000000"/>
          <w:sz w:val="17"/>
          <w:shd w:val="clear" w:fill="e0e0e0"/>
        </w:rPr>
        <w:t xml:space="preserve"> void init()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String v = System.getProperty("oms3.digest");</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(v != null) {</w:t>
      </w:r>
      <w:r>
        <w:rPr>
          <w:rFonts w:ascii="Courier New" w:hAnsi="Courier New"/>
          <w:color w:val="000000"/>
          <w:sz w:val="17"/>
          <w:shd w:val="clear" w:fill="e0e0e0"/>
        </w:rPr>
        <w:br w:type="textWrapping"/>
      </w:r>
      <w:r>
        <w:rPr>
          <w:rFonts w:ascii="Courier New" w:hAnsi="Courier New"/>
          <w:color w:val="000000"/>
          <w:sz w:val="17"/>
          <w:shd w:val="clear" w:fill="e0e0e0"/>
        </w:rPr>
        <w:t xml:space="preserve">         file.println(" Digest," + v);</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739"/>
    <w:bookmarkStart w:id="740" w:name="d0e9109"/>
    <w:p>
      <w:pPr>
        <w:numPr>
          <w:ilvl w:val="0"/>
          <w:numId w:val="55"/>
        </w:numPr>
        <w:tabs>
          <w:tab w:val="left" w:pos="400"/>
        </w:tabs>
        <w:spacing w:before="200" w:after="0" w:line="240" w:lineRule="auto"/>
        <w:ind w:left="400" w:right="0" w:hanging="200"/>
        <w:jc w:val="both"/>
      </w:pPr>
      <w:r>
        <w:rPr>
          <w:rFonts w:ascii="Times New Roman" w:hAnsi="Times New Roman"/>
          <w:color w:val="000000"/>
          <w:sz w:val="20"/>
        </w:rPr>
        <w:t xml:space="preserve">The simulation method </w:t>
      </w:r>
      <w:r>
        <w:rPr>
          <w:rFonts w:ascii="Courier New" w:hAnsi="Courier New"/>
          <w:color w:val="000000"/>
          <w:sz w:val="17"/>
        </w:rPr>
        <w:t>digest()</w:t>
      </w:r>
      <w:r>
        <w:rPr>
          <w:rFonts w:ascii="Times New Roman" w:hAnsi="Times New Roman"/>
          <w:color w:val="000000"/>
          <w:sz w:val="20"/>
        </w:rPr>
        <w:t xml:space="preserve"> can be invoked to create a digest record creating the </w:t>
      </w:r>
      <w:r>
        <w:rPr>
          <w:rFonts w:ascii="Courier New" w:hAnsi="Courier New"/>
          <w:color w:val="000000"/>
          <w:sz w:val="17"/>
        </w:rPr>
        <w:t>tuple (&lt;digest&gt;, &lt;simulation resources&gt;)</w:t>
      </w:r>
      <w:r>
        <w:rPr>
          <w:rFonts w:ascii="Times New Roman" w:hAnsi="Times New Roman"/>
          <w:color w:val="000000"/>
          <w:sz w:val="20"/>
        </w:rPr>
        <w:t xml:space="preserve">. As default, this call prints the digest and the </w:t>
      </w:r>
      <w:r>
        <w:rPr>
          <w:rFonts w:ascii="Courier New" w:hAnsi="Courier New"/>
          <w:color w:val="000000"/>
          <w:sz w:val="17"/>
        </w:rPr>
        <w:t>SourceInfo</w:t>
      </w:r>
      <w:r>
        <w:rPr>
          <w:rFonts w:ascii="Times New Roman" w:hAnsi="Times New Roman"/>
          <w:color w:val="000000"/>
          <w:sz w:val="20"/>
        </w:rPr>
        <w:t>/</w:t>
      </w:r>
      <w:r>
        <w:rPr>
          <w:rFonts w:ascii="Courier New" w:hAnsi="Courier New"/>
          <w:color w:val="000000"/>
          <w:sz w:val="17"/>
        </w:rPr>
        <w:t>VersionInfo</w:t>
      </w:r>
      <w:r>
        <w:rPr>
          <w:rFonts w:ascii="Times New Roman" w:hAnsi="Times New Roman"/>
          <w:color w:val="000000"/>
          <w:sz w:val="20"/>
        </w:rPr>
        <w:t xml:space="preserve"> records of all components/datafiles of that simulation to the console. Such information might be further processed for inclusion in a secure store (e.g. data base):</w:t>
      </w:r>
    </w:p>
    <w:bookmarkEnd w:id="740"/>
    <w:bookmarkStart w:id="741" w:name="d0e9124"/>
    <w:p>
      <w:pPr>
        <w:shd w:val="clear" w:fill="e0e0e0"/>
        <w:spacing w:before="166" w:after="0" w:line="240" w:lineRule="auto"/>
        <w:ind w:left="400" w:right="0" w:firstLine="0"/>
      </w:pPr>
      <w:r>
        <w:rPr>
          <w:rFonts w:ascii="Courier New" w:hAnsi="Courier New"/>
          <w:color w:val="000000"/>
          <w:sz w:val="17"/>
          <w:shd w:val="clear" w:fill="e0e0e0"/>
        </w:rPr>
        <w:t xml:space="preserve"> println sim.digest()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6b2d424e12626c65b6f9e3136de735703d405d4f207395797d9f9b4487a23e7f</w:t>
      </w:r>
      <w:r>
        <w:rPr>
          <w:rFonts w:ascii="Courier New" w:hAnsi="Courier New"/>
          <w:color w:val="000000"/>
          <w:sz w:val="17"/>
          <w:shd w:val="clear" w:fill="e0e0e0"/>
        </w:rPr>
        <w:br w:type="textWrapping"/>
      </w:r>
      <w:r>
        <w:rPr>
          <w:rFonts w:ascii="Courier New" w:hAnsi="Courier New"/>
          <w:color w:val="000000"/>
          <w:sz w:val="17"/>
          <w:shd w:val="clear" w:fill="e0e0e0"/>
        </w:rPr>
        <w:t xml:space="preserve">    tw.Climate &amp;  &amp; </w:t>
      </w:r>
      <w:r>
        <w:rPr>
          <w:rFonts w:ascii="Courier New" w:hAnsi="Courier New"/>
          <w:color w:val="000000"/>
          <w:sz w:val="17"/>
          <w:shd w:val="clear" w:fill="e0e0e0"/>
        </w:rPr>
        <w:br w:type="textWrapping"/>
      </w:r>
      <w:r>
        <w:rPr>
          <w:rFonts w:ascii="Courier New" w:hAnsi="Courier New"/>
          <w:color w:val="000000"/>
          <w:sz w:val="17"/>
          <w:shd w:val="clear" w:fill="e0e0e0"/>
        </w:rPr>
        <w:t xml:space="preserve">    tw.Daylen &amp;  &amp; </w:t>
      </w:r>
      <w:r>
        <w:rPr>
          <w:rFonts w:ascii="Courier New" w:hAnsi="Courier New"/>
          <w:color w:val="000000"/>
          <w:sz w:val="17"/>
          <w:shd w:val="clear" w:fill="e0e0e0"/>
        </w:rPr>
        <w:br w:type="textWrapping"/>
      </w:r>
      <w:r>
        <w:rPr>
          <w:rFonts w:ascii="Courier New" w:hAnsi="Courier New"/>
          <w:color w:val="000000"/>
          <w:sz w:val="17"/>
          <w:shd w:val="clear" w:fill="e0e0e0"/>
        </w:rPr>
        <w:t xml:space="preserve">    tw.HamonET &amp;  &amp; </w:t>
      </w:r>
      <w:r>
        <w:rPr>
          <w:rFonts w:ascii="Courier New" w:hAnsi="Courier New"/>
          <w:color w:val="000000"/>
          <w:sz w:val="17"/>
          <w:shd w:val="clear" w:fill="e0e0e0"/>
        </w:rPr>
        <w:br w:type="textWrapping"/>
      </w:r>
      <w:r>
        <w:rPr>
          <w:rFonts w:ascii="Courier New" w:hAnsi="Courier New"/>
          <w:color w:val="000000"/>
          <w:sz w:val="17"/>
          <w:shd w:val="clear" w:fill="e0e0e0"/>
        </w:rPr>
        <w:t xml:space="preserve">    tw.Output &amp;  &amp; </w:t>
      </w:r>
      <w:r>
        <w:rPr>
          <w:rFonts w:ascii="Courier New" w:hAnsi="Courier New"/>
          <w:color w:val="000000"/>
          <w:sz w:val="17"/>
          <w:shd w:val="clear" w:fill="e0e0e0"/>
        </w:rPr>
        <w:br w:type="textWrapping"/>
      </w:r>
      <w:r>
        <w:rPr>
          <w:rFonts w:ascii="Courier New" w:hAnsi="Courier New"/>
          <w:color w:val="000000"/>
          <w:sz w:val="17"/>
          <w:shd w:val="clear" w:fill="e0e0e0"/>
        </w:rPr>
        <w:t xml:space="preserve">    tw.Runoff &amp;  &amp; </w:t>
      </w:r>
      <w:r>
        <w:rPr>
          <w:rFonts w:ascii="Courier New" w:hAnsi="Courier New"/>
          <w:color w:val="000000"/>
          <w:sz w:val="17"/>
          <w:shd w:val="clear" w:fill="e0e0e0"/>
        </w:rPr>
        <w:br w:type="textWrapping"/>
      </w:r>
      <w:r>
        <w:rPr>
          <w:rFonts w:ascii="Courier New" w:hAnsi="Courier New"/>
          <w:color w:val="000000"/>
          <w:sz w:val="17"/>
          <w:shd w:val="clear" w:fill="e0e0e0"/>
        </w:rPr>
        <w:t xml:space="preserve">    tw.Snow &amp;  &amp; </w:t>
      </w:r>
      <w:r>
        <w:rPr>
          <w:rFonts w:ascii="Courier New" w:hAnsi="Courier New"/>
          <w:color w:val="000000"/>
          <w:sz w:val="17"/>
          <w:shd w:val="clear" w:fill="e0e0e0"/>
        </w:rPr>
        <w:br w:type="textWrapping"/>
      </w:r>
      <w:r>
        <w:rPr>
          <w:rFonts w:ascii="Courier New" w:hAnsi="Courier New"/>
          <w:color w:val="000000"/>
          <w:sz w:val="17"/>
          <w:shd w:val="clear" w:fill="e0e0e0"/>
        </w:rPr>
        <w:t xml:space="preserve">    tw.SoilMoisture &amp;  &amp; </w:t>
      </w:r>
      <w:r>
        <w:rPr>
          <w:rFonts w:ascii="Courier New" w:hAnsi="Courier New"/>
          <w:color w:val="000000"/>
          <w:sz w:val="17"/>
          <w:shd w:val="clear" w:fill="e0e0e0"/>
        </w:rPr>
        <w:br w:type="textWrapping"/>
      </w:r>
      <w:r>
        <w:rPr>
          <w:rFonts w:ascii="Courier New" w:hAnsi="Courier New"/>
          <w:color w:val="000000"/>
          <w:sz w:val="17"/>
          <w:shd w:val="clear" w:fill="e0e0e0"/>
        </w:rPr>
        <w:t xml:space="preserve">&gt; </w:t>
      </w:r>
      <w:r>
        <w:rPr>
          <w:rFonts w:ascii="Courier New" w:hAnsi="Courier New"/>
          <w:color w:val="000000"/>
          <w:sz w:val="17"/>
          <w:shd w:val="clear" w:fill="e0e0e0"/>
        </w:rPr>
        <w:br w:type="textWrapping"/>
      </w:r>
      <w:r>
        <w:rPr>
          <w:rFonts w:ascii="Courier New" w:hAnsi="Courier New"/>
          <w:color w:val="000000"/>
          <w:sz w:val="17"/>
          <w:shd w:val="clear" w:fill="e0e0e0"/>
        </w:rPr>
        <w:t xml:space="preserve">//// update the above!!!!!!!</w:t>
      </w:r>
      <w:r>
        <w:rPr>
          <w:rFonts w:ascii="Courier New" w:hAnsi="Courier New"/>
          <w:color w:val="000000"/>
          <w:sz w:val="17"/>
          <w:shd w:val="clear" w:fill="e0e0e0"/>
        </w:rPr>
        <w:br w:type="textWrapping"/>
      </w:r>
    </w:p>
    <w:bookmarkEnd w:id="741"/>
    <w:p>
      <w:pPr>
        <w:spacing w:before="200" w:after="0" w:line="240" w:lineRule="auto"/>
        <w:ind w:left="400" w:right="0" w:firstLine="0"/>
        <w:jc w:val="both"/>
      </w:pPr>
      <w:r>
        <w:rPr>
          <w:rFonts w:ascii="Times New Roman" w:hAnsi="Times New Roman"/>
          <w:color w:val="000000"/>
          <w:sz w:val="20"/>
        </w:rPr>
        <w:t xml:space="preserve">The example above shows the simulation digest record for the </w:t>
      </w:r>
      <w:r>
        <w:rPr>
          <w:rFonts w:ascii="Courier New" w:hAnsi="Courier New"/>
          <w:color w:val="000000"/>
          <w:sz w:val="17"/>
        </w:rPr>
        <w:t>Thornthwaite</w:t>
      </w:r>
      <w:r>
        <w:rPr>
          <w:rFonts w:ascii="Times New Roman" w:hAnsi="Times New Roman"/>
          <w:color w:val="000000"/>
          <w:sz w:val="20"/>
        </w:rPr>
        <w:t xml:space="preserve"> model. The first line contains the digest, followed by the simulation resources.</w:t>
      </w:r>
    </w:p>
    <w:bookmarkStart w:id="742" w:name="d0e9131"/>
    <w:p>
      <w:pPr>
        <w:numPr>
          <w:ilvl w:val="0"/>
          <w:numId w:val="55"/>
        </w:numPr>
        <w:tabs>
          <w:tab w:val="left" w:pos="400"/>
        </w:tabs>
        <w:spacing w:before="200" w:after="0" w:line="240" w:lineRule="auto"/>
        <w:ind w:left="400" w:right="0" w:hanging="200"/>
        <w:jc w:val="both"/>
      </w:pPr>
      <w:r>
        <w:rPr>
          <w:rFonts w:ascii="Times New Roman" w:hAnsi="Times New Roman"/>
          <w:color w:val="000000"/>
          <w:sz w:val="20"/>
        </w:rPr>
        <w:t>There a other infrastructure pieces required such as a data base for digest storage and retrieval.</w:t>
      </w:r>
    </w:p>
    <w:bookmarkEnd w:id="742"/>
    <w:p>
      <w:pPr>
        <w:spacing w:before="200" w:after="0" w:line="240" w:lineRule="auto"/>
        <w:jc w:val="both"/>
      </w:pPr>
      <w:r>
        <w:rPr>
          <w:rFonts w:ascii="Times New Roman" w:hAnsi="Times New Roman"/>
          <w:color w:val="000000"/>
          <w:sz w:val="20"/>
        </w:rPr>
        <w:t>The principal architecture for simulation traceability in OMS3 is shown in the Figure ???. It illustrates the integration with a version control system for resource tracking and a data base for digest tuple tracking.</w:t>
      </w:r>
    </w:p>
    <w:bookmarkStart w:id="743" w:name="d0e9137"/>
    <w:p>
      <w:pPr>
        <w:spacing w:before="240" w:after="0" w:line="240" w:lineRule="auto"/>
        <w:jc w:val="both"/>
      </w:pPr>
      <w:r>
        <w:rPr>
          <w:rFonts w:ascii="Times New Roman" w:hAnsi="Times New Roman"/>
          <w:b/>
          <w:color w:val="000000"/>
          <w:sz w:val="24"/>
        </w:rPr>
        <w:t>Figure 7.1. Simulation Traceability Schematic</w:t>
      </w:r>
    </w:p>
    <w:bookmarkEnd w:id="743"/>
    <w:bookmarkStart w:id="744" w:name="d0e9140"/>
    <w:p>
      <w:pPr>
        <w:spacing w:before="144" w:after="0" w:line="240" w:lineRule="auto"/>
        <w:jc w:val="both"/>
      </w:pPr>
      <w:r>
        <w:rPr>
          <w:rFonts w:ascii="Times New Roman" w:hAnsi="Times New Roman"/>
          <w:color w:val="000000"/>
          <w:sz w:val="20"/>
        </w:rPr>
        <w:pict>
          <v:shape filled="f" style="width:431.95pt;height:287.96pt">
            <v:imagedata r:id="r115"/>
          </v:shape>
        </w:pict>
      </w:r>
    </w:p>
    <w:bookmarkEnd w:id="744"/>
    <w:p>
      <w:pPr>
        <w:spacing w:before="200" w:after="0" w:line="240" w:lineRule="auto"/>
        <w:jc w:val="both"/>
      </w:pPr>
      <w:r>
        <w:rPr>
          <w:rFonts w:ascii="Times New Roman" w:hAnsi="Times New Roman"/>
          <w:color w:val="000000"/>
          <w:sz w:val="20"/>
        </w:rPr>
        <w:t xml:space="preserve">OMS3 provides a </w:t>
      </w:r>
      <w:r>
        <w:rPr>
          <w:rFonts w:ascii="Times New Roman" w:hAnsi="Times New Roman"/>
          <w:b/>
          <w:color w:val="000000"/>
          <w:sz w:val="20"/>
        </w:rPr>
        <w:t>core</w:t>
      </w:r>
      <w:r>
        <w:rPr>
          <w:rFonts w:ascii="Times New Roman" w:hAnsi="Times New Roman"/>
          <w:color w:val="000000"/>
          <w:sz w:val="20"/>
        </w:rPr>
        <w:t xml:space="preserve"> simulation digest infrastructure that can be complemented with 'inverse' tools allowing for example (i) the automatic recreation of simulation configurations based on output data sets using simulation digest records, or (ii) the validation of output records against a set of 'certified' simulations in a master data base. As a result any model integrated in OMS3 can benefit from this integrity ensuring feature.</w:t>
      </w:r>
    </w:p>
    <w:bookmarkStart w:id="745" w:name="d0e9148"/>
    <w:p>
      <w:pPr>
        <w:spacing w:before="200" w:after="0" w:line="240" w:lineRule="auto"/>
      </w:pPr>
      <w:r>
        <w:rPr>
          <w:rFonts w:ascii="Arial" w:hAnsi="Arial"/>
          <w:b/>
          <w:color w:val="000000"/>
          <w:sz w:val="29"/>
        </w:rPr>
        <w:t>1.1. References</w:t>
      </w:r>
    </w:p>
    <w:bookmarkEnd w:id="745"/>
    <w:bookmarkStart w:id="746" w:name="d0e9151"/>
    <w:bookmarkStart w:id="747" w:name="d0e9152"/>
    <w:p>
      <w:pPr>
        <w:numPr>
          <w:ilvl w:val="0"/>
          <w:numId w:val="57"/>
        </w:numPr>
        <w:tabs>
          <w:tab w:val="left" w:pos="200"/>
        </w:tabs>
        <w:spacing w:before="200" w:after="0" w:line="240" w:lineRule="auto"/>
        <w:ind w:left="200" w:right="0" w:hanging="200"/>
        <w:jc w:val="both"/>
      </w:pPr>
      <w:r>
        <w:rPr>
          <w:rFonts w:ascii="Times New Roman" w:hAnsi="Times New Roman"/>
          <w:color w:val="000000"/>
          <w:sz w:val="20"/>
        </w:rPr>
        <w:t>SHA Hash functions [http://en.wikipedia.org/wiki/SHA_hash_functions]</w:t>
      </w:r>
    </w:p>
    <w:bookmarkEnd w:id="747"/>
    <w:bookmarkEnd w:id="746"/>
    <w:bookmarkStart w:id="748" w:name="d0e9155"/>
    <w:p>
      <w:pPr>
        <w:numPr>
          <w:ilvl w:val="0"/>
          <w:numId w:val="57"/>
        </w:numPr>
        <w:tabs>
          <w:tab w:val="left" w:pos="200"/>
        </w:tabs>
        <w:spacing w:before="200" w:after="0" w:line="240" w:lineRule="auto"/>
        <w:ind w:left="200" w:right="0" w:hanging="200"/>
        <w:jc w:val="both"/>
      </w:pPr>
      <w:r>
        <w:rPr>
          <w:rFonts w:ascii="Times New Roman" w:hAnsi="Times New Roman"/>
          <w:color w:val="000000"/>
          <w:sz w:val="20"/>
        </w:rPr>
        <w:t>JCA Reference guide [http://java.sun.com/javase/6/docs/technotes/guides/security/crypto/CryptoSpec.html]</w:t>
      </w:r>
    </w:p>
    <w:bookmarkEnd w:id="748"/>
    <w:bookmarkStart w:id="749" w:name="d0e9158"/>
    <w:p>
      <w:pPr>
        <w:spacing w:before="200" w:after="0" w:line="240" w:lineRule="auto"/>
      </w:pPr>
      <w:r>
        <w:rPr>
          <w:rFonts w:ascii="Arial" w:hAnsi="Arial"/>
          <w:b/>
          <w:color w:val="000000"/>
          <w:sz w:val="35"/>
        </w:rPr>
        <w:t>2. Digitally Signing Models</w:t>
      </w:r>
    </w:p>
    <w:bookmarkEnd w:id="749"/>
    <w:p>
      <w:pPr>
        <w:spacing w:before="200" w:after="0" w:line="240" w:lineRule="auto"/>
        <w:jc w:val="both"/>
      </w:pPr>
      <w:r>
        <w:rPr>
          <w:rFonts w:ascii="Times New Roman" w:hAnsi="Times New Roman"/>
          <w:color w:val="000000"/>
          <w:sz w:val="20"/>
        </w:rPr>
        <w:t xml:space="preserve">Once a model is deployed as a jar file, it can be digitally sign with an electronic </w:t>
      </w:r>
      <w:r>
        <w:rPr>
          <w:rFonts w:ascii="Times New Roman" w:hAnsi="Times New Roman"/>
          <w:i/>
          <w:color w:val="000000"/>
          <w:sz w:val="20"/>
        </w:rPr>
        <w:t>signature</w:t>
      </w:r>
      <w:r>
        <w:rPr>
          <w:rFonts w:ascii="Times New Roman" w:hAnsi="Times New Roman"/>
          <w:color w:val="000000"/>
          <w:sz w:val="20"/>
        </w:rPr>
        <w:t>. A digital signature ensures the integrity of the developed simulation. Once signed a simulation jar cannot be altered: Components, default parameter settings, and the model cannot be switched or patched. The signature protects the investment to develop a complex simulation setup. However you can overwrite public parameter values, an can control output generation.</w:t>
      </w:r>
    </w:p>
    <w:bookmarkStart w:id="750" w:name="d0e9166"/>
    <w:p>
      <w:pPr>
        <w:spacing w:before="200" w:after="0" w:line="240" w:lineRule="auto"/>
      </w:pPr>
      <w:r>
        <w:rPr>
          <w:rFonts w:ascii="Arial" w:hAnsi="Arial"/>
          <w:b/>
          <w:color w:val="000000"/>
          <w:sz w:val="29"/>
        </w:rPr>
        <w:t>2.1. Creating a self signed certificate</w:t>
      </w:r>
    </w:p>
    <w:bookmarkEnd w:id="750"/>
    <w:p>
      <w:pPr>
        <w:spacing w:before="200" w:after="0" w:line="240" w:lineRule="auto"/>
        <w:jc w:val="both"/>
      </w:pPr>
      <w:r>
        <w:rPr>
          <w:rFonts w:ascii="Times New Roman" w:hAnsi="Times New Roman"/>
          <w:color w:val="000000"/>
          <w:sz w:val="20"/>
        </w:rPr>
        <w:t>You have to have install the Java SDK from http://java.sun.com/j2se/downloads.html; the tools have to be in your path</w:t>
      </w:r>
    </w:p>
    <w:p>
      <w:pPr>
        <w:spacing w:before="200" w:after="0" w:line="240" w:lineRule="auto"/>
        <w:jc w:val="both"/>
      </w:pPr>
      <w:r>
        <w:rPr>
          <w:rFonts w:ascii="Times New Roman" w:hAnsi="Times New Roman"/>
          <w:b/>
          <w:color w:val="000000"/>
          <w:sz w:val="20"/>
        </w:rPr>
        <w:t xml:space="preserve">Step 1 </w:t>
      </w:r>
      <w:r>
        <w:rPr>
          <w:rFonts w:ascii="Times New Roman" w:hAnsi="Times New Roman"/>
          <w:color w:val="000000"/>
          <w:sz w:val="20"/>
        </w:rPr>
        <w:t>- Create a key:</w:t>
      </w:r>
    </w:p>
    <w:bookmarkStart w:id="751" w:name="d0e9177"/>
    <w:p>
      <w:pPr>
        <w:shd w:val="clear" w:fill="e0e0e0"/>
        <w:spacing w:before="200" w:after="0" w:line="240" w:lineRule="auto"/>
        <w:ind w:left="720" w:right="720" w:firstLine="0"/>
      </w:pPr>
      <w:r>
        <w:rPr>
          <w:rFonts w:ascii="Courier New" w:hAnsi="Courier New"/>
          <w:color w:val="000000"/>
          <w:sz w:val="17"/>
          <w:shd w:val="clear" w:fill="e0e0e0"/>
        </w:rPr>
        <w:t xml:space="preserve"> keytool -alias keyname -genkey</w:t>
      </w:r>
      <w:r>
        <w:rPr>
          <w:rFonts w:ascii="Courier New" w:hAnsi="Courier New"/>
          <w:color w:val="000000"/>
          <w:sz w:val="17"/>
          <w:shd w:val="clear" w:fill="e0e0e0"/>
        </w:rPr>
        <w:br w:type="textWrapping"/>
      </w:r>
    </w:p>
    <w:bookmarkEnd w:id="751"/>
    <w:p>
      <w:pPr>
        <w:spacing w:before="200" w:after="0" w:line="240" w:lineRule="auto"/>
        <w:jc w:val="both"/>
      </w:pPr>
      <w:r>
        <w:rPr>
          <w:rFonts w:ascii="Times New Roman" w:hAnsi="Times New Roman"/>
          <w:color w:val="000000"/>
          <w:sz w:val="20"/>
        </w:rPr>
        <w:t xml:space="preserve">This will create a new keystore (usually </w:t>
      </w:r>
      <w:r>
        <w:rPr>
          <w:rFonts w:ascii="Courier New" w:hAnsi="Courier New"/>
          <w:color w:val="000000"/>
          <w:sz w:val="17"/>
        </w:rPr>
        <w:t>$HOME/.keystore</w:t>
      </w:r>
      <w:r>
        <w:rPr>
          <w:rFonts w:ascii="Times New Roman" w:hAnsi="Times New Roman"/>
          <w:color w:val="000000"/>
          <w:sz w:val="20"/>
        </w:rPr>
        <w:t>) if not present or add to it.</w:t>
      </w:r>
    </w:p>
    <w:p>
      <w:pPr>
        <w:spacing w:before="200" w:after="0" w:line="240" w:lineRule="auto"/>
        <w:jc w:val="both"/>
      </w:pPr>
      <w:r>
        <w:rPr>
          <w:rFonts w:ascii="Times New Roman" w:hAnsi="Times New Roman"/>
          <w:b/>
          <w:color w:val="000000"/>
          <w:sz w:val="20"/>
        </w:rPr>
        <w:t>Step 2</w:t>
      </w:r>
      <w:r>
        <w:rPr>
          <w:rFonts w:ascii="Times New Roman" w:hAnsi="Times New Roman"/>
          <w:color w:val="000000"/>
          <w:sz w:val="20"/>
        </w:rPr>
        <w:t xml:space="preserve"> - Sign the jar file using the key - Sign sim.jar:</w:t>
      </w:r>
    </w:p>
    <w:bookmarkStart w:id="752" w:name="d0e9189"/>
    <w:p>
      <w:pPr>
        <w:shd w:val="clear" w:fill="e0e0e0"/>
        <w:spacing w:before="166" w:after="0" w:line="240" w:lineRule="auto"/>
        <w:ind w:left="720" w:right="720" w:firstLine="0"/>
      </w:pPr>
      <w:r>
        <w:rPr>
          <w:rFonts w:ascii="Courier New" w:hAnsi="Courier New"/>
          <w:color w:val="000000"/>
          <w:sz w:val="17"/>
          <w:shd w:val="clear" w:fill="e0e0e0"/>
        </w:rPr>
        <w:t xml:space="preserve"> jarsigner sim.jar keyname</w:t>
      </w:r>
      <w:r>
        <w:rPr>
          <w:rFonts w:ascii="Courier New" w:hAnsi="Courier New"/>
          <w:color w:val="000000"/>
          <w:sz w:val="17"/>
          <w:shd w:val="clear" w:fill="e0e0e0"/>
        </w:rPr>
        <w:br w:type="textWrapping"/>
      </w:r>
    </w:p>
    <w:bookmarkEnd w:id="752"/>
    <w:bookmarkStart w:id="753" w:name="d0e9192"/>
    <w:p>
      <w:pPr>
        <w:spacing w:before="200" w:after="0" w:line="240" w:lineRule="auto"/>
      </w:pPr>
      <w:r>
        <w:rPr>
          <w:rFonts w:ascii="Arial" w:hAnsi="Arial"/>
          <w:b/>
          <w:color w:val="000000"/>
          <w:sz w:val="29"/>
        </w:rPr>
        <w:t>2.2. Importing an issued certificate</w:t>
      </w:r>
    </w:p>
    <w:bookmarkEnd w:id="753"/>
    <w:p>
      <w:pPr>
        <w:spacing w:before="200" w:after="0" w:line="240" w:lineRule="auto"/>
        <w:jc w:val="both"/>
      </w:pPr>
      <w:r>
        <w:rPr>
          <w:rFonts w:ascii="Times New Roman" w:hAnsi="Times New Roman"/>
          <w:color w:val="000000"/>
          <w:sz w:val="20"/>
        </w:rPr>
        <w:t>An issued certificate from a certification authority can be imported:</w:t>
      </w:r>
    </w:p>
    <w:bookmarkStart w:id="754" w:name="d0e9198"/>
    <w:p>
      <w:pPr>
        <w:shd w:val="clear" w:fill="e0e0e0"/>
        <w:spacing w:before="166" w:after="0" w:line="240" w:lineRule="auto"/>
        <w:ind w:left="720" w:right="720" w:firstLine="0"/>
      </w:pPr>
      <w:r>
        <w:rPr>
          <w:rFonts w:ascii="Courier New" w:hAnsi="Courier New"/>
          <w:color w:val="000000"/>
          <w:sz w:val="17"/>
          <w:shd w:val="clear" w:fill="e0e0e0"/>
        </w:rPr>
        <w:t xml:space="preserve">$ keytool -import -alias od  -file OD.cer</w:t>
      </w:r>
      <w:r>
        <w:rPr>
          <w:rFonts w:ascii="Courier New" w:hAnsi="Courier New"/>
          <w:color w:val="000000"/>
          <w:sz w:val="17"/>
          <w:shd w:val="clear" w:fill="e0e0e0"/>
        </w:rPr>
        <w:br w:type="textWrapping"/>
      </w:r>
    </w:p>
    <w:bookmarkEnd w:id="754"/>
    <w:bookmarkStart w:id="755" w:name="d0e9201"/>
    <w:p>
      <w:pPr>
        <w:spacing w:before="200" w:after="0" w:line="240" w:lineRule="auto"/>
      </w:pPr>
      <w:r>
        <w:rPr>
          <w:rFonts w:ascii="Arial" w:hAnsi="Arial"/>
          <w:b/>
          <w:color w:val="000000"/>
          <w:sz w:val="29"/>
        </w:rPr>
        <w:t>2.3. Validating the Integrity of a Simulation</w:t>
      </w:r>
    </w:p>
    <w:bookmarkEnd w:id="755"/>
    <w:p>
      <w:pPr>
        <w:spacing w:before="200" w:after="0" w:line="240" w:lineRule="auto"/>
        <w:jc w:val="both"/>
      </w:pPr>
      <w:r>
        <w:rPr>
          <w:rFonts w:ascii="Times New Roman" w:hAnsi="Times New Roman"/>
          <w:color w:val="000000"/>
          <w:sz w:val="20"/>
        </w:rPr>
        <w:t>Once a Simulation jar is signed it gets verified on execution:</w:t>
      </w:r>
    </w:p>
    <w:bookmarkStart w:id="756" w:name="d0e9207"/>
    <w:p>
      <w:pPr>
        <w:shd w:val="clear" w:fill="e0e0e0"/>
        <w:spacing w:before="166" w:after="0" w:line="240" w:lineRule="auto"/>
        <w:ind w:left="720" w:right="720" w:firstLine="0"/>
      </w:pPr>
      <w:r>
        <w:rPr>
          <w:rFonts w:ascii="Courier New" w:hAnsi="Courier New"/>
          <w:color w:val="000000"/>
          <w:sz w:val="17"/>
          <w:shd w:val="clear" w:fill="e0e0e0"/>
        </w:rPr>
        <w:t xml:space="preserve">$ java -jar EFC.jar</w:t>
      </w:r>
      <w:r>
        <w:rPr>
          <w:rFonts w:ascii="Courier New" w:hAnsi="Courier New"/>
          <w:color w:val="000000"/>
          <w:sz w:val="17"/>
          <w:shd w:val="clear" w:fill="e0e0e0"/>
        </w:rPr>
        <w:br w:type="textWrapping"/>
      </w:r>
    </w:p>
    <w:bookmarkEnd w:id="756"/>
    <w:p>
      <w:pPr>
        <w:spacing w:before="200" w:after="0" w:line="240" w:lineRule="auto"/>
        <w:jc w:val="both"/>
      </w:pPr>
      <w:r>
        <w:rPr>
          <w:rFonts w:ascii="Times New Roman" w:hAnsi="Times New Roman"/>
          <w:color w:val="000000"/>
          <w:sz w:val="20"/>
        </w:rPr>
        <w:t xml:space="preserve">If verification fails, execution will abort. You can also verify the Simulation Jar with the </w:t>
      </w:r>
      <w:r>
        <w:rPr>
          <w:rFonts w:ascii="Courier New" w:hAnsi="Courier New"/>
          <w:color w:val="000000"/>
          <w:sz w:val="17"/>
        </w:rPr>
        <w:t>jarsigner</w:t>
      </w:r>
      <w:r>
        <w:rPr>
          <w:rFonts w:ascii="Times New Roman" w:hAnsi="Times New Roman"/>
          <w:color w:val="000000"/>
          <w:sz w:val="20"/>
        </w:rPr>
        <w:t xml:space="preserve"> tool. You can also verify the Simulation Jar with the jarsigner tool</w:t>
      </w:r>
    </w:p>
    <w:bookmarkStart w:id="757" w:name="d0e9215"/>
    <w:p>
      <w:pPr>
        <w:shd w:val="clear" w:fill="e0e0e0"/>
        <w:spacing w:before="166" w:after="0" w:line="240" w:lineRule="auto"/>
        <w:ind w:left="720" w:right="720" w:firstLine="0"/>
      </w:pPr>
      <w:r>
        <w:rPr>
          <w:rFonts w:ascii="Courier New" w:hAnsi="Courier New"/>
          <w:color w:val="000000"/>
          <w:sz w:val="17"/>
          <w:shd w:val="clear" w:fill="e0e0e0"/>
        </w:rPr>
        <w:t xml:space="preserve">$ jarsigner -verify  EFC.jar</w:t>
      </w:r>
      <w:r>
        <w:rPr>
          <w:rFonts w:ascii="Courier New" w:hAnsi="Courier New"/>
          <w:color w:val="000000"/>
          <w:sz w:val="17"/>
          <w:shd w:val="clear" w:fill="e0e0e0"/>
        </w:rPr>
        <w:br w:type="textWrapping"/>
      </w:r>
      <w:r>
        <w:rPr>
          <w:rFonts w:ascii="Courier New" w:hAnsi="Courier New"/>
          <w:color w:val="000000"/>
          <w:sz w:val="17"/>
          <w:shd w:val="clear" w:fill="e0e0e0"/>
        </w:rPr>
        <w:t xml:space="preserve">jar verified.</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Warning: </w:t>
      </w:r>
      <w:r>
        <w:rPr>
          <w:rFonts w:ascii="Courier New" w:hAnsi="Courier New"/>
          <w:color w:val="000000"/>
          <w:sz w:val="17"/>
          <w:shd w:val="clear" w:fill="e0e0e0"/>
        </w:rPr>
        <w:br w:type="textWrapping"/>
      </w:r>
      <w:r>
        <w:rPr>
          <w:rFonts w:ascii="Courier New" w:hAnsi="Courier New"/>
          <w:color w:val="000000"/>
          <w:sz w:val="17"/>
          <w:shd w:val="clear" w:fill="e0e0e0"/>
        </w:rPr>
        <w:t xml:space="preserve">This jar contains entries whose signer certificate will expire within six months.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Re-run with the -verbose and -certs options for more details.</w:t>
      </w:r>
      <w:r>
        <w:rPr>
          <w:rFonts w:ascii="Courier New" w:hAnsi="Courier New"/>
          <w:color w:val="000000"/>
          <w:sz w:val="17"/>
          <w:shd w:val="clear" w:fill="e0e0e0"/>
        </w:rPr>
        <w:br w:type="textWrapping"/>
      </w:r>
    </w:p>
    <w:bookmarkEnd w:id="757"/>
    <w:p>
      <w:pPr>
        <w:spacing w:before="200" w:after="0" w:line="240" w:lineRule="auto"/>
        <w:jc w:val="both"/>
      </w:pPr>
      <w:r>
        <w:rPr>
          <w:rFonts w:ascii="Times New Roman" w:hAnsi="Times New Roman"/>
          <w:color w:val="000000"/>
          <w:sz w:val="20"/>
        </w:rPr>
        <w:t>To get more details on certain component signatures:</w:t>
      </w:r>
    </w:p>
    <w:bookmarkStart w:id="758" w:name="d0e9220"/>
    <w:p>
      <w:pPr>
        <w:shd w:val="clear" w:fill="e0e0e0"/>
        <w:spacing w:before="166" w:after="0" w:line="240" w:lineRule="auto"/>
        <w:ind w:left="720" w:right="720" w:firstLine="0"/>
      </w:pPr>
      <w:r>
        <w:rPr>
          <w:rFonts w:ascii="Courier New" w:hAnsi="Courier New"/>
          <w:color w:val="000000"/>
          <w:sz w:val="17"/>
          <w:shd w:val="clear" w:fill="e0e0e0"/>
        </w:rPr>
        <w:t xml:space="preserve">$ jarsigner -verbose -certs -verify  EFC.jar</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smk     1536 Thu May 24 10:17:22 MDT 2007  gov/usgs/prms/PrecipKrig.class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X.509, CN=Olaf David, OU=CSU, O=CSU, L=FC, ST=CO, C=US (od)</w:t>
      </w:r>
      <w:r>
        <w:rPr>
          <w:rFonts w:ascii="Courier New" w:hAnsi="Courier New"/>
          <w:color w:val="000000"/>
          <w:sz w:val="17"/>
          <w:shd w:val="clear" w:fill="e0e0e0"/>
        </w:rPr>
        <w:br w:type="textWrapping"/>
      </w:r>
      <w:r>
        <w:rPr>
          <w:rFonts w:ascii="Courier New" w:hAnsi="Courier New"/>
          <w:color w:val="000000"/>
          <w:sz w:val="17"/>
          <w:shd w:val="clear" w:fill="e0e0e0"/>
        </w:rPr>
        <w:t xml:space="preserve">      [certificate will expire on 1/14/09 10:44 AM]</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smk     1593 Thu May 24 10:17:22 MDT 2007 gov/usgs/prms/Obs.class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X.509, CN=Olaf David, OU=CSU, O=CSU, L=FC, ST=CO, C=US (od)</w:t>
      </w:r>
      <w:r>
        <w:rPr>
          <w:rFonts w:ascii="Courier New" w:hAnsi="Courier New"/>
          <w:color w:val="000000"/>
          <w:sz w:val="17"/>
          <w:shd w:val="clear" w:fill="e0e0e0"/>
        </w:rPr>
        <w:br w:type="textWrapping"/>
      </w:r>
      <w:r>
        <w:rPr>
          <w:rFonts w:ascii="Courier New" w:hAnsi="Courier New"/>
          <w:color w:val="000000"/>
          <w:sz w:val="17"/>
          <w:shd w:val="clear" w:fill="e0e0e0"/>
        </w:rPr>
        <w:t xml:space="preserve">      [certificate will expire on 1/14/09 10:44 AM]</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 = signature was verified </w:t>
      </w:r>
      <w:r>
        <w:rPr>
          <w:rFonts w:ascii="Courier New" w:hAnsi="Courier New"/>
          <w:color w:val="000000"/>
          <w:sz w:val="17"/>
          <w:shd w:val="clear" w:fill="e0e0e0"/>
        </w:rPr>
        <w:br w:type="textWrapping"/>
      </w:r>
      <w:r>
        <w:rPr>
          <w:rFonts w:ascii="Courier New" w:hAnsi="Courier New"/>
          <w:color w:val="000000"/>
          <w:sz w:val="17"/>
          <w:shd w:val="clear" w:fill="e0e0e0"/>
        </w:rPr>
        <w:t xml:space="preserve">  m = entry is listed in manifest</w:t>
      </w:r>
      <w:r>
        <w:rPr>
          <w:rFonts w:ascii="Courier New" w:hAnsi="Courier New"/>
          <w:color w:val="000000"/>
          <w:sz w:val="17"/>
          <w:shd w:val="clear" w:fill="e0e0e0"/>
        </w:rPr>
        <w:br w:type="textWrapping"/>
      </w:r>
      <w:r>
        <w:rPr>
          <w:rFonts w:ascii="Courier New" w:hAnsi="Courier New"/>
          <w:color w:val="000000"/>
          <w:sz w:val="17"/>
          <w:shd w:val="clear" w:fill="e0e0e0"/>
        </w:rPr>
        <w:t xml:space="preserve">  k = at least one certificate was found in keystore</w:t>
      </w:r>
      <w:r>
        <w:rPr>
          <w:rFonts w:ascii="Courier New" w:hAnsi="Courier New"/>
          <w:color w:val="000000"/>
          <w:sz w:val="17"/>
          <w:shd w:val="clear" w:fill="e0e0e0"/>
        </w:rPr>
        <w:br w:type="textWrapping"/>
      </w:r>
      <w:r>
        <w:rPr>
          <w:rFonts w:ascii="Courier New" w:hAnsi="Courier New"/>
          <w:color w:val="000000"/>
          <w:sz w:val="17"/>
          <w:shd w:val="clear" w:fill="e0e0e0"/>
        </w:rPr>
        <w:t xml:space="preserve">  i = at least one certificate was found in identity scope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p>
    <w:bookmarkEnd w:id="758"/>
    <w:p>
      <w:pPr>
        <w:spacing w:before="200" w:after="0" w:line="240" w:lineRule="auto"/>
        <w:jc w:val="both"/>
      </w:pPr>
      <w:r>
        <w:rPr>
          <w:rFonts w:ascii="Times New Roman" w:hAnsi="Times New Roman"/>
          <w:color w:val="000000"/>
          <w:sz w:val="20"/>
        </w:rPr>
        <w:t>These examples show different levels of protecting a model jar using digital signatures</w:t>
      </w:r>
    </w:p>
    <w:p>
      <w:pPr>
        <w:spacing w:before="200" w:after="0" w:line="240" w:lineRule="auto"/>
        <w:jc w:val="both"/>
      </w:pPr>
      <w:r>
        <w:rPr>
          <w:rFonts w:ascii="Times New Roman" w:hAnsi="Times New Roman"/>
          <w:color w:val="000000"/>
          <w:sz w:val="20"/>
        </w:rPr>
        <w:t>The Jar deployment of OMS model is easy to perform and has the following features and benefits. Simulations can be packaged into an executable simulation jar. The simulation jar contains all code, data, and resources as defined within the IDE to run the simulation. To run a simulation only a Java Runtime Environment and the Simulation Jar are needed, no OMS installation is required. Simulation jars are sealed and can be digitally signed. Therefore a deployed simulation jar is secure and cannot be compromised. Simulation jars carry all information about the origin of resources that make up this simulation such as the version of components, data sets and the model. All sources can be traced back, if version info is present.</w:t>
      </w:r>
    </w:p>
    <w:bookmarkStart w:id="759" w:name="d0e9227"/>
    <w:p>
      <w:pPr>
        <w:spacing w:before="200" w:after="0" w:line="240" w:lineRule="auto"/>
      </w:pPr>
      <w:r>
        <w:rPr>
          <w:rFonts w:ascii="Arial" w:hAnsi="Arial"/>
          <w:b/>
          <w:color w:val="000000"/>
          <w:sz w:val="35"/>
        </w:rPr>
        <w:t>3. Documenting Simulations</w:t>
      </w:r>
    </w:p>
    <w:bookmarkEnd w:id="759"/>
    <w:p>
      <w:pPr>
        <w:spacing w:before="200" w:after="0" w:line="240" w:lineRule="auto"/>
        <w:jc w:val="both"/>
      </w:pPr>
      <w:r>
        <w:rPr>
          <w:rFonts w:ascii="Times New Roman" w:hAnsi="Times New Roman"/>
          <w:color w:val="000000"/>
          <w:sz w:val="20"/>
        </w:rPr>
        <w:t>Component Documentation can be generated from sources or binary classes.</w:t>
      </w:r>
    </w:p>
    <w:bookmarkStart w:id="760" w:name="d0e9235"/>
    <w:p>
      <w:pPr>
        <w:shd w:val="clear" w:fill="e0e0e0"/>
        <w:spacing w:before="200" w:after="0" w:line="240" w:lineRule="auto"/>
        <w:ind w:left="720" w:right="720" w:firstLine="0"/>
      </w:pPr>
      <w:r>
        <w:rPr>
          <w:rFonts w:ascii="Courier New" w:hAnsi="Courier New"/>
          <w:color w:val="000000"/>
          <w:sz w:val="17"/>
          <w:shd w:val="clear" w:fill="e0e0e0"/>
        </w:rPr>
        <w:t xml:space="preserve">package prms2008;</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import java.util.Calendar;</w:t>
      </w:r>
      <w:r>
        <w:rPr>
          <w:rFonts w:ascii="Courier New" w:hAnsi="Courier New"/>
          <w:color w:val="000000"/>
          <w:sz w:val="17"/>
          <w:shd w:val="clear" w:fill="e0e0e0"/>
        </w:rPr>
        <w:br w:type="textWrapping"/>
      </w:r>
      <w:r>
        <w:rPr>
          <w:rFonts w:ascii="Courier New" w:hAnsi="Courier New"/>
          <w:color w:val="000000"/>
          <w:sz w:val="17"/>
          <w:shd w:val="clear" w:fill="e0e0e0"/>
        </w:rPr>
        <w:t xml:space="preserve">import java.util.logging.*;</w:t>
      </w:r>
      <w:r>
        <w:rPr>
          <w:rFonts w:ascii="Courier New" w:hAnsi="Courier New"/>
          <w:color w:val="000000"/>
          <w:sz w:val="17"/>
          <w:shd w:val="clear" w:fill="e0e0e0"/>
        </w:rPr>
        <w:br w:type="textWrapping"/>
      </w:r>
      <w:r>
        <w:rPr>
          <w:rFonts w:ascii="Courier New" w:hAnsi="Courier New"/>
          <w:color w:val="000000"/>
          <w:sz w:val="17"/>
          <w:shd w:val="clear" w:fill="e0e0e0"/>
        </w:rPr>
        <w:t xml:space="preserve">import oms3.annotations.*;</w:t>
      </w:r>
      <w:r>
        <w:rPr>
          <w:rFonts w:ascii="Courier New" w:hAnsi="Courier New"/>
          <w:color w:val="000000"/>
          <w:sz w:val="17"/>
          <w:shd w:val="clear" w:fill="e0e0e0"/>
        </w:rPr>
        <w:br w:type="textWrapping"/>
      </w:r>
      <w:r>
        <w:rPr>
          <w:rFonts w:ascii="Courier New" w:hAnsi="Courier New"/>
          <w:color w:val="000000"/>
          <w:sz w:val="17"/>
          <w:shd w:val="clear" w:fill="e0e0e0"/>
        </w:rPr>
        <w:t xml:space="preserve">import static oms3.annotations.Role.*;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@Description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("Potential ET - Jensen Haise." +</w:t>
      </w:r>
      <w:r>
        <w:rPr>
          <w:rFonts w:ascii="Courier New" w:hAnsi="Courier New"/>
          <w:color w:val="000000"/>
          <w:sz w:val="17"/>
          <w:shd w:val="clear" w:fill="e0e0e0"/>
        </w:rPr>
        <w:br w:type="textWrapping"/>
      </w:r>
      <w:r>
        <w:rPr>
          <w:rFonts w:ascii="Courier New" w:hAnsi="Courier New"/>
          <w:color w:val="000000"/>
          <w:sz w:val="17"/>
          <w:shd w:val="clear" w:fill="e0e0e0"/>
        </w:rPr>
        <w:t xml:space="preserve">    "Determines whether current time period is one of active"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"transpiration and computes the potential evapotranspiration"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"for each HRU using the Jensen-Haise formulation.")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@Author</w:t>
      </w:r>
      <w:r>
        <w:rPr>
          <w:rFonts w:ascii="Courier New" w:hAnsi="Courier New"/>
          <w:color w:val="000000"/>
          <w:sz w:val="17"/>
          <w:shd w:val="clear" w:fill="e0e0e0"/>
        </w:rPr>
        <w:br w:type="textWrapping"/>
      </w:r>
      <w:r>
        <w:rPr>
          <w:rFonts w:ascii="Courier New" w:hAnsi="Courier New"/>
          <w:color w:val="000000"/>
          <w:sz w:val="17"/>
          <w:shd w:val="clear" w:fill="e0e0e0"/>
        </w:rPr>
        <w:t xml:space="preserve">    (name= "George H. Leavesley", contact= "ghleavesley@colostate.edu")</w:t>
      </w:r>
      <w:r>
        <w:rPr>
          <w:rFonts w:ascii="Courier New" w:hAnsi="Courier New"/>
          <w:color w:val="000000"/>
          <w:sz w:val="17"/>
          <w:shd w:val="clear" w:fill="e0e0e0"/>
        </w:rPr>
        <w:br w:type="textWrapping"/>
      </w:r>
      <w:r>
        <w:rPr>
          <w:rFonts w:ascii="Courier New" w:hAnsi="Courier New"/>
          <w:color w:val="000000"/>
          <w:sz w:val="17"/>
          <w:shd w:val="clear" w:fill="e0e0e0"/>
        </w:rPr>
        <w:t xml:space="preserve">@Keywords</w:t>
      </w:r>
      <w:r>
        <w:rPr>
          <w:rFonts w:ascii="Courier New" w:hAnsi="Courier New"/>
          <w:color w:val="000000"/>
          <w:sz w:val="17"/>
          <w:shd w:val="clear" w:fill="e0e0e0"/>
        </w:rPr>
        <w:br w:type="textWrapping"/>
      </w:r>
      <w:r>
        <w:rPr>
          <w:rFonts w:ascii="Courier New" w:hAnsi="Courier New"/>
          <w:color w:val="000000"/>
          <w:sz w:val="17"/>
          <w:shd w:val="clear" w:fill="e0e0e0"/>
        </w:rPr>
        <w:t xml:space="preserve">    ("Evapotranspiration")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@Bibliography</w:t>
      </w:r>
      <w:r>
        <w:rPr>
          <w:rFonts w:ascii="Courier New" w:hAnsi="Courier New"/>
          <w:color w:val="000000"/>
          <w:sz w:val="17"/>
          <w:shd w:val="clear" w:fill="e0e0e0"/>
        </w:rPr>
        <w:br w:type="textWrapping"/>
      </w:r>
      <w:r>
        <w:rPr>
          <w:rFonts w:ascii="Courier New" w:hAnsi="Courier New"/>
          <w:color w:val="000000"/>
          <w:sz w:val="17"/>
          <w:shd w:val="clear" w:fill="e0e0e0"/>
        </w:rPr>
        <w:t xml:space="preserve">    ("Leavesley, G. H., Lichty, R. W., Troutman, B. M., and Saindon, L. G., 1983, "+</w:t>
      </w:r>
      <w:r>
        <w:rPr>
          <w:rFonts w:ascii="Courier New" w:hAnsi="Courier New"/>
          <w:color w:val="000000"/>
          <w:sz w:val="17"/>
          <w:shd w:val="clear" w:fill="e0e0e0"/>
        </w:rPr>
        <w:br w:type="textWrapping"/>
      </w:r>
      <w:r>
        <w:rPr>
          <w:rFonts w:ascii="Courier New" w:hAnsi="Courier New"/>
          <w:color w:val="000000"/>
          <w:sz w:val="17"/>
          <w:shd w:val="clear" w:fill="e0e0e0"/>
        </w:rPr>
        <w:t xml:space="preserve">     "Precipitation-runoff modeling " +</w:t>
      </w:r>
      <w:r>
        <w:rPr>
          <w:rFonts w:ascii="Courier New" w:hAnsi="Courier New"/>
          <w:color w:val="000000"/>
          <w:sz w:val="17"/>
          <w:shd w:val="clear" w:fill="e0e0e0"/>
        </w:rPr>
        <w:br w:type="textWrapping"/>
      </w:r>
      <w:r>
        <w:rPr>
          <w:rFonts w:ascii="Courier New" w:hAnsi="Courier New"/>
          <w:color w:val="000000"/>
          <w:sz w:val="17"/>
          <w:shd w:val="clear" w:fill="e0e0e0"/>
        </w:rPr>
        <w:t xml:space="preserve">     "system--user's manual: U. S. Geological Survey Water Resources Investigations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"report 83-4238, 207 p.")</w:t>
      </w:r>
      <w:r>
        <w:rPr>
          <w:rFonts w:ascii="Courier New" w:hAnsi="Courier New"/>
          <w:color w:val="000000"/>
          <w:sz w:val="17"/>
          <w:shd w:val="clear" w:fill="e0e0e0"/>
        </w:rPr>
        <w:br w:type="textWrapping"/>
      </w:r>
      <w:r>
        <w:rPr>
          <w:rFonts w:ascii="Courier New" w:hAnsi="Courier New"/>
          <w:color w:val="000000"/>
          <w:sz w:val="17"/>
          <w:shd w:val="clear" w:fill="e0e0e0"/>
        </w:rPr>
        <w:t xml:space="preserve">@VersionInfo</w:t>
      </w:r>
      <w:r>
        <w:rPr>
          <w:rFonts w:ascii="Courier New" w:hAnsi="Courier New"/>
          <w:color w:val="000000"/>
          <w:sz w:val="17"/>
          <w:shd w:val="clear" w:fill="e0e0e0"/>
        </w:rPr>
        <w:br w:type="textWrapping"/>
      </w:r>
      <w:r>
        <w:rPr>
          <w:rFonts w:ascii="Courier New" w:hAnsi="Courier New"/>
          <w:color w:val="000000"/>
          <w:sz w:val="17"/>
          <w:shd w:val="clear" w:fill="e0e0e0"/>
        </w:rPr>
        <w:t xml:space="preserve">    ("$Id: PotetJh.java 390 2009-09-01 19:56:07Z ghleavesley $")</w:t>
      </w:r>
      <w:r>
        <w:rPr>
          <w:rFonts w:ascii="Courier New" w:hAnsi="Courier New"/>
          <w:color w:val="000000"/>
          <w:sz w:val="17"/>
          <w:shd w:val="clear" w:fill="e0e0e0"/>
        </w:rPr>
        <w:br w:type="textWrapping"/>
      </w:r>
      <w:r>
        <w:rPr>
          <w:rFonts w:ascii="Courier New" w:hAnsi="Courier New"/>
          <w:color w:val="000000"/>
          <w:sz w:val="17"/>
          <w:shd w:val="clear" w:fill="e0e0e0"/>
        </w:rPr>
        <w:t xml:space="preserve">@SourceInfo</w:t>
      </w:r>
      <w:r>
        <w:rPr>
          <w:rFonts w:ascii="Courier New" w:hAnsi="Courier New"/>
          <w:color w:val="000000"/>
          <w:sz w:val="17"/>
          <w:shd w:val="clear" w:fill="e0e0e0"/>
        </w:rPr>
        <w:br w:type="textWrapping"/>
      </w:r>
      <w:r>
        <w:rPr>
          <w:rFonts w:ascii="Courier New" w:hAnsi="Courier New"/>
          <w:color w:val="000000"/>
          <w:sz w:val="17"/>
          <w:shd w:val="clear" w:fill="e0e0e0"/>
        </w:rPr>
        <w:t xml:space="preserve">    ("$URL: http://svn.javaforge.com/svn/oms/branches/oms3.prj.prms2008/src/prms2008/PotetJh.java $")</w:t>
      </w:r>
      <w:r>
        <w:rPr>
          <w:rFonts w:ascii="Courier New" w:hAnsi="Courier New"/>
          <w:color w:val="000000"/>
          <w:sz w:val="17"/>
          <w:shd w:val="clear" w:fill="e0e0e0"/>
        </w:rPr>
        <w:br w:type="textWrapping"/>
      </w:r>
      <w:r>
        <w:rPr>
          <w:rFonts w:ascii="Courier New" w:hAnsi="Courier New"/>
          <w:color w:val="000000"/>
          <w:sz w:val="17"/>
          <w:shd w:val="clear" w:fill="e0e0e0"/>
        </w:rPr>
        <w:t xml:space="preserve">@License</w:t>
      </w:r>
      <w:r>
        <w:rPr>
          <w:rFonts w:ascii="Courier New" w:hAnsi="Courier New"/>
          <w:color w:val="000000"/>
          <w:sz w:val="17"/>
          <w:shd w:val="clear" w:fill="e0e0e0"/>
        </w:rPr>
        <w:br w:type="textWrapping"/>
      </w:r>
      <w:r>
        <w:rPr>
          <w:rFonts w:ascii="Courier New" w:hAnsi="Courier New"/>
          <w:color w:val="000000"/>
          <w:sz w:val="17"/>
          <w:shd w:val="clear" w:fill="e0e0e0"/>
        </w:rPr>
        <w:t xml:space="preserve">    ("http://www.gnu.org/licenses/gpl-2.0.html")</w:t>
      </w:r>
      <w:r>
        <w:rPr>
          <w:rFonts w:ascii="Courier New" w:hAnsi="Courier New"/>
          <w:color w:val="000000"/>
          <w:sz w:val="17"/>
          <w:shd w:val="clear" w:fill="e0e0e0"/>
        </w:rPr>
        <w:br w:type="textWrapping"/>
      </w:r>
      <w:r>
        <w:rPr>
          <w:rFonts w:ascii="Courier New" w:hAnsi="Courier New"/>
          <w:color w:val="000000"/>
          <w:sz w:val="17"/>
          <w:shd w:val="clear" w:fill="e0e0e0"/>
        </w:rPr>
        <w:t xml:space="preserve">@Documentation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("file:/C:/od/projects/ngmf.models/src/prms2008/PotetJh.xml")</w:t>
      </w:r>
      <w:r>
        <w:rPr>
          <w:rFonts w:ascii="Courier New" w:hAnsi="Courier New"/>
          <w:color w:val="000000"/>
          <w:sz w:val="17"/>
          <w:shd w:val="clear" w:fill="e0e0e0"/>
        </w:rPr>
        <w:br w:type="textWrapping"/>
      </w:r>
      <w:r>
        <w:rPr>
          <w:rFonts w:ascii="Courier New" w:hAnsi="Courier New"/>
          <w:color w:val="000000"/>
          <w:sz w:val="17"/>
          <w:shd w:val="clear" w:fill="e0e0e0"/>
        </w:rPr>
        <w:t xml:space="preserve">@Status</w:t>
      </w:r>
      <w:r>
        <w:rPr>
          <w:rFonts w:ascii="Courier New" w:hAnsi="Courier New"/>
          <w:color w:val="000000"/>
          <w:sz w:val="17"/>
          <w:shd w:val="clear" w:fill="e0e0e0"/>
        </w:rPr>
        <w:br w:type="textWrapping"/>
      </w:r>
      <w:r>
        <w:rPr>
          <w:rFonts w:ascii="Courier New" w:hAnsi="Courier New"/>
          <w:color w:val="000000"/>
          <w:sz w:val="17"/>
          <w:shd w:val="clear" w:fill="e0e0e0"/>
        </w:rPr>
        <w:t xml:space="preserve">    (Status.TESTED)</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public class PotetJh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private fields</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tmax_sum;</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"Indicator for whether within period to check for beginning of transpiration, 0=no, 1=yes.</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transp_check;</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transp_end_12;</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Input params</w:t>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nhru;</w:t>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nsol;</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@Description("HRU area ,  Area of each HRU")</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@Unit("acres")</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hru_area;</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@Description("Monthly air temp coefficient - Jensen-Haise Monthly air " +</w:t>
      </w:r>
      <w:r>
        <w:rPr>
          <w:rFonts w:ascii="Courier New" w:hAnsi="Courier New"/>
          <w:color w:val="000000"/>
          <w:sz w:val="17"/>
          <w:shd w:val="clear" w:fill="e0e0e0"/>
        </w:rPr>
        <w:br w:type="textWrapping"/>
      </w:r>
      <w:r>
        <w:rPr>
          <w:rFonts w:ascii="Courier New" w:hAnsi="Courier New"/>
          <w:color w:val="000000"/>
          <w:sz w:val="17"/>
          <w:shd w:val="clear" w:fill="e0e0e0"/>
        </w:rPr>
        <w:t xml:space="preserve">        "temperature coefficient used in Jensen -Haise potential evapotranspiration " +</w:t>
      </w:r>
      <w:r>
        <w:rPr>
          <w:rFonts w:ascii="Courier New" w:hAnsi="Courier New"/>
          <w:color w:val="000000"/>
          <w:sz w:val="17"/>
          <w:shd w:val="clear" w:fill="e0e0e0"/>
        </w:rPr>
        <w:br w:type="textWrapping"/>
      </w:r>
      <w:r>
        <w:rPr>
          <w:rFonts w:ascii="Courier New" w:hAnsi="Courier New"/>
          <w:color w:val="000000"/>
          <w:sz w:val="17"/>
          <w:shd w:val="clear" w:fill="e0e0e0"/>
        </w:rPr>
        <w:t xml:space="preserve">        "computations, see  PRMS manual for calculation method")</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@Unit("per degrees")</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jh_coef;</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@Description("HRU air temp coefficient - Jensen-Haise Air temperature " +</w:t>
      </w:r>
      <w:r>
        <w:rPr>
          <w:rFonts w:ascii="Courier New" w:hAnsi="Courier New"/>
          <w:color w:val="000000"/>
          <w:sz w:val="17"/>
          <w:shd w:val="clear" w:fill="e0e0e0"/>
        </w:rPr>
        <w:br w:type="textWrapping"/>
      </w:r>
      <w:r>
        <w:rPr>
          <w:rFonts w:ascii="Courier New" w:hAnsi="Courier New"/>
          <w:color w:val="000000"/>
          <w:sz w:val="17"/>
          <w:shd w:val="clear" w:fill="e0e0e0"/>
        </w:rPr>
        <w:t xml:space="preserve">        "coefficient used in Jensen-Haise potential  evapotranspiration " +</w:t>
      </w:r>
      <w:r>
        <w:rPr>
          <w:rFonts w:ascii="Courier New" w:hAnsi="Courier New"/>
          <w:color w:val="000000"/>
          <w:sz w:val="17"/>
          <w:shd w:val="clear" w:fill="e0e0e0"/>
        </w:rPr>
        <w:br w:type="textWrapping"/>
      </w:r>
      <w:r>
        <w:rPr>
          <w:rFonts w:ascii="Courier New" w:hAnsi="Courier New"/>
          <w:color w:val="000000"/>
          <w:sz w:val="17"/>
          <w:shd w:val="clear" w:fill="e0e0e0"/>
        </w:rPr>
        <w:t xml:space="preserve">        "computations for each HRU.  See PRMS  manual for calculation method")</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@Unit("per degrees")</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jh_coef_hru;</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@Description("Units for measured temperature Units for measured " +</w:t>
      </w:r>
      <w:r>
        <w:rPr>
          <w:rFonts w:ascii="Courier New" w:hAnsi="Courier New"/>
          <w:color w:val="000000"/>
          <w:sz w:val="17"/>
          <w:shd w:val="clear" w:fill="e0e0e0"/>
        </w:rPr>
        <w:br w:type="textWrapping"/>
      </w:r>
      <w:r>
        <w:rPr>
          <w:rFonts w:ascii="Courier New" w:hAnsi="Courier New"/>
          <w:color w:val="000000"/>
          <w:sz w:val="17"/>
          <w:shd w:val="clear" w:fill="e0e0e0"/>
        </w:rPr>
        <w:t xml:space="preserve">            "temperature (0=Fahrenheit; 1=Celsius)")</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temp_units;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@Description("Month to begin testing for transpiration Month to begin " +</w:t>
      </w:r>
      <w:r>
        <w:rPr>
          <w:rFonts w:ascii="Courier New" w:hAnsi="Courier New"/>
          <w:color w:val="000000"/>
          <w:sz w:val="17"/>
          <w:shd w:val="clear" w:fill="e0e0e0"/>
        </w:rPr>
        <w:br w:type="textWrapping"/>
      </w:r>
      <w:r>
        <w:rPr>
          <w:rFonts w:ascii="Courier New" w:hAnsi="Courier New"/>
          <w:color w:val="000000"/>
          <w:sz w:val="17"/>
          <w:shd w:val="clear" w:fill="e0e0e0"/>
        </w:rPr>
        <w:t xml:space="preserve">        "summing tmaxf for each HRU; when sum is  &gt;= to transp_tmax, transpiration begins")</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@Unit("month")</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transp_beg;</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@Description("Month to stop transpiration period Month to stop transpiration " +</w:t>
      </w:r>
      <w:r>
        <w:rPr>
          <w:rFonts w:ascii="Courier New" w:hAnsi="Courier New"/>
          <w:color w:val="000000"/>
          <w:sz w:val="17"/>
          <w:shd w:val="clear" w:fill="e0e0e0"/>
        </w:rPr>
        <w:br w:type="textWrapping"/>
      </w:r>
      <w:r>
        <w:rPr>
          <w:rFonts w:ascii="Courier New" w:hAnsi="Courier New"/>
          <w:color w:val="000000"/>
          <w:sz w:val="17"/>
          <w:shd w:val="clear" w:fill="e0e0e0"/>
        </w:rPr>
        <w:t xml:space="preserve">        "computations;  transpiration is computed thru end of previous month")</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@Unit("month")</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transp_end;</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@Description("Tmax index to determine start of transpiration Temperature "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"index to determine the specific date of the  start of the transpiration " +</w:t>
      </w:r>
      <w:r>
        <w:rPr>
          <w:rFonts w:ascii="Courier New" w:hAnsi="Courier New"/>
          <w:color w:val="000000"/>
          <w:sz w:val="17"/>
          <w:shd w:val="clear" w:fill="e0e0e0"/>
        </w:rPr>
        <w:br w:type="textWrapping"/>
      </w:r>
      <w:r>
        <w:rPr>
          <w:rFonts w:ascii="Courier New" w:hAnsi="Courier New"/>
          <w:color w:val="000000"/>
          <w:sz w:val="17"/>
          <w:shd w:val="clear" w:fill="e0e0e0"/>
        </w:rPr>
        <w:t xml:space="preserve">        "period.  Subroutine sums tmax  for each HRU starting with the first " +</w:t>
      </w:r>
      <w:r>
        <w:rPr>
          <w:rFonts w:ascii="Courier New" w:hAnsi="Courier New"/>
          <w:color w:val="000000"/>
          <w:sz w:val="17"/>
          <w:shd w:val="clear" w:fill="e0e0e0"/>
        </w:rPr>
        <w:br w:type="textWrapping"/>
      </w:r>
      <w:r>
        <w:rPr>
          <w:rFonts w:ascii="Courier New" w:hAnsi="Courier New"/>
          <w:color w:val="000000"/>
          <w:sz w:val="17"/>
          <w:shd w:val="clear" w:fill="e0e0e0"/>
        </w:rPr>
        <w:t xml:space="preserve">        "day of month  transp_beg.  When the sum exceeds this index, transpiration begins")</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@Unit("degrees")</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transp_tmax;</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Input vars</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@Description("The computed solar radiation for each HRU. [solrad]")</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@Unit("calories/cm2")</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swrad;</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@Description("Average HRU temperature. [temp]")</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@Unit("C")</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tavgc;</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@Description("Average HRU temperature. [temp]")</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@Unit("F")</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tavgf;</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@Description("Maximum HRU temperature. [temp]")</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@Unit("C")</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tmaxc;</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@Description("Maximum HRU temperature. [temp]")</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@Unit("F")</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tmaxf;</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deltim;</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active_hrus;</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hru_route_order;</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basin_area_inv;</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newday;</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route_on;</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Calendar date;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Output vars</w:t>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@Description("Switch indicating whether transpiration is occurring  " +</w:t>
      </w:r>
      <w:r>
        <w:rPr>
          <w:rFonts w:ascii="Courier New" w:hAnsi="Courier New"/>
          <w:color w:val="000000"/>
          <w:sz w:val="17"/>
          <w:shd w:val="clear" w:fill="e0e0e0"/>
        </w:rPr>
        <w:br w:type="textWrapping"/>
      </w:r>
      <w:r>
        <w:rPr>
          <w:rFonts w:ascii="Courier New" w:hAnsi="Courier New"/>
          <w:color w:val="000000"/>
          <w:sz w:val="17"/>
          <w:shd w:val="clear" w:fill="e0e0e0"/>
        </w:rPr>
        <w:t xml:space="preserve">        "anywhere in the basin (0=no; 1=yes)")</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int basin_transp_on;</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@Description("Switch indicating whether transpiration is occurring (0=no; 1=yes)")</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int[] transp_on;</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@Description("Potential evapotranspiration on an HRU")</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@Unit("inches")</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potet;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@Description("Basin area-weighted average of potential et")</w:t>
      </w:r>
      <w:r>
        <w:rPr>
          <w:rFonts w:ascii="Courier New" w:hAnsi="Courier New"/>
          <w:color w:val="000000"/>
          <w:sz w:val="17"/>
          <w:shd w:val="clear" w:fill="e0e0e0"/>
        </w:rPr>
        <w:br w:type="textWrapping"/>
      </w:r>
      <w:r>
        <w:rPr>
          <w:rFonts w:ascii="Courier New" w:hAnsi="Courier New"/>
          <w:color w:val="000000"/>
          <w:sz w:val="17"/>
          <w:shd w:val="clear" w:fill="e0e0e0"/>
        </w:rPr>
        <w:t xml:space="preserve">    @Unit("inches")</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basin_potet;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basin_potet_jh;</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private void init() {</w:t>
      </w:r>
      <w:r>
        <w:rPr>
          <w:rFonts w:ascii="Courier New" w:hAnsi="Courier New"/>
          <w:color w:val="000000"/>
          <w:sz w:val="17"/>
          <w:shd w:val="clear" w:fill="e0e0e0"/>
        </w:rPr>
        <w:br w:type="textWrapping"/>
      </w:r>
      <w:r>
        <w:rPr>
          <w:rFonts w:ascii="Courier New" w:hAnsi="Courier New"/>
          <w:color w:val="000000"/>
          <w:sz w:val="17"/>
          <w:shd w:val="clear" w:fill="e0e0e0"/>
        </w:rPr>
        <w:t xml:space="preserve">       // init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@Execute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execute()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execute code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p>
    <w:bookmarkEnd w:id="760"/>
    <w:p>
      <w:pPr>
        <w:spacing w:before="200" w:after="0" w:line="240" w:lineRule="auto"/>
        <w:jc w:val="both"/>
      </w:pPr>
      <w:r>
        <w:rPr>
          <w:rFonts w:ascii="Times New Roman" w:hAnsi="Times New Roman"/>
          <w:color w:val="000000"/>
          <w:sz w:val="20"/>
        </w:rPr>
        <w:t>The following section shows the documentation as it is created from the PotetJH.java class as a docbook5 section.</w:t>
      </w:r>
    </w:p>
    <w:bookmarkStart w:id="761" w:name="d0e9240"/>
    <w:p>
      <w:pPr>
        <w:spacing w:before="200" w:after="0" w:line="240" w:lineRule="auto"/>
      </w:pPr>
      <w:r>
        <w:rPr>
          <w:rFonts w:ascii="Arial" w:hAnsi="Arial"/>
          <w:b/>
          <w:color w:val="000000"/>
          <w:sz w:val="35"/>
        </w:rPr>
        <w:t>4. Native Language Interoperability</w:t>
      </w:r>
    </w:p>
    <w:bookmarkEnd w:id="761"/>
    <w:bookmarkStart w:id="762" w:name="d0e9245"/>
    <w:p>
      <w:pPr>
        <w:spacing w:before="0" w:after="0" w:line="240" w:lineRule="auto"/>
        <w:jc w:val="both"/>
      </w:pPr>
      <w:r>
        <w:rPr>
          <w:rFonts w:ascii="Times New Roman" w:hAnsi="Times New Roman"/>
          <w:color w:val="000000"/>
          <w:sz w:val="20"/>
        </w:rPr>
        <w:t>The use of modeling code written in languages other that Java is supported in OMS. This enables legacy code written in 'scientific' simulation languages such as FORTRAN, C, C++ to be used within an OMS model. All native interoperability as described below is accomplished using the Java Native Architecture (JNA) , an open source library that emphasizes an easy integration of Dynamic Linkable Libraries into Java.</w:t>
      </w:r>
    </w:p>
    <w:bookmarkEnd w:id="762"/>
    <w:p>
      <w:pPr>
        <w:spacing w:before="200" w:after="0" w:line="240" w:lineRule="auto"/>
        <w:jc w:val="both"/>
      </w:pPr>
      <w:r>
        <w:rPr>
          <w:rFonts w:ascii="Times New Roman" w:hAnsi="Times New Roman"/>
          <w:color w:val="000000"/>
          <w:sz w:val="20"/>
        </w:rPr>
        <w:t>JNA has been originally developed to allow for easy Java - C/C++ communication. It does not burden the developer with traditionally JNI (Java Native Interface) management and other intermediate files/APIs. In contrast to JNI which supports static interoperability, JNA uses dynamic dispatching at runtime to connect to native DLLs directly from Java. JNA's design aims to provide native access in a natural way with a minimum of effort. No boilerplate or generated code is required. While some attention is paid to performance, correctness and ease of use take priority.</w:t>
      </w:r>
    </w:p>
    <w:bookmarkStart w:id="763" w:name="d0e9251"/>
    <w:p>
      <w:pPr>
        <w:spacing w:before="200" w:after="0" w:line="240" w:lineRule="auto"/>
      </w:pPr>
      <w:r>
        <w:rPr>
          <w:rFonts w:ascii="Arial" w:hAnsi="Arial"/>
          <w:b/>
          <w:color w:val="000000"/>
          <w:sz w:val="29"/>
        </w:rPr>
        <w:t>4.1. FORTRAN 90/95</w:t>
      </w:r>
    </w:p>
    <w:bookmarkEnd w:id="763"/>
    <w:p>
      <w:pPr>
        <w:spacing w:before="200" w:after="0" w:line="240" w:lineRule="auto"/>
        <w:jc w:val="both"/>
      </w:pPr>
      <w:r>
        <w:rPr>
          <w:rFonts w:ascii="Times New Roman" w:hAnsi="Times New Roman"/>
          <w:color w:val="000000"/>
          <w:sz w:val="20"/>
        </w:rPr>
        <w:t>This section will introduce the use of JNA (Java Native Architecture) for direct Java/FORTRAN interoperability.</w:t>
      </w:r>
    </w:p>
    <w:p>
      <w:pPr>
        <w:spacing w:before="200" w:after="0" w:line="240" w:lineRule="auto"/>
        <w:jc w:val="both"/>
      </w:pPr>
      <w:r>
        <w:rPr>
          <w:rFonts w:ascii="Times New Roman" w:hAnsi="Times New Roman"/>
          <w:color w:val="000000"/>
          <w:sz w:val="20"/>
        </w:rPr>
        <w:t>Examples for C/C++ are discussed in detail at the JNA website, however the use of FORTRAN within the scientific community is as much as important. It can be achieved with the 'out-of-the-box' JNA library. The objective of this section is to show how to craft, compile, and link FORTRAN code to be accessible directly from Java using JNA.</w:t>
      </w:r>
    </w:p>
    <w:bookmarkStart w:id="764" w:name="d0e9258"/>
    <w:p>
      <w:pPr>
        <w:spacing w:before="200" w:after="0" w:line="240" w:lineRule="auto"/>
      </w:pPr>
      <w:r>
        <w:rPr>
          <w:rFonts w:ascii="Arial" w:hAnsi="Arial"/>
          <w:b/>
          <w:color w:val="000000"/>
          <w:sz w:val="24"/>
        </w:rPr>
        <w:t>4.1.1. General Setup</w:t>
      </w:r>
    </w:p>
    <w:bookmarkEnd w:id="764"/>
    <w:p>
      <w:pPr>
        <w:spacing w:before="200" w:after="0" w:line="240" w:lineRule="auto"/>
        <w:jc w:val="both"/>
      </w:pPr>
      <w:r>
        <w:rPr>
          <w:rFonts w:ascii="Times New Roman" w:hAnsi="Times New Roman"/>
          <w:color w:val="000000"/>
          <w:sz w:val="20"/>
        </w:rPr>
        <w:t>The following FORTRAN example function takes two arguments and returns their product.</w:t>
      </w:r>
    </w:p>
    <w:bookmarkStart w:id="765" w:name="d0e9265"/>
    <w:p>
      <w:pPr>
        <w:shd w:val="clear" w:fill="e0e0e0"/>
        <w:spacing w:before="200" w:after="0" w:line="240" w:lineRule="auto"/>
        <w:ind w:left="720" w:right="720" w:firstLine="0"/>
      </w:pPr>
      <w:r>
        <w:rPr>
          <w:rFonts w:ascii="Courier New" w:hAnsi="Courier New"/>
          <w:color w:val="000000"/>
          <w:sz w:val="17"/>
          <w:shd w:val="clear" w:fill="e0e0e0"/>
        </w:rPr>
        <w:t xml:space="preserve"> ! Multiplication function that binds to the C language as 'foomult'</w:t>
      </w:r>
      <w:r>
        <w:rPr>
          <w:rFonts w:ascii="Courier New" w:hAnsi="Courier New"/>
          <w:color w:val="000000"/>
          <w:sz w:val="17"/>
          <w:shd w:val="clear" w:fill="e0e0e0"/>
        </w:rPr>
        <w:br w:type="textWrapping"/>
      </w:r>
      <w:r>
        <w:rPr>
          <w:rFonts w:ascii="Courier New" w:hAnsi="Courier New"/>
          <w:color w:val="000000"/>
          <w:sz w:val="17"/>
          <w:shd w:val="clear" w:fill="e0e0e0"/>
        </w:rPr>
        <w:t xml:space="preserve"> FUNCTION mult(a, b)</w:t>
      </w:r>
      <w:r>
        <w:rPr>
          <w:rFonts w:ascii="Courier New" w:hAnsi="Courier New"/>
          <w:b/>
          <w:color w:val="000000"/>
          <w:sz w:val="17"/>
          <w:shd w:val="clear" w:fill="e0e0e0"/>
        </w:rPr>
        <w:t xml:space="preserve"> BIND(C, </w:t>
      </w:r>
      <w:r>
        <w:rPr>
          <w:rFonts w:ascii="Courier New" w:hAnsi="Courier New"/>
          <w:b/>
          <w:color w:val="000000"/>
          <w:sz w:val="17"/>
          <w:shd w:val="clear" w:fill="e0e0e0"/>
        </w:rPr>
        <w:t xml:space="preserve">name</w:t>
      </w:r>
      <w:r>
        <w:rPr>
          <w:rFonts w:ascii="Courier New" w:hAnsi="Courier New"/>
          <w:b/>
          <w:color w:val="000000"/>
          <w:sz w:val="17"/>
          <w:shd w:val="clear" w:fill="e0e0e0"/>
        </w:rPr>
        <w:t xml:space="preserve">='foomult')</w:t>
      </w:r>
      <w:r>
        <w:rPr>
          <w:rFonts w:ascii="Courier New" w:hAnsi="Courier New"/>
          <w:color w:val="000000"/>
          <w:sz w:val="17"/>
          <w:shd w:val="clear" w:fill="e0e0e0"/>
        </w:rPr>
        <w:br w:type="textWrapping"/>
      </w:r>
      <w:r>
        <w:rPr>
          <w:rFonts w:ascii="Courier New" w:hAnsi="Courier New"/>
          <w:color w:val="000000"/>
          <w:sz w:val="17"/>
          <w:shd w:val="clear" w:fill="e0e0e0"/>
        </w:rPr>
        <w:t xml:space="preserve">    ! both arguments are passed by value</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INTEGER,</w:t>
      </w:r>
      <w:r>
        <w:rPr>
          <w:rFonts w:ascii="Courier New" w:hAnsi="Courier New"/>
          <w:b/>
          <w:color w:val="000000"/>
          <w:sz w:val="17"/>
          <w:shd w:val="clear" w:fill="e0e0e0"/>
        </w:rPr>
        <w:t xml:space="preserve">VALUE</w:t>
      </w:r>
      <w:r>
        <w:rPr>
          <w:rFonts w:ascii="Courier New" w:hAnsi="Courier New"/>
          <w:color w:val="000000"/>
          <w:sz w:val="17"/>
          <w:shd w:val="clear" w:fill="e0e0e0"/>
        </w:rPr>
        <w:t xml:space="preserve"> :: a,b</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INTEGER :: mult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mult = a * b</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FUNCTION mult</w:t>
      </w:r>
    </w:p>
    <w:bookmarkEnd w:id="765"/>
    <w:bookmarkStart w:id="766" w:name="d0e9276"/>
    <w:bookmarkStart w:id="767" w:name="d0e9277"/>
    <w:p>
      <w:pPr>
        <w:numPr>
          <w:ilvl w:val="0"/>
          <w:numId w:val="58"/>
        </w:numPr>
        <w:tabs>
          <w:tab w:val="left" w:pos="200"/>
        </w:tabs>
        <w:spacing w:before="200" w:after="0" w:line="240" w:lineRule="auto"/>
        <w:ind w:left="200" w:right="0" w:hanging="200"/>
        <w:jc w:val="both"/>
      </w:pPr>
      <w:r>
        <w:rPr>
          <w:rFonts w:ascii="Times New Roman" w:hAnsi="Times New Roman"/>
          <w:color w:val="000000"/>
          <w:sz w:val="20"/>
        </w:rPr>
        <w:t xml:space="preserve">It uses the </w:t>
      </w:r>
      <w:r>
        <w:rPr>
          <w:rFonts w:ascii="Courier New" w:hAnsi="Courier New"/>
          <w:color w:val="000000"/>
          <w:sz w:val="17"/>
        </w:rPr>
        <w:t>BIND</w:t>
      </w:r>
      <w:r>
        <w:rPr>
          <w:rFonts w:ascii="Times New Roman" w:hAnsi="Times New Roman"/>
          <w:color w:val="000000"/>
          <w:sz w:val="20"/>
        </w:rPr>
        <w:t xml:space="preserve"> keyword to provide for a C name binding. In Java/JNA this function can be called under that name.</w:t>
      </w:r>
    </w:p>
    <w:bookmarkEnd w:id="767"/>
    <w:bookmarkEnd w:id="766"/>
    <w:bookmarkStart w:id="768" w:name="d0e9283"/>
    <w:p>
      <w:pPr>
        <w:numPr>
          <w:ilvl w:val="0"/>
          <w:numId w:val="58"/>
        </w:numPr>
        <w:tabs>
          <w:tab w:val="left" w:pos="200"/>
        </w:tabs>
        <w:spacing w:before="200" w:after="0" w:line="240" w:lineRule="auto"/>
        <w:ind w:left="200" w:right="0" w:hanging="200"/>
        <w:jc w:val="both"/>
      </w:pPr>
      <w:r>
        <w:rPr>
          <w:rFonts w:ascii="Times New Roman" w:hAnsi="Times New Roman"/>
          <w:color w:val="000000"/>
          <w:sz w:val="20"/>
        </w:rPr>
        <w:t>The function parameter are declared as value parameter. If omitted,</w:t>
      </w:r>
      <w:r>
        <w:rPr>
          <w:rFonts w:ascii="Courier New" w:hAnsi="Courier New"/>
          <w:color w:val="000000"/>
          <w:sz w:val="17"/>
        </w:rPr>
        <w:t xml:space="preserve"> a </w:t>
      </w:r>
      <w:r>
        <w:rPr>
          <w:rFonts w:ascii="Times New Roman" w:hAnsi="Times New Roman"/>
          <w:color w:val="000000"/>
          <w:sz w:val="20"/>
        </w:rPr>
        <w:t>and</w:t>
      </w:r>
      <w:r>
        <w:rPr>
          <w:rFonts w:ascii="Courier New" w:hAnsi="Courier New"/>
          <w:color w:val="000000"/>
          <w:sz w:val="17"/>
        </w:rPr>
        <w:t xml:space="preserve"> b</w:t>
      </w:r>
      <w:r>
        <w:rPr>
          <w:rFonts w:ascii="Times New Roman" w:hAnsi="Times New Roman"/>
          <w:color w:val="000000"/>
          <w:sz w:val="20"/>
        </w:rPr>
        <w:t xml:space="preserve"> would be passed in by reference.</w:t>
      </w:r>
    </w:p>
    <w:bookmarkEnd w:id="768"/>
    <w:p>
      <w:pPr>
        <w:spacing w:before="200" w:after="0" w:line="240" w:lineRule="auto"/>
        <w:jc w:val="both"/>
      </w:pPr>
      <w:r>
        <w:rPr>
          <w:rFonts w:ascii="Times New Roman" w:hAnsi="Times New Roman"/>
          <w:color w:val="000000"/>
          <w:sz w:val="20"/>
        </w:rPr>
        <w:t>The FORTRAN function above can be referenced and used in Java using JNA. OMS provides on top of JNA a small convenience library that makes handling of DLLs even easier with respect to runtime binding and deployment. The use of this library is not required, however it makes the integration straightforward and simplifies deployment.</w:t>
      </w:r>
    </w:p>
    <w:bookmarkStart w:id="769" w:name="d0e9295"/>
    <w:p>
      <w:pPr>
        <w:shd w:val="clear" w:fill="e0e0e0"/>
        <w:spacing w:before="166" w:after="0" w:line="240" w:lineRule="auto"/>
        <w:ind w:left="720" w:right="720" w:firstLine="0"/>
      </w:pPr>
      <w:r>
        <w:rPr>
          <w:rFonts w:ascii="Courier New" w:hAnsi="Courier New"/>
          <w:color w:val="000000"/>
          <w:sz w:val="17"/>
          <w:shd w:val="clear" w:fill="e0e0e0"/>
        </w:rPr>
        <w:t xml:space="preserve"> import oms3.annotation.*;</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b/>
          <w:color w:val="000000"/>
          <w:sz w:val="17"/>
          <w:shd w:val="clear" w:fill="e0e0e0"/>
        </w:rPr>
        <w:t xml:space="preserve"> @DLL("F90Dyn")</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interface F95Test extends com.sun.jna.Library {</w:t>
      </w:r>
      <w:r>
        <w:rPr>
          <w:rFonts w:ascii="Courier New" w:hAnsi="Courier New"/>
          <w:color w:val="000000"/>
          <w:sz w:val="17"/>
          <w:shd w:val="clear" w:fill="e0e0e0"/>
        </w:rPr>
        <w:br w:type="textWrapping"/>
      </w:r>
      <w:r>
        <w:rPr>
          <w:rFonts w:ascii="Courier New" w:hAnsi="Courier New"/>
          <w:color w:val="000000"/>
          <w:sz w:val="17"/>
          <w:shd w:val="clear" w:fill="e0e0e0"/>
        </w:rPr>
        <w:t xml:space="preserve">    // java interface method to FORTRAN</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w:t>
      </w:r>
      <w:r>
        <w:rPr>
          <w:rFonts w:ascii="Courier New" w:hAnsi="Courier New"/>
          <w:b/>
          <w:color w:val="000000"/>
          <w:sz w:val="17"/>
          <w:shd w:val="clear" w:fill="e0e0e0"/>
        </w:rPr>
        <w:t xml:space="preserve">foomult</w:t>
      </w:r>
      <w:r>
        <w:rPr>
          <w:rFonts w:ascii="Courier New" w:hAnsi="Courier New"/>
          <w:color w:val="000000"/>
          <w:sz w:val="17"/>
          <w:shd w:val="clear" w:fill="e0e0e0"/>
        </w:rPr>
        <w:t xml:space="preserve">(int a, int b);</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Bind 'F90Dyn.dll' to the interface 'F95Test'</w:t>
      </w:r>
      <w:r>
        <w:rPr>
          <w:rFonts w:ascii="Courier New" w:hAnsi="Courier New"/>
          <w:color w:val="000000"/>
          <w:sz w:val="17"/>
          <w:shd w:val="clear" w:fill="e0e0e0"/>
        </w:rPr>
        <w:br w:type="textWrapping"/>
      </w:r>
      <w:r>
        <w:rPr>
          <w:rFonts w:ascii="Courier New" w:hAnsi="Courier New"/>
          <w:color w:val="000000"/>
          <w:sz w:val="17"/>
          <w:shd w:val="clear" w:fill="e0e0e0"/>
        </w:rPr>
        <w:t xml:space="preserve"> F95Test lib = </w:t>
      </w:r>
      <w:r>
        <w:rPr>
          <w:rFonts w:ascii="Courier New" w:hAnsi="Courier New"/>
          <w:b/>
          <w:color w:val="000000"/>
          <w:sz w:val="17"/>
          <w:shd w:val="clear" w:fill="e0e0e0"/>
        </w:rPr>
        <w:t xml:space="preserve">Libraries.bindLibrary</w:t>
      </w:r>
      <w:r>
        <w:rPr>
          <w:rFonts w:ascii="Courier New" w:hAnsi="Courier New"/>
          <w:color w:val="000000"/>
          <w:sz w:val="17"/>
          <w:shd w:val="clear" w:fill="e0e0e0"/>
        </w:rPr>
        <w:t xml:space="preserve">(F95Test.class);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p>
    <w:bookmarkEnd w:id="769"/>
    <w:bookmarkStart w:id="770" w:name="d0e9306"/>
    <w:bookmarkStart w:id="771" w:name="d0e9307"/>
    <w:p>
      <w:pPr>
        <w:numPr>
          <w:ilvl w:val="0"/>
          <w:numId w:val="59"/>
        </w:numPr>
        <w:tabs>
          <w:tab w:val="left" w:pos="200"/>
        </w:tabs>
        <w:spacing w:before="200" w:after="0" w:line="240" w:lineRule="auto"/>
        <w:ind w:left="200" w:right="0" w:hanging="200"/>
        <w:jc w:val="both"/>
      </w:pPr>
      <w:r>
        <w:rPr>
          <w:rFonts w:ascii="Times New Roman" w:hAnsi="Times New Roman"/>
          <w:color w:val="000000"/>
          <w:sz w:val="20"/>
        </w:rPr>
        <w:t xml:space="preserve">The FORTRAN function resides in file </w:t>
      </w:r>
      <w:r>
        <w:rPr>
          <w:rFonts w:ascii="Courier New" w:hAnsi="Courier New"/>
          <w:color w:val="000000"/>
          <w:sz w:val="17"/>
        </w:rPr>
        <w:t>libF90.dll</w:t>
      </w:r>
      <w:r>
        <w:rPr>
          <w:rFonts w:ascii="Times New Roman" w:hAnsi="Times New Roman"/>
          <w:color w:val="000000"/>
          <w:sz w:val="20"/>
        </w:rPr>
        <w:t xml:space="preserve">, that is accessible in the </w:t>
      </w:r>
      <w:r>
        <w:rPr>
          <w:rFonts w:ascii="Courier New" w:hAnsi="Courier New"/>
          <w:color w:val="000000"/>
          <w:sz w:val="17"/>
        </w:rPr>
        <w:t>jna.library.path.</w:t>
      </w:r>
    </w:p>
    <w:bookmarkEnd w:id="771"/>
    <w:bookmarkEnd w:id="770"/>
    <w:bookmarkStart w:id="772" w:name="d0e9315"/>
    <w:p>
      <w:pPr>
        <w:numPr>
          <w:ilvl w:val="0"/>
          <w:numId w:val="59"/>
        </w:numPr>
        <w:tabs>
          <w:tab w:val="left" w:pos="200"/>
        </w:tabs>
        <w:spacing w:before="200" w:after="0" w:line="240" w:lineRule="auto"/>
        <w:ind w:left="200" w:right="0" w:hanging="200"/>
        <w:jc w:val="both"/>
      </w:pPr>
      <w:r>
        <w:rPr>
          <w:rFonts w:ascii="Times New Roman" w:hAnsi="Times New Roman"/>
          <w:color w:val="000000"/>
          <w:sz w:val="20"/>
        </w:rPr>
        <w:t xml:space="preserve">The static call </w:t>
      </w:r>
      <w:r>
        <w:rPr>
          <w:rFonts w:ascii="Courier New" w:hAnsi="Courier New"/>
          <w:color w:val="000000"/>
          <w:sz w:val="17"/>
        </w:rPr>
        <w:t>Libraries.bindibrary</w:t>
      </w:r>
      <w:r>
        <w:rPr>
          <w:rFonts w:ascii="Times New Roman" w:hAnsi="Times New Roman"/>
          <w:color w:val="000000"/>
          <w:sz w:val="20"/>
        </w:rPr>
        <w:t xml:space="preserve"> belongs to the JNA API and binds all interface methods as specified in </w:t>
      </w:r>
      <w:r>
        <w:rPr>
          <w:rFonts w:ascii="Courier New" w:hAnsi="Courier New"/>
          <w:color w:val="000000"/>
          <w:sz w:val="17"/>
        </w:rPr>
        <w:t>F95Test</w:t>
      </w:r>
      <w:r>
        <w:rPr>
          <w:rFonts w:ascii="Times New Roman" w:hAnsi="Times New Roman"/>
          <w:color w:val="000000"/>
          <w:sz w:val="20"/>
        </w:rPr>
        <w:t xml:space="preserve"> to their counterparts in </w:t>
      </w:r>
      <w:r>
        <w:rPr>
          <w:rFonts w:ascii="Courier New" w:hAnsi="Courier New"/>
          <w:color w:val="000000"/>
          <w:sz w:val="17"/>
        </w:rPr>
        <w:t>libF90.dll.</w:t>
      </w:r>
    </w:p>
    <w:bookmarkEnd w:id="772"/>
    <w:bookmarkStart w:id="773" w:name="d0e9326"/>
    <w:p>
      <w:pPr>
        <w:numPr>
          <w:ilvl w:val="0"/>
          <w:numId w:val="59"/>
        </w:numPr>
        <w:tabs>
          <w:tab w:val="left" w:pos="200"/>
        </w:tabs>
        <w:spacing w:before="200" w:after="0" w:line="240" w:lineRule="auto"/>
        <w:ind w:left="200" w:right="0" w:hanging="200"/>
        <w:jc w:val="both"/>
      </w:pPr>
      <w:r>
        <w:rPr>
          <w:rFonts w:ascii="Times New Roman" w:hAnsi="Times New Roman"/>
          <w:color w:val="000000"/>
          <w:sz w:val="20"/>
        </w:rPr>
        <w:t xml:space="preserve">The Java interface function maps to the name as specified in </w:t>
      </w:r>
      <w:r>
        <w:rPr>
          <w:rFonts w:ascii="Courier New" w:hAnsi="Courier New"/>
          <w:color w:val="000000"/>
          <w:sz w:val="17"/>
        </w:rPr>
        <w:t>BIND</w:t>
      </w:r>
      <w:r>
        <w:rPr>
          <w:rFonts w:ascii="Times New Roman" w:hAnsi="Times New Roman"/>
          <w:color w:val="000000"/>
          <w:sz w:val="20"/>
        </w:rPr>
        <w:t xml:space="preserve">. This solves naming problems that results from different handling of symbol names in object files/dlls with respect to underscoring. Using </w:t>
      </w:r>
      <w:r>
        <w:rPr>
          <w:rFonts w:ascii="Courier New" w:hAnsi="Courier New"/>
          <w:color w:val="000000"/>
          <w:sz w:val="17"/>
        </w:rPr>
        <w:t>BIND</w:t>
      </w:r>
      <w:r>
        <w:rPr>
          <w:rFonts w:ascii="Times New Roman" w:hAnsi="Times New Roman"/>
          <w:color w:val="000000"/>
          <w:sz w:val="20"/>
        </w:rPr>
        <w:t xml:space="preserve"> is highly recommended, since it ensures a consistent external name for the function/subroutine regardless of the compiler being used and its location within a module.</w:t>
      </w:r>
    </w:p>
    <w:bookmarkEnd w:id="773"/>
    <w:bookmarkStart w:id="774" w:name="d0e9335"/>
    <w:p>
      <w:pPr>
        <w:numPr>
          <w:ilvl w:val="0"/>
          <w:numId w:val="59"/>
        </w:numPr>
        <w:tabs>
          <w:tab w:val="left" w:pos="200"/>
        </w:tabs>
        <w:spacing w:before="200" w:after="0" w:line="240" w:lineRule="auto"/>
        <w:ind w:left="200" w:right="0" w:hanging="200"/>
        <w:jc w:val="both"/>
      </w:pPr>
      <w:r>
        <w:rPr>
          <w:rFonts w:ascii="Times New Roman" w:hAnsi="Times New Roman"/>
          <w:color w:val="000000"/>
          <w:sz w:val="20"/>
        </w:rPr>
        <w:t xml:space="preserve">Since function arguments are passed in by value, regular native </w:t>
      </w:r>
      <w:r>
        <w:rPr>
          <w:rFonts w:ascii="Courier New" w:hAnsi="Courier New"/>
          <w:color w:val="000000"/>
          <w:sz w:val="17"/>
        </w:rPr>
        <w:t>int</w:t>
      </w:r>
      <w:r>
        <w:rPr>
          <w:rFonts w:ascii="Times New Roman" w:hAnsi="Times New Roman"/>
          <w:color w:val="000000"/>
          <w:sz w:val="20"/>
        </w:rPr>
        <w:t xml:space="preserve"> types can be used within the Java interface method. However, assigning new values within the FORTRAN function to a and b won't be propagated to the caller. Use the 'Call by reference' method if this is desired.</w:t>
      </w:r>
    </w:p>
    <w:bookmarkEnd w:id="774"/>
    <w:p>
      <w:pPr>
        <w:spacing w:before="200" w:after="0" w:line="240" w:lineRule="auto"/>
        <w:jc w:val="both"/>
      </w:pPr>
      <w:r>
        <w:rPr>
          <w:rFonts w:ascii="Times New Roman" w:hAnsi="Times New Roman"/>
          <w:color w:val="000000"/>
          <w:sz w:val="20"/>
        </w:rPr>
        <w:t>The method can now be called like this:</w:t>
      </w:r>
    </w:p>
    <w:bookmarkStart w:id="775" w:name="d0e9344"/>
    <w:p>
      <w:pPr>
        <w:shd w:val="clear" w:fill="e0e0e0"/>
        <w:spacing w:before="166"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result = lib.foomult(20, 20);</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 result ==  400;</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775"/>
    <w:p>
      <w:pPr>
        <w:spacing w:before="200" w:after="0" w:line="240" w:lineRule="auto"/>
        <w:jc w:val="both"/>
      </w:pPr>
      <w:r>
        <w:rPr>
          <w:rFonts w:ascii="Times New Roman" w:hAnsi="Times New Roman"/>
          <w:color w:val="000000"/>
          <w:sz w:val="20"/>
        </w:rPr>
        <w:t>For more details on compiling/linking see further below.</w:t>
      </w:r>
    </w:p>
    <w:bookmarkStart w:id="776" w:name="d0e9349"/>
    <w:p>
      <w:pPr>
        <w:spacing w:before="200" w:after="0" w:line="240" w:lineRule="auto"/>
      </w:pPr>
      <w:r>
        <w:rPr>
          <w:rFonts w:ascii="Arial" w:hAnsi="Arial"/>
          <w:b/>
          <w:color w:val="000000"/>
          <w:sz w:val="24"/>
        </w:rPr>
        <w:t>4.1.2. Scalar Arguments by Value</w:t>
      </w:r>
    </w:p>
    <w:bookmarkEnd w:id="776"/>
    <w:bookmarkStart w:id="777" w:name="d0e9355"/>
    <w:p>
      <w:pPr>
        <w:shd w:val="clear" w:fill="e0e0e0"/>
        <w:spacing w:before="200" w:after="0" w:line="240" w:lineRule="auto"/>
        <w:ind w:left="720" w:right="720" w:firstLine="0"/>
      </w:pPr>
      <w:r>
        <w:rPr>
          <w:rFonts w:ascii="Courier New" w:hAnsi="Courier New"/>
          <w:color w:val="000000"/>
          <w:sz w:val="17"/>
          <w:shd w:val="clear" w:fill="e0e0e0"/>
        </w:rPr>
        <w:t xml:space="preserve"> ! Multiplication function that binds to the C language as 'foomult'</w:t>
      </w:r>
      <w:r>
        <w:rPr>
          <w:rFonts w:ascii="Courier New" w:hAnsi="Courier New"/>
          <w:color w:val="000000"/>
          <w:sz w:val="17"/>
          <w:shd w:val="clear" w:fill="e0e0e0"/>
        </w:rPr>
        <w:br w:type="textWrapping"/>
      </w:r>
      <w:r>
        <w:rPr>
          <w:rFonts w:ascii="Courier New" w:hAnsi="Courier New"/>
          <w:color w:val="000000"/>
          <w:sz w:val="17"/>
          <w:shd w:val="clear" w:fill="e0e0e0"/>
        </w:rPr>
        <w:t xml:space="preserve"> FUNCTION mult(a, b) BIND(C, name='foomult')</w:t>
      </w:r>
      <w:r>
        <w:rPr>
          <w:rFonts w:ascii="Courier New" w:hAnsi="Courier New"/>
          <w:color w:val="000000"/>
          <w:sz w:val="17"/>
          <w:shd w:val="clear" w:fill="e0e0e0"/>
        </w:rPr>
        <w:br w:type="textWrapping"/>
      </w:r>
      <w:r>
        <w:rPr>
          <w:rFonts w:ascii="Courier New" w:hAnsi="Courier New"/>
          <w:color w:val="000000"/>
          <w:sz w:val="17"/>
          <w:shd w:val="clear" w:fill="e0e0e0"/>
        </w:rPr>
        <w:t xml:space="preserve">    ! both arguments are passed by value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INTEGER,VALUE :: a,b</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INTEGER :: mult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mult = a * b</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FUNCTION mult</w:t>
      </w:r>
    </w:p>
    <w:bookmarkEnd w:id="777"/>
    <w:bookmarkStart w:id="778" w:name="d0e9365"/>
    <w:p>
      <w:pPr>
        <w:shd w:val="clear" w:fill="e0e0e0"/>
        <w:spacing w:before="200" w:after="0" w:line="240" w:lineRule="auto"/>
        <w:ind w:left="720" w:right="720" w:firstLine="0"/>
      </w:pPr>
      <w:r>
        <w:rPr>
          <w:rFonts w:ascii="Courier New" w:hAnsi="Courier New"/>
          <w:color w:val="000000"/>
          <w:sz w:val="17"/>
          <w:shd w:val="clear" w:fill="e0e0e0"/>
        </w:rPr>
        <w:t xml:space="preserve"> import oms3.annotation.*;</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@DLL("F90Dyn")</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interface F95Test extends com.sun.jna.Library {</w:t>
      </w:r>
      <w:r>
        <w:rPr>
          <w:rFonts w:ascii="Courier New" w:hAnsi="Courier New"/>
          <w:color w:val="000000"/>
          <w:sz w:val="17"/>
          <w:shd w:val="clear" w:fill="e0e0e0"/>
        </w:rPr>
        <w:br w:type="textWrapping"/>
      </w:r>
      <w:r>
        <w:rPr>
          <w:rFonts w:ascii="Courier New" w:hAnsi="Courier New"/>
          <w:color w:val="000000"/>
          <w:sz w:val="17"/>
          <w:shd w:val="clear" w:fill="e0e0e0"/>
        </w:rPr>
        <w:t xml:space="preserve">    // java interface method to FORTRAN</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foomult(</w:t>
      </w:r>
      <w:r>
        <w:rPr>
          <w:rFonts w:ascii="Courier New" w:hAnsi="Courier New"/>
          <w:b/>
          <w:color w:val="000000"/>
          <w:sz w:val="17"/>
          <w:shd w:val="clear" w:fill="e0e0e0"/>
        </w:rPr>
        <w:t xml:space="preserve">int a, int b)</w:t>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Bind 'F90Dyn.dll' to the interface 'F95Test'</w:t>
      </w:r>
      <w:r>
        <w:rPr>
          <w:rFonts w:ascii="Courier New" w:hAnsi="Courier New"/>
          <w:color w:val="000000"/>
          <w:sz w:val="17"/>
          <w:shd w:val="clear" w:fill="e0e0e0"/>
        </w:rPr>
        <w:br w:type="textWrapping"/>
      </w:r>
      <w:r>
        <w:rPr>
          <w:rFonts w:ascii="Courier New" w:hAnsi="Courier New"/>
          <w:color w:val="000000"/>
          <w:sz w:val="17"/>
          <w:shd w:val="clear" w:fill="e0e0e0"/>
        </w:rPr>
        <w:t xml:space="preserve"> F95Test lib = </w:t>
      </w:r>
      <w:r>
        <w:rPr>
          <w:rFonts w:ascii="Courier New" w:hAnsi="Courier New"/>
          <w:b/>
          <w:color w:val="000000"/>
          <w:sz w:val="17"/>
          <w:shd w:val="clear" w:fill="e0e0e0"/>
        </w:rPr>
        <w:t xml:space="preserve">Libraries.bindLibrary</w:t>
      </w:r>
      <w:r>
        <w:rPr>
          <w:rFonts w:ascii="Courier New" w:hAnsi="Courier New"/>
          <w:color w:val="000000"/>
          <w:sz w:val="17"/>
          <w:shd w:val="clear" w:fill="e0e0e0"/>
        </w:rPr>
        <w:t xml:space="preserve">(F95Test.class);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p>
    <w:bookmarkEnd w:id="778"/>
    <w:bookmarkStart w:id="779" w:name="d0e9373"/>
    <w:p>
      <w:pPr>
        <w:spacing w:before="200" w:after="0" w:line="240" w:lineRule="auto"/>
      </w:pPr>
      <w:r>
        <w:rPr>
          <w:rFonts w:ascii="Arial" w:hAnsi="Arial"/>
          <w:b/>
          <w:color w:val="000000"/>
          <w:sz w:val="24"/>
        </w:rPr>
        <w:t>4.1.3. Scalar Arguments by Reference.</w:t>
      </w:r>
    </w:p>
    <w:bookmarkEnd w:id="779"/>
    <w:p>
      <w:pPr>
        <w:spacing w:before="200" w:after="0" w:line="240" w:lineRule="auto"/>
        <w:jc w:val="both"/>
      </w:pPr>
      <w:r>
        <w:rPr>
          <w:rFonts w:ascii="Times New Roman" w:hAnsi="Times New Roman"/>
          <w:color w:val="000000"/>
          <w:sz w:val="20"/>
        </w:rPr>
        <w:t xml:space="preserve">To call a subroutine with arguments by reference, you shall </w:t>
      </w:r>
      <w:r>
        <w:rPr>
          <w:rFonts w:ascii="Times New Roman" w:hAnsi="Times New Roman"/>
          <w:b/>
          <w:color w:val="000000"/>
          <w:sz w:val="20"/>
        </w:rPr>
        <w:t>not</w:t>
      </w:r>
      <w:r>
        <w:rPr>
          <w:rFonts w:ascii="Times New Roman" w:hAnsi="Times New Roman"/>
          <w:color w:val="000000"/>
          <w:sz w:val="20"/>
        </w:rPr>
        <w:t xml:space="preserve"> use the </w:t>
      </w:r>
      <w:r>
        <w:rPr>
          <w:rFonts w:ascii="Courier New" w:hAnsi="Courier New"/>
          <w:color w:val="000000"/>
          <w:sz w:val="17"/>
        </w:rPr>
        <w:t>VALUE</w:t>
      </w:r>
      <w:r>
        <w:rPr>
          <w:rFonts w:ascii="Times New Roman" w:hAnsi="Times New Roman"/>
          <w:color w:val="000000"/>
          <w:sz w:val="20"/>
        </w:rPr>
        <w:t xml:space="preserve"> keyword on FORTRAN argument declaration. Now you can assign new values to the arguments, that will be later visible to Java.</w:t>
      </w:r>
    </w:p>
    <w:bookmarkStart w:id="780" w:name="d0e9386"/>
    <w:p>
      <w:pPr>
        <w:shd w:val="clear" w:fill="e0e0e0"/>
        <w:spacing w:before="200" w:after="0" w:line="240" w:lineRule="auto"/>
        <w:ind w:left="720" w:right="720" w:firstLine="0"/>
      </w:pPr>
      <w:r>
        <w:rPr>
          <w:rFonts w:ascii="Courier New" w:hAnsi="Courier New"/>
          <w:color w:val="000000"/>
          <w:sz w:val="17"/>
          <w:shd w:val="clear" w:fill="e0e0e0"/>
        </w:rPr>
        <w:t xml:space="preserve"> SUBROUTINE ffunc(a, b) BIND(C,"reffunc")</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INTEGER :: a,b</w:t>
      </w:r>
      <w:r>
        <w:rPr>
          <w:rFonts w:ascii="Courier New" w:hAnsi="Courier New"/>
          <w:color w:val="000000"/>
          <w:sz w:val="17"/>
          <w:shd w:val="clear" w:fill="e0e0e0"/>
        </w:rPr>
        <w:br w:type="textWrapping"/>
      </w:r>
      <w:r>
        <w:rPr>
          <w:rFonts w:ascii="Courier New" w:hAnsi="Courier New"/>
          <w:color w:val="000000"/>
          <w:sz w:val="17"/>
          <w:shd w:val="clear" w:fill="e0e0e0"/>
        </w:rPr>
        <w:t xml:space="preserve">    a = 3</w:t>
      </w:r>
      <w:r>
        <w:rPr>
          <w:rFonts w:ascii="Courier New" w:hAnsi="Courier New"/>
          <w:color w:val="000000"/>
          <w:sz w:val="17"/>
          <w:shd w:val="clear" w:fill="e0e0e0"/>
        </w:rPr>
        <w:br w:type="textWrapping"/>
      </w:r>
      <w:r>
        <w:rPr>
          <w:rFonts w:ascii="Courier New" w:hAnsi="Courier New"/>
          <w:color w:val="000000"/>
          <w:sz w:val="17"/>
          <w:shd w:val="clear" w:fill="e0e0e0"/>
        </w:rPr>
        <w:t xml:space="preserve">    b = 5</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SUBROUTINE</w:t>
      </w:r>
      <w:r>
        <w:rPr>
          <w:rFonts w:ascii="Courier New" w:hAnsi="Courier New"/>
          <w:color w:val="000000"/>
          <w:sz w:val="17"/>
          <w:shd w:val="clear" w:fill="e0e0e0"/>
        </w:rPr>
        <w:br w:type="textWrapping"/>
      </w:r>
    </w:p>
    <w:bookmarkEnd w:id="780"/>
    <w:p>
      <w:pPr>
        <w:spacing w:before="200" w:after="0" w:line="240" w:lineRule="auto"/>
        <w:jc w:val="both"/>
      </w:pPr>
      <w:r>
        <w:rPr>
          <w:rFonts w:ascii="Times New Roman" w:hAnsi="Times New Roman"/>
          <w:color w:val="000000"/>
          <w:sz w:val="20"/>
        </w:rPr>
        <w:t xml:space="preserve">The Java interface method needs to be modified to support call by reference via the JNA API </w:t>
      </w:r>
      <w:r>
        <w:rPr>
          <w:rFonts w:ascii="Courier New" w:hAnsi="Courier New"/>
          <w:color w:val="000000"/>
          <w:sz w:val="17"/>
        </w:rPr>
        <w:t>ByReference</w:t>
      </w:r>
      <w:r>
        <w:rPr>
          <w:rFonts w:ascii="Times New Roman" w:hAnsi="Times New Roman"/>
          <w:color w:val="000000"/>
          <w:sz w:val="20"/>
        </w:rPr>
        <w:t xml:space="preserve"> classes.</w:t>
      </w:r>
    </w:p>
    <w:bookmarkStart w:id="781" w:name="d0e9398"/>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void reffunc(</w:t>
      </w:r>
      <w:r>
        <w:rPr>
          <w:rFonts w:ascii="Courier New" w:hAnsi="Courier New"/>
          <w:b/>
          <w:color w:val="000000"/>
          <w:sz w:val="17"/>
          <w:shd w:val="clear" w:fill="e0e0e0"/>
        </w:rPr>
        <w:t xml:space="preserve">ByReference a, ByReference b</w:t>
      </w:r>
      <w:r>
        <w:rPr>
          <w:rFonts w:ascii="Courier New" w:hAnsi="Courier New"/>
          <w:color w:val="000000"/>
          <w:sz w:val="17"/>
          <w:shd w:val="clear" w:fill="e0e0e0"/>
        </w:rPr>
        <w:t xml:space="preserv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781"/>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reffunc</w:t>
      </w:r>
      <w:r>
        <w:rPr>
          <w:rFonts w:ascii="Times New Roman" w:hAnsi="Times New Roman"/>
          <w:color w:val="000000"/>
          <w:sz w:val="20"/>
        </w:rPr>
        <w:t xml:space="preserve"> subroutine will be called as follows:</w:t>
      </w:r>
    </w:p>
    <w:bookmarkStart w:id="782" w:name="d0e9410"/>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IntByReference a = new IntByReference(0);</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IntByReference b = new IntByReference(0);</w:t>
      </w:r>
      <w:r>
        <w:rPr>
          <w:rFonts w:ascii="Courier New" w:hAnsi="Courier New"/>
          <w:color w:val="000000"/>
          <w:sz w:val="17"/>
          <w:shd w:val="clear" w:fill="e0e0e0"/>
        </w:rPr>
        <w:br w:type="textWrapping"/>
      </w:r>
      <w:r>
        <w:rPr>
          <w:rFonts w:ascii="Courier New" w:hAnsi="Courier New"/>
          <w:color w:val="000000"/>
          <w:sz w:val="17"/>
          <w:shd w:val="clear" w:fill="e0e0e0"/>
        </w:rPr>
        <w:t xml:space="preserve"> F95Test.lib.reffunc(a, b);</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assertEquals(3, a.getValue());</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assertEquals(5, b.getValue());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782"/>
    <w:p>
      <w:pPr>
        <w:spacing w:before="200" w:after="0" w:line="240" w:lineRule="auto"/>
        <w:jc w:val="both"/>
      </w:pPr>
      <w:r>
        <w:rPr>
          <w:rFonts w:ascii="Times New Roman" w:hAnsi="Times New Roman"/>
          <w:color w:val="000000"/>
          <w:sz w:val="20"/>
        </w:rPr>
        <w:t>Now you create the int reference objects, pass them into reffunc and retrieve the values with .</w:t>
      </w:r>
      <w:r>
        <w:rPr>
          <w:rFonts w:ascii="Courier New" w:hAnsi="Courier New"/>
          <w:color w:val="000000"/>
          <w:sz w:val="17"/>
        </w:rPr>
        <w:t>getValue().</w:t>
      </w:r>
    </w:p>
    <w:bookmarkStart w:id="783" w:name="d0e9416"/>
    <w:p>
      <w:pPr>
        <w:spacing w:before="200" w:after="0" w:line="240" w:lineRule="auto"/>
      </w:pPr>
      <w:r>
        <w:rPr>
          <w:rFonts w:ascii="Arial" w:hAnsi="Arial"/>
          <w:b/>
          <w:color w:val="000000"/>
          <w:sz w:val="24"/>
        </w:rPr>
        <w:t>4.1.4. Array Arguments</w:t>
      </w:r>
    </w:p>
    <w:bookmarkEnd w:id="783"/>
    <w:p>
      <w:pPr>
        <w:spacing w:before="200" w:after="0" w:line="240" w:lineRule="auto"/>
        <w:jc w:val="both"/>
      </w:pPr>
      <w:r>
        <w:rPr>
          <w:rFonts w:ascii="Times New Roman" w:hAnsi="Times New Roman"/>
          <w:color w:val="000000"/>
          <w:sz w:val="20"/>
        </w:rPr>
        <w:t>Single and Multidimensional arrays can be handled in JNA/Java and FORTRAN. Like with Strings, the length of the array has to be passed in with additional arguments.</w:t>
      </w:r>
    </w:p>
    <w:bookmarkStart w:id="784" w:name="d0e9423"/>
    <w:p>
      <w:pPr>
        <w:shd w:val="clear" w:fill="e0e0e0"/>
        <w:spacing w:before="200" w:after="0" w:line="240" w:lineRule="auto"/>
        <w:ind w:left="720" w:right="720" w:firstLine="0"/>
      </w:pPr>
      <w:r>
        <w:rPr>
          <w:rFonts w:ascii="Courier New" w:hAnsi="Courier New"/>
          <w:color w:val="000000"/>
          <w:sz w:val="17"/>
          <w:shd w:val="clear" w:fill="e0e0e0"/>
        </w:rPr>
        <w:t xml:space="preserve"> SUBROUTINE inc(arr, len) BIND(C, name='fooinc')</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INTEGER,DIMENSION(len) :: arr</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INTEGER,VALUE :: 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INTEGER :: i</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DO i = 1, 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arr(i) = arr(i) + 30</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DO</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SUBROUTINE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SUBROUTINE arr2d(arr, m, n) BIND(C, name='arr2d')</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INTEGER,DIMENSION(m,n) :: arr</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INTEGER,VALUE :: m</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INTEGER,VALUE :: n</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INTEGER :: i,j</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DO i = 1, m</w:t>
      </w:r>
      <w:r>
        <w:rPr>
          <w:rFonts w:ascii="Courier New" w:hAnsi="Courier New"/>
          <w:color w:val="000000"/>
          <w:sz w:val="17"/>
          <w:shd w:val="clear" w:fill="e0e0e0"/>
        </w:rPr>
        <w:br w:type="textWrapping"/>
      </w:r>
      <w:r>
        <w:rPr>
          <w:rFonts w:ascii="Courier New" w:hAnsi="Courier New"/>
          <w:color w:val="000000"/>
          <w:sz w:val="17"/>
          <w:shd w:val="clear" w:fill="e0e0e0"/>
        </w:rPr>
        <w:t xml:space="preserve">        DO j = 1, n</w:t>
      </w:r>
      <w:r>
        <w:rPr>
          <w:rFonts w:ascii="Courier New" w:hAnsi="Courier New"/>
          <w:color w:val="000000"/>
          <w:sz w:val="17"/>
          <w:shd w:val="clear" w:fill="e0e0e0"/>
        </w:rPr>
        <w:br w:type="textWrapping"/>
      </w:r>
      <w:r>
        <w:rPr>
          <w:rFonts w:ascii="Courier New" w:hAnsi="Courier New"/>
          <w:color w:val="000000"/>
          <w:sz w:val="17"/>
          <w:shd w:val="clear" w:fill="e0e0e0"/>
        </w:rPr>
        <w:t xml:space="preserve">            arr(i,j) = arr(i,j) + 1</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DO</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DO</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SUBROUTINE</w:t>
      </w:r>
      <w:r>
        <w:rPr>
          <w:rFonts w:ascii="Courier New" w:hAnsi="Courier New"/>
          <w:color w:val="000000"/>
          <w:sz w:val="17"/>
          <w:shd w:val="clear" w:fill="e0e0e0"/>
        </w:rPr>
        <w:br w:type="textWrapping"/>
      </w:r>
    </w:p>
    <w:bookmarkEnd w:id="784"/>
    <w:p>
      <w:pPr>
        <w:spacing w:before="200" w:after="0" w:line="240" w:lineRule="auto"/>
        <w:jc w:val="both"/>
      </w:pPr>
      <w:r>
        <w:rPr>
          <w:rFonts w:ascii="Times New Roman" w:hAnsi="Times New Roman"/>
          <w:color w:val="000000"/>
          <w:sz w:val="20"/>
        </w:rPr>
        <w:t>The examples above show the declaration and the use of a one and two dimensional array as subroutine arguments. The array is dimensioned by the extra parameter, they are passed in as value arguments.</w:t>
      </w:r>
    </w:p>
    <w:p>
      <w:pPr>
        <w:spacing w:before="200" w:after="0" w:line="240" w:lineRule="auto"/>
        <w:jc w:val="both"/>
      </w:pPr>
      <w:r>
        <w:rPr>
          <w:rFonts w:ascii="Times New Roman" w:hAnsi="Times New Roman"/>
          <w:color w:val="000000"/>
          <w:sz w:val="20"/>
        </w:rPr>
        <w:t>The JNA/Java declaration part is shown below. Note that the multidimensional array, has to be one-dimensional in Java. FORTRAN will lay it out correctly by using the dimension lengths that are passed in.</w:t>
      </w:r>
    </w:p>
    <w:bookmarkStart w:id="785" w:name="d0e9439"/>
    <w:p>
      <w:pPr>
        <w:shd w:val="clear" w:fill="e0e0e0"/>
        <w:spacing w:before="200" w:after="0" w:line="240" w:lineRule="auto"/>
        <w:ind w:left="720" w:right="720" w:firstLine="0"/>
      </w:pPr>
      <w:r>
        <w:rPr>
          <w:rFonts w:ascii="Courier New" w:hAnsi="Courier New"/>
          <w:color w:val="000000"/>
          <w:sz w:val="17"/>
          <w:shd w:val="clear" w:fill="e0e0e0"/>
        </w:rPr>
        <w:t xml:space="preserve"> interface F95Test extends Library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void fooinc(int[] arr, int 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void arr2d(int[] arr, int m, int 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785"/>
    <w:p>
      <w:pPr>
        <w:spacing w:before="200" w:after="0" w:line="240" w:lineRule="auto"/>
        <w:jc w:val="both"/>
      </w:pPr>
      <w:r>
        <w:rPr>
          <w:rFonts w:ascii="Times New Roman" w:hAnsi="Times New Roman"/>
          <w:color w:val="000000"/>
          <w:sz w:val="20"/>
        </w:rPr>
        <w:t>The use if the one dimensional array is pretty simple. The other example required a bit management on the Java side, that is not shown here.</w:t>
      </w:r>
    </w:p>
    <w:bookmarkStart w:id="786" w:name="d0e9444"/>
    <w:p>
      <w:pPr>
        <w:shd w:val="clear" w:fill="e0e0e0"/>
        <w:spacing w:before="200" w:after="0" w:line="240" w:lineRule="auto"/>
        <w:ind w:left="720" w:right="720" w:firstLine="0"/>
      </w:pPr>
      <w:r>
        <w:rPr>
          <w:rFonts w:ascii="Courier New" w:hAnsi="Courier New"/>
          <w:color w:val="000000"/>
          <w:sz w:val="17"/>
          <w:shd w:val="clear" w:fill="e0e0e0"/>
        </w:rPr>
        <w:t xml:space="preserve"> //1D</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a = {1, 2, 3, 4, 5};</w:t>
      </w:r>
      <w:r>
        <w:rPr>
          <w:rFonts w:ascii="Courier New" w:hAnsi="Courier New"/>
          <w:color w:val="000000"/>
          <w:sz w:val="17"/>
          <w:shd w:val="clear" w:fill="e0e0e0"/>
        </w:rPr>
        <w:br w:type="textWrapping"/>
      </w:r>
      <w:r>
        <w:rPr>
          <w:rFonts w:ascii="Courier New" w:hAnsi="Courier New"/>
          <w:color w:val="000000"/>
          <w:sz w:val="17"/>
          <w:shd w:val="clear" w:fill="e0e0e0"/>
        </w:rPr>
        <w:t xml:space="preserve"> lib.fooinc(a, a.length);</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assertArrayEquals(new int[]{31, 32, 33, 34, 35}, a);</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//2D</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a = {1, 2, 3, 4, 5, 6};</w:t>
      </w:r>
      <w:r>
        <w:rPr>
          <w:rFonts w:ascii="Courier New" w:hAnsi="Courier New"/>
          <w:color w:val="000000"/>
          <w:sz w:val="17"/>
          <w:shd w:val="clear" w:fill="e0e0e0"/>
        </w:rPr>
        <w:br w:type="textWrapping"/>
      </w:r>
      <w:r>
        <w:rPr>
          <w:rFonts w:ascii="Courier New" w:hAnsi="Courier New"/>
          <w:color w:val="000000"/>
          <w:sz w:val="17"/>
          <w:shd w:val="clear" w:fill="e0e0e0"/>
        </w:rPr>
        <w:t xml:space="preserve"> lib.arr2d(a, 3, 2);</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assertArrayEquals(new int[]{2, 3, 4, 5, 6, 7}, a);</w:t>
      </w:r>
      <w:r>
        <w:rPr>
          <w:rFonts w:ascii="Courier New" w:hAnsi="Courier New"/>
          <w:color w:val="000000"/>
          <w:sz w:val="17"/>
          <w:shd w:val="clear" w:fill="e0e0e0"/>
        </w:rPr>
        <w:br w:type="textWrapping"/>
      </w:r>
    </w:p>
    <w:bookmarkEnd w:id="786"/>
    <w:p>
      <w:pPr>
        <w:spacing w:before="200" w:after="0" w:line="240" w:lineRule="auto"/>
        <w:jc w:val="both"/>
      </w:pPr>
      <w:r>
        <w:rPr>
          <w:rFonts w:ascii="Times New Roman" w:hAnsi="Times New Roman"/>
          <w:color w:val="000000"/>
          <w:sz w:val="20"/>
        </w:rPr>
        <w:t>If a real Java multidimensional array needs to used in FORTRAN, it needs to be flattened into 1D, or you use an access method in Java to use a 1D Array in a 2D way.</w:t>
      </w:r>
    </w:p>
    <w:bookmarkStart w:id="787" w:name="d0e9448"/>
    <w:p>
      <w:pPr>
        <w:spacing w:before="200" w:after="0" w:line="240" w:lineRule="auto"/>
      </w:pPr>
      <w:r>
        <w:rPr>
          <w:rFonts w:ascii="Arial" w:hAnsi="Arial"/>
          <w:b/>
          <w:color w:val="000000"/>
          <w:sz w:val="24"/>
        </w:rPr>
        <w:t>4.1.5. String Arguments</w:t>
      </w:r>
    </w:p>
    <w:bookmarkEnd w:id="787"/>
    <w:p>
      <w:pPr>
        <w:spacing w:before="200" w:after="0" w:line="240" w:lineRule="auto"/>
        <w:jc w:val="both"/>
      </w:pPr>
      <w:r>
        <w:rPr>
          <w:rFonts w:ascii="Times New Roman" w:hAnsi="Times New Roman"/>
          <w:color w:val="000000"/>
          <w:sz w:val="20"/>
        </w:rPr>
        <w:t>String arguments are always special, since Strings are represented differently in almost all languages. In FORTRAN, you declare a string argument as follows, note that the size of the string has to be passed in as an additional argument.</w:t>
      </w:r>
    </w:p>
    <w:p>
      <w:pPr>
        <w:spacing w:before="200" w:after="0" w:line="240" w:lineRule="auto"/>
        <w:jc w:val="both"/>
      </w:pPr>
      <w:r>
        <w:rPr>
          <w:rFonts w:ascii="Times New Roman" w:hAnsi="Times New Roman"/>
          <w:color w:val="000000"/>
          <w:sz w:val="20"/>
        </w:rPr>
        <w:t xml:space="preserve">The following function takes a string argument and verifies the content and length. The argument line is defined as a </w:t>
      </w:r>
      <w:r>
        <w:rPr>
          <w:rFonts w:ascii="Courier New" w:hAnsi="Courier New"/>
          <w:color w:val="000000"/>
          <w:sz w:val="17"/>
        </w:rPr>
        <w:t>CHARACTER</w:t>
      </w:r>
      <w:r>
        <w:rPr>
          <w:rFonts w:ascii="Times New Roman" w:hAnsi="Times New Roman"/>
          <w:color w:val="000000"/>
          <w:sz w:val="20"/>
        </w:rPr>
        <w:t xml:space="preserve"> array, its length is passed as a second argument by value, and it is being used to dimension the length of the string.</w:t>
      </w:r>
    </w:p>
    <w:bookmarkStart w:id="788" w:name="d0e9460"/>
    <w:p>
      <w:pPr>
        <w:shd w:val="clear" w:fill="e0e0e0"/>
        <w:spacing w:before="200" w:after="0" w:line="240" w:lineRule="auto"/>
        <w:ind w:left="720" w:right="720" w:firstLine="0"/>
      </w:pPr>
      <w:r>
        <w:rPr>
          <w:rFonts w:ascii="Courier New" w:hAnsi="Courier New"/>
          <w:color w:val="000000"/>
          <w:sz w:val="17"/>
          <w:shd w:val="clear" w:fill="e0e0e0"/>
        </w:rPr>
        <w:t xml:space="preserve"> FUNCTION strpass(line, b) BIND(C, name='foostr')</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CHARACTER(len=b) :: line</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INTEGER, VALUE :: b</w:t>
      </w:r>
      <w:r>
        <w:rPr>
          <w:rFonts w:ascii="Courier New" w:hAnsi="Courier New"/>
          <w:color w:val="000000"/>
          <w:sz w:val="17"/>
          <w:shd w:val="clear" w:fill="e0e0e0"/>
        </w:rPr>
        <w:br w:type="textWrapping"/>
      </w:r>
      <w:r>
        <w:rPr>
          <w:rFonts w:ascii="Courier New" w:hAnsi="Courier New"/>
          <w:color w:val="000000"/>
          <w:sz w:val="17"/>
          <w:shd w:val="clear" w:fill="e0e0e0"/>
        </w:rPr>
        <w:t xml:space="preserve">    LOGICAL :: strpass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strpass = (line == 'str_test') .AND. (b == 8)</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FUNCTION</w:t>
      </w:r>
      <w:r>
        <w:rPr>
          <w:rFonts w:ascii="Courier New" w:hAnsi="Courier New"/>
          <w:color w:val="000000"/>
          <w:sz w:val="17"/>
          <w:shd w:val="clear" w:fill="e0e0e0"/>
        </w:rPr>
        <w:br w:type="textWrapping"/>
      </w:r>
    </w:p>
    <w:bookmarkEnd w:id="788"/>
    <w:p>
      <w:pPr>
        <w:spacing w:before="200" w:after="0" w:line="240" w:lineRule="auto"/>
        <w:jc w:val="both"/>
      </w:pPr>
      <w:r>
        <w:rPr>
          <w:rFonts w:ascii="Times New Roman" w:hAnsi="Times New Roman"/>
          <w:color w:val="000000"/>
          <w:sz w:val="20"/>
        </w:rPr>
        <w:t>The Java/JNA prototype looks like this:</w:t>
      </w:r>
    </w:p>
    <w:bookmarkStart w:id="789" w:name="d0e9469"/>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boolean foostr(String s, int 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789"/>
    <w:p>
      <w:pPr>
        <w:spacing w:before="200" w:after="0" w:line="240" w:lineRule="auto"/>
        <w:jc w:val="both"/>
      </w:pPr>
      <w:r>
        <w:rPr>
          <w:rFonts w:ascii="Times New Roman" w:hAnsi="Times New Roman"/>
          <w:color w:val="000000"/>
          <w:sz w:val="20"/>
        </w:rPr>
        <w:t>The application will need to pass in the string and obtain the actual string length.</w:t>
      </w:r>
    </w:p>
    <w:bookmarkStart w:id="790" w:name="d0e9475"/>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String test = "str_test";</w:t>
      </w:r>
      <w:r>
        <w:rPr>
          <w:rFonts w:ascii="Courier New" w:hAnsi="Courier New"/>
          <w:color w:val="000000"/>
          <w:sz w:val="17"/>
          <w:shd w:val="clear" w:fill="e0e0e0"/>
        </w:rPr>
        <w:br w:type="textWrapping"/>
      </w:r>
      <w:r>
        <w:rPr>
          <w:rFonts w:ascii="Courier New" w:hAnsi="Courier New"/>
          <w:color w:val="000000"/>
          <w:sz w:val="17"/>
          <w:shd w:val="clear" w:fill="e0e0e0"/>
        </w:rPr>
        <w:t xml:space="preserve"> boolean result = lib.foostr(test, test.length());</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assertTrue(result);</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790"/>
    <w:bookmarkStart w:id="791" w:name="d0e9477"/>
    <w:p>
      <w:pPr>
        <w:spacing w:before="200" w:after="0" w:line="240" w:lineRule="auto"/>
      </w:pPr>
      <w:r>
        <w:rPr>
          <w:rFonts w:ascii="Arial" w:hAnsi="Arial"/>
          <w:b/>
          <w:color w:val="000000"/>
          <w:sz w:val="24"/>
        </w:rPr>
        <w:t>4.1.6. Modules</w:t>
      </w:r>
    </w:p>
    <w:bookmarkEnd w:id="791"/>
    <w:p>
      <w:pPr>
        <w:spacing w:before="200" w:after="0" w:line="240" w:lineRule="auto"/>
        <w:jc w:val="both"/>
      </w:pPr>
      <w:r>
        <w:rPr>
          <w:rFonts w:ascii="Times New Roman" w:hAnsi="Times New Roman"/>
          <w:color w:val="000000"/>
          <w:sz w:val="20"/>
        </w:rPr>
        <w:t xml:space="preserve">Modules can be used to place all subroutines/functions that should be used via JNA, its good practice. A module allows for global data, an module level </w:t>
      </w:r>
      <w:r>
        <w:rPr>
          <w:rFonts w:ascii="Courier New" w:hAnsi="Courier New"/>
          <w:color w:val="000000"/>
          <w:sz w:val="17"/>
        </w:rPr>
        <w:t>IMPLICIT NONE</w:t>
      </w:r>
      <w:r>
        <w:rPr>
          <w:rFonts w:ascii="Times New Roman" w:hAnsi="Times New Roman"/>
          <w:color w:val="000000"/>
          <w:sz w:val="20"/>
        </w:rPr>
        <w:t xml:space="preserve">. Again, it is recommended to use the </w:t>
      </w:r>
      <w:r>
        <w:rPr>
          <w:rFonts w:ascii="Courier New" w:hAnsi="Courier New"/>
          <w:color w:val="000000"/>
          <w:sz w:val="17"/>
        </w:rPr>
        <w:t>BIND</w:t>
      </w:r>
      <w:r>
        <w:rPr>
          <w:rFonts w:ascii="Times New Roman" w:hAnsi="Times New Roman"/>
          <w:color w:val="000000"/>
          <w:sz w:val="20"/>
        </w:rPr>
        <w:t xml:space="preserve"> keyword since the compiler might alter the subroutine name in the DLL otherwise, since it is a different scope.</w:t>
      </w:r>
    </w:p>
    <w:bookmarkStart w:id="792" w:name="d0e9490"/>
    <w:p>
      <w:pPr>
        <w:shd w:val="clear" w:fill="e0e0e0"/>
        <w:spacing w:before="200" w:after="0" w:line="240" w:lineRule="auto"/>
        <w:ind w:left="720" w:right="720" w:firstLine="0"/>
      </w:pPr>
      <w:r>
        <w:rPr>
          <w:rFonts w:ascii="Courier New" w:hAnsi="Courier New"/>
          <w:color w:val="000000"/>
          <w:sz w:val="17"/>
          <w:shd w:val="clear" w:fill="e0e0e0"/>
        </w:rPr>
        <w:t xml:space="preserve"> MODULE test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IMPLICIT NONE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CONTAINS</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SUBROUTINE ffunc(a, b) BIND(C,"reffunc")</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INTEGER :: a,b</w:t>
      </w:r>
      <w:r>
        <w:rPr>
          <w:rFonts w:ascii="Courier New" w:hAnsi="Courier New"/>
          <w:color w:val="000000"/>
          <w:sz w:val="17"/>
          <w:shd w:val="clear" w:fill="e0e0e0"/>
        </w:rPr>
        <w:br w:type="textWrapping"/>
      </w:r>
      <w:r>
        <w:rPr>
          <w:rFonts w:ascii="Courier New" w:hAnsi="Courier New"/>
          <w:color w:val="000000"/>
          <w:sz w:val="17"/>
          <w:shd w:val="clear" w:fill="e0e0e0"/>
        </w:rPr>
        <w:t xml:space="preserve">     a = 3 </w:t>
      </w:r>
      <w:r>
        <w:rPr>
          <w:rFonts w:ascii="Courier New" w:hAnsi="Courier New"/>
          <w:color w:val="000000"/>
          <w:sz w:val="17"/>
          <w:shd w:val="clear" w:fill="e0e0e0"/>
        </w:rPr>
        <w:br w:type="textWrapping"/>
      </w:r>
      <w:r>
        <w:rPr>
          <w:rFonts w:ascii="Courier New" w:hAnsi="Courier New"/>
          <w:color w:val="000000"/>
          <w:sz w:val="17"/>
          <w:shd w:val="clear" w:fill="e0e0e0"/>
        </w:rPr>
        <w:t xml:space="preserve">     b = 5</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SUBROUTINE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MODULE test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p>
    <w:bookmarkEnd w:id="792"/>
    <w:p>
      <w:pPr>
        <w:spacing w:before="200" w:after="0" w:line="240" w:lineRule="auto"/>
        <w:jc w:val="both"/>
      </w:pPr>
      <w:r>
        <w:rPr>
          <w:rFonts w:ascii="Times New Roman" w:hAnsi="Times New Roman"/>
          <w:color w:val="000000"/>
          <w:sz w:val="20"/>
        </w:rPr>
        <w:t xml:space="preserve">The example above the subroutine </w:t>
      </w:r>
      <w:r>
        <w:rPr>
          <w:rFonts w:ascii="Courier New" w:hAnsi="Courier New"/>
          <w:color w:val="000000"/>
          <w:sz w:val="17"/>
        </w:rPr>
        <w:t>ffunc</w:t>
      </w:r>
      <w:r>
        <w:rPr>
          <w:rFonts w:ascii="Times New Roman" w:hAnsi="Times New Roman"/>
          <w:color w:val="000000"/>
          <w:sz w:val="20"/>
        </w:rPr>
        <w:t xml:space="preserve"> can still be called as </w:t>
      </w:r>
      <w:r>
        <w:rPr>
          <w:rFonts w:ascii="Courier New" w:hAnsi="Courier New"/>
          <w:color w:val="000000"/>
          <w:sz w:val="17"/>
        </w:rPr>
        <w:t>reffunc</w:t>
      </w:r>
      <w:r>
        <w:rPr>
          <w:rFonts w:ascii="Times New Roman" w:hAnsi="Times New Roman"/>
          <w:color w:val="000000"/>
          <w:sz w:val="20"/>
        </w:rPr>
        <w:t xml:space="preserve"> from JNA/Java.</w:t>
      </w:r>
    </w:p>
    <w:bookmarkStart w:id="793" w:name="d0e9500"/>
    <w:p>
      <w:pPr>
        <w:spacing w:before="200" w:after="0" w:line="240" w:lineRule="auto"/>
      </w:pPr>
      <w:r>
        <w:rPr>
          <w:rFonts w:ascii="Arial" w:hAnsi="Arial"/>
          <w:b/>
          <w:color w:val="000000"/>
          <w:sz w:val="24"/>
        </w:rPr>
        <w:t>4.1.7. TYPE Arguments</w:t>
      </w:r>
    </w:p>
    <w:bookmarkEnd w:id="793"/>
    <w:p>
      <w:pPr>
        <w:spacing w:before="200" w:after="0" w:line="240" w:lineRule="auto"/>
        <w:jc w:val="both"/>
      </w:pPr>
      <w:r>
        <w:rPr>
          <w:rFonts w:ascii="Times New Roman" w:hAnsi="Times New Roman"/>
          <w:color w:val="000000"/>
          <w:sz w:val="20"/>
        </w:rPr>
        <w:t xml:space="preserve">Type arguments for functions can be handled too. This allows the passing of complex objects directly from Java to FORTRAN. Lets suppose you have the following FORTRAN code, that defines a </w:t>
      </w:r>
      <w:r>
        <w:rPr>
          <w:rFonts w:ascii="Courier New" w:hAnsi="Courier New"/>
          <w:color w:val="000000"/>
          <w:sz w:val="17"/>
        </w:rPr>
        <w:t>TYPE</w:t>
      </w:r>
      <w:r>
        <w:rPr>
          <w:rFonts w:ascii="Times New Roman" w:hAnsi="Times New Roman"/>
          <w:color w:val="000000"/>
          <w:sz w:val="20"/>
        </w:rPr>
        <w:t xml:space="preserve"> for a City and a subroutine </w:t>
      </w:r>
      <w:r>
        <w:rPr>
          <w:rFonts w:ascii="Courier New" w:hAnsi="Courier New"/>
          <w:color w:val="000000"/>
          <w:sz w:val="17"/>
        </w:rPr>
        <w:t>typepass</w:t>
      </w:r>
      <w:r>
        <w:rPr>
          <w:rFonts w:ascii="Times New Roman" w:hAnsi="Times New Roman"/>
          <w:color w:val="000000"/>
          <w:sz w:val="20"/>
        </w:rPr>
        <w:t xml:space="preserve"> that takes such an argument.</w:t>
      </w:r>
    </w:p>
    <w:bookmarkStart w:id="794" w:name="d0e9513"/>
    <w:p>
      <w:pPr>
        <w:shd w:val="clear" w:fill="e0e0e0"/>
        <w:spacing w:before="200" w:after="0" w:line="240" w:lineRule="auto"/>
        <w:ind w:left="720" w:right="720" w:firstLine="0"/>
      </w:pPr>
      <w:r>
        <w:rPr>
          <w:rFonts w:ascii="Courier New" w:hAnsi="Courier New"/>
          <w:color w:val="000000"/>
          <w:sz w:val="17"/>
          <w:shd w:val="clear" w:fill="e0e0e0"/>
        </w:rPr>
        <w:t xml:space="preserve"> MODULE test</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IMPLICIT NONE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TYPE :: City</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INTEGER  :: Population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REAL(8)  :: Latitude, Longitude</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INTEGER  :: Elevation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TYPE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CONTAINS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SUBROUTINE typepass(c) BIND(C, name='footype')</w:t>
      </w:r>
      <w:r>
        <w:rPr>
          <w:rFonts w:ascii="Courier New" w:hAnsi="Courier New"/>
          <w:color w:val="000000"/>
          <w:sz w:val="17"/>
          <w:shd w:val="clear" w:fill="e0e0e0"/>
        </w:rPr>
        <w:br w:type="textWrapping"/>
      </w:r>
      <w:r>
        <w:rPr>
          <w:rFonts w:ascii="Courier New" w:hAnsi="Courier New"/>
          <w:color w:val="000000"/>
          <w:sz w:val="17"/>
          <w:shd w:val="clear" w:fill="e0e0e0"/>
        </w:rPr>
        <w:t xml:space="preserve">    TYPE(CITY) :: c</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c%Population = c%Population + 1000</w:t>
      </w:r>
      <w:r>
        <w:rPr>
          <w:rFonts w:ascii="Courier New" w:hAnsi="Courier New"/>
          <w:color w:val="000000"/>
          <w:sz w:val="17"/>
          <w:shd w:val="clear" w:fill="e0e0e0"/>
        </w:rPr>
        <w:br w:type="textWrapping"/>
      </w:r>
      <w:r>
        <w:rPr>
          <w:rFonts w:ascii="Courier New" w:hAnsi="Courier New"/>
          <w:color w:val="000000"/>
          <w:sz w:val="17"/>
          <w:shd w:val="clear" w:fill="e0e0e0"/>
        </w:rPr>
        <w:t xml:space="preserve">    c%Latitude = c%Latitude + 5</w:t>
      </w:r>
      <w:r>
        <w:rPr>
          <w:rFonts w:ascii="Courier New" w:hAnsi="Courier New"/>
          <w:color w:val="000000"/>
          <w:sz w:val="17"/>
          <w:shd w:val="clear" w:fill="e0e0e0"/>
        </w:rPr>
        <w:br w:type="textWrapping"/>
      </w:r>
      <w:r>
        <w:rPr>
          <w:rFonts w:ascii="Courier New" w:hAnsi="Courier New"/>
          <w:color w:val="000000"/>
          <w:sz w:val="17"/>
          <w:shd w:val="clear" w:fill="e0e0e0"/>
        </w:rPr>
        <w:t xml:space="preserve">    c%Longitude = c%Longitude + 5</w:t>
      </w:r>
      <w:r>
        <w:rPr>
          <w:rFonts w:ascii="Courier New" w:hAnsi="Courier New"/>
          <w:color w:val="000000"/>
          <w:sz w:val="17"/>
          <w:shd w:val="clear" w:fill="e0e0e0"/>
        </w:rPr>
        <w:br w:type="textWrapping"/>
      </w:r>
      <w:r>
        <w:rPr>
          <w:rFonts w:ascii="Courier New" w:hAnsi="Courier New"/>
          <w:color w:val="000000"/>
          <w:sz w:val="17"/>
          <w:shd w:val="clear" w:fill="e0e0e0"/>
        </w:rPr>
        <w:t xml:space="preserve">    c%Elevation = c%Elevation + 9</w:t>
      </w:r>
      <w:r>
        <w:rPr>
          <w:rFonts w:ascii="Courier New" w:hAnsi="Courier New"/>
          <w:color w:val="000000"/>
          <w:sz w:val="17"/>
          <w:shd w:val="clear" w:fill="e0e0e0"/>
        </w:rPr>
        <w:br w:type="textWrapping"/>
      </w:r>
      <w:r>
        <w:rPr>
          <w:rFonts w:ascii="Courier New" w:hAnsi="Courier New"/>
          <w:color w:val="000000"/>
          <w:sz w:val="17"/>
          <w:shd w:val="clear" w:fill="e0e0e0"/>
        </w:rPr>
        <w:t xml:space="preserve">  END SUBROUTINE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END MODULE test</w:t>
      </w:r>
    </w:p>
    <w:bookmarkEnd w:id="794"/>
    <w:p>
      <w:pPr>
        <w:spacing w:before="200" w:after="0" w:line="240" w:lineRule="auto"/>
        <w:jc w:val="both"/>
      </w:pPr>
      <w:r>
        <w:rPr>
          <w:rFonts w:ascii="Times New Roman" w:hAnsi="Times New Roman"/>
          <w:color w:val="000000"/>
          <w:sz w:val="20"/>
        </w:rPr>
        <w:t xml:space="preserve">Both the </w:t>
      </w:r>
      <w:r>
        <w:rPr>
          <w:rFonts w:ascii="Courier New" w:hAnsi="Courier New"/>
          <w:color w:val="000000"/>
          <w:sz w:val="17"/>
        </w:rPr>
        <w:t>TYPE</w:t>
      </w:r>
      <w:r>
        <w:rPr>
          <w:rFonts w:ascii="Times New Roman" w:hAnsi="Times New Roman"/>
          <w:color w:val="000000"/>
          <w:sz w:val="20"/>
        </w:rPr>
        <w:t xml:space="preserve"> and the </w:t>
      </w:r>
      <w:r>
        <w:rPr>
          <w:rFonts w:ascii="Courier New" w:hAnsi="Courier New"/>
          <w:color w:val="000000"/>
          <w:sz w:val="17"/>
        </w:rPr>
        <w:t>subroutine</w:t>
      </w:r>
      <w:r>
        <w:rPr>
          <w:rFonts w:ascii="Times New Roman" w:hAnsi="Times New Roman"/>
          <w:color w:val="000000"/>
          <w:sz w:val="20"/>
        </w:rPr>
        <w:t xml:space="preserve"> are placed in a </w:t>
      </w:r>
      <w:r>
        <w:rPr>
          <w:rFonts w:ascii="Courier New" w:hAnsi="Courier New"/>
          <w:color w:val="000000"/>
          <w:sz w:val="17"/>
        </w:rPr>
        <w:t>module</w:t>
      </w:r>
      <w:r>
        <w:rPr>
          <w:rFonts w:ascii="Times New Roman" w:hAnsi="Times New Roman"/>
          <w:color w:val="000000"/>
          <w:sz w:val="20"/>
        </w:rPr>
        <w:t>.</w:t>
      </w:r>
    </w:p>
    <w:p>
      <w:pPr>
        <w:spacing w:before="200" w:after="0" w:line="240" w:lineRule="auto"/>
        <w:jc w:val="both"/>
      </w:pPr>
      <w:r>
        <w:rPr>
          <w:rFonts w:ascii="Times New Roman" w:hAnsi="Times New Roman"/>
          <w:color w:val="000000"/>
          <w:sz w:val="20"/>
        </w:rPr>
        <w:t xml:space="preserve">Now lets look at the JNA/Java counterpart that defines the interface for </w:t>
      </w:r>
      <w:r>
        <w:rPr>
          <w:rFonts w:ascii="Courier New" w:hAnsi="Courier New"/>
          <w:color w:val="000000"/>
          <w:sz w:val="17"/>
        </w:rPr>
        <w:t>typepass</w:t>
      </w:r>
      <w:r>
        <w:rPr>
          <w:rFonts w:ascii="Times New Roman" w:hAnsi="Times New Roman"/>
          <w:color w:val="000000"/>
          <w:sz w:val="20"/>
        </w:rPr>
        <w:t>:</w:t>
      </w:r>
    </w:p>
    <w:bookmarkStart w:id="795" w:name="d0e9532"/>
    <w:p>
      <w:pPr>
        <w:shd w:val="clear" w:fill="e0e0e0"/>
        <w:spacing w:before="200" w:after="0" w:line="240" w:lineRule="auto"/>
        <w:ind w:left="720" w:right="720" w:firstLine="0"/>
      </w:pPr>
      <w:r>
        <w:rPr>
          <w:rFonts w:ascii="Courier New" w:hAnsi="Courier New"/>
          <w:color w:val="000000"/>
          <w:sz w:val="17"/>
          <w:shd w:val="clear" w:fill="e0e0e0"/>
        </w:rPr>
        <w:t xml:space="preserve"> import com.sun.jna.Library;</w:t>
      </w:r>
      <w:r>
        <w:rPr>
          <w:rFonts w:ascii="Courier New" w:hAnsi="Courier New"/>
          <w:color w:val="000000"/>
          <w:sz w:val="17"/>
          <w:shd w:val="clear" w:fill="e0e0e0"/>
        </w:rPr>
        <w:br w:type="textWrapping"/>
      </w:r>
      <w:r>
        <w:rPr>
          <w:rFonts w:ascii="Courier New" w:hAnsi="Courier New"/>
          <w:color w:val="000000"/>
          <w:sz w:val="17"/>
          <w:shd w:val="clear" w:fill="e0e0e0"/>
        </w:rPr>
        <w:t xml:space="preserve"> import com.sun.jna.Structure;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static class City extends </w:t>
      </w:r>
      <w:r>
        <w:rPr>
          <w:rFonts w:ascii="Courier New" w:hAnsi="Courier New"/>
          <w:b/>
          <w:color w:val="000000"/>
          <w:sz w:val="17"/>
          <w:shd w:val="clear" w:fill="e0e0e0"/>
        </w:rPr>
        <w:t xml:space="preserve">Structure</w:t>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int Population;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double Latitude, Longitude;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int Elevation;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@DLL(F95Test)</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interface F95Test extends Library {</w:t>
      </w:r>
      <w:r>
        <w:rPr>
          <w:rFonts w:ascii="Courier New" w:hAnsi="Courier New"/>
          <w:color w:val="000000"/>
          <w:sz w:val="17"/>
          <w:shd w:val="clear" w:fill="e0e0e0"/>
        </w:rPr>
        <w:br w:type="textWrapping"/>
      </w:r>
      <w:r>
        <w:rPr>
          <w:rFonts w:ascii="Courier New" w:hAnsi="Courier New"/>
          <w:color w:val="000000"/>
          <w:sz w:val="17"/>
          <w:shd w:val="clear" w:fill="e0e0e0"/>
        </w:rPr>
        <w:t xml:space="preserve">    void footype(City c);</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795"/>
    <w:p>
      <w:pPr>
        <w:spacing w:before="200" w:after="0" w:line="240" w:lineRule="auto"/>
        <w:jc w:val="both"/>
      </w:pPr>
      <w:r>
        <w:rPr>
          <w:rFonts w:ascii="Times New Roman" w:hAnsi="Times New Roman"/>
          <w:color w:val="000000"/>
          <w:sz w:val="20"/>
        </w:rPr>
        <w:t>There is an Java class called City that must have the identical internal layout to its FORTRAN TYPE. The names, however, do not matter. It also has to be subclass of Structure which is defined in the JNA API.</w:t>
      </w:r>
    </w:p>
    <w:p>
      <w:pPr>
        <w:spacing w:before="200" w:after="0" w:line="240" w:lineRule="auto"/>
        <w:jc w:val="both"/>
      </w:pPr>
      <w:r>
        <w:rPr>
          <w:rFonts w:ascii="Times New Roman" w:hAnsi="Times New Roman"/>
          <w:color w:val="000000"/>
          <w:sz w:val="20"/>
        </w:rPr>
        <w:t xml:space="preserve">Note that all fields of </w:t>
      </w:r>
      <w:r>
        <w:rPr>
          <w:rFonts w:ascii="Courier New" w:hAnsi="Courier New"/>
          <w:color w:val="000000"/>
          <w:sz w:val="17"/>
        </w:rPr>
        <w:t>City</w:t>
      </w:r>
      <w:r>
        <w:rPr>
          <w:rFonts w:ascii="Times New Roman" w:hAnsi="Times New Roman"/>
          <w:color w:val="000000"/>
          <w:sz w:val="20"/>
        </w:rPr>
        <w:t xml:space="preserve"> have to be public to allow JNA to compute its size. The F95Test method again used the </w:t>
      </w:r>
      <w:r>
        <w:rPr>
          <w:rFonts w:ascii="Courier New" w:hAnsi="Courier New"/>
          <w:color w:val="000000"/>
          <w:sz w:val="17"/>
        </w:rPr>
        <w:t>BIND</w:t>
      </w:r>
      <w:r>
        <w:rPr>
          <w:rFonts w:ascii="Times New Roman" w:hAnsi="Times New Roman"/>
          <w:color w:val="000000"/>
          <w:sz w:val="20"/>
        </w:rPr>
        <w:t xml:space="preserve"> name and the City argument.</w:t>
      </w:r>
    </w:p>
    <w:p>
      <w:pPr>
        <w:spacing w:before="200" w:after="0" w:line="240" w:lineRule="auto"/>
        <w:jc w:val="both"/>
      </w:pPr>
      <w:r>
        <w:rPr>
          <w:rFonts w:ascii="Times New Roman" w:hAnsi="Times New Roman"/>
          <w:color w:val="000000"/>
          <w:sz w:val="20"/>
        </w:rPr>
        <w:t>An application will instantiate theCity object and pass it in as usual.</w:t>
      </w:r>
    </w:p>
    <w:bookmarkStart w:id="796" w:name="d0e9550"/>
    <w:p>
      <w:pPr>
        <w:shd w:val="clear" w:fill="e0e0e0"/>
        <w:spacing w:before="200" w:after="0" w:line="240" w:lineRule="auto"/>
        <w:ind w:left="720" w:right="720" w:firstLine="0"/>
      </w:pP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City city = new City(3000, 0.222, 0.333, 1001);</w:t>
      </w:r>
      <w:r>
        <w:rPr>
          <w:rFonts w:ascii="Courier New" w:hAnsi="Courier New"/>
          <w:color w:val="000000"/>
          <w:sz w:val="17"/>
          <w:shd w:val="clear" w:fill="e0e0e0"/>
        </w:rPr>
        <w:br w:type="textWrapping"/>
      </w:r>
      <w:r>
        <w:rPr>
          <w:rFonts w:ascii="Courier New" w:hAnsi="Courier New"/>
          <w:color w:val="000000"/>
          <w:sz w:val="17"/>
          <w:shd w:val="clear" w:fill="e0e0e0"/>
        </w:rPr>
        <w:t xml:space="preserve"> F95Test.lib.footype(city);</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assertEquals(4000, city.Population);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assertEquals(5.222, city.Latitude, 0.0001);</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assertEquals(5.333, city.Longitude, 0.0001);</w:t>
      </w:r>
      <w:r>
        <w:rPr>
          <w:rFonts w:ascii="Courier New" w:hAnsi="Courier New"/>
          <w:color w:val="000000"/>
          <w:sz w:val="17"/>
          <w:shd w:val="clear" w:fill="e0e0e0"/>
        </w:rPr>
        <w:br w:type="textWrapping"/>
      </w:r>
      <w:r>
        <w:rPr>
          <w:rFonts w:ascii="Courier New" w:hAnsi="Courier New"/>
          <w:color w:val="000000"/>
          <w:sz w:val="17"/>
          <w:shd w:val="clear" w:fill="e0e0e0"/>
        </w:rPr>
        <w:t xml:space="preserve"> assertEquals(1010, city.Elevation);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796"/>
    <w:bookmarkStart w:id="797" w:name="d0e9553"/>
    <w:p>
      <w:pPr>
        <w:spacing w:before="200" w:after="0" w:line="240" w:lineRule="auto"/>
      </w:pPr>
      <w:r>
        <w:rPr>
          <w:rFonts w:ascii="Arial" w:hAnsi="Arial"/>
          <w:b/>
          <w:color w:val="000000"/>
          <w:sz w:val="24"/>
        </w:rPr>
        <w:t>4.1.8. Pitfalls and Obstacles</w:t>
      </w:r>
    </w:p>
    <w:bookmarkEnd w:id="797"/>
    <w:bookmarkStart w:id="798" w:name="d0e9556"/>
    <w:bookmarkStart w:id="799" w:name="d0e9557"/>
    <w:p>
      <w:pPr>
        <w:numPr>
          <w:ilvl w:val="0"/>
          <w:numId w:val="60"/>
        </w:numPr>
        <w:tabs>
          <w:tab w:val="left" w:pos="200"/>
        </w:tabs>
        <w:spacing w:before="200" w:after="0" w:line="240" w:lineRule="auto"/>
        <w:ind w:left="200" w:right="0" w:hanging="200"/>
        <w:jc w:val="both"/>
      </w:pPr>
      <w:r>
        <w:rPr>
          <w:rFonts w:ascii="Times New Roman" w:hAnsi="Times New Roman"/>
          <w:color w:val="000000"/>
          <w:sz w:val="20"/>
        </w:rPr>
        <w:t xml:space="preserve">Always be aware that FORTRAN subroutine/function arguments are passed by reference, unless the </w:t>
      </w:r>
      <w:r>
        <w:rPr>
          <w:rFonts w:ascii="Courier New" w:hAnsi="Courier New"/>
          <w:color w:val="000000"/>
          <w:sz w:val="17"/>
        </w:rPr>
        <w:t>VALUE</w:t>
      </w:r>
      <w:r>
        <w:rPr>
          <w:rFonts w:ascii="Times New Roman" w:hAnsi="Times New Roman"/>
          <w:color w:val="000000"/>
          <w:sz w:val="20"/>
        </w:rPr>
        <w:t xml:space="preserve"> modifier is used. You might end up accessing memory that might cause a segfault. Therefor use always </w:t>
      </w:r>
      <w:r>
        <w:rPr>
          <w:rFonts w:ascii="Courier New" w:hAnsi="Courier New"/>
          <w:color w:val="000000"/>
          <w:sz w:val="17"/>
        </w:rPr>
        <w:t>Native.setProtected(true)</w:t>
      </w:r>
      <w:r>
        <w:rPr>
          <w:rFonts w:ascii="Times New Roman" w:hAnsi="Times New Roman"/>
          <w:color w:val="000000"/>
          <w:sz w:val="20"/>
        </w:rPr>
        <w:t xml:space="preserve"> to provide for more memory protection in the JNA site, if supported for your architecture.</w:t>
      </w:r>
    </w:p>
    <w:bookmarkEnd w:id="799"/>
    <w:bookmarkEnd w:id="798"/>
    <w:bookmarkStart w:id="800" w:name="d0e9566"/>
    <w:p>
      <w:pPr>
        <w:numPr>
          <w:ilvl w:val="0"/>
          <w:numId w:val="60"/>
        </w:numPr>
        <w:tabs>
          <w:tab w:val="left" w:pos="200"/>
        </w:tabs>
        <w:spacing w:before="200" w:after="0" w:line="240" w:lineRule="auto"/>
        <w:ind w:left="200" w:right="0" w:hanging="200"/>
        <w:jc w:val="both"/>
      </w:pPr>
      <w:r>
        <w:rPr>
          <w:rFonts w:ascii="Times New Roman" w:hAnsi="Times New Roman"/>
          <w:color w:val="000000"/>
          <w:sz w:val="20"/>
        </w:rPr>
        <w:t xml:space="preserve">If JNA cannot find your function in a DLL and both names match in source, do not panic. You should explore the DLL to find out the real name in your DLL, since this is what JNA is looking at not the source. Do something like </w:t>
      </w:r>
      <w:r>
        <w:rPr>
          <w:rFonts w:ascii="Courier New" w:hAnsi="Courier New"/>
          <w:color w:val="000000"/>
          <w:sz w:val="17"/>
        </w:rPr>
        <w:t>nm libF90Test.dll | grep reffunc</w:t>
      </w:r>
      <w:r>
        <w:rPr>
          <w:rFonts w:ascii="Times New Roman" w:hAnsi="Times New Roman"/>
          <w:color w:val="000000"/>
          <w:sz w:val="20"/>
        </w:rPr>
        <w:t xml:space="preserve"> if </w:t>
      </w:r>
      <w:r>
        <w:rPr>
          <w:rFonts w:ascii="Courier New" w:hAnsi="Courier New"/>
          <w:color w:val="000000"/>
          <w:sz w:val="17"/>
        </w:rPr>
        <w:t>reffunc</w:t>
      </w:r>
      <w:r>
        <w:rPr>
          <w:rFonts w:ascii="Times New Roman" w:hAnsi="Times New Roman"/>
          <w:color w:val="000000"/>
          <w:sz w:val="20"/>
        </w:rPr>
        <w:t xml:space="preserve"> is the function you'd like to call. You'll see maybe a different (more underscores in the name, or a module name prefix) name depending on the compiler and compiler flags. This is the name you should use in your Java interface. To make this more transparent use the </w:t>
      </w:r>
      <w:r>
        <w:rPr>
          <w:rFonts w:ascii="Courier New" w:hAnsi="Courier New"/>
          <w:color w:val="000000"/>
          <w:sz w:val="17"/>
        </w:rPr>
        <w:t>BIND</w:t>
      </w:r>
      <w:r>
        <w:rPr>
          <w:rFonts w:ascii="Times New Roman" w:hAnsi="Times New Roman"/>
          <w:color w:val="000000"/>
          <w:sz w:val="20"/>
        </w:rPr>
        <w:t xml:space="preserve"> keyword in your source to ensure the proper name in the DLL.</w:t>
      </w:r>
    </w:p>
    <w:bookmarkEnd w:id="800"/>
    <w:bookmarkStart w:id="801" w:name="d0e9578"/>
    <w:p>
      <w:pPr>
        <w:numPr>
          <w:ilvl w:val="0"/>
          <w:numId w:val="60"/>
        </w:numPr>
        <w:tabs>
          <w:tab w:val="left" w:pos="200"/>
        </w:tabs>
        <w:spacing w:before="200" w:after="0" w:line="240" w:lineRule="auto"/>
        <w:ind w:left="200" w:right="0" w:hanging="200"/>
        <w:jc w:val="both"/>
      </w:pPr>
      <w:r>
        <w:rPr>
          <w:rFonts w:ascii="Times New Roman" w:hAnsi="Times New Roman"/>
          <w:color w:val="000000"/>
          <w:sz w:val="20"/>
        </w:rPr>
        <w:t>If you pass Java objects to FORTRAN as TYPE, all Java fields have to be public. JNA will complain at runtime not being able to determine the size of the Java object.</w:t>
      </w:r>
    </w:p>
    <w:bookmarkEnd w:id="801"/>
    <w:bookmarkStart w:id="802" w:name="d0e9581"/>
    <w:p>
      <w:pPr>
        <w:numPr>
          <w:ilvl w:val="0"/>
          <w:numId w:val="60"/>
        </w:numPr>
        <w:tabs>
          <w:tab w:val="left" w:pos="200"/>
        </w:tabs>
        <w:spacing w:before="200" w:after="0" w:line="240" w:lineRule="auto"/>
        <w:ind w:left="200" w:right="0" w:hanging="200"/>
        <w:jc w:val="both"/>
      </w:pPr>
      <w:r>
        <w:rPr>
          <w:rFonts w:ascii="Times New Roman" w:hAnsi="Times New Roman"/>
          <w:color w:val="000000"/>
          <w:sz w:val="20"/>
        </w:rPr>
        <w:t>Be aware of the array ordering in FORTRAN that sees a two dimensional array always in COLUMN/ROW order. Also, you cannot pass a real multidimensional Java array to FORTRAN, since those do not have a continuous memory layout. On the Java side you always have to manage a one dimensional array that you reshape for FORTRAN by passing its dimensions into the function/subroutine.</w:t>
      </w:r>
    </w:p>
    <w:bookmarkEnd w:id="802"/>
    <w:bookmarkStart w:id="803" w:name="d0e9584"/>
    <w:p>
      <w:pPr>
        <w:numPr>
          <w:ilvl w:val="0"/>
          <w:numId w:val="60"/>
        </w:numPr>
        <w:tabs>
          <w:tab w:val="left" w:pos="200"/>
        </w:tabs>
        <w:spacing w:before="200" w:after="0" w:line="240" w:lineRule="auto"/>
        <w:ind w:left="200" w:right="0" w:hanging="200"/>
        <w:jc w:val="both"/>
      </w:pPr>
      <w:r>
        <w:rPr>
          <w:rFonts w:ascii="Times New Roman" w:hAnsi="Times New Roman"/>
          <w:color w:val="000000"/>
          <w:sz w:val="20"/>
        </w:rPr>
        <w:t xml:space="preserve">If a DLL cannot be found at runtime, you need to set the search path. You can set the system property </w:t>
      </w:r>
      <w:r>
        <w:rPr>
          <w:rFonts w:ascii="Courier New" w:hAnsi="Courier New"/>
          <w:color w:val="000000"/>
          <w:sz w:val="17"/>
        </w:rPr>
        <w:t>jna.library.path</w:t>
      </w:r>
      <w:r>
        <w:rPr>
          <w:rFonts w:ascii="Times New Roman" w:hAnsi="Times New Roman"/>
          <w:color w:val="000000"/>
          <w:sz w:val="20"/>
        </w:rPr>
        <w:t xml:space="preserve"> to point to paths on your file system. You also use the </w:t>
      </w:r>
      <w:r>
        <w:rPr>
          <w:rFonts w:ascii="Courier New" w:hAnsi="Courier New"/>
          <w:color w:val="000000"/>
          <w:sz w:val="17"/>
        </w:rPr>
        <w:t>NativeLibrary.addSearchPath</w:t>
      </w:r>
      <w:r>
        <w:rPr>
          <w:rFonts w:ascii="Times New Roman" w:hAnsi="Times New Roman"/>
          <w:color w:val="000000"/>
          <w:sz w:val="20"/>
        </w:rPr>
        <w:t xml:space="preserve"> method to add a map a directory to a specific DLL name.</w:t>
      </w:r>
    </w:p>
    <w:bookmarkEnd w:id="803"/>
    <w:bookmarkStart w:id="804" w:name="d0e9594"/>
    <w:p>
      <w:pPr>
        <w:spacing w:before="200" w:after="0" w:line="240" w:lineRule="auto"/>
      </w:pPr>
      <w:r>
        <w:rPr>
          <w:rFonts w:ascii="Arial" w:hAnsi="Arial"/>
          <w:b/>
          <w:color w:val="000000"/>
          <w:sz w:val="24"/>
        </w:rPr>
        <w:t>4.1.9. Data Type Mapping</w:t>
      </w:r>
    </w:p>
    <w:bookmarkEnd w:id="804"/>
    <w:p>
      <w:pPr>
        <w:spacing w:before="200" w:after="0" w:line="240" w:lineRule="auto"/>
        <w:jc w:val="both"/>
      </w:pPr>
      <w:r>
        <w:rPr>
          <w:rFonts w:ascii="Times New Roman" w:hAnsi="Times New Roman"/>
          <w:color w:val="000000"/>
          <w:sz w:val="20"/>
        </w:rPr>
        <w:t>The following table shows equivalent data types between FORTRAN and Java, when passed by value</w:t>
      </w:r>
    </w:p>
    <w:bookmarkStart w:id="805" w:name="d0e9599"/>
    <w:p>
      <w:pPr>
        <w:spacing w:before="240" w:after="0" w:line="240" w:lineRule="auto"/>
        <w:jc w:val="both"/>
      </w:pPr>
      <w:r>
        <w:rPr>
          <w:rFonts w:ascii="Times New Roman" w:hAnsi="Times New Roman"/>
          <w:b/>
          <w:color w:val="000000"/>
          <w:sz w:val="24"/>
        </w:rPr>
        <w:t>Table 7.1. JNA FORTRAN-Java Data Type Mapping</w:t>
      </w:r>
    </w:p>
    <w:bookmarkEnd w:id="805"/>
    <w:p>
      <w:pPr>
        <w:spacing w:before="0" w:after="0" w:line="240" w:lineRule="auto"/>
        <w:rPr>
          <w:sz w:val="14"/>
        </w:rPr>
      </w:pPr>
    </w:p>
    <w:tbl>
      <w:tblPr>
        <w:tblInd w:w="45" w:type="dxa"/>
        <w:tblLayout w:type="fixed"/>
      </w:tblPr>
      <w:tblGrid>
        <w:gridCol w:w="4513"/>
        <w:gridCol w:w="4513"/>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FORTRAN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JAVA</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INTEGER(Kind=8)</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INTEGER(Kind=4)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short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REAL(Kind=4)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float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REAL(Kind=8)</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double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LOGICAL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boolean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CHARACTER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byte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CHARACTER(len=)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String</w:t>
            </w:r>
          </w:p>
        </w:tc>
      </w:tr>
    </w:tbl>
    <w:bookmarkStart w:id="806" w:name="d0e9645"/>
    <w:p>
      <w:pPr>
        <w:spacing w:before="200" w:after="0" w:line="240" w:lineRule="auto"/>
      </w:pPr>
      <w:r>
        <w:rPr>
          <w:rFonts w:ascii="Arial" w:hAnsi="Arial"/>
          <w:b/>
          <w:color w:val="000000"/>
          <w:sz w:val="24"/>
        </w:rPr>
        <w:t>4.1.10. DLL Generation</w:t>
      </w:r>
    </w:p>
    <w:bookmarkEnd w:id="806"/>
    <w:p>
      <w:pPr>
        <w:spacing w:before="200" w:after="0" w:line="240" w:lineRule="auto"/>
        <w:jc w:val="both"/>
      </w:pPr>
      <w:r>
        <w:rPr>
          <w:rFonts w:ascii="Times New Roman" w:hAnsi="Times New Roman"/>
          <w:color w:val="000000"/>
          <w:sz w:val="20"/>
        </w:rPr>
        <w:t>he following sections will provide some help for managing the build process using different compilers. GNU's compiler collection and the G95 spin-off, as well as the Intel Compiler suite seem to be the most important tools for the general developer.</w:t>
      </w:r>
    </w:p>
    <w:bookmarkStart w:id="807" w:name="d0e9651"/>
    <w:p>
      <w:pPr>
        <w:spacing w:before="200" w:after="0" w:line="240" w:lineRule="auto"/>
      </w:pPr>
      <w:r>
        <w:rPr>
          <w:rFonts w:ascii="Arial" w:hAnsi="Arial"/>
          <w:b/>
          <w:color w:val="000000"/>
          <w:sz w:val="20"/>
        </w:rPr>
        <w:t>4.1.10.1. G95</w:t>
      </w:r>
    </w:p>
    <w:bookmarkEnd w:id="807"/>
    <w:p>
      <w:pPr>
        <w:spacing w:before="200" w:after="0" w:line="240" w:lineRule="auto"/>
        <w:jc w:val="both"/>
      </w:pPr>
      <w:r>
        <w:rPr>
          <w:rFonts w:ascii="Times New Roman" w:hAnsi="Times New Roman"/>
          <w:color w:val="000000"/>
          <w:sz w:val="20"/>
        </w:rPr>
        <w:t>G95 allows compiling and linking into a DLL. Note that G95 is not a part of the GNU compiler collection. To compile and link a FORTRAN source into a DLL use the following flags for GCC tools:</w:t>
      </w:r>
    </w:p>
    <w:p>
      <w:pPr>
        <w:spacing w:before="200" w:after="0" w:line="240" w:lineRule="auto"/>
        <w:jc w:val="both"/>
      </w:pPr>
      <w:r>
        <w:rPr>
          <w:rFonts w:ascii="Times New Roman" w:hAnsi="Times New Roman"/>
          <w:color w:val="000000"/>
          <w:sz w:val="20"/>
        </w:rPr>
        <w:t>Compile a FORTRAN source into an object file:</w:t>
      </w:r>
    </w:p>
    <w:bookmarkStart w:id="808" w:name="d0e9661"/>
    <w:p>
      <w:pPr>
        <w:shd w:val="clear" w:fill="e0e0e0"/>
        <w:spacing w:before="200" w:after="0" w:line="240" w:lineRule="auto"/>
        <w:ind w:left="720" w:right="720" w:firstLine="0"/>
      </w:pPr>
      <w:r>
        <w:rPr>
          <w:rFonts w:ascii="Courier New" w:hAnsi="Courier New"/>
          <w:color w:val="000000"/>
          <w:sz w:val="17"/>
          <w:shd w:val="clear" w:fill="e0e0e0"/>
        </w:rPr>
        <w:t xml:space="preserve"> $ g95 -fno-underscoring  -c -g -o build/ftest.o ftest.f90</w:t>
      </w:r>
    </w:p>
    <w:bookmarkEnd w:id="808"/>
    <w:p>
      <w:pPr>
        <w:spacing w:before="200" w:after="0" w:line="240" w:lineRule="auto"/>
        <w:jc w:val="both"/>
      </w:pPr>
      <w:r>
        <w:rPr>
          <w:rFonts w:ascii="Times New Roman" w:hAnsi="Times New Roman"/>
          <w:color w:val="000000"/>
          <w:sz w:val="20"/>
        </w:rPr>
        <w:t>Link the DLL:</w:t>
      </w:r>
    </w:p>
    <w:bookmarkStart w:id="809" w:name="d0e9667"/>
    <w:p>
      <w:pPr>
        <w:shd w:val="clear" w:fill="e0e0e0"/>
        <w:spacing w:before="200" w:after="0" w:line="240" w:lineRule="auto"/>
        <w:ind w:left="720" w:right="720" w:firstLine="0"/>
      </w:pPr>
      <w:r>
        <w:rPr>
          <w:rFonts w:ascii="Courier New" w:hAnsi="Courier New"/>
          <w:color w:val="000000"/>
          <w:sz w:val="17"/>
          <w:shd w:val="clear" w:fill="e0e0e0"/>
        </w:rPr>
        <w:t xml:space="preserve"> $ g95 -Wl,--add-stdcall-alias -shared -o dist/libF90Dyn.dll build/ftest.o  </w:t>
      </w:r>
    </w:p>
    <w:bookmarkEnd w:id="809"/>
    <w:p>
      <w:pPr>
        <w:spacing w:before="200" w:after="0" w:line="240" w:lineRule="auto"/>
        <w:jc w:val="both"/>
      </w:pPr>
      <w:r>
        <w:rPr>
          <w:rFonts w:ascii="Times New Roman" w:hAnsi="Times New Roman"/>
          <w:color w:val="000000"/>
          <w:sz w:val="20"/>
        </w:rPr>
        <w:t>Note that you have to use G95 for linking too. This ensures for linking the right FORTRAN runtime libraries into your DLL</w:t>
      </w:r>
    </w:p>
    <w:bookmarkStart w:id="810" w:name="d0e9671"/>
    <w:p>
      <w:pPr>
        <w:spacing w:before="200" w:after="0" w:line="240" w:lineRule="auto"/>
      </w:pPr>
      <w:r>
        <w:rPr>
          <w:rFonts w:ascii="Arial" w:hAnsi="Arial"/>
          <w:b/>
          <w:color w:val="000000"/>
          <w:sz w:val="20"/>
        </w:rPr>
        <w:t>4.1.10.2. GFortran</w:t>
      </w:r>
    </w:p>
    <w:bookmarkEnd w:id="810"/>
    <w:p>
      <w:pPr>
        <w:spacing w:before="200" w:after="0" w:line="240" w:lineRule="auto"/>
        <w:jc w:val="both"/>
      </w:pPr>
      <w:r>
        <w:rPr>
          <w:rFonts w:ascii="Times New Roman" w:hAnsi="Times New Roman"/>
          <w:color w:val="000000"/>
          <w:sz w:val="20"/>
        </w:rPr>
        <w:t>[TBD]</w:t>
      </w:r>
    </w:p>
    <w:bookmarkStart w:id="811" w:name="d0e9676"/>
    <w:p>
      <w:pPr>
        <w:spacing w:before="200" w:after="0" w:line="240" w:lineRule="auto"/>
      </w:pPr>
      <w:r>
        <w:rPr>
          <w:rFonts w:ascii="Arial" w:hAnsi="Arial"/>
          <w:b/>
          <w:color w:val="000000"/>
          <w:sz w:val="20"/>
        </w:rPr>
        <w:t>4.1.10.3. Intel FORTRAN</w:t>
      </w:r>
    </w:p>
    <w:bookmarkEnd w:id="811"/>
    <w:p>
      <w:pPr>
        <w:spacing w:before="200" w:after="0" w:line="240" w:lineRule="auto"/>
        <w:jc w:val="both"/>
      </w:pPr>
      <w:r>
        <w:rPr>
          <w:rFonts w:ascii="Times New Roman" w:hAnsi="Times New Roman"/>
          <w:color w:val="000000"/>
          <w:sz w:val="20"/>
        </w:rPr>
        <w:t>[TBD]</w:t>
      </w:r>
    </w:p>
    <w:bookmarkStart w:id="812" w:name="d0e9681"/>
    <w:p>
      <w:pPr>
        <w:spacing w:before="200" w:after="0" w:line="240" w:lineRule="auto"/>
      </w:pPr>
      <w:r>
        <w:rPr>
          <w:rFonts w:ascii="Arial" w:hAnsi="Arial"/>
          <w:b/>
          <w:color w:val="000000"/>
          <w:sz w:val="29"/>
        </w:rPr>
        <w:t>4.2. C/C++</w:t>
      </w:r>
    </w:p>
    <w:bookmarkEnd w:id="812"/>
    <w:p>
      <w:pPr>
        <w:spacing w:before="200" w:after="0" w:line="240" w:lineRule="auto"/>
        <w:jc w:val="both"/>
      </w:pPr>
      <w:r>
        <w:rPr>
          <w:rFonts w:ascii="Times New Roman" w:hAnsi="Times New Roman"/>
          <w:color w:val="000000"/>
          <w:sz w:val="20"/>
        </w:rPr>
        <w:t>[TBD]</w:t>
      </w:r>
    </w:p>
    <w:bookmarkStart w:id="813" w:name="d0e9687"/>
    <w:p>
      <w:pPr>
        <w:spacing w:before="200" w:after="0" w:line="240" w:lineRule="auto"/>
      </w:pPr>
      <w:r>
        <w:rPr>
          <w:rFonts w:ascii="Arial" w:hAnsi="Arial"/>
          <w:b/>
          <w:color w:val="000000"/>
          <w:sz w:val="24"/>
        </w:rPr>
        <w:t>4.2.1. Dynamic Link Library Generation</w:t>
      </w:r>
    </w:p>
    <w:bookmarkEnd w:id="813"/>
    <w:p>
      <w:pPr>
        <w:spacing w:before="200" w:after="0" w:line="240" w:lineRule="auto"/>
        <w:jc w:val="both"/>
      </w:pPr>
      <w:r>
        <w:rPr>
          <w:rFonts w:ascii="Times New Roman" w:hAnsi="Times New Roman"/>
          <w:color w:val="000000"/>
          <w:sz w:val="20"/>
        </w:rPr>
        <w:t>[TBD]</w:t>
      </w:r>
    </w:p>
    <w:bookmarkStart w:id="814" w:name="d0e9693"/>
    <w:p>
      <w:pPr>
        <w:spacing w:before="200" w:after="0" w:line="240" w:lineRule="auto"/>
      </w:pPr>
      <w:r>
        <w:rPr>
          <w:rFonts w:ascii="Arial" w:hAnsi="Arial"/>
          <w:b/>
          <w:color w:val="000000"/>
          <w:sz w:val="29"/>
        </w:rPr>
        <w:t>4.3. References</w:t>
      </w:r>
    </w:p>
    <w:bookmarkEnd w:id="814"/>
    <w:bookmarkStart w:id="815" w:name="d0e9696"/>
    <w:bookmarkStart w:id="816" w:name="d0e9697"/>
    <w:p>
      <w:pPr>
        <w:numPr>
          <w:ilvl w:val="0"/>
          <w:numId w:val="61"/>
        </w:numPr>
        <w:tabs>
          <w:tab w:val="left" w:pos="200"/>
        </w:tabs>
        <w:spacing w:before="200" w:after="0" w:line="240" w:lineRule="auto"/>
        <w:ind w:left="200" w:right="0" w:hanging="200"/>
        <w:jc w:val="both"/>
      </w:pPr>
      <w:r>
        <w:rPr>
          <w:rFonts w:ascii="Times New Roman" w:hAnsi="Times New Roman"/>
          <w:color w:val="000000"/>
          <w:sz w:val="20"/>
        </w:rPr>
        <w:t>JNA</w:t>
      </w:r>
    </w:p>
    <w:bookmarkEnd w:id="816"/>
    <w:bookmarkEnd w:id="815"/>
    <w:bookmarkStart w:id="817" w:name="d0e9700"/>
    <w:p>
      <w:pPr>
        <w:numPr>
          <w:ilvl w:val="0"/>
          <w:numId w:val="61"/>
        </w:numPr>
        <w:tabs>
          <w:tab w:val="left" w:pos="200"/>
        </w:tabs>
        <w:spacing w:before="200" w:after="0" w:line="240" w:lineRule="auto"/>
        <w:ind w:left="200" w:right="0" w:hanging="200"/>
        <w:jc w:val="both"/>
      </w:pPr>
      <w:r>
        <w:rPr>
          <w:rFonts w:ascii="Times New Roman" w:hAnsi="Times New Roman"/>
          <w:color w:val="000000"/>
          <w:sz w:val="20"/>
        </w:rPr>
        <w:t>GCC</w:t>
      </w:r>
    </w:p>
    <w:bookmarkEnd w:id="817"/>
    <w:bookmarkStart w:id="818" w:name="d0e9703"/>
    <w:p>
      <w:pPr>
        <w:numPr>
          <w:ilvl w:val="0"/>
          <w:numId w:val="61"/>
        </w:numPr>
        <w:tabs>
          <w:tab w:val="left" w:pos="200"/>
        </w:tabs>
        <w:spacing w:before="200" w:after="0" w:line="240" w:lineRule="auto"/>
        <w:ind w:left="200" w:right="0" w:hanging="200"/>
        <w:jc w:val="both"/>
      </w:pPr>
      <w:r>
        <w:rPr>
          <w:rFonts w:ascii="Times New Roman" w:hAnsi="Times New Roman"/>
          <w:color w:val="000000"/>
          <w:sz w:val="20"/>
        </w:rPr>
        <w:t>Intel Compiler</w:t>
      </w:r>
    </w:p>
    <w:bookmarkEnd w:id="818"/>
    <w:bookmarkStart w:id="819" w:name="d0e9706"/>
    <w:p>
      <w:pPr>
        <w:spacing w:before="200" w:after="0" w:line="240" w:lineRule="auto"/>
      </w:pPr>
      <w:r>
        <w:rPr>
          <w:rFonts w:ascii="Arial" w:hAnsi="Arial"/>
          <w:b/>
          <w:color w:val="000000"/>
          <w:sz w:val="35"/>
        </w:rPr>
        <w:t>5. Embedding OMS</w:t>
      </w:r>
    </w:p>
    <w:bookmarkEnd w:id="819"/>
    <w:p>
      <w:pPr>
        <w:spacing w:before="200" w:after="0" w:line="240" w:lineRule="auto"/>
        <w:jc w:val="both"/>
      </w:pPr>
      <w:r>
        <w:rPr>
          <w:rFonts w:ascii="Times New Roman" w:hAnsi="Times New Roman"/>
          <w:color w:val="000000"/>
          <w:sz w:val="20"/>
        </w:rPr>
        <w:t>[tbd]</w:t>
      </w:r>
    </w:p>
    <w:p>
      <w:pPr>
        <w:spacing w:before="200" w:after="0" w:line="240" w:lineRule="auto"/>
        <w:jc w:val="both"/>
      </w:pPr>
      <w:r>
        <w:rPr>
          <w:rFonts w:ascii="Times New Roman" w:hAnsi="Times New Roman"/>
          <w:color w:val="000000"/>
          <w:sz w:val="20"/>
        </w:rPr>
        <w:t>Use cases:</w:t>
      </w:r>
    </w:p>
    <w:bookmarkStart w:id="820" w:name="d0e9714"/>
    <w:bookmarkStart w:id="821" w:name="d0e9715"/>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hand over a simulation to a user who just wants to apply the model</w:t>
      </w:r>
    </w:p>
    <w:bookmarkEnd w:id="821"/>
    <w:bookmarkEnd w:id="820"/>
    <w:bookmarkStart w:id="822" w:name="d0e9718"/>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a model will be used in a deployment environment such as a web server, etc.</w:t>
      </w:r>
    </w:p>
    <w:bookmarkEnd w:id="822"/>
    <w:bookmarkStart w:id="823" w:name="d0e9721"/>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a simulation should be certified for production by an authorized person or institution, the simulation can be explored since it is self-documenting with respect to its components, model, and parameter files.</w:t>
      </w:r>
    </w:p>
    <w:bookmarkEnd w:id="823"/>
    <w:p>
      <w:pPr>
        <w:spacing w:before="200" w:after="0" w:line="240" w:lineRule="auto"/>
        <w:jc w:val="both"/>
      </w:pPr>
      <w:r>
        <w:rPr>
          <w:rFonts w:ascii="Times New Roman" w:hAnsi="Times New Roman"/>
          <w:color w:val="000000"/>
          <w:sz w:val="20"/>
        </w:rPr>
        <w:t>A simulation is deployed as a Jar file. This is called a Simulation Jar. This simulation jar has the following characteristics</w:t>
      </w:r>
    </w:p>
    <w:bookmarkStart w:id="824" w:name="d0e9727"/>
    <w:bookmarkStart w:id="825" w:name="d0e9728"/>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It contains all the resources that are required by that simulation such as the simulation file, the model, the components, default parameter sets, libraries.</w:t>
      </w:r>
    </w:p>
    <w:bookmarkEnd w:id="825"/>
    <w:bookmarkEnd w:id="824"/>
    <w:bookmarkStart w:id="826" w:name="d0e9731"/>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It also contains all the OMS runtime classes to execute the simulation.</w:t>
      </w:r>
    </w:p>
    <w:bookmarkEnd w:id="826"/>
    <w:bookmarkStart w:id="827" w:name="d0e9734"/>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It contains description about the origin and version of those resources.</w:t>
      </w:r>
    </w:p>
    <w:bookmarkEnd w:id="827"/>
    <w:p>
      <w:pPr>
        <w:numPr>
          <w:ilvl w:val="0"/>
          <w:numId w:val="63"/>
        </w:numPr>
        <w:spacing w:before="200" w:after="0" w:line="240" w:lineRule="auto"/>
      </w:pPr>
    </w:p>
    <w:bookmarkStart w:id="828" w:name="d0e9737"/>
    <w:p>
      <w:pPr>
        <w:spacing w:before="200" w:after="0" w:line="240" w:lineRule="auto"/>
        <w:jc w:val="both"/>
      </w:pPr>
      <w:r>
        <w:rPr>
          <w:rFonts w:ascii="Times New Roman" w:hAnsi="Times New Roman"/>
          <w:color w:val="000000"/>
          <w:sz w:val="20"/>
        </w:rPr>
        <w:t>The simulation jar is self contained, no other external classes are required to run the simulation, everything needed is packaged together. The simulation jar is also 'sealed'. Only classes from within the simulation file are being used for execution, no external code cannot be injected into the simulation. This is an important security feature.</w:t>
      </w:r>
    </w:p>
    <w:bookmarkEnd w:id="828"/>
    <w:bookmarkStart w:id="829" w:name="d0e9744"/>
    <w:p>
      <w:pPr>
        <w:spacing w:before="200" w:after="0" w:line="240" w:lineRule="auto"/>
      </w:pPr>
      <w:r>
        <w:rPr>
          <w:rFonts w:ascii="Arial" w:hAnsi="Arial"/>
          <w:b/>
          <w:color w:val="000000"/>
          <w:sz w:val="29"/>
        </w:rPr>
        <w:t>5.1. OMS System Properties</w:t>
      </w:r>
    </w:p>
    <w:bookmarkEnd w:id="829"/>
    <w:p>
      <w:pPr>
        <w:spacing w:before="200" w:after="0" w:line="240" w:lineRule="auto"/>
        <w:jc w:val="both"/>
      </w:pPr>
      <w:r>
        <w:rPr>
          <w:rFonts w:ascii="Times New Roman" w:hAnsi="Times New Roman"/>
          <w:color w:val="000000"/>
          <w:sz w:val="20"/>
        </w:rPr>
        <w:t xml:space="preserve">The OMS3 runtime supports a set of system properties to locate simulation resources, control execution, ensure internal model consistency. System properties can be set at the command line using the </w:t>
      </w:r>
      <w:r>
        <w:rPr>
          <w:rFonts w:ascii="Courier New" w:hAnsi="Courier New"/>
          <w:color w:val="000000"/>
          <w:sz w:val="17"/>
        </w:rPr>
        <w:t>-Doms.xxx=yyy</w:t>
      </w:r>
      <w:r>
        <w:rPr>
          <w:rFonts w:ascii="Times New Roman" w:hAnsi="Times New Roman"/>
          <w:color w:val="000000"/>
          <w:sz w:val="20"/>
        </w:rPr>
        <w:t xml:space="preserve"> argument. If OMS is embedded, the </w:t>
      </w:r>
      <w:r>
        <w:rPr>
          <w:rFonts w:ascii="Courier New" w:hAnsi="Courier New"/>
          <w:color w:val="000000"/>
          <w:sz w:val="17"/>
        </w:rPr>
        <w:t>System.setProperty()</w:t>
      </w:r>
      <w:r>
        <w:rPr>
          <w:rFonts w:ascii="Times New Roman" w:hAnsi="Times New Roman"/>
          <w:color w:val="000000"/>
          <w:sz w:val="20"/>
        </w:rPr>
        <w:t xml:space="preserve"> call will accomplish the same result.</w:t>
      </w:r>
    </w:p>
    <w:bookmarkStart w:id="830" w:name="d0e9756"/>
    <w:p>
      <w:pPr>
        <w:spacing w:before="240" w:after="0" w:line="240" w:lineRule="auto"/>
        <w:jc w:val="both"/>
      </w:pPr>
      <w:r>
        <w:rPr>
          <w:rFonts w:ascii="Times New Roman" w:hAnsi="Times New Roman"/>
          <w:b/>
          <w:color w:val="000000"/>
          <w:sz w:val="24"/>
        </w:rPr>
        <w:t>Table 7.2. OMS3 System properties</w:t>
      </w:r>
    </w:p>
    <w:bookmarkEnd w:id="830"/>
    <w:p>
      <w:pPr>
        <w:spacing w:before="0" w:after="0" w:line="240" w:lineRule="auto"/>
        <w:rPr>
          <w:sz w:val="14"/>
        </w:rPr>
      </w:pPr>
    </w:p>
    <w:tbl>
      <w:tblPr>
        <w:tblInd w:w="45" w:type="dxa"/>
        <w:tblLayout w:type="fixed"/>
      </w:tblPr>
      <w:tblGrid>
        <w:gridCol w:w="2256"/>
        <w:gridCol w:w="2256"/>
        <w:gridCol w:w="2256"/>
        <w:gridCol w:w="2256"/>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Name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Description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Example Value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Access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oms.home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Contains the installation directory of the OMS runtime jar and required other libraries.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/home/user_me/.oms/3.0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R/O</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oms.version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The current OMS version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3.0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R/O</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oms.prj</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folder for storing project related files.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/home/user_me/omswork</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R/O</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oms.locale.lang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oms.digest.algorithm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oms.digest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If set to true, the simulation digest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true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oms.sim.resources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Additional resources (jar files, paths) to be used in a simulation.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oms.check.circular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oms.check.param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bl>
    <w:p>
      <w:pPr>
        <w:sectPr>
          <w:headerReference w:type="default" r:id="r112"/>
          <w:headerReference w:type="even" r:id="r112"/>
          <w:headerReference w:type="first" r:id="r111"/>
          <w:footerReference w:type="default" r:id="r114"/>
          <w:footerReference w:type="even" r:id="r114"/>
          <w:footerReference w:type="first" r:id="r113"/>
          <w:pgSz w:w="11906" w:h="16838"/>
          <w:pgMar w:top="1440" w:bottom="1440" w:left="1440" w:right="1440" w:header="720" w:footer="720" w:gutter="0"/>
          <w:pgNumType w:fmt="decimal"/>
          <w:titlePg/>
        </w:sectPr>
      </w:pPr>
    </w:p>
    <w:bookmarkStart w:id="831" w:name="d0e9848"/>
    <w:p>
      <w:pPr>
        <w:spacing w:before="200" w:after="0" w:line="240" w:lineRule="auto"/>
      </w:pPr>
      <w:r>
        <w:rPr>
          <w:rFonts w:ascii="Arial" w:hAnsi="Arial"/>
          <w:b/>
          <w:color w:val="000000"/>
          <w:sz w:val="50"/>
        </w:rPr>
        <w:t>Appendix A. Glossary</w:t>
      </w:r>
    </w:p>
    <w:bookmarkEnd w:id="831"/>
    <w:p>
      <w:pPr>
        <w:tabs>
          <w:tab w:val="left" w:pos="2880"/>
        </w:tabs>
        <w:spacing w:before="200" w:after="0" w:line="240" w:lineRule="auto"/>
        <w:ind w:left="2880" w:right="0" w:hanging="2880"/>
        <w:jc w:val="both"/>
      </w:pPr>
      <w:bookmarkStart w:id="832" w:name="d0e9854"/>
      <w:r>
        <w:rPr>
          <w:rFonts w:ascii="Times New Roman" w:hAnsi="Times New Roman"/>
          <w:color w:val="000000"/>
          <w:sz w:val="20"/>
        </w:rPr>
        <w:t>Annotation</w:t>
      </w:r>
      <w:bookmarkEnd w:id="832"/>
      <w:r>
        <w:rPr>
          <w:rFonts w:ascii="Times New Roman" w:hAnsi="Times New Roman"/>
          <w:color w:val="000000"/>
          <w:sz w:val="20"/>
        </w:rPr>
        <w:tab/>
      </w:r>
      <w:r>
        <w:rPr>
          <w:rFonts w:ascii="Times New Roman" w:hAnsi="Times New Roman"/>
          <w:color w:val="000000"/>
          <w:sz w:val="20"/>
        </w:rPr>
        <w:t>A Java annotation is a special form of syntactic meta data that can be added to Java source code. This feature is available in Java 5+.</w:t>
      </w:r>
    </w:p>
    <w:p>
      <w:pPr>
        <w:tabs>
          <w:tab w:val="left" w:pos="2880"/>
        </w:tabs>
        <w:spacing w:before="200" w:after="0" w:line="240" w:lineRule="auto"/>
        <w:ind w:left="2880" w:right="0" w:hanging="2880"/>
        <w:jc w:val="both"/>
      </w:pPr>
      <w:bookmarkStart w:id="833" w:name="d0e9860"/>
      <w:r>
        <w:rPr>
          <w:rFonts w:ascii="Times New Roman" w:hAnsi="Times New Roman"/>
          <w:color w:val="000000"/>
          <w:sz w:val="20"/>
        </w:rPr>
        <w:t>CBSE</w:t>
      </w:r>
      <w:bookmarkEnd w:id="833"/>
      <w:r>
        <w:rPr>
          <w:rFonts w:ascii="Times New Roman" w:hAnsi="Times New Roman"/>
          <w:color w:val="000000"/>
          <w:sz w:val="20"/>
        </w:rPr>
        <w:tab/>
      </w:r>
      <w:r>
        <w:rPr>
          <w:rFonts w:ascii="Times New Roman" w:hAnsi="Times New Roman"/>
          <w:color w:val="000000"/>
          <w:sz w:val="20"/>
        </w:rPr>
        <w:t>Component Based Software Engineering</w:t>
      </w:r>
    </w:p>
    <w:p>
      <w:pPr>
        <w:tabs>
          <w:tab w:val="left" w:pos="2880"/>
        </w:tabs>
        <w:spacing w:before="200" w:after="0" w:line="240" w:lineRule="auto"/>
        <w:ind w:left="2880" w:right="0" w:hanging="2880"/>
        <w:jc w:val="both"/>
      </w:pPr>
      <w:bookmarkStart w:id="834" w:name="d0e9866"/>
      <w:r>
        <w:rPr>
          <w:rFonts w:ascii="Times New Roman" w:hAnsi="Times New Roman"/>
          <w:color w:val="000000"/>
          <w:sz w:val="20"/>
        </w:rPr>
        <w:t>Component</w:t>
      </w:r>
      <w:bookmarkEnd w:id="834"/>
      <w:r>
        <w:rPr>
          <w:rFonts w:ascii="Times New Roman" w:hAnsi="Times New Roman"/>
          <w:color w:val="000000"/>
          <w:sz w:val="20"/>
        </w:rPr>
        <w:tab/>
      </w:r>
      <w:r>
        <w:rPr>
          <w:rFonts w:ascii="Times New Roman" w:hAnsi="Times New Roman"/>
          <w:color w:val="000000"/>
          <w:sz w:val="20"/>
        </w:rPr>
        <w:t>A component is a software unit (class, module) which provides an implementation for exact modeling concept. It is context-independent both in the conceptual and technical domain.</w:t>
      </w:r>
    </w:p>
    <w:p>
      <w:pPr>
        <w:tabs>
          <w:tab w:val="left" w:pos="2880"/>
        </w:tabs>
        <w:spacing w:before="200" w:after="0" w:line="240" w:lineRule="auto"/>
        <w:ind w:left="2880" w:right="0" w:hanging="2880"/>
        <w:jc w:val="both"/>
      </w:pPr>
      <w:bookmarkStart w:id="835" w:name="d0e9872"/>
      <w:r>
        <w:rPr>
          <w:rFonts w:ascii="Times New Roman" w:hAnsi="Times New Roman"/>
          <w:color w:val="000000"/>
          <w:sz w:val="20"/>
        </w:rPr>
        <w:t>Compound</w:t>
      </w:r>
      <w:bookmarkEnd w:id="835"/>
      <w:r>
        <w:rPr>
          <w:rFonts w:ascii="Times New Roman" w:hAnsi="Times New Roman"/>
          <w:color w:val="000000"/>
          <w:sz w:val="20"/>
        </w:rPr>
        <w:tab/>
      </w:r>
      <w:r>
        <w:rPr>
          <w:rFonts w:ascii="Times New Roman" w:hAnsi="Times New Roman"/>
          <w:color w:val="000000"/>
          <w:sz w:val="20"/>
        </w:rPr>
        <w:t>A Compound is a complex component containing other simple and compound components.</w:t>
      </w:r>
    </w:p>
    <w:p>
      <w:pPr>
        <w:tabs>
          <w:tab w:val="left" w:pos="2880"/>
        </w:tabs>
        <w:spacing w:before="200" w:after="0" w:line="240" w:lineRule="auto"/>
        <w:ind w:left="2880" w:right="0" w:hanging="2880"/>
        <w:jc w:val="both"/>
      </w:pPr>
      <w:bookmarkStart w:id="836" w:name="d0e9878"/>
      <w:r>
        <w:rPr>
          <w:rFonts w:ascii="Times New Roman" w:hAnsi="Times New Roman"/>
          <w:color w:val="000000"/>
          <w:sz w:val="20"/>
        </w:rPr>
        <w:t>Model</w:t>
      </w:r>
      <w:bookmarkEnd w:id="836"/>
      <w:r>
        <w:rPr>
          <w:rFonts w:ascii="Times New Roman" w:hAnsi="Times New Roman"/>
          <w:color w:val="000000"/>
          <w:sz w:val="20"/>
        </w:rPr>
        <w:tab/>
      </w:r>
      <w:r>
        <w:rPr>
          <w:rFonts w:ascii="Times New Roman" w:hAnsi="Times New Roman"/>
          <w:color w:val="000000"/>
          <w:sz w:val="20"/>
        </w:rPr>
        <w:t>A compound assembly of components to that has a application use case. In general is being used to express relevant system aspects in a mathematical/algorithmic form.</w:t>
      </w:r>
    </w:p>
    <w:p>
      <w:pPr>
        <w:tabs>
          <w:tab w:val="left" w:pos="2880"/>
        </w:tabs>
        <w:spacing w:before="200" w:after="0" w:line="240" w:lineRule="auto"/>
        <w:ind w:left="2880" w:right="0" w:hanging="2880"/>
        <w:jc w:val="both"/>
      </w:pPr>
      <w:bookmarkStart w:id="837" w:name="d0e9884"/>
      <w:r>
        <w:rPr>
          <w:rFonts w:ascii="Times New Roman" w:hAnsi="Times New Roman"/>
          <w:color w:val="000000"/>
          <w:sz w:val="20"/>
        </w:rPr>
        <w:t>Model Base</w:t>
      </w:r>
      <w:bookmarkEnd w:id="837"/>
      <w:r>
        <w:rPr>
          <w:rFonts w:ascii="Times New Roman" w:hAnsi="Times New Roman"/>
          <w:color w:val="000000"/>
          <w:sz w:val="20"/>
        </w:rPr>
        <w:tab/>
      </w:r>
      <w:r>
        <w:rPr>
          <w:rFonts w:ascii="Times New Roman" w:hAnsi="Times New Roman"/>
          <w:color w:val="000000"/>
          <w:sz w:val="20"/>
        </w:rPr>
        <w:t>A family of related model components.</w:t>
      </w:r>
    </w:p>
    <w:p>
      <w:pPr>
        <w:tabs>
          <w:tab w:val="left" w:pos="2880"/>
        </w:tabs>
        <w:spacing w:before="200" w:after="0" w:line="240" w:lineRule="auto"/>
        <w:ind w:left="2880" w:right="0" w:hanging="2880"/>
        <w:jc w:val="both"/>
      </w:pPr>
      <w:bookmarkStart w:id="838" w:name="d0e9890"/>
      <w:r>
        <w:rPr>
          <w:rFonts w:ascii="Times New Roman" w:hAnsi="Times New Roman"/>
          <w:color w:val="000000"/>
          <w:sz w:val="20"/>
        </w:rPr>
        <w:t>JAR (Java Archive)</w:t>
      </w:r>
      <w:bookmarkEnd w:id="838"/>
      <w:r>
        <w:rPr>
          <w:rFonts w:ascii="Times New Roman" w:hAnsi="Times New Roman"/>
          <w:color w:val="000000"/>
          <w:sz w:val="20"/>
        </w:rPr>
        <w:tab/>
      </w:r>
      <w:r>
        <w:rPr>
          <w:rFonts w:ascii="Times New Roman" w:hAnsi="Times New Roman"/>
          <w:color w:val="000000"/>
          <w:sz w:val="20"/>
        </w:rPr>
        <w:t>Java archive. A jar file (*.jar) contains a directory structure of Java files and other resources. It can be compressed.</w:t>
      </w:r>
    </w:p>
    <w:p>
      <w:pPr>
        <w:tabs>
          <w:tab w:val="left" w:pos="2880"/>
        </w:tabs>
        <w:spacing w:before="200" w:after="0" w:line="240" w:lineRule="auto"/>
        <w:ind w:left="2880" w:right="0" w:hanging="2880"/>
        <w:jc w:val="both"/>
      </w:pPr>
      <w:bookmarkStart w:id="839" w:name="d0e9896"/>
      <w:r>
        <w:rPr>
          <w:rFonts w:ascii="Times New Roman" w:hAnsi="Times New Roman"/>
          <w:color w:val="000000"/>
          <w:sz w:val="20"/>
        </w:rPr>
        <w:t>JVM</w:t>
      </w:r>
      <w:bookmarkEnd w:id="839"/>
      <w:r>
        <w:rPr>
          <w:rFonts w:ascii="Times New Roman" w:hAnsi="Times New Roman"/>
          <w:color w:val="000000"/>
          <w:sz w:val="20"/>
        </w:rPr>
        <w:tab/>
      </w:r>
      <w:r>
        <w:rPr>
          <w:rFonts w:ascii="Times New Roman" w:hAnsi="Times New Roman"/>
          <w:color w:val="000000"/>
          <w:sz w:val="20"/>
        </w:rPr>
        <w:t>Java Virtual Machine. The execution environment for Java Byte code.</w:t>
      </w:r>
    </w:p>
    <w:p>
      <w:pPr>
        <w:tabs>
          <w:tab w:val="left" w:pos="2880"/>
        </w:tabs>
        <w:spacing w:before="200" w:after="0" w:line="240" w:lineRule="auto"/>
        <w:ind w:left="2880" w:right="0" w:hanging="2880"/>
        <w:jc w:val="both"/>
      </w:pPr>
      <w:bookmarkStart w:id="840" w:name="d0e9902"/>
      <w:r>
        <w:rPr>
          <w:rFonts w:ascii="Times New Roman" w:hAnsi="Times New Roman"/>
          <w:color w:val="000000"/>
          <w:sz w:val="20"/>
        </w:rPr>
        <w:t>Interface</w:t>
      </w:r>
      <w:bookmarkEnd w:id="840"/>
      <w:r>
        <w:rPr>
          <w:rFonts w:ascii="Times New Roman" w:hAnsi="Times New Roman"/>
          <w:color w:val="000000"/>
          <w:sz w:val="20"/>
        </w:rPr>
        <w:tab/>
      </w:r>
      <w:r>
        <w:rPr>
          <w:rFonts w:ascii="Times New Roman" w:hAnsi="Times New Roman"/>
          <w:color w:val="000000"/>
          <w:sz w:val="20"/>
        </w:rPr>
        <w:t>An interface declares a certain behavior of a class. It is a type that specifies but never implement methods.</w:t>
      </w:r>
    </w:p>
    <w:p>
      <w:pPr>
        <w:tabs>
          <w:tab w:val="left" w:pos="2880"/>
        </w:tabs>
        <w:spacing w:before="200" w:after="0" w:line="240" w:lineRule="auto"/>
        <w:ind w:left="2880" w:right="0" w:hanging="2880"/>
        <w:jc w:val="both"/>
      </w:pPr>
      <w:bookmarkStart w:id="841" w:name="d0e9908"/>
      <w:r>
        <w:rPr>
          <w:rFonts w:ascii="Times New Roman" w:hAnsi="Times New Roman"/>
          <w:color w:val="000000"/>
          <w:sz w:val="20"/>
        </w:rPr>
        <w:t>Meta Data</w:t>
      </w:r>
      <w:bookmarkEnd w:id="841"/>
      <w:r>
        <w:rPr>
          <w:rFonts w:ascii="Times New Roman" w:hAnsi="Times New Roman"/>
          <w:color w:val="000000"/>
          <w:sz w:val="20"/>
        </w:rPr>
        <w:tab/>
      </w:r>
      <w:r>
        <w:rPr>
          <w:rFonts w:ascii="Times New Roman" w:hAnsi="Times New Roman"/>
          <w:color w:val="000000"/>
          <w:sz w:val="20"/>
        </w:rPr>
        <w:t>Context information about data such as physical unit of a variable, its valid range constraints, etc.</w:t>
      </w:r>
    </w:p>
    <w:p>
      <w:pPr>
        <w:tabs>
          <w:tab w:val="left" w:pos="2880"/>
        </w:tabs>
        <w:spacing w:before="200" w:after="0" w:line="240" w:lineRule="auto"/>
        <w:ind w:left="2880" w:right="0" w:hanging="2880"/>
        <w:jc w:val="both"/>
      </w:pPr>
      <w:bookmarkStart w:id="842" w:name="d0e9914"/>
      <w:r>
        <w:rPr>
          <w:rFonts w:ascii="Times New Roman" w:hAnsi="Times New Roman"/>
          <w:color w:val="000000"/>
          <w:sz w:val="20"/>
        </w:rPr>
        <w:t>Unit</w:t>
      </w:r>
      <w:bookmarkEnd w:id="842"/>
      <w:r>
        <w:rPr>
          <w:rFonts w:ascii="Times New Roman" w:hAnsi="Times New Roman"/>
          <w:color w:val="000000"/>
          <w:sz w:val="20"/>
        </w:rPr>
        <w:tab/>
      </w:r>
      <w:r>
        <w:rPr>
          <w:rFonts w:ascii="Times New Roman" w:hAnsi="Times New Roman"/>
          <w:color w:val="000000"/>
          <w:sz w:val="20"/>
        </w:rPr>
        <w:t>Predefined unit to express or measure a quality.</w:t>
      </w:r>
    </w:p>
    <w:p>
      <w:pPr>
        <w:tabs>
          <w:tab w:val="left" w:pos="2880"/>
        </w:tabs>
        <w:spacing w:before="200" w:after="0" w:line="240" w:lineRule="auto"/>
        <w:ind w:left="2880" w:right="0" w:hanging="2880"/>
        <w:jc w:val="both"/>
      </w:pPr>
      <w:bookmarkStart w:id="843" w:name="d0e9920"/>
      <w:r>
        <w:rPr>
          <w:rFonts w:ascii="Times New Roman" w:hAnsi="Times New Roman"/>
          <w:color w:val="000000"/>
          <w:sz w:val="20"/>
        </w:rPr>
        <w:t>CLASSPATH</w:t>
      </w:r>
      <w:bookmarkEnd w:id="843"/>
      <w:r>
        <w:rPr>
          <w:rFonts w:ascii="Times New Roman" w:hAnsi="Times New Roman"/>
          <w:color w:val="000000"/>
          <w:sz w:val="20"/>
        </w:rPr>
        <w:tab/>
      </w:r>
      <w:r>
        <w:rPr>
          <w:rFonts w:ascii="Times New Roman" w:hAnsi="Times New Roman"/>
          <w:color w:val="000000"/>
          <w:sz w:val="20"/>
        </w:rPr>
        <w:t>A classpath is an environment variable that list a set of directories containing Java .jar or .class files that are being used in an application.</w:t>
      </w:r>
    </w:p>
    <w:p>
      <w:pPr>
        <w:tabs>
          <w:tab w:val="left" w:pos="2880"/>
        </w:tabs>
        <w:spacing w:before="200" w:after="0" w:line="240" w:lineRule="auto"/>
        <w:ind w:left="2880" w:right="0" w:hanging="2880"/>
        <w:jc w:val="both"/>
      </w:pPr>
      <w:bookmarkStart w:id="844" w:name="d0e9926"/>
      <w:r>
        <w:rPr>
          <w:rFonts w:ascii="Times New Roman" w:hAnsi="Times New Roman"/>
          <w:color w:val="000000"/>
          <w:sz w:val="20"/>
        </w:rPr>
        <w:t>Java Virtual Machine (JVM)</w:t>
      </w:r>
      <w:bookmarkEnd w:id="844"/>
      <w:r>
        <w:rPr>
          <w:rFonts w:ascii="Times New Roman" w:hAnsi="Times New Roman"/>
          <w:color w:val="000000"/>
          <w:sz w:val="20"/>
        </w:rPr>
        <w:tab/>
      </w:r>
      <w:r>
        <w:rPr>
          <w:rFonts w:ascii="Times New Roman" w:hAnsi="Times New Roman"/>
          <w:color w:val="000000"/>
          <w:sz w:val="20"/>
        </w:rPr>
        <w:t>The JVM executes the bytecode (*.class) produces by a java compiler</w:t>
      </w:r>
    </w:p>
    <w:p>
      <w:pPr>
        <w:tabs>
          <w:tab w:val="left" w:pos="2880"/>
        </w:tabs>
        <w:spacing w:before="200" w:after="0" w:line="240" w:lineRule="auto"/>
        <w:ind w:left="2880" w:right="0" w:hanging="2880"/>
        <w:jc w:val="both"/>
      </w:pPr>
      <w:bookmarkStart w:id="845" w:name="d0e9932"/>
      <w:r>
        <w:rPr>
          <w:rFonts w:ascii="Times New Roman" w:hAnsi="Times New Roman"/>
          <w:color w:val="000000"/>
          <w:sz w:val="20"/>
        </w:rPr>
        <w:t>POJO</w:t>
      </w:r>
      <w:bookmarkEnd w:id="845"/>
      <w:r>
        <w:rPr>
          <w:rFonts w:ascii="Times New Roman" w:hAnsi="Times New Roman"/>
          <w:color w:val="000000"/>
          <w:sz w:val="20"/>
        </w:rPr>
        <w:tab/>
      </w:r>
      <w:r>
        <w:rPr>
          <w:rFonts w:ascii="Times New Roman" w:hAnsi="Times New Roman"/>
          <w:color w:val="000000"/>
          <w:sz w:val="20"/>
        </w:rPr>
        <w:t>Plain Old Java Object</w:t>
      </w:r>
    </w:p>
    <w:p>
      <w:pPr>
        <w:tabs>
          <w:tab w:val="left" w:pos="2880"/>
        </w:tabs>
        <w:spacing w:before="200" w:after="0" w:line="240" w:lineRule="auto"/>
        <w:ind w:left="2880" w:right="0" w:hanging="2880"/>
        <w:jc w:val="both"/>
      </w:pPr>
      <w:bookmarkStart w:id="846" w:name="d0e9938"/>
      <w:r>
        <w:rPr>
          <w:rFonts w:ascii="Times New Roman" w:hAnsi="Times New Roman"/>
          <w:color w:val="000000"/>
          <w:sz w:val="20"/>
        </w:rPr>
        <w:t>IEF</w:t>
      </w:r>
      <w:bookmarkEnd w:id="846"/>
      <w:r>
        <w:rPr>
          <w:rFonts w:ascii="Times New Roman" w:hAnsi="Times New Roman"/>
          <w:color w:val="000000"/>
          <w:sz w:val="20"/>
        </w:rPr>
        <w:tab/>
      </w:r>
      <w:r>
        <w:rPr>
          <w:rFonts w:ascii="Times New Roman" w:hAnsi="Times New Roman"/>
          <w:color w:val="000000"/>
          <w:sz w:val="20"/>
        </w:rPr>
        <w:t>Initialize/Execute/Finalize, a shortcut describing the structural concept of components.</w:t>
      </w:r>
    </w:p>
    <w:p>
      <w:pPr>
        <w:tabs>
          <w:tab w:val="left" w:pos="2880"/>
        </w:tabs>
        <w:spacing w:before="200" w:after="0" w:line="240" w:lineRule="auto"/>
        <w:ind w:left="2880" w:right="0" w:hanging="2880"/>
        <w:jc w:val="both"/>
      </w:pPr>
      <w:bookmarkStart w:id="847" w:name="d0e9944"/>
      <w:r>
        <w:rPr>
          <w:rFonts w:ascii="Times New Roman" w:hAnsi="Times New Roman"/>
          <w:color w:val="000000"/>
          <w:sz w:val="20"/>
        </w:rPr>
        <w:t>SHA</w:t>
      </w:r>
      <w:bookmarkEnd w:id="847"/>
      <w:r>
        <w:rPr>
          <w:rFonts w:ascii="Times New Roman" w:hAnsi="Times New Roman"/>
          <w:color w:val="000000"/>
          <w:sz w:val="20"/>
        </w:rPr>
        <w:tab/>
      </w:r>
      <w:r>
        <w:rPr>
          <w:rFonts w:ascii="Times New Roman" w:hAnsi="Times New Roman"/>
          <w:color w:val="000000"/>
          <w:sz w:val="20"/>
        </w:rPr>
        <w:t>Secure Hash Algorithm</w:t>
      </w:r>
    </w:p>
    <w:p>
      <w:pPr>
        <w:sectPr>
          <w:headerReference w:type="default" r:id="r117"/>
          <w:headerReference w:type="even" r:id="r117"/>
          <w:headerReference w:type="first" r:id="r116"/>
          <w:footerReference w:type="default" r:id="r119"/>
          <w:footerReference w:type="even" r:id="r119"/>
          <w:footerReference w:type="first" r:id="r118"/>
          <w:pgSz w:w="11906" w:h="16838"/>
          <w:pgMar w:top="1440" w:bottom="1440" w:left="1440" w:right="1440" w:header="720" w:footer="720" w:gutter="0"/>
          <w:pgNumType w:fmt="decimal"/>
          <w:titlePg/>
        </w:sectPr>
      </w:pPr>
    </w:p>
    <w:bookmarkStart w:id="848" w:name="d0e9949"/>
    <w:p>
      <w:pPr>
        <w:spacing w:before="200" w:after="0" w:line="240" w:lineRule="auto"/>
      </w:pPr>
      <w:r>
        <w:rPr>
          <w:rFonts w:ascii="Arial" w:hAnsi="Arial"/>
          <w:b/>
          <w:color w:val="000000"/>
          <w:sz w:val="50"/>
        </w:rPr>
        <w:t>Appendix B. Annotation Reference</w:t>
      </w:r>
    </w:p>
    <w:bookmarkEnd w:id="848"/>
    <w:bookmarkStart w:id="849" w:name="d0e9952"/>
    <w:p>
      <w:pPr>
        <w:spacing w:before="200" w:after="0" w:line="240" w:lineRule="auto"/>
      </w:pPr>
      <w:r>
        <w:rPr>
          <w:rFonts w:ascii="Arial" w:hAnsi="Arial"/>
          <w:b/>
          <w:color w:val="000000"/>
          <w:sz w:val="35"/>
        </w:rPr>
        <w:t>1. Annotation Types</w:t>
      </w:r>
    </w:p>
    <w:bookmarkEnd w:id="849"/>
    <w:p>
      <w:pPr>
        <w:spacing w:before="200" w:after="0" w:line="240" w:lineRule="auto"/>
        <w:jc w:val="both"/>
      </w:pPr>
      <w:r>
        <w:rPr>
          <w:rFonts w:ascii="Times New Roman" w:hAnsi="Times New Roman"/>
          <w:color w:val="000000"/>
          <w:sz w:val="20"/>
        </w:rPr>
        <w:t>Annotations are used to specify resources within a class that relate to its use as a modeling component for OMS3. Such annotations may have different relevance and importance to different aspects of the use of component use. The same annotations can also play different roles depending on their context. There are three main annotation categories:</w:t>
      </w:r>
    </w:p>
    <w:bookmarkStart w:id="850" w:name="d0e9957"/>
    <w:bookmarkStart w:id="851" w:name="d0e9958"/>
    <w:p>
      <w:pPr>
        <w:tabs>
          <w:tab w:val="left" w:pos="3080"/>
        </w:tabs>
        <w:spacing w:before="200" w:after="0" w:line="240" w:lineRule="auto"/>
        <w:ind w:left="3080" w:right="0" w:hanging="3080"/>
        <w:jc w:val="both"/>
      </w:pPr>
      <w:r>
        <w:rPr>
          <w:rFonts w:ascii="Times New Roman" w:hAnsi="Times New Roman"/>
          <w:color w:val="000000"/>
          <w:sz w:val="20"/>
        </w:rPr>
        <w:t>Mandatory Execution Annotations</w:t>
      </w:r>
      <w:r>
        <w:rPr>
          <w:rFonts w:ascii="Times New Roman" w:hAnsi="Times New Roman"/>
          <w:color w:val="000000"/>
          <w:sz w:val="20"/>
        </w:rPr>
        <w:tab/>
      </w:r>
      <w:r>
        <w:rPr>
          <w:rFonts w:ascii="Times New Roman" w:hAnsi="Times New Roman"/>
          <w:color w:val="000000"/>
          <w:sz w:val="20"/>
        </w:rPr>
        <w:t>Such meta data is essential information for component execution (in addition to the documentation purpose). Thee describe method invocation points and data flow between components. This is required meta data.</w:t>
      </w:r>
    </w:p>
    <w:bookmarkEnd w:id="851"/>
    <w:bookmarkEnd w:id="850"/>
    <w:bookmarkStart w:id="852" w:name="d0e9964"/>
    <w:p>
      <w:pPr>
        <w:tabs>
          <w:tab w:val="left" w:pos="3080"/>
        </w:tabs>
        <w:spacing w:before="200" w:after="0" w:line="240" w:lineRule="auto"/>
        <w:ind w:left="3080" w:right="0" w:hanging="3080"/>
        <w:jc w:val="both"/>
      </w:pPr>
      <w:r>
        <w:rPr>
          <w:rFonts w:ascii="Times New Roman" w:hAnsi="Times New Roman"/>
          <w:color w:val="000000"/>
          <w:sz w:val="20"/>
        </w:rPr>
        <w:t>Supporting Execution Annotations</w:t>
      </w:r>
      <w:r>
        <w:rPr>
          <w:rFonts w:ascii="Times New Roman" w:hAnsi="Times New Roman"/>
          <w:color w:val="000000"/>
          <w:sz w:val="20"/>
        </w:rPr>
        <w:tab/>
      </w:r>
      <w:r>
        <w:rPr>
          <w:rFonts w:ascii="Times New Roman" w:hAnsi="Times New Roman"/>
          <w:color w:val="000000"/>
          <w:sz w:val="20"/>
        </w:rPr>
        <w:t>Such meta data supports the execution by providing additional information about the kind of data flow, physical units, and range constraints that might be used during execution. This is optional meta data.</w:t>
      </w:r>
    </w:p>
    <w:bookmarkEnd w:id="852"/>
    <w:bookmarkStart w:id="853" w:name="d0e9970"/>
    <w:p>
      <w:pPr>
        <w:tabs>
          <w:tab w:val="left" w:pos="3080"/>
        </w:tabs>
        <w:spacing w:before="200" w:after="0" w:line="240" w:lineRule="auto"/>
        <w:ind w:left="3080" w:right="0" w:hanging="3080"/>
        <w:jc w:val="both"/>
      </w:pPr>
      <w:r>
        <w:rPr>
          <w:rFonts w:ascii="Times New Roman" w:hAnsi="Times New Roman"/>
          <w:color w:val="000000"/>
          <w:sz w:val="20"/>
        </w:rPr>
        <w:t>Documentation Annotations</w:t>
      </w:r>
      <w:r>
        <w:rPr>
          <w:rFonts w:ascii="Times New Roman" w:hAnsi="Times New Roman"/>
          <w:color w:val="000000"/>
          <w:sz w:val="20"/>
        </w:rPr>
        <w:tab/>
      </w:r>
      <w:r>
        <w:rPr>
          <w:rFonts w:ascii="Times New Roman" w:hAnsi="Times New Roman"/>
          <w:color w:val="000000"/>
          <w:sz w:val="20"/>
        </w:rPr>
        <w:t>Those annotations are being used for documentations, presentation layers, databases, and other content management system. This is required meta data for component publication, but optional for execution.</w:t>
      </w:r>
    </w:p>
    <w:bookmarkEnd w:id="853"/>
    <w:p>
      <w:pPr>
        <w:spacing w:before="200" w:after="0" w:line="240" w:lineRule="auto"/>
        <w:jc w:val="both"/>
      </w:pPr>
      <w:r>
        <w:rPr>
          <w:rFonts w:ascii="Times New Roman" w:hAnsi="Times New Roman"/>
          <w:color w:val="000000"/>
          <w:sz w:val="20"/>
        </w:rPr>
        <w:t>What are Annotations? Annotations are a Java feature since version 1.5. They are an add-on to the Java language to allow for custom and domain specific markups of language elements. They do not affect directly the class semantics, but they do affect the way classes are treated by tools, such as a modeling framework. Annotations can be seen as extension of the Java Classes with meta information that can be obtained up from sources files, compiled classes, or loaded classes at runtime. They respect also languages scopes and are supported by Java IDEs with code completion and syntax highlighting.</w:t>
      </w:r>
    </w:p>
    <w:p>
      <w:pPr>
        <w:spacing w:before="200" w:after="0" w:line="240" w:lineRule="auto"/>
        <w:jc w:val="both"/>
      </w:pPr>
      <w:r>
        <w:rPr>
          <w:rFonts w:ascii="Times New Roman" w:hAnsi="Times New Roman"/>
          <w:color w:val="000000"/>
          <w:sz w:val="20"/>
        </w:rPr>
        <w:t>The table below shows all modeling annotations categorized by language elements they are describing.</w:t>
      </w:r>
    </w:p>
    <w:bookmarkStart w:id="854" w:name="d0e9980"/>
    <w:p>
      <w:pPr>
        <w:spacing w:before="240" w:after="0" w:line="240" w:lineRule="auto"/>
        <w:jc w:val="both"/>
      </w:pPr>
      <w:r>
        <w:rPr>
          <w:rFonts w:ascii="Times New Roman" w:hAnsi="Times New Roman"/>
          <w:b/>
          <w:color w:val="000000"/>
          <w:sz w:val="24"/>
        </w:rPr>
        <w:t>Table B.1. Component Annotations Overview</w:t>
      </w:r>
    </w:p>
    <w:bookmarkEnd w:id="854"/>
    <w:p>
      <w:pPr>
        <w:spacing w:before="0" w:after="0" w:line="240" w:lineRule="auto"/>
        <w:rPr>
          <w:sz w:val="14"/>
        </w:rPr>
      </w:pPr>
    </w:p>
    <w:tbl>
      <w:tblPr>
        <w:tblInd w:w="45" w:type="dxa"/>
        <w:tblLayout w:type="fixed"/>
      </w:tblPr>
      <w:tblGrid>
        <w:gridCol w:w="2978"/>
        <w:gridCol w:w="2978"/>
        <w:gridCol w:w="3069"/>
      </w:tblGrid>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Class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Field </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Method</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@Description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@Description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 xml:space="preserve">@Execute </w:t>
            </w:r>
            <w:r>
              <w:rPr>
                <w:rFonts w:ascii="Courier New" w:hAnsi="Courier New"/>
                <w:color w:val="000000"/>
                <w:sz w:val="12"/>
                <w:vertAlign w:val="superscript"/>
              </w:rPr>
              <w:t>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@Author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 xml:space="preserve">@In </w:t>
            </w:r>
            <w:r>
              <w:rPr>
                <w:rFonts w:ascii="Courier New" w:hAnsi="Courier New"/>
                <w:color w:val="000000"/>
                <w:sz w:val="12"/>
                <w:vertAlign w:val="superscript"/>
              </w:rPr>
              <w:t>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@Initialize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@Bibliography</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 xml:space="preserve">@Out </w:t>
            </w:r>
            <w:r>
              <w:rPr>
                <w:rFonts w:ascii="Courier New" w:hAnsi="Courier New"/>
                <w:color w:val="000000"/>
                <w:sz w:val="12"/>
                <w:vertAlign w:val="superscript"/>
              </w:rPr>
              <w:t>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@Finalize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@Status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@Unit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@VersionInfo</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@Range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@Keywords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@Role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@Label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@Bound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@SourceInfo</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@Label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@License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@Documentation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Courier New" w:hAnsi="Courier New"/>
                <w:color w:val="000000"/>
                <w:sz w:val="17"/>
              </w:rPr>
              <w:t xml:space="preserve">@DLL </w:t>
            </w:r>
            <w:r>
              <w:rPr>
                <w:rFonts w:ascii="Courier New" w:hAnsi="Courier New"/>
                <w:color w:val="000000"/>
                <w:sz w:val="12"/>
                <w:vertAlign w:val="superscript"/>
              </w:rPr>
              <w:t>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w:t>
            </w:r>
          </w:p>
        </w:tc>
      </w:tr>
    </w:tbl>
    <w:bookmarkStart w:id="855" w:name="d0e10089"/>
    <w:p>
      <w:pPr>
        <w:spacing w:before="200" w:after="0" w:line="240" w:lineRule="auto"/>
        <w:ind w:left="360" w:right="360" w:firstLine="0"/>
        <w:jc w:val="both"/>
      </w:pPr>
      <w:r>
        <w:rPr>
          <w:rFonts w:ascii="Times New Roman" w:hAnsi="Times New Roman"/>
          <w:b/>
          <w:color w:val="000000"/>
          <w:sz w:val="28"/>
        </w:rPr>
        <w:t>Note</w:t>
      </w:r>
    </w:p>
    <w:bookmarkEnd w:id="855"/>
    <w:p>
      <w:pPr>
        <w:spacing w:before="200" w:after="0" w:line="240" w:lineRule="auto"/>
        <w:ind w:left="360" w:right="360" w:firstLine="0"/>
        <w:jc w:val="both"/>
      </w:pPr>
      <w:r>
        <w:rPr>
          <w:rFonts w:ascii="Times New Roman" w:hAnsi="Times New Roman"/>
          <w:color w:val="000000"/>
          <w:sz w:val="15"/>
          <w:vertAlign w:val="superscript"/>
        </w:rPr>
        <w:t>1)</w:t>
      </w:r>
      <w:r>
        <w:rPr>
          <w:rFonts w:ascii="Times New Roman" w:hAnsi="Times New Roman"/>
          <w:color w:val="000000"/>
          <w:sz w:val="20"/>
        </w:rPr>
        <w:t xml:space="preserve"> Required annotation for a component.</w:t>
      </w:r>
    </w:p>
    <w:p>
      <w:pPr>
        <w:spacing w:before="200" w:after="0" w:line="240" w:lineRule="auto"/>
        <w:ind w:left="360" w:right="360" w:firstLine="0"/>
        <w:jc w:val="both"/>
      </w:pPr>
      <w:r>
        <w:rPr>
          <w:rFonts w:ascii="Times New Roman" w:hAnsi="Times New Roman"/>
          <w:color w:val="000000"/>
          <w:sz w:val="15"/>
          <w:vertAlign w:val="superscript"/>
        </w:rPr>
        <w:t>2)</w:t>
      </w:r>
      <w:r>
        <w:rPr>
          <w:rFonts w:ascii="Times New Roman" w:hAnsi="Times New Roman"/>
          <w:color w:val="000000"/>
          <w:sz w:val="20"/>
        </w:rPr>
        <w:t xml:space="preserve"> Interface annotation for Native Language integration</w:t>
      </w:r>
    </w:p>
    <w:p>
      <w:pPr>
        <w:spacing w:before="200" w:after="0" w:line="240" w:lineRule="auto"/>
        <w:jc w:val="both"/>
      </w:pPr>
      <w:r>
        <w:rPr>
          <w:rFonts w:ascii="Times New Roman" w:hAnsi="Times New Roman"/>
          <w:color w:val="000000"/>
          <w:sz w:val="20"/>
        </w:rPr>
        <w:t>Annotation names always start with the '</w:t>
      </w:r>
      <w:r>
        <w:rPr>
          <w:rFonts w:ascii="Courier New" w:hAnsi="Courier New"/>
          <w:color w:val="000000"/>
          <w:sz w:val="17"/>
        </w:rPr>
        <w:t>@</w:t>
      </w:r>
      <w:r>
        <w:rPr>
          <w:rFonts w:ascii="Times New Roman" w:hAnsi="Times New Roman"/>
          <w:color w:val="000000"/>
          <w:sz w:val="20"/>
        </w:rPr>
        <w:t xml:space="preserve">' character, indicating the difference to a regular class. The </w:t>
      </w:r>
      <w:r>
        <w:rPr>
          <w:rFonts w:ascii="Courier New" w:hAnsi="Courier New"/>
          <w:color w:val="000000"/>
          <w:sz w:val="17"/>
        </w:rPr>
        <w:t>@</w:t>
      </w:r>
      <w:r>
        <w:rPr>
          <w:rFonts w:ascii="Times New Roman" w:hAnsi="Times New Roman"/>
          <w:color w:val="000000"/>
          <w:sz w:val="20"/>
        </w:rPr>
        <w:t xml:space="preserve"> (at) sign was chosen because 'AT' can be seen as abbreviation for 'Annotation Type'. Annotations can only appear once for a given language element. For example it is illegal to use the </w:t>
      </w:r>
      <w:r>
        <w:rPr>
          <w:rFonts w:ascii="Courier New" w:hAnsi="Courier New"/>
          <w:color w:val="000000"/>
          <w:sz w:val="17"/>
        </w:rPr>
        <w:t>@Author</w:t>
      </w:r>
      <w:r>
        <w:rPr>
          <w:rFonts w:ascii="Times New Roman" w:hAnsi="Times New Roman"/>
          <w:color w:val="000000"/>
          <w:sz w:val="20"/>
        </w:rPr>
        <w:t xml:space="preserve"> annotation twice for a component. Instead, the name field of an </w:t>
      </w:r>
      <w:r>
        <w:rPr>
          <w:rFonts w:ascii="Courier New" w:hAnsi="Courier New"/>
          <w:color w:val="000000"/>
          <w:sz w:val="17"/>
        </w:rPr>
        <w:t>@Author</w:t>
      </w:r>
      <w:r>
        <w:rPr>
          <w:rFonts w:ascii="Times New Roman" w:hAnsi="Times New Roman"/>
          <w:color w:val="000000"/>
          <w:sz w:val="20"/>
        </w:rPr>
        <w:t xml:space="preserve"> should list the two names, separated by some delimiter.</w:t>
      </w:r>
    </w:p>
    <w:p>
      <w:pPr>
        <w:spacing w:before="200" w:after="0" w:line="240" w:lineRule="auto"/>
        <w:jc w:val="both"/>
      </w:pPr>
      <w:r>
        <w:rPr>
          <w:rFonts w:ascii="Times New Roman" w:hAnsi="Times New Roman"/>
          <w:color w:val="000000"/>
          <w:sz w:val="20"/>
        </w:rPr>
        <w:t>The following sections introduce all modeling annotations in detail, examples are given.</w:t>
      </w:r>
    </w:p>
    <w:bookmarkStart w:id="856" w:name="d0e10114"/>
    <w:p>
      <w:pPr>
        <w:spacing w:before="200" w:after="0" w:line="240" w:lineRule="auto"/>
      </w:pPr>
      <w:r>
        <w:rPr>
          <w:rFonts w:ascii="Arial" w:hAnsi="Arial"/>
          <w:b/>
          <w:color w:val="000000"/>
          <w:sz w:val="29"/>
        </w:rPr>
        <w:t>1.1. @Description</w:t>
      </w:r>
    </w:p>
    <w:bookmarkEnd w:id="856"/>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@Description</w:t>
      </w:r>
      <w:r>
        <w:rPr>
          <w:rFonts w:ascii="Times New Roman" w:hAnsi="Times New Roman"/>
          <w:color w:val="000000"/>
          <w:sz w:val="20"/>
        </w:rPr>
        <w:t xml:space="preserve"> annotation provides for component summary information, such as a brief paragraph about its purpose, scientific background, etc. It is being used for automatic capturing the purpose of a component by archiving tools, online presentation or documentation tools, or to supplement database integration. The component selection during the process of model building and repository management can be supported by this annotation which should not exceed a few sentences. If more context information need to be provided, the </w:t>
      </w:r>
      <w:r>
        <w:rPr>
          <w:rFonts w:ascii="Courier New" w:hAnsi="Courier New"/>
          <w:color w:val="000000"/>
          <w:sz w:val="17"/>
        </w:rPr>
        <w:t>@Documentation</w:t>
      </w:r>
      <w:r>
        <w:rPr>
          <w:rFonts w:ascii="Times New Roman" w:hAnsi="Times New Roman"/>
          <w:color w:val="000000"/>
          <w:sz w:val="20"/>
        </w:rPr>
        <w:t xml:space="preserve"> annotation should be used in addition.</w:t>
      </w:r>
    </w:p>
    <w:bookmarkStart w:id="857" w:name="d0e10125"/>
    <w:bookmarkStart w:id="858" w:name="d0e10126"/>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@Description(&lt;String&gt;)</w:t>
      </w:r>
    </w:p>
    <w:bookmarkEnd w:id="858"/>
    <w:bookmarkEnd w:id="857"/>
    <w:p>
      <w:pPr>
        <w:spacing w:before="200" w:after="0" w:line="240" w:lineRule="auto"/>
        <w:ind w:left="1160" w:right="0" w:firstLine="0"/>
        <w:jc w:val="both"/>
      </w:pPr>
      <w:r>
        <w:rPr>
          <w:rFonts w:ascii="Courier New" w:hAnsi="Courier New"/>
          <w:color w:val="000000"/>
          <w:sz w:val="17"/>
        </w:rPr>
        <w:t>arg</w:t>
      </w:r>
      <w:r>
        <w:rPr>
          <w:rFonts w:ascii="Times New Roman" w:hAnsi="Times New Roman"/>
          <w:color w:val="000000"/>
          <w:sz w:val="20"/>
        </w:rPr>
        <w:t xml:space="preserve"> - the description paragraph</w:t>
      </w:r>
    </w:p>
    <w:p>
      <w:pPr>
        <w:spacing w:before="200" w:after="0" w:line="240" w:lineRule="auto"/>
        <w:ind w:left="1160" w:right="0" w:firstLine="0"/>
        <w:jc w:val="both"/>
      </w:pPr>
      <w:r>
        <w:rPr>
          <w:rFonts w:ascii="Times New Roman" w:hAnsi="Times New Roman"/>
          <w:color w:val="000000"/>
          <w:sz w:val="20"/>
        </w:rPr>
        <w:t>The description can be localized for different languages. Add the ISO language code (http://ftp.ics.uci.edu/pub/ietf/http/related/iso639.txt) to provide description in a different language. Description for multiple languages is supported.</w:t>
      </w:r>
    </w:p>
    <w:bookmarkStart w:id="859" w:name="d0e10139"/>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w:t>
      </w:r>
    </w:p>
    <w:bookmarkEnd w:id="859"/>
    <w:bookmarkStart w:id="860" w:name="d0e10145"/>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Class, Field</w:t>
      </w:r>
    </w:p>
    <w:bookmarkEnd w:id="860"/>
    <w:bookmarkStart w:id="861" w:name="d0e10151"/>
    <w:bookmarkStart w:id="862" w:name="d0e10155"/>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b/>
          <w:color w:val="000000"/>
          <w:sz w:val="17"/>
          <w:shd w:val="clear" w:fill="e0e0e0"/>
        </w:rPr>
        <w:t xml:space="preserve"> @Description</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("Circle Area Calculation.")</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CircleArea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@Description("Radius")</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r;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p>
    <w:bookmarkEnd w:id="862"/>
    <w:bookmarkEnd w:id="861"/>
    <w:bookmarkStart w:id="863" w:name="d0e10162"/>
    <w:p>
      <w:pPr>
        <w:shd w:val="clear" w:fill="e0e0e0"/>
        <w:spacing w:before="166" w:after="0" w:line="240" w:lineRule="auto"/>
        <w:ind w:left="1160" w:right="0" w:firstLine="0"/>
      </w:pPr>
      <w:r>
        <w:rPr>
          <w:rFonts w:ascii="Courier New" w:hAnsi="Courier New"/>
          <w:b/>
          <w:color w:val="000000"/>
          <w:sz w:val="17"/>
          <w:shd w:val="clear" w:fill="e0e0e0"/>
        </w:rPr>
        <w:t xml:space="preserve"> @Description</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(en="Circle Area Calculation.",</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de="Berechnung der Kreisflaeche")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CircleArea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@Description("Radius")</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r;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p>
    <w:bookmarkEnd w:id="863"/>
    <w:bookmarkStart w:id="864" w:name="d0e10170"/>
    <w:p>
      <w:pPr>
        <w:spacing w:before="200" w:after="0" w:line="240" w:lineRule="auto"/>
      </w:pPr>
      <w:r>
        <w:rPr>
          <w:rFonts w:ascii="Arial" w:hAnsi="Arial"/>
          <w:b/>
          <w:color w:val="000000"/>
          <w:sz w:val="29"/>
        </w:rPr>
        <w:t>1.2. @Documentation</w:t>
      </w:r>
    </w:p>
    <w:bookmarkEnd w:id="864"/>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@Documentation</w:t>
      </w:r>
      <w:r>
        <w:rPr>
          <w:rFonts w:ascii="Times New Roman" w:hAnsi="Times New Roman"/>
          <w:color w:val="000000"/>
          <w:sz w:val="20"/>
        </w:rPr>
        <w:t xml:space="preserve"> annotation serves as a connector or link to more detailed background documentation about the component. It allows to reference other documents via a URL. Usually those documents reside on a public server or local hard drive as PDF, HTML, Docbook, or an other text document. The reference is provided as using different URL protocols such as </w:t>
      </w:r>
      <w:r>
        <w:rPr>
          <w:rFonts w:ascii="Courier New" w:hAnsi="Courier New"/>
          <w:color w:val="000000"/>
          <w:sz w:val="17"/>
        </w:rPr>
        <w:t>http</w:t>
      </w:r>
      <w:r>
        <w:rPr>
          <w:rFonts w:ascii="Times New Roman" w:hAnsi="Times New Roman"/>
          <w:color w:val="000000"/>
          <w:sz w:val="20"/>
        </w:rPr>
        <w:t xml:space="preserve">://..., </w:t>
      </w:r>
      <w:r>
        <w:rPr>
          <w:rFonts w:ascii="Courier New" w:hAnsi="Courier New"/>
          <w:color w:val="000000"/>
          <w:sz w:val="17"/>
        </w:rPr>
        <w:t>https</w:t>
      </w:r>
      <w:r>
        <w:rPr>
          <w:rFonts w:ascii="Times New Roman" w:hAnsi="Times New Roman"/>
          <w:color w:val="000000"/>
          <w:sz w:val="20"/>
        </w:rPr>
        <w:t xml:space="preserve">://..., </w:t>
      </w:r>
      <w:r>
        <w:rPr>
          <w:rFonts w:ascii="Courier New" w:hAnsi="Courier New"/>
          <w:color w:val="000000"/>
          <w:sz w:val="17"/>
        </w:rPr>
        <w:t>file</w:t>
      </w:r>
      <w:r>
        <w:rPr>
          <w:rFonts w:ascii="Times New Roman" w:hAnsi="Times New Roman"/>
          <w:color w:val="000000"/>
          <w:sz w:val="20"/>
        </w:rPr>
        <w:t>://...</w:t>
      </w:r>
    </w:p>
    <w:bookmarkStart w:id="865" w:name="d0e10187"/>
    <w:bookmarkStart w:id="866" w:name="d0e10188"/>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@Documentation(&lt;URL&gt;)</w:t>
      </w:r>
    </w:p>
    <w:bookmarkEnd w:id="866"/>
    <w:bookmarkEnd w:id="865"/>
    <w:p>
      <w:pPr>
        <w:spacing w:before="200" w:after="0" w:line="240" w:lineRule="auto"/>
        <w:ind w:left="1160" w:right="0" w:firstLine="0"/>
        <w:jc w:val="both"/>
      </w:pPr>
      <w:r>
        <w:rPr>
          <w:rFonts w:ascii="Courier New" w:hAnsi="Courier New"/>
          <w:color w:val="000000"/>
          <w:sz w:val="17"/>
        </w:rPr>
        <w:t>arg</w:t>
      </w:r>
      <w:r>
        <w:rPr>
          <w:rFonts w:ascii="Times New Roman" w:hAnsi="Times New Roman"/>
          <w:color w:val="000000"/>
          <w:sz w:val="20"/>
        </w:rPr>
        <w:t xml:space="preserve"> - URL reference to more detailed documentation.</w:t>
      </w:r>
    </w:p>
    <w:bookmarkStart w:id="867" w:name="d0e10199"/>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w:t>
      </w:r>
    </w:p>
    <w:bookmarkEnd w:id="867"/>
    <w:bookmarkStart w:id="868" w:name="d0e10205"/>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Class</w:t>
      </w:r>
    </w:p>
    <w:bookmarkEnd w:id="868"/>
    <w:bookmarkStart w:id="869" w:name="d0e10211"/>
    <w:bookmarkStart w:id="870" w:name="d0e10215"/>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b/>
          <w:color w:val="000000"/>
          <w:sz w:val="17"/>
          <w:shd w:val="clear" w:fill="e0e0e0"/>
        </w:rPr>
        <w:t xml:space="preserve"> @Documentation</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("http://myserver.com/docs/CricleArea.pdf")</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CircleArea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870"/>
    <w:bookmarkEnd w:id="869"/>
    <w:bookmarkStart w:id="871" w:name="d0e10220"/>
    <w:p>
      <w:pPr>
        <w:spacing w:before="200" w:after="0" w:line="240" w:lineRule="auto"/>
      </w:pPr>
      <w:r>
        <w:rPr>
          <w:rFonts w:ascii="Arial" w:hAnsi="Arial"/>
          <w:b/>
          <w:color w:val="000000"/>
          <w:sz w:val="29"/>
        </w:rPr>
        <w:t>1.3. @Author</w:t>
      </w:r>
    </w:p>
    <w:bookmarkEnd w:id="871"/>
    <w:p>
      <w:pPr>
        <w:spacing w:before="200" w:after="0" w:line="240" w:lineRule="auto"/>
        <w:jc w:val="both"/>
      </w:pPr>
      <w:r>
        <w:rPr>
          <w:rFonts w:ascii="Times New Roman" w:hAnsi="Times New Roman"/>
          <w:color w:val="000000"/>
          <w:sz w:val="20"/>
        </w:rPr>
        <w:t xml:space="preserve">The optional </w:t>
      </w:r>
      <w:r>
        <w:rPr>
          <w:rFonts w:ascii="Courier New" w:hAnsi="Courier New"/>
          <w:color w:val="000000"/>
          <w:sz w:val="17"/>
        </w:rPr>
        <w:t>@Author</w:t>
      </w:r>
      <w:r>
        <w:rPr>
          <w:rFonts w:ascii="Times New Roman" w:hAnsi="Times New Roman"/>
          <w:color w:val="000000"/>
          <w:sz w:val="20"/>
        </w:rPr>
        <w:t xml:space="preserve"> annotation provides information about the authorship of the component. The annotation has sub the fields </w:t>
      </w:r>
      <w:r>
        <w:rPr>
          <w:rFonts w:ascii="Courier New" w:hAnsi="Courier New"/>
          <w:color w:val="000000"/>
          <w:sz w:val="17"/>
        </w:rPr>
        <w:t>name</w:t>
      </w:r>
      <w:r>
        <w:rPr>
          <w:rFonts w:ascii="Times New Roman" w:hAnsi="Times New Roman"/>
          <w:color w:val="000000"/>
          <w:sz w:val="20"/>
        </w:rPr>
        <w:t xml:space="preserve">, </w:t>
      </w:r>
      <w:r>
        <w:rPr>
          <w:rFonts w:ascii="Courier New" w:hAnsi="Courier New"/>
          <w:color w:val="000000"/>
          <w:sz w:val="17"/>
        </w:rPr>
        <w:t>org</w:t>
      </w:r>
      <w:r>
        <w:rPr>
          <w:rFonts w:ascii="Times New Roman" w:hAnsi="Times New Roman"/>
          <w:color w:val="000000"/>
          <w:sz w:val="20"/>
        </w:rPr>
        <w:t xml:space="preserve">, and </w:t>
      </w:r>
      <w:r>
        <w:rPr>
          <w:rFonts w:ascii="Courier New" w:hAnsi="Courier New"/>
          <w:color w:val="000000"/>
          <w:sz w:val="17"/>
        </w:rPr>
        <w:t>contact</w:t>
      </w:r>
      <w:r>
        <w:rPr>
          <w:rFonts w:ascii="Times New Roman" w:hAnsi="Times New Roman"/>
          <w:color w:val="000000"/>
          <w:sz w:val="20"/>
        </w:rPr>
        <w:t xml:space="preserve"> provide more details about the name, the affiliated organization, and some contact information such as an email address, or a link to a home page.</w:t>
      </w:r>
    </w:p>
    <w:bookmarkStart w:id="872" w:name="d0e10238"/>
    <w:bookmarkStart w:id="873" w:name="d0e10239"/>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@Author(name=&lt;String&gt;, org=&lt;String&gt;, contact=&lt;String&gt;)</w:t>
      </w:r>
    </w:p>
    <w:bookmarkEnd w:id="873"/>
    <w:bookmarkEnd w:id="872"/>
    <w:p>
      <w:pPr>
        <w:spacing w:before="200" w:after="0" w:line="240" w:lineRule="auto"/>
        <w:ind w:left="1160" w:right="0" w:firstLine="0"/>
        <w:jc w:val="both"/>
      </w:pPr>
      <w:r>
        <w:rPr>
          <w:rFonts w:ascii="Courier New" w:hAnsi="Courier New"/>
          <w:color w:val="000000"/>
          <w:sz w:val="17"/>
        </w:rPr>
        <w:t>name</w:t>
      </w:r>
      <w:r>
        <w:rPr>
          <w:rFonts w:ascii="Times New Roman" w:hAnsi="Times New Roman"/>
          <w:color w:val="000000"/>
          <w:sz w:val="20"/>
        </w:rPr>
        <w:t xml:space="preserve"> - the name of the authors(s)</w:t>
      </w:r>
    </w:p>
    <w:p>
      <w:pPr>
        <w:spacing w:before="200" w:after="0" w:line="240" w:lineRule="auto"/>
        <w:ind w:left="1160" w:right="0" w:firstLine="0"/>
        <w:jc w:val="both"/>
      </w:pPr>
      <w:r>
        <w:rPr>
          <w:rFonts w:ascii="Courier New" w:hAnsi="Courier New"/>
          <w:color w:val="000000"/>
          <w:sz w:val="17"/>
        </w:rPr>
        <w:t>org</w:t>
      </w:r>
      <w:r>
        <w:rPr>
          <w:rFonts w:ascii="Times New Roman" w:hAnsi="Times New Roman"/>
          <w:color w:val="000000"/>
          <w:sz w:val="20"/>
        </w:rPr>
        <w:t xml:space="preserve"> - organization name (optional)</w:t>
      </w:r>
    </w:p>
    <w:p>
      <w:pPr>
        <w:spacing w:before="200" w:after="0" w:line="240" w:lineRule="auto"/>
        <w:ind w:left="1160" w:right="0" w:firstLine="0"/>
        <w:jc w:val="both"/>
      </w:pPr>
      <w:r>
        <w:rPr>
          <w:rFonts w:ascii="Courier New" w:hAnsi="Courier New"/>
          <w:color w:val="000000"/>
          <w:sz w:val="17"/>
        </w:rPr>
        <w:t>contact</w:t>
      </w:r>
      <w:r>
        <w:rPr>
          <w:rFonts w:ascii="Times New Roman" w:hAnsi="Times New Roman"/>
          <w:color w:val="000000"/>
          <w:sz w:val="20"/>
        </w:rPr>
        <w:t xml:space="preserve"> - contract information such as email or address (optional)</w:t>
      </w:r>
    </w:p>
    <w:bookmarkStart w:id="874" w:name="d0e10258"/>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w:t>
      </w:r>
    </w:p>
    <w:bookmarkEnd w:id="874"/>
    <w:bookmarkStart w:id="875" w:name="d0e10264"/>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Class</w:t>
      </w:r>
    </w:p>
    <w:bookmarkEnd w:id="875"/>
    <w:bookmarkStart w:id="876" w:name="d0e10270"/>
    <w:bookmarkStart w:id="877" w:name="d0e10274"/>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b/>
          <w:color w:val="000000"/>
          <w:sz w:val="17"/>
          <w:shd w:val="clear" w:fill="e0e0e0"/>
        </w:rPr>
        <w:t xml:space="preserve"> @Author</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(name="Joe Scientist",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org="Research Org", </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contact="joe.scientist@research-org.edu")</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HamonET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877"/>
    <w:bookmarkEnd w:id="876"/>
    <w:bookmarkStart w:id="878" w:name="d0e10279"/>
    <w:p>
      <w:pPr>
        <w:spacing w:before="200" w:after="0" w:line="240" w:lineRule="auto"/>
      </w:pPr>
      <w:r>
        <w:rPr>
          <w:rFonts w:ascii="Arial" w:hAnsi="Arial"/>
          <w:b/>
          <w:color w:val="000000"/>
          <w:sz w:val="29"/>
        </w:rPr>
        <w:t>1.4. @Status</w:t>
      </w:r>
    </w:p>
    <w:bookmarkEnd w:id="878"/>
    <w:p>
      <w:pPr>
        <w:spacing w:before="200" w:after="0" w:line="240" w:lineRule="auto"/>
        <w:jc w:val="both"/>
      </w:pPr>
      <w:r>
        <w:rPr>
          <w:rFonts w:ascii="Times New Roman" w:hAnsi="Times New Roman"/>
          <w:color w:val="000000"/>
          <w:sz w:val="20"/>
        </w:rPr>
        <w:t>This annotation enriches a component with some development and deployment status information. A status is a component quality indicator. A developer can specify the level of completeness or maturity of a component with this tag.</w:t>
      </w:r>
    </w:p>
    <w:bookmarkStart w:id="879" w:name="d0e10285"/>
    <w:bookmarkStart w:id="880" w:name="d0e10286"/>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@Status(&lt;Enum&gt;)</w:t>
      </w:r>
    </w:p>
    <w:bookmarkEnd w:id="880"/>
    <w:bookmarkEnd w:id="879"/>
    <w:p>
      <w:pPr>
        <w:spacing w:before="200" w:after="0" w:line="240" w:lineRule="auto"/>
        <w:ind w:left="1160" w:right="0" w:firstLine="0"/>
        <w:jc w:val="both"/>
      </w:pPr>
      <w:r>
        <w:rPr>
          <w:rFonts w:ascii="Times New Roman" w:hAnsi="Times New Roman"/>
          <w:color w:val="000000"/>
          <w:sz w:val="20"/>
        </w:rPr>
        <w:t xml:space="preserve">arg - </w:t>
      </w:r>
      <w:r>
        <w:rPr>
          <w:rFonts w:ascii="Courier New" w:hAnsi="Courier New"/>
          <w:color w:val="000000"/>
          <w:sz w:val="17"/>
        </w:rPr>
        <w:t>Status.DRAFT (Initial development status, private prototype)</w:t>
      </w:r>
    </w:p>
    <w:p>
      <w:pPr>
        <w:spacing w:before="200" w:after="0" w:line="240" w:lineRule="auto"/>
        <w:ind w:left="1160" w:right="0" w:firstLine="0"/>
        <w:jc w:val="both"/>
      </w:pPr>
      <w:r>
        <w:rPr>
          <w:rFonts w:ascii="Courier New" w:hAnsi="Courier New"/>
          <w:color w:val="000000"/>
          <w:sz w:val="17"/>
        </w:rPr>
        <w:t>Status.SHARED, (component worth sharing, still in development)</w:t>
      </w:r>
    </w:p>
    <w:p>
      <w:pPr>
        <w:spacing w:before="200" w:after="0" w:line="240" w:lineRule="auto"/>
        <w:ind w:left="1160" w:right="0" w:firstLine="0"/>
        <w:jc w:val="both"/>
      </w:pPr>
      <w:r>
        <w:rPr>
          <w:rFonts w:ascii="Courier New" w:hAnsi="Courier New"/>
          <w:color w:val="000000"/>
          <w:sz w:val="17"/>
        </w:rPr>
        <w:t>Status.TESTED, (component is tested in a model, test datasets and unit tests available)</w:t>
      </w:r>
    </w:p>
    <w:p>
      <w:pPr>
        <w:spacing w:before="200" w:after="0" w:line="240" w:lineRule="auto"/>
        <w:ind w:left="1160" w:right="0" w:firstLine="0"/>
        <w:jc w:val="both"/>
      </w:pPr>
      <w:r>
        <w:rPr>
          <w:rFonts w:ascii="Courier New" w:hAnsi="Courier New"/>
          <w:color w:val="000000"/>
          <w:sz w:val="17"/>
        </w:rPr>
        <w:t>Status.VERIFIED, (component is implemented properly, complete)</w:t>
      </w:r>
    </w:p>
    <w:p>
      <w:pPr>
        <w:spacing w:before="200" w:after="0" w:line="240" w:lineRule="auto"/>
        <w:ind w:left="1160" w:right="0" w:firstLine="0"/>
        <w:jc w:val="both"/>
      </w:pPr>
      <w:r>
        <w:rPr>
          <w:rFonts w:ascii="Courier New" w:hAnsi="Courier New"/>
          <w:color w:val="000000"/>
          <w:sz w:val="17"/>
        </w:rPr>
        <w:t>Status.VALIDATED, (Component fulfills requirements, validation tests available</w:t>
      </w:r>
    </w:p>
    <w:p>
      <w:pPr>
        <w:spacing w:before="200" w:after="0" w:line="240" w:lineRule="auto"/>
        <w:ind w:left="1160" w:right="0" w:firstLine="0"/>
        <w:jc w:val="both"/>
      </w:pPr>
      <w:r>
        <w:rPr>
          <w:rFonts w:ascii="Courier New" w:hAnsi="Courier New"/>
          <w:color w:val="000000"/>
          <w:sz w:val="17"/>
        </w:rPr>
        <w:t>Status.CERTIFIED (Component accepted and certified by authorty)</w:t>
      </w:r>
    </w:p>
    <w:bookmarkStart w:id="881" w:name="d0e10312"/>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w:t>
      </w:r>
    </w:p>
    <w:bookmarkEnd w:id="881"/>
    <w:bookmarkStart w:id="882" w:name="d0e10318"/>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Class</w:t>
      </w:r>
    </w:p>
    <w:bookmarkEnd w:id="882"/>
    <w:bookmarkStart w:id="883" w:name="d0e10324"/>
    <w:bookmarkStart w:id="884" w:name="d0e10328"/>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@Description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("Circle Area Calculation.")</w:t>
      </w:r>
      <w:r>
        <w:rPr>
          <w:rFonts w:ascii="Courier New" w:hAnsi="Courier New"/>
          <w:color w:val="000000"/>
          <w:sz w:val="17"/>
          <w:shd w:val="clear" w:fill="e0e0e0"/>
        </w:rPr>
        <w:br w:type="textWrapping"/>
      </w:r>
      <w:r>
        <w:rPr>
          <w:rFonts w:ascii="Courier New" w:hAnsi="Courier New"/>
          <w:b/>
          <w:color w:val="000000"/>
          <w:sz w:val="17"/>
          <w:shd w:val="clear" w:fill="e0e0e0"/>
        </w:rPr>
        <w:t xml:space="preserve"> @Status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(Status.TESTED)</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CircleArea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884"/>
    <w:bookmarkEnd w:id="883"/>
    <w:p>
      <w:pPr>
        <w:spacing w:before="200" w:after="0" w:line="240" w:lineRule="auto"/>
        <w:jc w:val="both"/>
      </w:pPr>
      <w:r>
        <w:rPr>
          <w:rFonts w:ascii="Times New Roman" w:hAnsi="Times New Roman"/>
          <w:color w:val="000000"/>
          <w:sz w:val="20"/>
        </w:rPr>
        <w:t>This annotation might be consumed by tools that publish the component to a component repository, it should control the publication process. Another use case would be the pre-run check of a deployed model that all of its components are certified by a authority.</w:t>
      </w:r>
    </w:p>
    <w:bookmarkStart w:id="885" w:name="d0e10335"/>
    <w:p>
      <w:pPr>
        <w:spacing w:before="200" w:after="0" w:line="240" w:lineRule="auto"/>
      </w:pPr>
      <w:r>
        <w:rPr>
          <w:rFonts w:ascii="Arial" w:hAnsi="Arial"/>
          <w:b/>
          <w:color w:val="000000"/>
          <w:sz w:val="29"/>
        </w:rPr>
        <w:t>1.5. @VersionInfo</w:t>
      </w:r>
    </w:p>
    <w:bookmarkEnd w:id="885"/>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@VersionInfo</w:t>
      </w:r>
      <w:r>
        <w:rPr>
          <w:rFonts w:ascii="Times New Roman" w:hAnsi="Times New Roman"/>
          <w:color w:val="000000"/>
          <w:sz w:val="20"/>
        </w:rPr>
        <w:t xml:space="preserve"> annotation takes a argument that represents the version of this component. A developer might use version control system supported keyword substitution for this. The example below shows the use of the Subversion keywords </w:t>
      </w:r>
      <w:r>
        <w:rPr>
          <w:rFonts w:ascii="Courier New" w:hAnsi="Courier New"/>
          <w:color w:val="000000"/>
          <w:sz w:val="17"/>
        </w:rPr>
        <w:t>$Id</w:t>
      </w:r>
      <w:r>
        <w:rPr>
          <w:rFonts w:ascii="Times New Roman" w:hAnsi="Times New Roman"/>
          <w:color w:val="000000"/>
          <w:sz w:val="20"/>
        </w:rPr>
        <w:t xml:space="preserve"> to provide revision number, modification time, and developer name as version information record. Major version control systems (CVS, Subversion,...) either have a built-in support for this feature or it can be used in conjunction with external tools (Mercurial, GIT). Therefore this annotation should not only contain an arbitrary version number, but a full version record instead is good common practice.</w:t>
      </w:r>
    </w:p>
    <w:bookmarkStart w:id="886" w:name="d0e10347"/>
    <w:bookmarkStart w:id="887" w:name="d0e10348"/>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@VersionInfo(&lt;String&gt;)</w:t>
      </w:r>
    </w:p>
    <w:bookmarkEnd w:id="887"/>
    <w:bookmarkEnd w:id="886"/>
    <w:p>
      <w:pPr>
        <w:spacing w:before="200" w:after="0" w:line="240" w:lineRule="auto"/>
        <w:ind w:left="1160" w:right="0" w:firstLine="0"/>
        <w:jc w:val="both"/>
      </w:pPr>
      <w:r>
        <w:rPr>
          <w:rFonts w:ascii="Courier New" w:hAnsi="Courier New"/>
          <w:color w:val="000000"/>
          <w:sz w:val="17"/>
        </w:rPr>
        <w:t>arg - Version information record</w:t>
      </w:r>
    </w:p>
    <w:bookmarkStart w:id="888" w:name="d0e10358"/>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w:t>
      </w:r>
    </w:p>
    <w:bookmarkEnd w:id="888"/>
    <w:bookmarkStart w:id="889" w:name="d0e10364"/>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Class</w:t>
      </w:r>
    </w:p>
    <w:bookmarkEnd w:id="889"/>
    <w:bookmarkStart w:id="890" w:name="d0e10370"/>
    <w:bookmarkStart w:id="891" w:name="d0e10374"/>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w:t>
      </w:r>
      <w:r>
        <w:rPr>
          <w:rFonts w:ascii="Courier New" w:hAnsi="Courier New"/>
          <w:b/>
          <w:color w:val="000000"/>
          <w:sz w:val="17"/>
          <w:shd w:val="clear" w:fill="e0e0e0"/>
        </w:rPr>
        <w:t xml:space="preserve">@VersionInfo</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("$Id: ET.java 20 2008-07-25 22:31:07Z od $")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ET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891"/>
    <w:bookmarkEnd w:id="890"/>
    <w:p>
      <w:pPr>
        <w:spacing w:before="200" w:after="0" w:line="240" w:lineRule="auto"/>
        <w:jc w:val="both"/>
      </w:pPr>
      <w:r>
        <w:rPr>
          <w:rFonts w:ascii="Times New Roman" w:hAnsi="Times New Roman"/>
          <w:color w:val="000000"/>
          <w:sz w:val="20"/>
        </w:rPr>
        <w:t>Component repositories can use and present this information, archiving tools or documentation generators might pick this up too.</w:t>
      </w:r>
    </w:p>
    <w:bookmarkStart w:id="892" w:name="d0e10380"/>
    <w:p>
      <w:pPr>
        <w:spacing w:before="200" w:after="0" w:line="240" w:lineRule="auto"/>
      </w:pPr>
      <w:r>
        <w:rPr>
          <w:rFonts w:ascii="Arial" w:hAnsi="Arial"/>
          <w:b/>
          <w:color w:val="000000"/>
          <w:sz w:val="29"/>
        </w:rPr>
        <w:t>1.6. @SourceInfo</w:t>
      </w:r>
    </w:p>
    <w:bookmarkEnd w:id="892"/>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@SourceInfo</w:t>
      </w:r>
      <w:r>
        <w:rPr>
          <w:rFonts w:ascii="Times New Roman" w:hAnsi="Times New Roman"/>
          <w:color w:val="000000"/>
          <w:sz w:val="20"/>
        </w:rPr>
        <w:t xml:space="preserve"> annotation captures information about the source. This should be some hint about source availability, maybe the source location or some contact information. The example below shows the use of Subversion's keyword substitution for the head URL of a source file. It can also point to a specific tagged version with a repository.</w:t>
      </w:r>
    </w:p>
    <w:bookmarkStart w:id="893" w:name="d0e10389"/>
    <w:bookmarkStart w:id="894" w:name="d0e10390"/>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@SourceInfo(&lt;String&gt;)</w:t>
      </w:r>
    </w:p>
    <w:bookmarkEnd w:id="894"/>
    <w:bookmarkEnd w:id="893"/>
    <w:p>
      <w:pPr>
        <w:spacing w:before="200" w:after="0" w:line="240" w:lineRule="auto"/>
        <w:ind w:left="1160" w:right="0" w:firstLine="0"/>
        <w:jc w:val="both"/>
      </w:pPr>
      <w:r>
        <w:rPr>
          <w:rFonts w:ascii="Courier New" w:hAnsi="Courier New"/>
          <w:color w:val="000000"/>
          <w:sz w:val="17"/>
        </w:rPr>
        <w:t>arg - source URL reference</w:t>
      </w:r>
    </w:p>
    <w:bookmarkStart w:id="895" w:name="d0e10400"/>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w:t>
      </w:r>
    </w:p>
    <w:bookmarkEnd w:id="895"/>
    <w:bookmarkStart w:id="896" w:name="d0e10406"/>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Class</w:t>
      </w:r>
    </w:p>
    <w:bookmarkEnd w:id="896"/>
    <w:bookmarkStart w:id="897" w:name="d0e10412"/>
    <w:bookmarkStart w:id="898" w:name="d0e10416"/>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b/>
          <w:color w:val="000000"/>
          <w:sz w:val="17"/>
          <w:shd w:val="clear" w:fill="e0e0e0"/>
        </w:rPr>
        <w:t xml:space="preserve"> @SourceInfo</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("$HeadURL: http://www.test.org/repo/ET.java $")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ET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898"/>
    <w:bookmarkEnd w:id="897"/>
    <w:p>
      <w:pPr>
        <w:spacing w:before="200" w:after="0" w:line="240" w:lineRule="auto"/>
        <w:jc w:val="both"/>
      </w:pPr>
      <w:r>
        <w:rPr>
          <w:rFonts w:ascii="Courier New" w:hAnsi="Courier New"/>
          <w:color w:val="000000"/>
          <w:sz w:val="17"/>
        </w:rPr>
        <w:t>@SourceInfo</w:t>
      </w:r>
      <w:r>
        <w:rPr>
          <w:rFonts w:ascii="Times New Roman" w:hAnsi="Times New Roman"/>
          <w:color w:val="000000"/>
          <w:sz w:val="20"/>
        </w:rPr>
        <w:t xml:space="preserve"> is optional. Component repositories or documentation generators can use and present this information</w:t>
      </w:r>
    </w:p>
    <w:bookmarkStart w:id="899" w:name="d0e10424"/>
    <w:p>
      <w:pPr>
        <w:spacing w:before="200" w:after="0" w:line="240" w:lineRule="auto"/>
      </w:pPr>
      <w:r>
        <w:rPr>
          <w:rFonts w:ascii="Arial" w:hAnsi="Arial"/>
          <w:b/>
          <w:color w:val="000000"/>
          <w:sz w:val="29"/>
        </w:rPr>
        <w:t>1.7. @Keywords</w:t>
      </w:r>
    </w:p>
    <w:bookmarkEnd w:id="899"/>
    <w:p>
      <w:pPr>
        <w:spacing w:before="200" w:after="0" w:line="240" w:lineRule="auto"/>
        <w:jc w:val="both"/>
      </w:pPr>
      <w:r>
        <w:rPr>
          <w:rFonts w:ascii="Times New Roman" w:hAnsi="Times New Roman"/>
          <w:color w:val="000000"/>
          <w:sz w:val="20"/>
        </w:rPr>
        <w:t xml:space="preserve">A component an be tagged with the </w:t>
      </w:r>
      <w:r>
        <w:rPr>
          <w:rFonts w:ascii="Courier New" w:hAnsi="Courier New"/>
          <w:color w:val="000000"/>
          <w:sz w:val="17"/>
        </w:rPr>
        <w:t>@Keywords</w:t>
      </w:r>
      <w:r>
        <w:rPr>
          <w:rFonts w:ascii="Times New Roman" w:hAnsi="Times New Roman"/>
          <w:color w:val="000000"/>
          <w:sz w:val="20"/>
        </w:rPr>
        <w:t xml:space="preserve"> annotation to characterize/categorize it. It does have the same purpose like a keyword list in a scientific paper. This is optional meta data and can be used to index, search, and retrieve archived and stored components. It is optional meta data.</w:t>
      </w:r>
    </w:p>
    <w:bookmarkStart w:id="900" w:name="d0e10433"/>
    <w:bookmarkStart w:id="901" w:name="d0e10434"/>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@Keywords(&lt;String&gt;)</w:t>
      </w:r>
    </w:p>
    <w:bookmarkEnd w:id="901"/>
    <w:bookmarkEnd w:id="900"/>
    <w:p>
      <w:pPr>
        <w:spacing w:before="200" w:after="0" w:line="240" w:lineRule="auto"/>
        <w:ind w:left="1160" w:right="0" w:firstLine="0"/>
        <w:jc w:val="both"/>
      </w:pPr>
      <w:r>
        <w:rPr>
          <w:rFonts w:ascii="Courier New" w:hAnsi="Courier New"/>
          <w:color w:val="000000"/>
          <w:sz w:val="17"/>
        </w:rPr>
        <w:t>arg - list of kerwords separated by comma</w:t>
      </w:r>
    </w:p>
    <w:bookmarkStart w:id="902" w:name="d0e10444"/>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w:t>
      </w:r>
    </w:p>
    <w:bookmarkEnd w:id="902"/>
    <w:bookmarkStart w:id="903" w:name="d0e10450"/>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Class</w:t>
      </w:r>
    </w:p>
    <w:bookmarkEnd w:id="903"/>
    <w:bookmarkStart w:id="904" w:name="d0e10456"/>
    <w:bookmarkStart w:id="905" w:name="d0e10460"/>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@Description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("Circle Area Calculation.")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@Keywords</w:t>
      </w:r>
      <w:r>
        <w:rPr>
          <w:rFonts w:ascii="Courier New" w:hAnsi="Courier New"/>
          <w:b/>
          <w:color w:val="000000"/>
          <w:sz w:val="17"/>
          <w:shd w:val="clear" w:fill="e0e0e0"/>
        </w:rPr>
        <w:br w:type="textWrapping"/>
      </w:r>
      <w:r>
        <w:rPr>
          <w:rFonts w:ascii="Courier New" w:hAnsi="Courier New"/>
          <w:b/>
          <w:color w:val="000000"/>
          <w:sz w:val="17"/>
          <w:shd w:val="clear" w:fill="e0e0e0"/>
        </w:rPr>
        <w:t xml:space="preserve">    ("Geometry, 2D")</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CircleArea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05"/>
    <w:bookmarkEnd w:id="904"/>
    <w:bookmarkStart w:id="906" w:name="d0e10466"/>
    <w:p>
      <w:pPr>
        <w:spacing w:before="200" w:after="0" w:line="240" w:lineRule="auto"/>
      </w:pPr>
      <w:r>
        <w:rPr>
          <w:rFonts w:ascii="Arial" w:hAnsi="Arial"/>
          <w:b/>
          <w:color w:val="000000"/>
          <w:sz w:val="29"/>
        </w:rPr>
        <w:t>1.8. @License</w:t>
      </w:r>
    </w:p>
    <w:bookmarkEnd w:id="906"/>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@License</w:t>
      </w:r>
      <w:r>
        <w:rPr>
          <w:rFonts w:ascii="Times New Roman" w:hAnsi="Times New Roman"/>
          <w:color w:val="000000"/>
          <w:sz w:val="20"/>
        </w:rPr>
        <w:t xml:space="preserve"> annotation to specify the license for a component. It is optional meta data. If not present it is assumed the component is in the public domain and there are no restrictions for its reuse. The license can be in lined text, however it is recommended to use a URL to point to the license text.</w:t>
      </w:r>
    </w:p>
    <w:bookmarkStart w:id="907" w:name="d0e10475"/>
    <w:bookmarkStart w:id="908" w:name="d0e10476"/>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@License(&lt;String&gt;)</w:t>
      </w:r>
    </w:p>
    <w:bookmarkEnd w:id="908"/>
    <w:bookmarkEnd w:id="907"/>
    <w:p>
      <w:pPr>
        <w:spacing w:before="200" w:after="0" w:line="240" w:lineRule="auto"/>
        <w:ind w:left="1160" w:right="0" w:firstLine="0"/>
        <w:jc w:val="both"/>
      </w:pPr>
      <w:r>
        <w:rPr>
          <w:rFonts w:ascii="Courier New" w:hAnsi="Courier New"/>
          <w:color w:val="000000"/>
          <w:sz w:val="17"/>
        </w:rPr>
        <w:t>arg - the license text or a URL to its location</w:t>
      </w:r>
    </w:p>
    <w:bookmarkStart w:id="909" w:name="d0e10486"/>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w:t>
      </w:r>
    </w:p>
    <w:bookmarkEnd w:id="909"/>
    <w:bookmarkStart w:id="910" w:name="d0e10492"/>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Class</w:t>
      </w:r>
    </w:p>
    <w:bookmarkEnd w:id="910"/>
    <w:bookmarkStart w:id="911" w:name="d0e10498"/>
    <w:bookmarkStart w:id="912" w:name="d0e10502"/>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@Description("Circle Area Calculation.")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@License("http://www.gnu.org/licenses/gpl-2.0.html")</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CircleArea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12"/>
    <w:bookmarkEnd w:id="911"/>
    <w:bookmarkStart w:id="913" w:name="d0e10508"/>
    <w:p>
      <w:pPr>
        <w:spacing w:before="200" w:after="0" w:line="240" w:lineRule="auto"/>
      </w:pPr>
      <w:r>
        <w:rPr>
          <w:rFonts w:ascii="Arial" w:hAnsi="Arial"/>
          <w:b/>
          <w:color w:val="000000"/>
          <w:sz w:val="29"/>
        </w:rPr>
        <w:t>1.9. @Label</w:t>
      </w:r>
    </w:p>
    <w:bookmarkEnd w:id="913"/>
    <w:p>
      <w:pPr>
        <w:spacing w:before="200" w:after="0" w:line="240" w:lineRule="auto"/>
        <w:jc w:val="both"/>
      </w:pPr>
      <w:r>
        <w:rPr>
          <w:rFonts w:ascii="Times New Roman" w:hAnsi="Times New Roman"/>
          <w:color w:val="000000"/>
          <w:sz w:val="20"/>
        </w:rPr>
        <w:t>Labels relate to ontologies (label is an OWL annotation). Labeling a field or component maybe provides for alternative names. They can be used to relate components or fields to another naming convention, terminology, or ontologies.</w:t>
      </w:r>
    </w:p>
    <w:bookmarkStart w:id="914" w:name="d0e10514"/>
    <w:bookmarkStart w:id="915" w:name="d0e10515"/>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@Label(&lt;String&gt;)</w:t>
      </w:r>
    </w:p>
    <w:bookmarkEnd w:id="915"/>
    <w:bookmarkEnd w:id="914"/>
    <w:p>
      <w:pPr>
        <w:spacing w:before="200" w:after="0" w:line="240" w:lineRule="auto"/>
        <w:ind w:left="1160" w:right="0" w:firstLine="0"/>
        <w:jc w:val="both"/>
      </w:pPr>
      <w:r>
        <w:rPr>
          <w:rFonts w:ascii="Courier New" w:hAnsi="Courier New"/>
          <w:color w:val="000000"/>
          <w:sz w:val="17"/>
        </w:rPr>
        <w:t>arg - an alternative name</w:t>
      </w:r>
    </w:p>
    <w:bookmarkStart w:id="916" w:name="d0e10525"/>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w:t>
      </w:r>
    </w:p>
    <w:bookmarkEnd w:id="916"/>
    <w:bookmarkStart w:id="917" w:name="d0e10531"/>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Class, Field</w:t>
      </w:r>
    </w:p>
    <w:bookmarkEnd w:id="917"/>
    <w:bookmarkStart w:id="918" w:name="d0e10537"/>
    <w:bookmarkStart w:id="919" w:name="d0e10541"/>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public class Calc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@Label("latitude")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lat;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19"/>
    <w:bookmarkEnd w:id="918"/>
    <w:p>
      <w:pPr>
        <w:spacing w:before="200" w:after="0" w:line="240" w:lineRule="auto"/>
        <w:jc w:val="both"/>
      </w:pPr>
      <w:r>
        <w:rPr>
          <w:rFonts w:ascii="Times New Roman" w:hAnsi="Times New Roman"/>
          <w:color w:val="000000"/>
          <w:sz w:val="20"/>
        </w:rPr>
        <w:t>Labels are optional.</w:t>
      </w:r>
    </w:p>
    <w:bookmarkStart w:id="920" w:name="d0e10548"/>
    <w:p>
      <w:pPr>
        <w:spacing w:before="200" w:after="0" w:line="240" w:lineRule="auto"/>
      </w:pPr>
      <w:r>
        <w:rPr>
          <w:rFonts w:ascii="Arial" w:hAnsi="Arial"/>
          <w:b/>
          <w:color w:val="000000"/>
          <w:sz w:val="29"/>
        </w:rPr>
        <w:t>1.10. @In</w:t>
      </w:r>
    </w:p>
    <w:bookmarkEnd w:id="920"/>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@In</w:t>
      </w:r>
      <w:r>
        <w:rPr>
          <w:rFonts w:ascii="Times New Roman" w:hAnsi="Times New Roman"/>
          <w:color w:val="000000"/>
          <w:sz w:val="20"/>
        </w:rPr>
        <w:t xml:space="preserve"> annotation on a field specifies it as input to the component. The field </w:t>
      </w:r>
      <w:r>
        <w:rPr>
          <w:rFonts w:ascii="Times New Roman" w:hAnsi="Times New Roman"/>
          <w:b/>
          <w:color w:val="000000"/>
          <w:sz w:val="20"/>
        </w:rPr>
        <w:t>must</w:t>
      </w:r>
      <w:r>
        <w:rPr>
          <w:rFonts w:ascii="Times New Roman" w:hAnsi="Times New Roman"/>
          <w:color w:val="000000"/>
          <w:sz w:val="20"/>
        </w:rPr>
        <w:t xml:space="preserve"> be public. It indicates a read (or input access) from within the </w:t>
      </w:r>
      <w:r>
        <w:rPr>
          <w:rFonts w:ascii="Courier New" w:hAnsi="Courier New"/>
          <w:color w:val="000000"/>
          <w:sz w:val="17"/>
        </w:rPr>
        <w:t>Execute</w:t>
      </w:r>
      <w:r>
        <w:rPr>
          <w:rFonts w:ascii="Times New Roman" w:hAnsi="Times New Roman"/>
          <w:color w:val="000000"/>
          <w:sz w:val="20"/>
        </w:rPr>
        <w:t xml:space="preserve"> method to the field. There are no arguments for this annotation.</w:t>
      </w:r>
    </w:p>
    <w:bookmarkStart w:id="921" w:name="d0e10563"/>
    <w:bookmarkStart w:id="922" w:name="d0e10564"/>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@In</w:t>
      </w:r>
    </w:p>
    <w:bookmarkEnd w:id="922"/>
    <w:bookmarkEnd w:id="921"/>
    <w:bookmarkStart w:id="923" w:name="d0e10571"/>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execution, documentation annotation</w:t>
      </w:r>
    </w:p>
    <w:bookmarkEnd w:id="923"/>
    <w:bookmarkStart w:id="924" w:name="d0e10577"/>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Field</w:t>
      </w:r>
    </w:p>
    <w:bookmarkEnd w:id="924"/>
    <w:bookmarkStart w:id="925" w:name="d0e10583"/>
    <w:bookmarkStart w:id="926" w:name="d0e10587"/>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@In</w:t>
      </w:r>
      <w:r>
        <w:rPr>
          <w:rFonts w:ascii="Courier New" w:hAnsi="Courier New"/>
          <w:color w:val="000000"/>
          <w:sz w:val="17"/>
          <w:shd w:val="clear" w:fill="e0e0e0"/>
        </w:rPr>
        <w:t xml:space="preserve"> public double latitude;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26"/>
    <w:bookmarkEnd w:id="925"/>
    <w:p>
      <w:pPr>
        <w:spacing w:before="200" w:after="0" w:line="240" w:lineRule="auto"/>
        <w:jc w:val="both"/>
      </w:pPr>
      <w:r>
        <w:rPr>
          <w:rFonts w:ascii="Times New Roman" w:hAnsi="Times New Roman"/>
          <w:color w:val="000000"/>
          <w:sz w:val="20"/>
        </w:rPr>
        <w:t xml:space="preserve">This annotation is a </w:t>
      </w:r>
      <w:r>
        <w:rPr>
          <w:rFonts w:ascii="Times New Roman" w:hAnsi="Times New Roman"/>
          <w:i/>
          <w:color w:val="000000"/>
          <w:sz w:val="20"/>
        </w:rPr>
        <w:t>required</w:t>
      </w:r>
      <w:r>
        <w:rPr>
          <w:rFonts w:ascii="Times New Roman" w:hAnsi="Times New Roman"/>
          <w:color w:val="000000"/>
          <w:sz w:val="20"/>
        </w:rPr>
        <w:t xml:space="preserve"> annotation for execution to enable data flow between components. </w:t>
      </w:r>
      <w:r>
        <w:rPr>
          <w:rFonts w:ascii="Courier New" w:hAnsi="Courier New"/>
          <w:color w:val="000000"/>
          <w:sz w:val="17"/>
        </w:rPr>
        <w:t>@Out</w:t>
      </w:r>
      <w:r>
        <w:rPr>
          <w:rFonts w:ascii="Times New Roman" w:hAnsi="Times New Roman"/>
          <w:color w:val="000000"/>
          <w:sz w:val="20"/>
        </w:rPr>
        <w:t xml:space="preserve"> fields of one component might be connected to an </w:t>
      </w:r>
      <w:r>
        <w:rPr>
          <w:rFonts w:ascii="Courier New" w:hAnsi="Courier New"/>
          <w:color w:val="000000"/>
          <w:sz w:val="17"/>
        </w:rPr>
        <w:t>@In</w:t>
      </w:r>
      <w:r>
        <w:rPr>
          <w:rFonts w:ascii="Times New Roman" w:hAnsi="Times New Roman"/>
          <w:color w:val="000000"/>
          <w:sz w:val="20"/>
        </w:rPr>
        <w:t xml:space="preserve"> field of a second component.</w:t>
      </w:r>
    </w:p>
    <w:bookmarkStart w:id="927" w:name="d0e10603"/>
    <w:p>
      <w:pPr>
        <w:spacing w:before="200" w:after="0" w:line="240" w:lineRule="auto"/>
      </w:pPr>
      <w:r>
        <w:rPr>
          <w:rFonts w:ascii="Arial" w:hAnsi="Arial"/>
          <w:b/>
          <w:color w:val="000000"/>
          <w:sz w:val="29"/>
        </w:rPr>
        <w:t>1.11. @Out</w:t>
      </w:r>
    </w:p>
    <w:bookmarkEnd w:id="927"/>
    <w:p>
      <w:pPr>
        <w:spacing w:before="200" w:after="0" w:line="240" w:lineRule="auto"/>
        <w:jc w:val="both"/>
      </w:pPr>
      <w:r>
        <w:rPr>
          <w:rFonts w:ascii="Times New Roman" w:hAnsi="Times New Roman"/>
          <w:color w:val="000000"/>
          <w:sz w:val="20"/>
        </w:rPr>
        <w:t xml:space="preserve">The @Out annotation on a field specifies it as output of the component. The field </w:t>
      </w:r>
      <w:r>
        <w:rPr>
          <w:rFonts w:ascii="Times New Roman" w:hAnsi="Times New Roman"/>
          <w:b/>
          <w:color w:val="000000"/>
          <w:sz w:val="20"/>
        </w:rPr>
        <w:t>must</w:t>
      </w:r>
      <w:r>
        <w:rPr>
          <w:rFonts w:ascii="Times New Roman" w:hAnsi="Times New Roman"/>
          <w:color w:val="000000"/>
          <w:sz w:val="20"/>
        </w:rPr>
        <w:t xml:space="preserve"> be public and the </w:t>
      </w:r>
      <w:r>
        <w:rPr>
          <w:rFonts w:ascii="Courier New" w:hAnsi="Courier New"/>
          <w:color w:val="000000"/>
          <w:sz w:val="17"/>
        </w:rPr>
        <w:t>Execute</w:t>
      </w:r>
      <w:r>
        <w:rPr>
          <w:rFonts w:ascii="Times New Roman" w:hAnsi="Times New Roman"/>
          <w:color w:val="000000"/>
          <w:sz w:val="20"/>
        </w:rPr>
        <w:t xml:space="preserve"> method will write to it. It is used to connect to an </w:t>
      </w:r>
      <w:r>
        <w:rPr>
          <w:rFonts w:ascii="Courier New" w:hAnsi="Courier New"/>
          <w:color w:val="000000"/>
          <w:sz w:val="17"/>
        </w:rPr>
        <w:t>@In</w:t>
      </w:r>
      <w:r>
        <w:rPr>
          <w:rFonts w:ascii="Times New Roman" w:hAnsi="Times New Roman"/>
          <w:color w:val="000000"/>
          <w:sz w:val="20"/>
        </w:rPr>
        <w:t xml:space="preserve"> field of another component. There are no arguments for this annotation.</w:t>
      </w:r>
    </w:p>
    <w:bookmarkStart w:id="928" w:name="d0e10618"/>
    <w:bookmarkStart w:id="929" w:name="d0e10619"/>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@Out</w:t>
      </w:r>
    </w:p>
    <w:bookmarkEnd w:id="929"/>
    <w:bookmarkEnd w:id="928"/>
    <w:bookmarkStart w:id="930" w:name="d0e10626"/>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execution, documentation annotation</w:t>
      </w:r>
    </w:p>
    <w:bookmarkEnd w:id="930"/>
    <w:bookmarkStart w:id="931" w:name="d0e10632"/>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Field</w:t>
      </w:r>
    </w:p>
    <w:bookmarkEnd w:id="931"/>
    <w:bookmarkStart w:id="932" w:name="d0e10638"/>
    <w:bookmarkStart w:id="933" w:name="d0e10642"/>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@Out</w:t>
      </w:r>
      <w:r>
        <w:rPr>
          <w:rFonts w:ascii="Courier New" w:hAnsi="Courier New"/>
          <w:color w:val="000000"/>
          <w:sz w:val="17"/>
          <w:shd w:val="clear" w:fill="e0e0e0"/>
        </w:rPr>
        <w:t xml:space="preserve"> public double daylen;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33"/>
    <w:bookmarkEnd w:id="932"/>
    <w:p>
      <w:pPr>
        <w:spacing w:before="200" w:after="0" w:line="240" w:lineRule="auto"/>
        <w:jc w:val="both"/>
      </w:pPr>
      <w:r>
        <w:rPr>
          <w:rFonts w:ascii="Times New Roman" w:hAnsi="Times New Roman"/>
          <w:color w:val="000000"/>
          <w:sz w:val="20"/>
        </w:rPr>
        <w:t xml:space="preserve">This annotation is a </w:t>
      </w:r>
      <w:r>
        <w:rPr>
          <w:rFonts w:ascii="Times New Roman" w:hAnsi="Times New Roman"/>
          <w:i/>
          <w:color w:val="000000"/>
          <w:sz w:val="20"/>
        </w:rPr>
        <w:t>required</w:t>
      </w:r>
      <w:r>
        <w:rPr>
          <w:rFonts w:ascii="Times New Roman" w:hAnsi="Times New Roman"/>
          <w:color w:val="000000"/>
          <w:sz w:val="20"/>
        </w:rPr>
        <w:t xml:space="preserve"> annotation for execution to enable data flow between components. </w:t>
      </w:r>
      <w:r>
        <w:rPr>
          <w:rFonts w:ascii="Courier New" w:hAnsi="Courier New"/>
          <w:color w:val="000000"/>
          <w:sz w:val="17"/>
        </w:rPr>
        <w:t>@Out</w:t>
      </w:r>
      <w:r>
        <w:rPr>
          <w:rFonts w:ascii="Times New Roman" w:hAnsi="Times New Roman"/>
          <w:color w:val="000000"/>
          <w:sz w:val="20"/>
        </w:rPr>
        <w:t xml:space="preserve"> fields of one component might be connected to an </w:t>
      </w:r>
      <w:r>
        <w:rPr>
          <w:rFonts w:ascii="Courier New" w:hAnsi="Courier New"/>
          <w:color w:val="000000"/>
          <w:sz w:val="17"/>
        </w:rPr>
        <w:t>@In</w:t>
      </w:r>
      <w:r>
        <w:rPr>
          <w:rFonts w:ascii="Times New Roman" w:hAnsi="Times New Roman"/>
          <w:color w:val="000000"/>
          <w:sz w:val="20"/>
        </w:rPr>
        <w:t xml:space="preserve"> field of a second component.</w:t>
      </w:r>
    </w:p>
    <w:bookmarkStart w:id="934" w:name="d0e10658"/>
    <w:p>
      <w:pPr>
        <w:spacing w:before="200" w:after="0" w:line="240" w:lineRule="auto"/>
      </w:pPr>
      <w:r>
        <w:rPr>
          <w:rFonts w:ascii="Arial" w:hAnsi="Arial"/>
          <w:b/>
          <w:color w:val="000000"/>
          <w:sz w:val="29"/>
        </w:rPr>
        <w:t>1.12. @Range</w:t>
      </w:r>
    </w:p>
    <w:bookmarkEnd w:id="934"/>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@Range</w:t>
      </w:r>
      <w:r>
        <w:rPr>
          <w:rFonts w:ascii="Times New Roman" w:hAnsi="Times New Roman"/>
          <w:color w:val="000000"/>
          <w:sz w:val="20"/>
        </w:rPr>
        <w:t xml:space="preserve"> annotation is supporting an </w:t>
      </w:r>
      <w:r>
        <w:rPr>
          <w:rFonts w:ascii="Courier New" w:hAnsi="Courier New"/>
          <w:color w:val="000000"/>
          <w:sz w:val="17"/>
        </w:rPr>
        <w:t>@In</w:t>
      </w:r>
      <w:r>
        <w:rPr>
          <w:rFonts w:ascii="Times New Roman" w:hAnsi="Times New Roman"/>
          <w:color w:val="000000"/>
          <w:sz w:val="20"/>
        </w:rPr>
        <w:t xml:space="preserve"> or an </w:t>
      </w:r>
      <w:r>
        <w:rPr>
          <w:rFonts w:ascii="Courier New" w:hAnsi="Courier New"/>
          <w:color w:val="000000"/>
          <w:sz w:val="17"/>
        </w:rPr>
        <w:t>@Out</w:t>
      </w:r>
      <w:r>
        <w:rPr>
          <w:rFonts w:ascii="Times New Roman" w:hAnsi="Times New Roman"/>
          <w:color w:val="000000"/>
          <w:sz w:val="20"/>
        </w:rPr>
        <w:t xml:space="preserve"> field. If present, it defines a min/max range in which the value of the field is considered valid. It is up to the execution runtime to handle the range information. Violating a ranges might lead to execution abortion if it is a serious problem or just a warning message. Another use of the range information would be in component testing, see Section ???.</w:t>
      </w:r>
    </w:p>
    <w:bookmarkStart w:id="935" w:name="d0e10673"/>
    <w:bookmarkStart w:id="936" w:name="d0e10674"/>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@Range(min=&lt;double&gt;, max=&lt;double&gt;)</w:t>
      </w:r>
    </w:p>
    <w:bookmarkEnd w:id="936"/>
    <w:bookmarkEnd w:id="935"/>
    <w:p>
      <w:pPr>
        <w:spacing w:before="200" w:after="0" w:line="240" w:lineRule="auto"/>
        <w:ind w:left="1160" w:right="0" w:firstLine="0"/>
        <w:jc w:val="both"/>
      </w:pPr>
      <w:r>
        <w:rPr>
          <w:rFonts w:ascii="Courier New" w:hAnsi="Courier New"/>
          <w:color w:val="000000"/>
          <w:sz w:val="17"/>
        </w:rPr>
        <w:t>min</w:t>
      </w:r>
      <w:r>
        <w:rPr>
          <w:rFonts w:ascii="Times New Roman" w:hAnsi="Times New Roman"/>
          <w:color w:val="000000"/>
          <w:sz w:val="20"/>
        </w:rPr>
        <w:t xml:space="preserve"> - the minimum value, (default=</w:t>
      </w:r>
      <w:r>
        <w:rPr>
          <w:rFonts w:ascii="Courier New" w:hAnsi="Courier New"/>
          <w:color w:val="000000"/>
          <w:sz w:val="17"/>
        </w:rPr>
        <w:t>Double.MIN</w:t>
      </w:r>
      <w:r>
        <w:rPr>
          <w:rFonts w:ascii="Times New Roman" w:hAnsi="Times New Roman"/>
          <w:color w:val="000000"/>
          <w:sz w:val="20"/>
        </w:rPr>
        <w:t>)</w:t>
      </w:r>
    </w:p>
    <w:p>
      <w:pPr>
        <w:spacing w:before="200" w:after="0" w:line="240" w:lineRule="auto"/>
        <w:ind w:left="1160" w:right="0" w:firstLine="0"/>
        <w:jc w:val="both"/>
      </w:pPr>
      <w:r>
        <w:rPr>
          <w:rFonts w:ascii="Courier New" w:hAnsi="Courier New"/>
          <w:color w:val="000000"/>
          <w:sz w:val="17"/>
        </w:rPr>
        <w:t>max</w:t>
      </w:r>
      <w:r>
        <w:rPr>
          <w:rFonts w:ascii="Times New Roman" w:hAnsi="Times New Roman"/>
          <w:color w:val="000000"/>
          <w:sz w:val="20"/>
        </w:rPr>
        <w:t xml:space="preserve"> - the maximum value, (default=</w:t>
      </w:r>
      <w:r>
        <w:rPr>
          <w:rFonts w:ascii="Courier New" w:hAnsi="Courier New"/>
          <w:color w:val="000000"/>
          <w:sz w:val="17"/>
        </w:rPr>
        <w:t>Double.MAX</w:t>
      </w:r>
      <w:r>
        <w:rPr>
          <w:rFonts w:ascii="Times New Roman" w:hAnsi="Times New Roman"/>
          <w:color w:val="000000"/>
          <w:sz w:val="20"/>
        </w:rPr>
        <w:t>)</w:t>
      </w:r>
    </w:p>
    <w:bookmarkStart w:id="937" w:name="d0e10695"/>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Execution Annotation</w:t>
      </w:r>
    </w:p>
    <w:bookmarkEnd w:id="937"/>
    <w:bookmarkStart w:id="938" w:name="d0e10701"/>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Field</w:t>
      </w:r>
    </w:p>
    <w:bookmarkEnd w:id="938"/>
    <w:bookmarkStart w:id="939" w:name="d0e10707"/>
    <w:bookmarkStart w:id="940" w:name="d0e10711"/>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@Range (min=-90, max=90)</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latitude;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40"/>
    <w:bookmarkEnd w:id="939"/>
    <w:p>
      <w:pPr>
        <w:spacing w:before="200" w:after="0" w:line="240" w:lineRule="auto"/>
        <w:ind w:left="1160" w:right="0" w:firstLine="0"/>
        <w:jc w:val="both"/>
      </w:pPr>
      <w:r>
        <w:rPr>
          <w:rFonts w:ascii="Times New Roman" w:hAnsi="Times New Roman"/>
          <w:color w:val="000000"/>
          <w:sz w:val="20"/>
        </w:rPr>
        <w:t>In the example above the latitude value can only be in the range of -90 to +90 degree. A value out of this range would probably break any equation that is using latitude. The range use above is similar to a pre-execution check.</w:t>
      </w:r>
    </w:p>
    <w:bookmarkStart w:id="941" w:name="d0e10718"/>
    <w:p>
      <w:pPr>
        <w:spacing w:before="200" w:after="0" w:line="240" w:lineRule="auto"/>
      </w:pPr>
      <w:r>
        <w:rPr>
          <w:rFonts w:ascii="Arial" w:hAnsi="Arial"/>
          <w:b/>
          <w:color w:val="000000"/>
          <w:sz w:val="29"/>
        </w:rPr>
        <w:t>1.13. @Role</w:t>
      </w:r>
    </w:p>
    <w:bookmarkEnd w:id="941"/>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@Role</w:t>
      </w:r>
      <w:r>
        <w:rPr>
          <w:rFonts w:ascii="Times New Roman" w:hAnsi="Times New Roman"/>
          <w:color w:val="000000"/>
          <w:sz w:val="20"/>
        </w:rPr>
        <w:t xml:space="preserve"> annotation gives an </w:t>
      </w:r>
      <w:r>
        <w:rPr>
          <w:rFonts w:ascii="Courier New" w:hAnsi="Courier New"/>
          <w:color w:val="000000"/>
          <w:sz w:val="17"/>
        </w:rPr>
        <w:t>@In</w:t>
      </w:r>
      <w:r>
        <w:rPr>
          <w:rFonts w:ascii="Times New Roman" w:hAnsi="Times New Roman"/>
          <w:color w:val="000000"/>
          <w:sz w:val="20"/>
        </w:rPr>
        <w:t xml:space="preserve"> or </w:t>
      </w:r>
      <w:r>
        <w:rPr>
          <w:rFonts w:ascii="Courier New" w:hAnsi="Courier New"/>
          <w:color w:val="000000"/>
          <w:sz w:val="17"/>
        </w:rPr>
        <w:t>@Out</w:t>
      </w:r>
      <w:r>
        <w:rPr>
          <w:rFonts w:ascii="Times New Roman" w:hAnsi="Times New Roman"/>
          <w:color w:val="000000"/>
          <w:sz w:val="20"/>
        </w:rPr>
        <w:t xml:space="preserve"> tagged field a certain meaning within the modeling domain. It allows someone to understand the meaning of a data field within the modeling context. A @Role annotation categorizes a field. Such categories might be "Parameter", "Variable", "Output", "Input", "Simulated" and others. The Role annotation takes the category as a String parameter. There are predefined categories defined in @Role, however categories can be defined by the component developer.</w:t>
      </w:r>
    </w:p>
    <w:p>
      <w:pPr>
        <w:spacing w:before="200" w:after="0" w:line="240" w:lineRule="auto"/>
        <w:jc w:val="both"/>
      </w:pPr>
      <w:r>
        <w:rPr>
          <w:rFonts w:ascii="Times New Roman" w:hAnsi="Times New Roman"/>
          <w:color w:val="000000"/>
          <w:sz w:val="20"/>
        </w:rPr>
        <w:t xml:space="preserve">If the @Role annotation is not provided, the default </w:t>
      </w:r>
      <w:r>
        <w:rPr>
          <w:rFonts w:ascii="Courier New" w:hAnsi="Courier New"/>
          <w:color w:val="000000"/>
          <w:sz w:val="17"/>
        </w:rPr>
        <w:t>Role.VARIABLE</w:t>
      </w:r>
      <w:r>
        <w:rPr>
          <w:rFonts w:ascii="Times New Roman" w:hAnsi="Times New Roman"/>
          <w:color w:val="000000"/>
          <w:sz w:val="20"/>
        </w:rPr>
        <w:t xml:space="preserve"> it is assumed.</w:t>
      </w:r>
    </w:p>
    <w:bookmarkStart w:id="942" w:name="d0e10738"/>
    <w:bookmarkStart w:id="943" w:name="d0e10739"/>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@Role(&lt;String&gt;)</w:t>
      </w:r>
    </w:p>
    <w:bookmarkEnd w:id="943"/>
    <w:bookmarkEnd w:id="942"/>
    <w:p>
      <w:pPr>
        <w:spacing w:before="200" w:after="0" w:line="240" w:lineRule="auto"/>
        <w:ind w:left="1160" w:right="0" w:firstLine="0"/>
        <w:jc w:val="both"/>
      </w:pPr>
      <w:r>
        <w:rPr>
          <w:rFonts w:ascii="Courier New" w:hAnsi="Courier New"/>
          <w:color w:val="000000"/>
          <w:sz w:val="17"/>
        </w:rPr>
        <w:t>arg - the role that this field is playing in context of the component.</w:t>
      </w:r>
    </w:p>
    <w:p>
      <w:pPr>
        <w:spacing w:before="200" w:after="0" w:line="240" w:lineRule="auto"/>
        <w:ind w:left="1160" w:right="0" w:firstLine="0"/>
        <w:jc w:val="both"/>
      </w:pPr>
      <w:r>
        <w:rPr>
          <w:rFonts w:ascii="Courier New" w:hAnsi="Courier New"/>
          <w:color w:val="000000"/>
          <w:sz w:val="17"/>
        </w:rPr>
        <w:t>predefined:</w:t>
      </w:r>
    </w:p>
    <w:p>
      <w:pPr>
        <w:spacing w:before="200" w:after="0" w:line="240" w:lineRule="auto"/>
        <w:ind w:left="1160" w:right="0" w:firstLine="0"/>
        <w:jc w:val="both"/>
      </w:pPr>
      <w:r>
        <w:rPr>
          <w:rFonts w:ascii="Courier New" w:hAnsi="Courier New"/>
          <w:color w:val="000000"/>
          <w:sz w:val="17"/>
        </w:rPr>
        <w:t>Role.PARAMETER, Role.VARIABLE, Role.SIMULATED, Role.OBSERVED, Role.STATE, Role.OUTPUT</w:t>
      </w:r>
    </w:p>
    <w:bookmarkStart w:id="944" w:name="d0e10755"/>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 Testing</w:t>
      </w:r>
    </w:p>
    <w:bookmarkEnd w:id="944"/>
    <w:bookmarkStart w:id="945" w:name="d0e10761"/>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Field</w:t>
      </w:r>
    </w:p>
    <w:bookmarkEnd w:id="945"/>
    <w:bookmarkStart w:id="946" w:name="d0e10767"/>
    <w:bookmarkStart w:id="947" w:name="d0e10771"/>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w:t>
      </w:r>
      <w:r>
        <w:rPr>
          <w:rFonts w:ascii="Courier New" w:hAnsi="Courier New"/>
          <w:b/>
          <w:color w:val="000000"/>
          <w:sz w:val="17"/>
          <w:shd w:val="clear" w:fill="e0e0e0"/>
        </w:rPr>
        <w:t xml:space="preserve">@Role(Role.PARAMETER)</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latitude;</w:t>
      </w:r>
      <w:r>
        <w:rPr>
          <w:rFonts w:ascii="Courier New" w:hAnsi="Courier New"/>
          <w:color w:val="000000"/>
          <w:sz w:val="17"/>
          <w:shd w:val="clear" w:fill="e0e0e0"/>
        </w:rPr>
        <w:br w:type="textWrapping"/>
      </w:r>
    </w:p>
    <w:bookmarkEnd w:id="947"/>
    <w:bookmarkEnd w:id="946"/>
    <w:p>
      <w:pPr>
        <w:spacing w:before="200" w:after="0" w:line="240" w:lineRule="auto"/>
        <w:ind w:left="1160" w:right="0" w:firstLine="0"/>
        <w:jc w:val="both"/>
      </w:pPr>
      <w:r>
        <w:rPr>
          <w:rFonts w:ascii="Times New Roman" w:hAnsi="Times New Roman"/>
          <w:color w:val="000000"/>
          <w:sz w:val="20"/>
        </w:rPr>
        <w:t>This example tags 'latitude' as Parameter.</w:t>
      </w:r>
    </w:p>
    <w:bookmarkStart w:id="948" w:name="d0e10778"/>
    <w:p>
      <w:pPr>
        <w:shd w:val="clear" w:fill="e0e0e0"/>
        <w:spacing w:before="166" w:after="0" w:line="240" w:lineRule="auto"/>
        <w:ind w:left="1160" w:right="0" w:firstLine="0"/>
      </w:pPr>
      <w:r>
        <w:rPr>
          <w:rFonts w:ascii="Courier New" w:hAnsi="Courier New"/>
          <w:color w:val="000000"/>
          <w:sz w:val="17"/>
          <w:shd w:val="clear" w:fill="e0e0e0"/>
        </w:rPr>
        <w:t xml:space="preserve"> </w:t>
      </w:r>
      <w:r>
        <w:rPr>
          <w:rFonts w:ascii="Courier New" w:hAnsi="Courier New"/>
          <w:b/>
          <w:color w:val="000000"/>
          <w:sz w:val="17"/>
          <w:shd w:val="clear" w:fill="e0e0e0"/>
        </w:rPr>
        <w:t xml:space="preserve">@Role(Role.OUTPUT_FILE + Role.PARAMETER)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File input;</w:t>
      </w:r>
    </w:p>
    <w:bookmarkEnd w:id="948"/>
    <w:p>
      <w:pPr>
        <w:spacing w:before="200" w:after="0" w:line="240" w:lineRule="auto"/>
        <w:ind w:left="1160" w:right="0" w:firstLine="0"/>
        <w:jc w:val="both"/>
      </w:pPr>
      <w:r>
        <w:rPr>
          <w:rFonts w:ascii="Times New Roman" w:hAnsi="Times New Roman"/>
          <w:color w:val="000000"/>
          <w:sz w:val="20"/>
        </w:rPr>
        <w:t>Roles can be combined too. Now the 'input' field is a parameter and an output file.</w:t>
      </w:r>
    </w:p>
    <w:bookmarkStart w:id="949" w:name="d0e10785"/>
    <w:p>
      <w:pPr>
        <w:spacing w:before="200" w:after="0" w:line="240" w:lineRule="auto"/>
      </w:pPr>
      <w:r>
        <w:rPr>
          <w:rFonts w:ascii="Arial" w:hAnsi="Arial"/>
          <w:b/>
          <w:color w:val="000000"/>
          <w:sz w:val="29"/>
        </w:rPr>
        <w:t>1.14. @Unit</w:t>
      </w:r>
    </w:p>
    <w:bookmarkEnd w:id="949"/>
    <w:p>
      <w:pPr>
        <w:spacing w:before="200" w:after="0" w:line="240" w:lineRule="auto"/>
        <w:jc w:val="both"/>
      </w:pPr>
      <w:r>
        <w:rPr>
          <w:rFonts w:ascii="Times New Roman" w:hAnsi="Times New Roman"/>
          <w:color w:val="000000"/>
          <w:sz w:val="20"/>
        </w:rPr>
        <w:t xml:space="preserve">A </w:t>
      </w:r>
      <w:r>
        <w:rPr>
          <w:rFonts w:ascii="Courier New" w:hAnsi="Courier New"/>
          <w:color w:val="000000"/>
          <w:sz w:val="17"/>
        </w:rPr>
        <w:t>@Unit</w:t>
      </w:r>
      <w:r>
        <w:rPr>
          <w:rFonts w:ascii="Times New Roman" w:hAnsi="Times New Roman"/>
          <w:color w:val="000000"/>
          <w:sz w:val="20"/>
        </w:rPr>
        <w:t xml:space="preserve"> annotation binds a physical unit to a component field that is tagged as </w:t>
      </w:r>
      <w:r>
        <w:rPr>
          <w:rFonts w:ascii="Courier New" w:hAnsi="Courier New"/>
          <w:color w:val="000000"/>
          <w:sz w:val="17"/>
        </w:rPr>
        <w:t>@In</w:t>
      </w:r>
      <w:r>
        <w:rPr>
          <w:rFonts w:ascii="Times New Roman" w:hAnsi="Times New Roman"/>
          <w:color w:val="000000"/>
          <w:sz w:val="20"/>
        </w:rPr>
        <w:t xml:space="preserve"> or </w:t>
      </w:r>
      <w:r>
        <w:rPr>
          <w:rFonts w:ascii="Courier New" w:hAnsi="Courier New"/>
          <w:color w:val="000000"/>
          <w:sz w:val="17"/>
        </w:rPr>
        <w:t>@Out</w:t>
      </w:r>
      <w:r>
        <w:rPr>
          <w:rFonts w:ascii="Times New Roman" w:hAnsi="Times New Roman"/>
          <w:color w:val="000000"/>
          <w:sz w:val="20"/>
        </w:rPr>
        <w:t>. Units are usually attached to scalars and arrays fields. This information allows the frameworks to perform unit checking/validation and unit conversion. There are several open source unit conversion libraries available that could be used to perform unit conversion. An example unit conversion implementation is given in Section ???.</w:t>
      </w:r>
    </w:p>
    <w:bookmarkStart w:id="950" w:name="d0e10800"/>
    <w:bookmarkStart w:id="951" w:name="d0e10801"/>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@Unit(&lt;String&gt;)</w:t>
      </w:r>
    </w:p>
    <w:bookmarkEnd w:id="951"/>
    <w:bookmarkEnd w:id="950"/>
    <w:p>
      <w:pPr>
        <w:spacing w:before="200" w:after="0" w:line="240" w:lineRule="auto"/>
        <w:ind w:left="1160" w:right="0" w:firstLine="0"/>
        <w:jc w:val="both"/>
      </w:pPr>
      <w:r>
        <w:rPr>
          <w:rFonts w:ascii="Courier New" w:hAnsi="Courier New"/>
          <w:color w:val="000000"/>
          <w:sz w:val="17"/>
        </w:rPr>
        <w:t>arg - the physical unit of the field</w:t>
      </w:r>
    </w:p>
    <w:bookmarkStart w:id="952" w:name="d0e10811"/>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 execution support</w:t>
      </w:r>
    </w:p>
    <w:bookmarkEnd w:id="952"/>
    <w:bookmarkStart w:id="953" w:name="d0e10817"/>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Field</w:t>
      </w:r>
    </w:p>
    <w:bookmarkEnd w:id="953"/>
    <w:bookmarkStart w:id="954" w:name="d0e10823"/>
    <w:bookmarkStart w:id="955" w:name="d0e10827"/>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public class Calc {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@Unit("degree")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latitude;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55"/>
    <w:bookmarkEnd w:id="954"/>
    <w:p>
      <w:pPr>
        <w:spacing w:before="200" w:after="0" w:line="240" w:lineRule="auto"/>
        <w:ind w:left="1160" w:right="0" w:firstLine="0"/>
        <w:jc w:val="both"/>
      </w:pPr>
      <w:r>
        <w:rPr>
          <w:rFonts w:ascii="Times New Roman" w:hAnsi="Times New Roman"/>
          <w:color w:val="000000"/>
          <w:sz w:val="20"/>
        </w:rPr>
        <w:t>.</w:t>
      </w:r>
    </w:p>
    <w:bookmarkStart w:id="956" w:name="d0e10834"/>
    <w:p>
      <w:pPr>
        <w:spacing w:before="200" w:after="0" w:line="240" w:lineRule="auto"/>
      </w:pPr>
      <w:r>
        <w:rPr>
          <w:rFonts w:ascii="Arial" w:hAnsi="Arial"/>
          <w:b/>
          <w:color w:val="000000"/>
          <w:sz w:val="29"/>
        </w:rPr>
        <w:t>1.15. @Bound</w:t>
      </w:r>
    </w:p>
    <w:bookmarkEnd w:id="956"/>
    <w:p>
      <w:pPr>
        <w:spacing w:before="200" w:after="0" w:line="240" w:lineRule="auto"/>
        <w:jc w:val="both"/>
      </w:pPr>
      <w:r>
        <w:rPr>
          <w:rFonts w:ascii="Times New Roman" w:hAnsi="Times New Roman"/>
          <w:color w:val="000000"/>
          <w:sz w:val="20"/>
        </w:rPr>
        <w:t xml:space="preserve">A </w:t>
      </w:r>
      <w:r>
        <w:rPr>
          <w:rFonts w:ascii="Courier New" w:hAnsi="Courier New"/>
          <w:color w:val="000000"/>
          <w:sz w:val="17"/>
        </w:rPr>
        <w:t>@Bound</w:t>
      </w:r>
      <w:r>
        <w:rPr>
          <w:rFonts w:ascii="Times New Roman" w:hAnsi="Times New Roman"/>
          <w:color w:val="000000"/>
          <w:sz w:val="20"/>
        </w:rPr>
        <w:t xml:space="preserve"> defines a binding to another field. It allows to express dependencies between fields. An array field could be bound to another field that holds the size for that particular array.</w:t>
      </w:r>
    </w:p>
    <w:bookmarkStart w:id="957" w:name="d0e10843"/>
    <w:bookmarkStart w:id="958" w:name="d0e10844"/>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@Bound(&lt;String&gt;)</w:t>
      </w:r>
    </w:p>
    <w:bookmarkEnd w:id="958"/>
    <w:bookmarkEnd w:id="957"/>
    <w:p>
      <w:pPr>
        <w:spacing w:before="200" w:after="0" w:line="240" w:lineRule="auto"/>
        <w:ind w:left="1160" w:right="0" w:firstLine="0"/>
        <w:jc w:val="both"/>
      </w:pPr>
      <w:r>
        <w:rPr>
          <w:rFonts w:ascii="Courier New" w:hAnsi="Courier New"/>
          <w:color w:val="000000"/>
          <w:sz w:val="17"/>
        </w:rPr>
        <w:t>arg - the name of the field that this field is bould to.</w:t>
      </w:r>
    </w:p>
    <w:bookmarkStart w:id="959" w:name="d0e10854"/>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Documentation Annotation, execution support.</w:t>
      </w:r>
    </w:p>
    <w:bookmarkEnd w:id="959"/>
    <w:bookmarkStart w:id="960" w:name="d0e10860"/>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Field</w:t>
      </w:r>
    </w:p>
    <w:bookmarkEnd w:id="960"/>
    <w:bookmarkStart w:id="961" w:name="d0e10866"/>
    <w:bookmarkStart w:id="962" w:name="d0e10870"/>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public class ET {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@Bound("nsim")</w:t>
      </w:r>
      <w:r>
        <w:rPr>
          <w:rFonts w:ascii="Courier New" w:hAnsi="Courier New"/>
          <w:color w:val="000000"/>
          <w:sz w:val="17"/>
          <w:shd w:val="clear" w:fill="e0e0e0"/>
        </w:rPr>
        <w:t xml:space="preserve">         // 'jh_coeff' is bound to 'nsim'</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jh_coeff;</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int nsim;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62"/>
    <w:bookmarkEnd w:id="961"/>
    <w:bookmarkStart w:id="963" w:name="d0e10875"/>
    <w:p>
      <w:pPr>
        <w:spacing w:before="200" w:after="0" w:line="240" w:lineRule="auto"/>
      </w:pPr>
      <w:r>
        <w:rPr>
          <w:rFonts w:ascii="Arial" w:hAnsi="Arial"/>
          <w:b/>
          <w:color w:val="000000"/>
          <w:sz w:val="29"/>
        </w:rPr>
        <w:t>1.16. @Execute</w:t>
      </w:r>
    </w:p>
    <w:bookmarkEnd w:id="963"/>
    <w:p>
      <w:pPr>
        <w:spacing w:before="200" w:after="0" w:line="240" w:lineRule="auto"/>
        <w:jc w:val="both"/>
      </w:pPr>
      <w:r>
        <w:rPr>
          <w:rFonts w:ascii="Times New Roman" w:hAnsi="Times New Roman"/>
          <w:color w:val="000000"/>
          <w:sz w:val="20"/>
        </w:rPr>
        <w:t xml:space="preserve">The method that is tagged with the </w:t>
      </w:r>
      <w:r>
        <w:rPr>
          <w:rFonts w:ascii="Courier New" w:hAnsi="Courier New"/>
          <w:color w:val="000000"/>
          <w:sz w:val="17"/>
        </w:rPr>
        <w:t>@Execute</w:t>
      </w:r>
      <w:r>
        <w:rPr>
          <w:rFonts w:ascii="Times New Roman" w:hAnsi="Times New Roman"/>
          <w:color w:val="000000"/>
          <w:sz w:val="20"/>
        </w:rPr>
        <w:t xml:space="preserve"> annotation provides the implementation logic of the component. In this method the component Input is being transformed to output. The execution method can have any name, it has to be non-static, </w:t>
      </w:r>
      <w:r>
        <w:rPr>
          <w:rFonts w:ascii="Courier New" w:hAnsi="Courier New"/>
          <w:color w:val="000000"/>
          <w:sz w:val="17"/>
        </w:rPr>
        <w:t>public</w:t>
      </w:r>
      <w:r>
        <w:rPr>
          <w:rFonts w:ascii="Times New Roman" w:hAnsi="Times New Roman"/>
          <w:color w:val="000000"/>
          <w:sz w:val="20"/>
        </w:rPr>
        <w:t xml:space="preserve">, </w:t>
      </w:r>
      <w:r>
        <w:rPr>
          <w:rFonts w:ascii="Courier New" w:hAnsi="Courier New"/>
          <w:color w:val="000000"/>
          <w:sz w:val="17"/>
        </w:rPr>
        <w:t>void</w:t>
      </w:r>
      <w:r>
        <w:rPr>
          <w:rFonts w:ascii="Times New Roman" w:hAnsi="Times New Roman"/>
          <w:color w:val="000000"/>
          <w:sz w:val="20"/>
        </w:rPr>
        <w:t xml:space="preserve"> return type, no arguments.</w:t>
      </w:r>
    </w:p>
    <w:p>
      <w:pPr>
        <w:spacing w:before="200" w:after="0" w:line="240" w:lineRule="auto"/>
        <w:jc w:val="both"/>
      </w:pPr>
      <w:r>
        <w:rPr>
          <w:rFonts w:ascii="Times New Roman" w:hAnsi="Times New Roman"/>
          <w:color w:val="000000"/>
          <w:sz w:val="20"/>
        </w:rPr>
        <w:t xml:space="preserve">This is </w:t>
      </w:r>
      <w:r>
        <w:rPr>
          <w:rFonts w:ascii="Times New Roman" w:hAnsi="Times New Roman"/>
          <w:i/>
          <w:color w:val="000000"/>
          <w:sz w:val="20"/>
        </w:rPr>
        <w:t>required</w:t>
      </w:r>
      <w:r>
        <w:rPr>
          <w:rFonts w:ascii="Times New Roman" w:hAnsi="Times New Roman"/>
          <w:color w:val="000000"/>
          <w:sz w:val="20"/>
        </w:rPr>
        <w:t xml:space="preserve"> meta data for a component.</w:t>
      </w:r>
    </w:p>
    <w:bookmarkStart w:id="964" w:name="d0e10895"/>
    <w:bookmarkStart w:id="965" w:name="d0e10896"/>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@Execute</w:t>
      </w:r>
    </w:p>
    <w:bookmarkEnd w:id="965"/>
    <w:bookmarkEnd w:id="964"/>
    <w:bookmarkStart w:id="966" w:name="d0e10903"/>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Execution Annotation</w:t>
      </w:r>
    </w:p>
    <w:bookmarkEnd w:id="966"/>
    <w:bookmarkStart w:id="967" w:name="d0e10909"/>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Method</w:t>
      </w:r>
    </w:p>
    <w:bookmarkEnd w:id="967"/>
    <w:bookmarkStart w:id="968" w:name="d0e10915"/>
    <w:bookmarkStart w:id="969" w:name="d0e10919"/>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public class Component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@Execute        </w:t>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executemethod() {                </w:t>
      </w:r>
      <w:r>
        <w:rPr>
          <w:rFonts w:ascii="Courier New" w:hAnsi="Courier New"/>
          <w:color w:val="000000"/>
          <w:sz w:val="17"/>
          <w:shd w:val="clear" w:fill="e0e0e0"/>
        </w:rPr>
        <w:br w:type="textWrapping"/>
      </w:r>
      <w:r>
        <w:rPr>
          <w:rFonts w:ascii="Courier New" w:hAnsi="Courier New"/>
          <w:color w:val="000000"/>
          <w:sz w:val="17"/>
          <w:shd w:val="clear" w:fill="e0e0e0"/>
        </w:rPr>
        <w:t xml:space="preserve">        // execute code here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69"/>
    <w:bookmarkEnd w:id="968"/>
    <w:bookmarkStart w:id="970" w:name="d0e10925"/>
    <w:p>
      <w:pPr>
        <w:spacing w:before="200" w:after="0" w:line="240" w:lineRule="auto"/>
      </w:pPr>
      <w:r>
        <w:rPr>
          <w:rFonts w:ascii="Arial" w:hAnsi="Arial"/>
          <w:b/>
          <w:color w:val="000000"/>
          <w:sz w:val="29"/>
        </w:rPr>
        <w:t>1.17. @Initialize</w:t>
      </w:r>
    </w:p>
    <w:bookmarkEnd w:id="970"/>
    <w:p>
      <w:pPr>
        <w:spacing w:before="200" w:after="0" w:line="240" w:lineRule="auto"/>
        <w:jc w:val="both"/>
      </w:pPr>
      <w:r>
        <w:rPr>
          <w:rFonts w:ascii="Times New Roman" w:hAnsi="Times New Roman"/>
          <w:color w:val="000000"/>
          <w:sz w:val="20"/>
        </w:rPr>
        <w:t xml:space="preserve">Within the </w:t>
      </w:r>
      <w:r>
        <w:rPr>
          <w:rFonts w:ascii="Courier New" w:hAnsi="Courier New"/>
          <w:color w:val="000000"/>
          <w:sz w:val="17"/>
        </w:rPr>
        <w:t>@Initialize</w:t>
      </w:r>
      <w:r>
        <w:rPr>
          <w:rFonts w:ascii="Times New Roman" w:hAnsi="Times New Roman"/>
          <w:color w:val="000000"/>
          <w:sz w:val="20"/>
        </w:rPr>
        <w:t xml:space="preserve"> method the internal state of a component is initialized. For example opening a file for reading, or a creating a data base connection would be something that should be done within </w:t>
      </w:r>
      <w:r>
        <w:rPr>
          <w:rFonts w:ascii="Courier New" w:hAnsi="Courier New"/>
          <w:color w:val="000000"/>
          <w:sz w:val="17"/>
        </w:rPr>
        <w:t>@Initialize</w:t>
      </w:r>
    </w:p>
    <w:bookmarkStart w:id="971" w:name="d0e10936"/>
    <w:bookmarkStart w:id="972" w:name="d0e10937"/>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@Initialize</w:t>
      </w:r>
    </w:p>
    <w:bookmarkEnd w:id="972"/>
    <w:bookmarkEnd w:id="971"/>
    <w:bookmarkStart w:id="973" w:name="d0e10944"/>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Execution Annotation</w:t>
      </w:r>
    </w:p>
    <w:bookmarkEnd w:id="973"/>
    <w:bookmarkStart w:id="974" w:name="d0e10950"/>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Method</w:t>
      </w:r>
    </w:p>
    <w:bookmarkEnd w:id="974"/>
    <w:bookmarkStart w:id="975" w:name="d0e10956"/>
    <w:bookmarkStart w:id="976" w:name="d0e10960"/>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 public class Component {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@Initialize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start() {                </w:t>
      </w:r>
      <w:r>
        <w:rPr>
          <w:rFonts w:ascii="Courier New" w:hAnsi="Courier New"/>
          <w:color w:val="000000"/>
          <w:sz w:val="17"/>
          <w:shd w:val="clear" w:fill="e0e0e0"/>
        </w:rPr>
        <w:br w:type="textWrapping"/>
      </w:r>
      <w:r>
        <w:rPr>
          <w:rFonts w:ascii="Courier New" w:hAnsi="Courier New"/>
          <w:color w:val="000000"/>
          <w:sz w:val="17"/>
          <w:shd w:val="clear" w:fill="e0e0e0"/>
        </w:rPr>
        <w:t xml:space="preserve">       // initialization code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p>
    <w:bookmarkEnd w:id="976"/>
    <w:bookmarkEnd w:id="975"/>
    <w:p>
      <w:pPr>
        <w:spacing w:before="200" w:after="0" w:line="240" w:lineRule="auto"/>
        <w:jc w:val="both"/>
      </w:pPr>
      <w:r>
        <w:rPr>
          <w:rFonts w:ascii="Times New Roman" w:hAnsi="Times New Roman"/>
          <w:color w:val="000000"/>
          <w:sz w:val="20"/>
        </w:rPr>
        <w:t>Name the initialize method any name you want, but annotate it with</w:t>
      </w:r>
      <w:r>
        <w:rPr>
          <w:rFonts w:ascii="Courier New" w:hAnsi="Courier New"/>
          <w:color w:val="000000"/>
          <w:sz w:val="17"/>
        </w:rPr>
        <w:t xml:space="preserve"> @Initialize</w:t>
      </w:r>
      <w:r>
        <w:rPr>
          <w:rFonts w:ascii="Times New Roman" w:hAnsi="Times New Roman"/>
          <w:color w:val="000000"/>
          <w:sz w:val="20"/>
        </w:rPr>
        <w:t xml:space="preserve"> The initialize methods has to be non-static, </w:t>
      </w:r>
      <w:r>
        <w:rPr>
          <w:rFonts w:ascii="Courier New" w:hAnsi="Courier New"/>
          <w:color w:val="000000"/>
          <w:sz w:val="17"/>
        </w:rPr>
        <w:t>public</w:t>
      </w:r>
      <w:r>
        <w:rPr>
          <w:rFonts w:ascii="Times New Roman" w:hAnsi="Times New Roman"/>
          <w:color w:val="000000"/>
          <w:sz w:val="20"/>
        </w:rPr>
        <w:t xml:space="preserve">, </w:t>
      </w:r>
      <w:r>
        <w:rPr>
          <w:rFonts w:ascii="Courier New" w:hAnsi="Courier New"/>
          <w:color w:val="000000"/>
          <w:sz w:val="17"/>
        </w:rPr>
        <w:t>void</w:t>
      </w:r>
      <w:r>
        <w:rPr>
          <w:rFonts w:ascii="Times New Roman" w:hAnsi="Times New Roman"/>
          <w:color w:val="000000"/>
          <w:sz w:val="20"/>
        </w:rPr>
        <w:t>, and has no arguments. This method gets called once after component instantiation and before the first execution. This is optional meta data.</w:t>
      </w:r>
    </w:p>
    <w:bookmarkStart w:id="977" w:name="d0e10976"/>
    <w:p>
      <w:pPr>
        <w:spacing w:before="200" w:after="0" w:line="240" w:lineRule="auto"/>
      </w:pPr>
      <w:r>
        <w:rPr>
          <w:rFonts w:ascii="Arial" w:hAnsi="Arial"/>
          <w:b/>
          <w:color w:val="000000"/>
          <w:sz w:val="29"/>
        </w:rPr>
        <w:t>1.18. @Finalize</w:t>
      </w:r>
    </w:p>
    <w:bookmarkEnd w:id="977"/>
    <w:p>
      <w:pPr>
        <w:spacing w:before="200" w:after="0" w:line="240" w:lineRule="auto"/>
        <w:jc w:val="both"/>
      </w:pPr>
      <w:r>
        <w:rPr>
          <w:rFonts w:ascii="Times New Roman" w:hAnsi="Times New Roman"/>
          <w:color w:val="000000"/>
          <w:sz w:val="20"/>
        </w:rPr>
        <w:t xml:space="preserve">This method provides the notion of a final cleanup after model execution (e.g. Closing a DB connection). Usually the </w:t>
      </w:r>
      <w:r>
        <w:rPr>
          <w:rFonts w:ascii="Courier New" w:hAnsi="Courier New"/>
          <w:color w:val="000000"/>
          <w:sz w:val="17"/>
        </w:rPr>
        <w:t>@Finalize</w:t>
      </w:r>
      <w:r>
        <w:rPr>
          <w:rFonts w:ascii="Times New Roman" w:hAnsi="Times New Roman"/>
          <w:color w:val="000000"/>
          <w:sz w:val="20"/>
        </w:rPr>
        <w:t xml:space="preserve"> method and the </w:t>
      </w:r>
      <w:r>
        <w:rPr>
          <w:rFonts w:ascii="Courier New" w:hAnsi="Courier New"/>
          <w:color w:val="000000"/>
          <w:sz w:val="17"/>
        </w:rPr>
        <w:t>@Initialize</w:t>
      </w:r>
      <w:r>
        <w:rPr>
          <w:rFonts w:ascii="Times New Roman" w:hAnsi="Times New Roman"/>
          <w:color w:val="000000"/>
          <w:sz w:val="20"/>
        </w:rPr>
        <w:t xml:space="preserve"> method are both present.</w:t>
      </w:r>
    </w:p>
    <w:bookmarkStart w:id="978" w:name="d0e10988"/>
    <w:bookmarkStart w:id="979" w:name="d0e10989"/>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@Finalize</w:t>
      </w:r>
    </w:p>
    <w:bookmarkEnd w:id="979"/>
    <w:bookmarkEnd w:id="978"/>
    <w:bookmarkStart w:id="980" w:name="d0e10996"/>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Execution Annotation</w:t>
      </w:r>
    </w:p>
    <w:bookmarkEnd w:id="980"/>
    <w:bookmarkStart w:id="981" w:name="d0e11002"/>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Method</w:t>
      </w:r>
    </w:p>
    <w:bookmarkEnd w:id="981"/>
    <w:bookmarkStart w:id="982" w:name="d0e11008"/>
    <w:bookmarkStart w:id="983" w:name="d0e11012"/>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public class Component {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b/>
          <w:color w:val="000000"/>
          <w:sz w:val="17"/>
          <w:shd w:val="clear" w:fill="e0e0e0"/>
        </w:rPr>
        <w:t xml:space="preserve"> @Finalize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cleanup() {                </w:t>
      </w:r>
      <w:r>
        <w:rPr>
          <w:rFonts w:ascii="Courier New" w:hAnsi="Courier New"/>
          <w:color w:val="000000"/>
          <w:sz w:val="17"/>
          <w:shd w:val="clear" w:fill="e0e0e0"/>
        </w:rPr>
        <w:br w:type="textWrapping"/>
      </w:r>
      <w:r>
        <w:rPr>
          <w:rFonts w:ascii="Courier New" w:hAnsi="Courier New"/>
          <w:color w:val="000000"/>
          <w:sz w:val="17"/>
          <w:shd w:val="clear" w:fill="e0e0e0"/>
        </w:rPr>
        <w:t xml:space="preserve">        // execute code here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w:t>
      </w:r>
    </w:p>
    <w:bookmarkEnd w:id="983"/>
    <w:bookmarkEnd w:id="982"/>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@Finalize</w:t>
      </w:r>
      <w:r>
        <w:rPr>
          <w:rFonts w:ascii="Times New Roman" w:hAnsi="Times New Roman"/>
          <w:color w:val="000000"/>
          <w:sz w:val="20"/>
        </w:rPr>
        <w:t xml:space="preserve"> method gets called after the final </w:t>
      </w:r>
      <w:r>
        <w:rPr>
          <w:rFonts w:ascii="Courier New" w:hAnsi="Courier New"/>
          <w:color w:val="000000"/>
          <w:sz w:val="17"/>
        </w:rPr>
        <w:t>@Execute</w:t>
      </w:r>
      <w:r>
        <w:rPr>
          <w:rFonts w:ascii="Times New Roman" w:hAnsi="Times New Roman"/>
          <w:color w:val="000000"/>
          <w:sz w:val="20"/>
        </w:rPr>
        <w:t xml:space="preserve"> and the termination of the model.</w:t>
      </w:r>
    </w:p>
    <w:bookmarkStart w:id="984" w:name="d0e11024"/>
    <w:p>
      <w:pPr>
        <w:spacing w:before="200" w:after="0" w:line="240" w:lineRule="auto"/>
      </w:pPr>
      <w:r>
        <w:rPr>
          <w:rFonts w:ascii="Arial" w:hAnsi="Arial"/>
          <w:b/>
          <w:color w:val="000000"/>
          <w:sz w:val="29"/>
        </w:rPr>
        <w:t>1.19. @DLL</w:t>
      </w:r>
    </w:p>
    <w:bookmarkEnd w:id="984"/>
    <w:p>
      <w:pPr>
        <w:spacing w:before="200" w:after="0" w:line="240" w:lineRule="auto"/>
        <w:jc w:val="both"/>
      </w:pPr>
      <w:r>
        <w:rPr>
          <w:rFonts w:ascii="Times New Roman" w:hAnsi="Times New Roman"/>
          <w:color w:val="000000"/>
          <w:sz w:val="20"/>
        </w:rPr>
        <w:t xml:space="preserve">The </w:t>
      </w:r>
      <w:r>
        <w:rPr>
          <w:rFonts w:ascii="Courier New" w:hAnsi="Courier New"/>
          <w:color w:val="000000"/>
          <w:sz w:val="17"/>
        </w:rPr>
        <w:t>@DLL</w:t>
      </w:r>
      <w:r>
        <w:rPr>
          <w:rFonts w:ascii="Times New Roman" w:hAnsi="Times New Roman"/>
          <w:color w:val="000000"/>
          <w:sz w:val="20"/>
        </w:rPr>
        <w:t xml:space="preserve"> Annotation simplifies the integration of native Libraries written in C++, C, and FORTRAN. It takes an argument that corresponds to the name of the DLL (Windows), Shared Object (Linux/Unix), or Library (OSX).</w:t>
      </w:r>
    </w:p>
    <w:p>
      <w:pPr>
        <w:spacing w:before="200" w:after="0" w:line="240" w:lineRule="auto"/>
        <w:jc w:val="both"/>
      </w:pPr>
      <w:r>
        <w:rPr>
          <w:rFonts w:ascii="Times New Roman" w:hAnsi="Times New Roman"/>
          <w:color w:val="000000"/>
          <w:sz w:val="20"/>
        </w:rPr>
        <w:t>If for example the argument is</w:t>
      </w:r>
    </w:p>
    <w:bookmarkStart w:id="985" w:name="d0e11035"/>
    <w:bookmarkStart w:id="986" w:name="d0e11036"/>
    <w:p>
      <w:pPr>
        <w:tabs>
          <w:tab w:val="left" w:pos="1160"/>
        </w:tabs>
        <w:spacing w:before="200" w:after="0" w:line="240" w:lineRule="auto"/>
        <w:ind w:left="1160" w:right="0" w:hanging="1160"/>
        <w:jc w:val="both"/>
      </w:pPr>
      <w:r>
        <w:rPr>
          <w:rFonts w:ascii="Times New Roman" w:hAnsi="Times New Roman"/>
          <w:color w:val="000000"/>
          <w:sz w:val="20"/>
        </w:rPr>
        <w:t>Synopsis</w:t>
      </w:r>
      <w:r>
        <w:rPr>
          <w:rFonts w:ascii="Times New Roman" w:hAnsi="Times New Roman"/>
          <w:color w:val="000000"/>
          <w:sz w:val="20"/>
        </w:rPr>
        <w:tab/>
      </w:r>
      <w:r>
        <w:rPr>
          <w:rFonts w:ascii="Courier New" w:hAnsi="Courier New"/>
          <w:color w:val="000000"/>
          <w:sz w:val="17"/>
        </w:rPr>
        <w:t>@DLL(&lt;String&gt;)</w:t>
      </w:r>
    </w:p>
    <w:bookmarkEnd w:id="986"/>
    <w:bookmarkEnd w:id="985"/>
    <w:p>
      <w:pPr>
        <w:spacing w:before="200" w:after="0" w:line="240" w:lineRule="auto"/>
        <w:ind w:left="1160" w:right="0" w:firstLine="0"/>
        <w:jc w:val="both"/>
      </w:pPr>
      <w:r>
        <w:rPr>
          <w:rFonts w:ascii="Courier New" w:hAnsi="Courier New"/>
          <w:color w:val="000000"/>
          <w:sz w:val="17"/>
        </w:rPr>
        <w:t>arg</w:t>
      </w:r>
      <w:r>
        <w:rPr>
          <w:rFonts w:ascii="Times New Roman" w:hAnsi="Times New Roman"/>
          <w:color w:val="000000"/>
          <w:sz w:val="20"/>
        </w:rPr>
        <w:t xml:space="preserve"> - the core name of the DLL (without lib prefix in Linux, no file extension).</w:t>
      </w:r>
    </w:p>
    <w:bookmarkStart w:id="987" w:name="d0e11047"/>
    <w:p>
      <w:pPr>
        <w:tabs>
          <w:tab w:val="left" w:pos="1160"/>
        </w:tabs>
        <w:spacing w:before="200" w:after="0" w:line="240" w:lineRule="auto"/>
        <w:ind w:left="1160" w:right="0" w:hanging="1160"/>
        <w:jc w:val="both"/>
      </w:pPr>
      <w:r>
        <w:rPr>
          <w:rFonts w:ascii="Times New Roman" w:hAnsi="Times New Roman"/>
          <w:color w:val="000000"/>
          <w:sz w:val="20"/>
        </w:rPr>
        <w:t>Type</w:t>
      </w:r>
      <w:r>
        <w:rPr>
          <w:rFonts w:ascii="Times New Roman" w:hAnsi="Times New Roman"/>
          <w:color w:val="000000"/>
          <w:sz w:val="20"/>
        </w:rPr>
        <w:tab/>
      </w:r>
      <w:r>
        <w:rPr>
          <w:rFonts w:ascii="Times New Roman" w:hAnsi="Times New Roman"/>
          <w:color w:val="000000"/>
          <w:sz w:val="20"/>
        </w:rPr>
        <w:t>Interface Annotation</w:t>
      </w:r>
    </w:p>
    <w:bookmarkEnd w:id="987"/>
    <w:bookmarkStart w:id="988" w:name="d0e11053"/>
    <w:p>
      <w:pPr>
        <w:tabs>
          <w:tab w:val="left" w:pos="1160"/>
        </w:tabs>
        <w:spacing w:before="200" w:after="0" w:line="240" w:lineRule="auto"/>
        <w:ind w:left="1160" w:right="0" w:hanging="1160"/>
        <w:jc w:val="both"/>
      </w:pPr>
      <w:r>
        <w:rPr>
          <w:rFonts w:ascii="Times New Roman" w:hAnsi="Times New Roman"/>
          <w:color w:val="000000"/>
          <w:sz w:val="20"/>
        </w:rPr>
        <w:t>Scope</w:t>
      </w:r>
      <w:r>
        <w:rPr>
          <w:rFonts w:ascii="Times New Roman" w:hAnsi="Times New Roman"/>
          <w:color w:val="000000"/>
          <w:sz w:val="20"/>
        </w:rPr>
        <w:tab/>
      </w:r>
      <w:r>
        <w:rPr>
          <w:rFonts w:ascii="Times New Roman" w:hAnsi="Times New Roman"/>
          <w:color w:val="000000"/>
          <w:sz w:val="20"/>
        </w:rPr>
        <w:t>Interface&lt;T extends Library&gt;</w:t>
      </w:r>
    </w:p>
    <w:bookmarkEnd w:id="988"/>
    <w:bookmarkStart w:id="989" w:name="d0e11059"/>
    <w:bookmarkStart w:id="990" w:name="d0e11063"/>
    <w:p>
      <w:pPr>
        <w:shd w:val="clear" w:fill="e0e0e0"/>
        <w:tabs>
          <w:tab w:val="left" w:pos="1160"/>
        </w:tabs>
        <w:spacing w:before="200" w:after="0" w:line="240" w:lineRule="auto"/>
        <w:ind w:left="1160" w:right="0" w:hanging="1160"/>
      </w:pPr>
      <w:r>
        <w:rPr>
          <w:rFonts w:ascii="Times New Roman" w:hAnsi="Times New Roman"/>
          <w:color w:val="000000"/>
          <w:sz w:val="20"/>
        </w:rPr>
        <w:t>Example</w:t>
      </w:r>
      <w:r>
        <w:rPr>
          <w:rFonts w:ascii="Times New Roman" w:hAnsi="Times New Roman"/>
          <w:color w:val="000000"/>
          <w:sz w:val="20"/>
        </w:rPr>
        <w:tab/>
      </w:r>
      <w:r>
        <w:rPr>
          <w:rFonts w:ascii="Courier New" w:hAnsi="Courier New"/>
          <w:color w:val="000000"/>
          <w:sz w:val="17"/>
          <w:shd w:val="clear" w:fill="e0e0e0"/>
        </w:rPr>
        <w:t xml:space="preserve">import oms3.annotation.*;</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b/>
          <w:color w:val="000000"/>
          <w:sz w:val="17"/>
          <w:shd w:val="clear" w:fill="e0e0e0"/>
        </w:rPr>
        <w:t xml:space="preserve"> @DLL("F90Dyn")</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interface F95Test extends com.sun.jna.Library {</w:t>
      </w:r>
      <w:r>
        <w:rPr>
          <w:rFonts w:ascii="Courier New" w:hAnsi="Courier New"/>
          <w:color w:val="000000"/>
          <w:sz w:val="17"/>
          <w:shd w:val="clear" w:fill="e0e0e0"/>
        </w:rPr>
        <w:br w:type="textWrapping"/>
      </w:r>
      <w:r>
        <w:rPr>
          <w:rFonts w:ascii="Courier New" w:hAnsi="Courier New"/>
          <w:color w:val="000000"/>
          <w:sz w:val="17"/>
          <w:shd w:val="clear" w:fill="e0e0e0"/>
        </w:rPr>
        <w:t xml:space="preserve">    // java interface method to FORTRAN</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w:t>
      </w:r>
      <w:r>
        <w:rPr>
          <w:rFonts w:ascii="Courier New" w:hAnsi="Courier New"/>
          <w:b/>
          <w:color w:val="000000"/>
          <w:sz w:val="17"/>
          <w:shd w:val="clear" w:fill="e0e0e0"/>
        </w:rPr>
        <w:t xml:space="preserve">foomult</w:t>
      </w:r>
      <w:r>
        <w:rPr>
          <w:rFonts w:ascii="Courier New" w:hAnsi="Courier New"/>
          <w:color w:val="000000"/>
          <w:sz w:val="17"/>
          <w:shd w:val="clear" w:fill="e0e0e0"/>
        </w:rPr>
        <w:t xml:space="preserve">(int a, int b);</w:t>
      </w:r>
      <w:r>
        <w:rPr>
          <w:rFonts w:ascii="Courier New" w:hAnsi="Courier New"/>
          <w:color w:val="000000"/>
          <w:sz w:val="17"/>
          <w:shd w:val="clear" w:fill="e0e0e0"/>
        </w:rPr>
        <w:br w:type="textWrapping"/>
      </w:r>
      <w:r>
        <w:rPr>
          <w:rFonts w:ascii="Courier New" w:hAnsi="Courier New"/>
          <w:color w:val="000000"/>
          <w:sz w:val="17"/>
          <w:shd w:val="clear" w:fill="e0e0e0"/>
        </w:rPr>
        <w:t xml:space="preserve"> }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Bind 'F90Dyn.dll' to the interface 'F95Test'</w:t>
      </w:r>
      <w:r>
        <w:rPr>
          <w:rFonts w:ascii="Courier New" w:hAnsi="Courier New"/>
          <w:color w:val="000000"/>
          <w:sz w:val="17"/>
          <w:shd w:val="clear" w:fill="e0e0e0"/>
        </w:rPr>
        <w:br w:type="textWrapping"/>
      </w:r>
      <w:r>
        <w:rPr>
          <w:rFonts w:ascii="Courier New" w:hAnsi="Courier New"/>
          <w:color w:val="000000"/>
          <w:sz w:val="17"/>
          <w:shd w:val="clear" w:fill="e0e0e0"/>
        </w:rPr>
        <w:t xml:space="preserve"> F95Test lib = </w:t>
      </w:r>
      <w:r>
        <w:rPr>
          <w:rFonts w:ascii="Courier New" w:hAnsi="Courier New"/>
          <w:b/>
          <w:color w:val="000000"/>
          <w:sz w:val="17"/>
          <w:shd w:val="clear" w:fill="e0e0e0"/>
        </w:rPr>
        <w:t xml:space="preserve">Libraries.bindLibrary</w:t>
      </w:r>
      <w:r>
        <w:rPr>
          <w:rFonts w:ascii="Courier New" w:hAnsi="Courier New"/>
          <w:color w:val="000000"/>
          <w:sz w:val="17"/>
          <w:shd w:val="clear" w:fill="e0e0e0"/>
        </w:rPr>
        <w:t xml:space="preserve">(F95Test.class);</w:t>
      </w:r>
      <w:r>
        <w:rPr>
          <w:rFonts w:ascii="Courier New" w:hAnsi="Courier New"/>
          <w:color w:val="000000"/>
          <w:sz w:val="17"/>
          <w:shd w:val="clear" w:fill="e0e0e0"/>
        </w:rPr>
        <w:br w:type="textWrapping"/>
      </w:r>
    </w:p>
    <w:bookmarkEnd w:id="990"/>
    <w:bookmarkEnd w:id="989"/>
    <w:p>
      <w:pPr>
        <w:spacing w:before="200" w:after="0" w:line="240" w:lineRule="auto"/>
        <w:ind w:left="1160" w:right="0" w:firstLine="0"/>
        <w:jc w:val="both"/>
      </w:pPr>
      <w:r>
        <w:rPr>
          <w:rFonts w:ascii="Times New Roman" w:hAnsi="Times New Roman"/>
          <w:color w:val="000000"/>
          <w:sz w:val="20"/>
        </w:rPr>
        <w:t>Note: This annotation is supported by the</w:t>
      </w:r>
    </w:p>
    <w:bookmarkStart w:id="991" w:name="d0e11076"/>
    <w:p>
      <w:pPr>
        <w:spacing w:before="200" w:after="0" w:line="240" w:lineRule="auto"/>
      </w:pPr>
      <w:r>
        <w:rPr>
          <w:rFonts w:ascii="Arial" w:hAnsi="Arial"/>
          <w:b/>
          <w:color w:val="000000"/>
          <w:sz w:val="35"/>
        </w:rPr>
        <w:t>2. Meta Data Representation</w:t>
      </w:r>
    </w:p>
    <w:bookmarkEnd w:id="991"/>
    <w:p>
      <w:pPr>
        <w:spacing w:before="200" w:after="0" w:line="240" w:lineRule="auto"/>
        <w:jc w:val="both"/>
      </w:pPr>
      <w:r>
        <w:rPr>
          <w:rFonts w:ascii="Times New Roman" w:hAnsi="Times New Roman"/>
          <w:color w:val="000000"/>
          <w:sz w:val="20"/>
        </w:rPr>
        <w:t>There are various strategies for attaching meta data annotations to components.</w:t>
      </w:r>
    </w:p>
    <w:bookmarkStart w:id="992" w:name="d0e11081"/>
    <w:p>
      <w:pPr>
        <w:spacing w:before="200" w:after="0" w:line="240" w:lineRule="auto"/>
      </w:pPr>
      <w:r>
        <w:rPr>
          <w:rFonts w:ascii="Arial" w:hAnsi="Arial"/>
          <w:b/>
          <w:color w:val="000000"/>
          <w:sz w:val="29"/>
        </w:rPr>
        <w:t>2.1. Embedded Annotations</w:t>
      </w:r>
    </w:p>
    <w:bookmarkEnd w:id="992"/>
    <w:p>
      <w:pPr>
        <w:spacing w:before="200" w:after="0" w:line="240" w:lineRule="auto"/>
        <w:jc w:val="both"/>
      </w:pPr>
      <w:r>
        <w:rPr>
          <w:rFonts w:ascii="Times New Roman" w:hAnsi="Times New Roman"/>
          <w:color w:val="000000"/>
          <w:sz w:val="20"/>
        </w:rPr>
        <w:t>Embedded Annotations are the preferred method for annotating modeling components. They are placed directly into the source code. Therefore it is easy to keep code and meta data in sync during development.</w:t>
      </w:r>
    </w:p>
    <w:bookmarkStart w:id="993" w:name="d0e11088"/>
    <w:p>
      <w:pPr>
        <w:shd w:val="clear" w:fill="e0e0e0"/>
        <w:spacing w:before="200" w:after="0" w:line="240" w:lineRule="auto"/>
        <w:ind w:left="720" w:right="720" w:firstLine="0"/>
      </w:pPr>
      <w:r>
        <w:rPr>
          <w:rFonts w:ascii="Courier New" w:hAnsi="Courier New"/>
          <w:color w:val="000000"/>
          <w:sz w:val="17"/>
          <w:shd w:val="clear" w:fill="e0e0e0"/>
        </w:rPr>
        <w:t xml:space="preserve">import oms3.annotations.*;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class Daylen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static final int[] DAYS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15, 45, 74, 105, 135, 166, 196, 227, 258, 288, 319, 349</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@Range(min=6, max=18)</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daylen;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Calendar currentTime;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    </w:t>
      </w:r>
      <w:r>
        <w:rPr>
          <w:rFonts w:ascii="Courier New" w:hAnsi="Courier New"/>
          <w:color w:val="000000"/>
          <w:sz w:val="17"/>
          <w:shd w:val="clear" w:fill="e0e0e0"/>
        </w:rPr>
        <w:br w:type="textWrapping"/>
      </w:r>
      <w:r>
        <w:rPr>
          <w:rFonts w:ascii="Courier New" w:hAnsi="Courier New"/>
          <w:color w:val="000000"/>
          <w:sz w:val="17"/>
          <w:shd w:val="clear" w:fill="e0e0e0"/>
        </w:rPr>
        <w:t xml:space="preserve">    @Range(min=-90, max=90)</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latitude;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@Execute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execute()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month  = currentTime.get(Calendar.MONTH);</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dayl = DAYS[month] - 80.;</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(dayl &lt;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dayl = 285. + DAYS[month];</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decr = 23.45 * Math.sin(dayl/365.*6.2832)*0.017453;</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alat = latitude*0.017453;</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csh = (-0.02908 - Math.sin(decr) * Math.sin(alat))  </w:t>
      </w:r>
      <w:r>
        <w:rPr>
          <w:rFonts w:ascii="Courier New" w:hAnsi="Courier New"/>
          <w:color w:val="000000"/>
          <w:sz w:val="17"/>
          <w:shd w:val="clear" w:fill="e0e0e0"/>
        </w:rPr>
        <w:br w:type="textWrapping"/>
      </w:r>
      <w:r>
        <w:rPr>
          <w:rFonts w:ascii="Courier New" w:hAnsi="Courier New"/>
          <w:color w:val="000000"/>
          <w:sz w:val="17"/>
          <w:shd w:val="clear" w:fill="e0e0e0"/>
        </w:rPr>
        <w:t xml:space="preserve">                         /(Math.cos(decr) * Math.cos(alat));</w:t>
      </w:r>
      <w:r>
        <w:rPr>
          <w:rFonts w:ascii="Courier New" w:hAnsi="Courier New"/>
          <w:color w:val="000000"/>
          <w:sz w:val="17"/>
          <w:shd w:val="clear" w:fill="e0e0e0"/>
        </w:rPr>
        <w:br w:type="textWrapping"/>
      </w:r>
      <w:r>
        <w:rPr>
          <w:rFonts w:ascii="Courier New" w:hAnsi="Courier New"/>
          <w:color w:val="000000"/>
          <w:sz w:val="17"/>
          <w:shd w:val="clear" w:fill="e0e0e0"/>
        </w:rPr>
        <w:t xml:space="preserve">        daylen = 24.0 * (1.570796 - Math.atan(csh / </w:t>
      </w:r>
      <w:r>
        <w:rPr>
          <w:rFonts w:ascii="Courier New" w:hAnsi="Courier New"/>
          <w:color w:val="000000"/>
          <w:sz w:val="17"/>
          <w:shd w:val="clear" w:fill="e0e0e0"/>
        </w:rPr>
        <w:br w:type="textWrapping"/>
      </w:r>
      <w:r>
        <w:rPr>
          <w:rFonts w:ascii="Courier New" w:hAnsi="Courier New"/>
          <w:color w:val="000000"/>
          <w:sz w:val="17"/>
          <w:shd w:val="clear" w:fill="e0e0e0"/>
        </w:rPr>
        <w:t xml:space="preserve">                         Math.sqrt(1. - csh * csh))) / Math.PI;</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p>
    <w:bookmarkEnd w:id="993"/>
    <w:bookmarkStart w:id="994" w:name="d0e11091"/>
    <w:p>
      <w:pPr>
        <w:spacing w:before="200" w:after="0" w:line="240" w:lineRule="auto"/>
      </w:pPr>
      <w:r>
        <w:rPr>
          <w:rFonts w:ascii="Arial" w:hAnsi="Arial"/>
          <w:b/>
          <w:color w:val="000000"/>
          <w:sz w:val="29"/>
        </w:rPr>
        <w:t>2.2. Attached Annotations</w:t>
      </w:r>
    </w:p>
    <w:bookmarkEnd w:id="994"/>
    <w:p>
      <w:pPr>
        <w:spacing w:before="200" w:after="0" w:line="240" w:lineRule="auto"/>
        <w:jc w:val="both"/>
      </w:pPr>
      <w:r>
        <w:rPr>
          <w:rFonts w:ascii="Times New Roman" w:hAnsi="Times New Roman"/>
          <w:color w:val="000000"/>
          <w:sz w:val="20"/>
        </w:rPr>
        <w:t xml:space="preserve">The following Listing show a alternative implementation of the </w:t>
      </w:r>
      <w:r>
        <w:rPr>
          <w:rFonts w:ascii="Courier New" w:hAnsi="Courier New"/>
          <w:color w:val="000000"/>
          <w:sz w:val="17"/>
        </w:rPr>
        <w:t>Daylen</w:t>
      </w:r>
      <w:r>
        <w:rPr>
          <w:rFonts w:ascii="Times New Roman" w:hAnsi="Times New Roman"/>
          <w:color w:val="000000"/>
          <w:sz w:val="20"/>
        </w:rPr>
        <w:t xml:space="preserve"> component. It was split into two parts, (i) a pure computational component class </w:t>
      </w:r>
      <w:r>
        <w:rPr>
          <w:rFonts w:ascii="Courier New" w:hAnsi="Courier New"/>
          <w:color w:val="000000"/>
          <w:sz w:val="17"/>
        </w:rPr>
        <w:t>Daylen.java</w:t>
      </w:r>
      <w:r>
        <w:rPr>
          <w:rFonts w:ascii="Times New Roman" w:hAnsi="Times New Roman"/>
          <w:color w:val="000000"/>
          <w:sz w:val="20"/>
        </w:rPr>
        <w:t xml:space="preserve"> and (ii) the component meta data class </w:t>
      </w:r>
      <w:r>
        <w:rPr>
          <w:rFonts w:ascii="Courier New" w:hAnsi="Courier New"/>
          <w:color w:val="000000"/>
          <w:sz w:val="17"/>
        </w:rPr>
        <w:t>DaylenCompInfo.java</w:t>
      </w:r>
      <w:r>
        <w:rPr>
          <w:rFonts w:ascii="Times New Roman" w:hAnsi="Times New Roman"/>
          <w:color w:val="000000"/>
          <w:sz w:val="20"/>
        </w:rPr>
        <w:t xml:space="preserve"> . Only the latter has meta data dependencies to </w:t>
      </w:r>
      <w:r>
        <w:rPr>
          <w:rFonts w:ascii="Courier New" w:hAnsi="Courier New"/>
          <w:color w:val="000000"/>
          <w:sz w:val="17"/>
        </w:rPr>
        <w:t>OMS3</w:t>
      </w:r>
      <w:r>
        <w:rPr>
          <w:rFonts w:ascii="Times New Roman" w:hAnsi="Times New Roman"/>
          <w:color w:val="000000"/>
          <w:sz w:val="20"/>
        </w:rPr>
        <w:t>.</w:t>
      </w:r>
    </w:p>
    <w:p>
      <w:pPr>
        <w:spacing w:before="200" w:after="0" w:line="240" w:lineRule="auto"/>
        <w:ind w:left="720" w:right="720" w:firstLine="0"/>
        <w:jc w:val="both"/>
      </w:pPr>
      <w:r>
        <w:rPr>
          <w:rFonts w:ascii="Times New Roman" w:hAnsi="Times New Roman"/>
          <w:i/>
          <w:color w:val="000000"/>
          <w:sz w:val="20"/>
        </w:rPr>
        <w:t>DaylenCompInfo.java</w:t>
      </w:r>
    </w:p>
    <w:bookmarkStart w:id="995" w:name="d0e11113"/>
    <w:p>
      <w:pPr>
        <w:shd w:val="clear" w:fill="e0e0e0"/>
        <w:spacing w:before="166" w:after="0" w:line="240" w:lineRule="auto"/>
        <w:ind w:left="720" w:right="720" w:firstLine="0"/>
      </w:pPr>
      <w:r>
        <w:rPr>
          <w:rFonts w:ascii="Courier New" w:hAnsi="Courier New"/>
          <w:color w:val="000000"/>
          <w:sz w:val="17"/>
          <w:shd w:val="clear" w:fill="e0e0e0"/>
        </w:rPr>
        <w:t xml:space="preserve">  public abstract class DaylenCompInfo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@Range(min=6, max=18)</w:t>
      </w:r>
      <w:r>
        <w:rPr>
          <w:rFonts w:ascii="Courier New" w:hAnsi="Courier New"/>
          <w:color w:val="000000"/>
          <w:sz w:val="17"/>
          <w:shd w:val="clear" w:fill="e0e0e0"/>
        </w:rPr>
        <w:br w:type="textWrapping"/>
      </w:r>
      <w:r>
        <w:rPr>
          <w:rFonts w:ascii="Courier New" w:hAnsi="Courier New"/>
          <w:color w:val="000000"/>
          <w:sz w:val="17"/>
          <w:shd w:val="clear" w:fill="e0e0e0"/>
        </w:rPr>
        <w:t xml:space="preserve">    @Out public double daylen;</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Calendar currentTime;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@Role(“Parameter”)  </w:t>
      </w:r>
      <w:r>
        <w:rPr>
          <w:rFonts w:ascii="Courier New" w:hAnsi="Courier New"/>
          <w:color w:val="000000"/>
          <w:sz w:val="17"/>
          <w:shd w:val="clear" w:fill="e0e0e0"/>
        </w:rPr>
        <w:br w:type="textWrapping"/>
      </w:r>
      <w:r>
        <w:rPr>
          <w:rFonts w:ascii="Courier New" w:hAnsi="Courier New"/>
          <w:color w:val="000000"/>
          <w:sz w:val="17"/>
          <w:shd w:val="clear" w:fill="e0e0e0"/>
        </w:rPr>
        <w:t xml:space="preserve">    @Range(min=-90, max=90)</w:t>
      </w:r>
      <w:r>
        <w:rPr>
          <w:rFonts w:ascii="Courier New" w:hAnsi="Courier New"/>
          <w:color w:val="000000"/>
          <w:sz w:val="17"/>
          <w:shd w:val="clear" w:fill="e0e0e0"/>
        </w:rPr>
        <w:br w:type="textWrapping"/>
      </w:r>
      <w:r>
        <w:rPr>
          <w:rFonts w:ascii="Courier New" w:hAnsi="Courier New"/>
          <w:color w:val="000000"/>
          <w:sz w:val="17"/>
          <w:shd w:val="clear" w:fill="e0e0e0"/>
        </w:rPr>
        <w:t xml:space="preserve">    @In public double latitude;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@Execute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abstract void execute();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995"/>
    <w:p>
      <w:pPr>
        <w:spacing w:before="200" w:after="0" w:line="240" w:lineRule="auto"/>
        <w:jc w:val="both"/>
      </w:pPr>
      <w:r>
        <w:rPr>
          <w:rFonts w:ascii="Times New Roman" w:hAnsi="Times New Roman"/>
          <w:color w:val="000000"/>
          <w:sz w:val="20"/>
        </w:rPr>
        <w:t xml:space="preserve">As a rule, an attached component meta data class has the same name like the component but ends with </w:t>
      </w:r>
      <w:r>
        <w:rPr>
          <w:rFonts w:ascii="Courier New" w:hAnsi="Courier New"/>
          <w:color w:val="000000"/>
          <w:sz w:val="17"/>
        </w:rPr>
        <w:t>CompInfo</w:t>
      </w:r>
      <w:r>
        <w:rPr>
          <w:rFonts w:ascii="Times New Roman" w:hAnsi="Times New Roman"/>
          <w:color w:val="000000"/>
          <w:sz w:val="20"/>
        </w:rPr>
        <w:t>. This class has to be public and abstract. It duplicates all the relevant fields and methods that should be annotated for OMS3. The methods should all be abstract. It is important to use the same spelling for fields and methods.</w:t>
      </w:r>
    </w:p>
    <w:p>
      <w:pPr>
        <w:spacing w:before="200" w:after="0" w:line="240" w:lineRule="auto"/>
        <w:ind w:left="720" w:right="720" w:firstLine="0"/>
        <w:jc w:val="both"/>
      </w:pPr>
      <w:r>
        <w:rPr>
          <w:rFonts w:ascii="Times New Roman" w:hAnsi="Times New Roman"/>
          <w:i/>
          <w:color w:val="000000"/>
          <w:sz w:val="20"/>
        </w:rPr>
        <w:t>Daylen.java</w:t>
      </w:r>
    </w:p>
    <w:bookmarkStart w:id="996" w:name="d0e11126"/>
    <w:p>
      <w:pPr>
        <w:shd w:val="clear" w:fill="e0e0e0"/>
        <w:spacing w:before="200" w:after="0" w:line="240" w:lineRule="auto"/>
        <w:ind w:left="720" w:right="720" w:firstLine="0"/>
      </w:pPr>
      <w:r>
        <w:rPr>
          <w:rFonts w:ascii="Courier New" w:hAnsi="Courier New"/>
          <w:color w:val="000000"/>
          <w:sz w:val="17"/>
          <w:shd w:val="clear" w:fill="e0e0e0"/>
        </w:rPr>
        <w:t xml:space="preserve"> public class Daylen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static final int[] DAYS = {</w:t>
      </w:r>
      <w:r>
        <w:rPr>
          <w:rFonts w:ascii="Courier New" w:hAnsi="Courier New"/>
          <w:color w:val="000000"/>
          <w:sz w:val="17"/>
          <w:shd w:val="clear" w:fill="e0e0e0"/>
        </w:rPr>
        <w:br w:type="textWrapping"/>
      </w:r>
      <w:r>
        <w:rPr>
          <w:rFonts w:ascii="Courier New" w:hAnsi="Courier New"/>
          <w:color w:val="000000"/>
          <w:sz w:val="17"/>
          <w:shd w:val="clear" w:fill="e0e0e0"/>
        </w:rPr>
        <w:t xml:space="preserve">        15, 45, 74, 105, 135, 166, 196, 227, 258, 288, 319, 349</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double daylen;</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Calendar currentTime;</w:t>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double latitude;</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public void execute()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month  = currentTime.get(Calendar.MONTH);</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dayl = DAYS[month] - 80.;</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(dayl &lt; 0.0)</w:t>
      </w:r>
      <w:r>
        <w:rPr>
          <w:rFonts w:ascii="Courier New" w:hAnsi="Courier New"/>
          <w:color w:val="000000"/>
          <w:sz w:val="17"/>
          <w:shd w:val="clear" w:fill="e0e0e0"/>
        </w:rPr>
        <w:br w:type="textWrapping"/>
      </w:r>
      <w:r>
        <w:rPr>
          <w:rFonts w:ascii="Courier New" w:hAnsi="Courier New"/>
          <w:color w:val="000000"/>
          <w:sz w:val="17"/>
          <w:shd w:val="clear" w:fill="e0e0e0"/>
        </w:rPr>
        <w:t xml:space="preserve">            dayl = 285. + DAYS[month];</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decr = 23.45 * Math.sin(dayl/365.*6.2832)*0.017453;</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alat = latitude*0.017453;</w:t>
      </w:r>
      <w:r>
        <w:rPr>
          <w:rFonts w:ascii="Courier New" w:hAnsi="Courier New"/>
          <w:color w:val="000000"/>
          <w:sz w:val="17"/>
          <w:shd w:val="clear" w:fill="e0e0e0"/>
        </w:rPr>
        <w:br w:type="textWrapping"/>
      </w:r>
      <w:r>
        <w:rPr>
          <w:rFonts w:ascii="Courier New" w:hAnsi="Courier New"/>
          <w:color w:val="000000"/>
          <w:sz w:val="17"/>
          <w:shd w:val="clear" w:fill="e0e0e0"/>
        </w:rPr>
        <w:t xml:space="preserve">        double csh = (-0.02908 - Math.sin(decr) * Math.sin(alat))  </w:t>
      </w:r>
      <w:r>
        <w:rPr>
          <w:rFonts w:ascii="Courier New" w:hAnsi="Courier New"/>
          <w:color w:val="000000"/>
          <w:sz w:val="17"/>
          <w:shd w:val="clear" w:fill="e0e0e0"/>
        </w:rPr>
        <w:br w:type="textWrapping"/>
      </w:r>
      <w:r>
        <w:rPr>
          <w:rFonts w:ascii="Courier New" w:hAnsi="Courier New"/>
          <w:color w:val="000000"/>
          <w:sz w:val="17"/>
          <w:shd w:val="clear" w:fill="e0e0e0"/>
        </w:rPr>
        <w:t xml:space="preserve">                         /(Math.cos(decr) * Math.cos(alat));</w:t>
      </w:r>
      <w:r>
        <w:rPr>
          <w:rFonts w:ascii="Courier New" w:hAnsi="Courier New"/>
          <w:color w:val="000000"/>
          <w:sz w:val="17"/>
          <w:shd w:val="clear" w:fill="e0e0e0"/>
        </w:rPr>
        <w:br w:type="textWrapping"/>
      </w:r>
      <w:r>
        <w:rPr>
          <w:rFonts w:ascii="Courier New" w:hAnsi="Courier New"/>
          <w:color w:val="000000"/>
          <w:sz w:val="17"/>
          <w:shd w:val="clear" w:fill="e0e0e0"/>
        </w:rPr>
        <w:t xml:space="preserve">        daylen = 24.0 * (1.570796 - Math.atan(csh / </w:t>
      </w:r>
      <w:r>
        <w:rPr>
          <w:rFonts w:ascii="Courier New" w:hAnsi="Courier New"/>
          <w:color w:val="000000"/>
          <w:sz w:val="17"/>
          <w:shd w:val="clear" w:fill="e0e0e0"/>
        </w:rPr>
        <w:br w:type="textWrapping"/>
      </w:r>
      <w:r>
        <w:rPr>
          <w:rFonts w:ascii="Courier New" w:hAnsi="Courier New"/>
          <w:color w:val="000000"/>
          <w:sz w:val="17"/>
          <w:shd w:val="clear" w:fill="e0e0e0"/>
        </w:rPr>
        <w:t xml:space="preserve">                         Math.sqrt(1. - csh * csh))) / Math.PI;</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p>
    <w:bookmarkEnd w:id="996"/>
    <w:p>
      <w:pPr>
        <w:spacing w:before="200" w:after="0" w:line="240" w:lineRule="auto"/>
        <w:jc w:val="both"/>
      </w:pPr>
      <w:r>
        <w:rPr>
          <w:rFonts w:ascii="Times New Roman" w:hAnsi="Times New Roman"/>
          <w:color w:val="000000"/>
          <w:sz w:val="20"/>
        </w:rPr>
        <w:t>There are pro and cons for using embedded and attached component meta data. External meta data enables clean and neutral computational components parts with no framework dependency. However, two separate files have to be managed and have to kept in sync while doing component development.</w:t>
      </w:r>
    </w:p>
    <w:bookmarkStart w:id="997" w:name="d0e11130"/>
    <w:p>
      <w:pPr>
        <w:spacing w:before="200" w:after="0" w:line="240" w:lineRule="auto"/>
      </w:pPr>
      <w:r>
        <w:rPr>
          <w:rFonts w:ascii="Arial" w:hAnsi="Arial"/>
          <w:b/>
          <w:color w:val="000000"/>
          <w:sz w:val="29"/>
        </w:rPr>
        <w:t>2.3. Attached XML</w:t>
      </w:r>
    </w:p>
    <w:bookmarkEnd w:id="997"/>
    <w:p>
      <w:pPr>
        <w:spacing w:before="200" w:after="0" w:line="240" w:lineRule="auto"/>
        <w:jc w:val="both"/>
      </w:pPr>
      <w:r>
        <w:rPr>
          <w:rFonts w:ascii="Times New Roman" w:hAnsi="Times New Roman"/>
          <w:color w:val="000000"/>
          <w:sz w:val="20"/>
        </w:rPr>
        <w:t>[tbd]</w:t>
      </w:r>
    </w:p>
    <w:p>
      <w:pPr>
        <w:sectPr>
          <w:headerReference w:type="default" r:id="r121"/>
          <w:headerReference w:type="even" r:id="r121"/>
          <w:headerReference w:type="first" r:id="r120"/>
          <w:footerReference w:type="default" r:id="r123"/>
          <w:footerReference w:type="even" r:id="r123"/>
          <w:footerReference w:type="first" r:id="r122"/>
          <w:pgSz w:w="11906" w:h="16838"/>
          <w:pgMar w:top="1440" w:bottom="1440" w:left="1440" w:right="1440" w:header="720" w:footer="720" w:gutter="0"/>
          <w:pgNumType w:fmt="decimal"/>
          <w:titlePg/>
        </w:sectPr>
      </w:pPr>
    </w:p>
    <w:bookmarkStart w:id="998" w:name="d0e11135"/>
    <w:p>
      <w:pPr>
        <w:spacing w:before="200" w:after="0" w:line="240" w:lineRule="auto"/>
      </w:pPr>
      <w:r>
        <w:rPr>
          <w:rFonts w:ascii="Arial" w:hAnsi="Arial"/>
          <w:b/>
          <w:color w:val="000000"/>
          <w:sz w:val="50"/>
        </w:rPr>
        <w:t>Appendix C. Recommended Practices</w:t>
      </w:r>
    </w:p>
    <w:bookmarkEnd w:id="998"/>
    <w:p>
      <w:pPr>
        <w:spacing w:before="200" w:after="0" w:line="240" w:lineRule="auto"/>
        <w:jc w:val="both"/>
      </w:pPr>
      <w:r>
        <w:rPr>
          <w:rFonts w:ascii="Times New Roman" w:hAnsi="Times New Roman"/>
          <w:color w:val="000000"/>
          <w:sz w:val="20"/>
        </w:rPr>
        <w:t>This Chapter discusses general best practices with respect to model development. Those practices may or may with respect to easy language interoperability, ...</w:t>
      </w:r>
    </w:p>
    <w:bookmarkStart w:id="999" w:name="d0e11140"/>
    <w:p>
      <w:pPr>
        <w:spacing w:before="200" w:after="0" w:line="240" w:lineRule="auto"/>
      </w:pPr>
      <w:r>
        <w:rPr>
          <w:rFonts w:ascii="Arial" w:hAnsi="Arial"/>
          <w:b/>
          <w:color w:val="000000"/>
          <w:sz w:val="35"/>
        </w:rPr>
        <w:t>1. FORTRAN Coding Conventions</w:t>
      </w:r>
    </w:p>
    <w:bookmarkEnd w:id="999"/>
    <w:p>
      <w:pPr>
        <w:spacing w:before="200" w:after="0" w:line="240" w:lineRule="auto"/>
        <w:jc w:val="both"/>
      </w:pPr>
      <w:r>
        <w:rPr>
          <w:rFonts w:ascii="Times New Roman" w:hAnsi="Times New Roman"/>
          <w:color w:val="000000"/>
          <w:sz w:val="20"/>
        </w:rPr>
        <w:t>This document addresses coding conventions for OMS components and scientific code written in Java and the FORTRAN programming language.</w:t>
      </w:r>
    </w:p>
    <w:p>
      <w:pPr>
        <w:spacing w:before="200" w:after="0" w:line="240" w:lineRule="auto"/>
        <w:jc w:val="both"/>
      </w:pPr>
      <w:r>
        <w:rPr>
          <w:rFonts w:ascii="Times New Roman" w:hAnsi="Times New Roman"/>
          <w:color w:val="000000"/>
          <w:sz w:val="20"/>
        </w:rPr>
        <w:t>The purpose of this document is to ensure that new FORTRAN code will be as portable and robust as possible, as well as consistent throughout the system. It builds upon commonly shared experience to avoid error-prone practices and gathers guidelines that are known to make codes more robust.</w:t>
      </w:r>
    </w:p>
    <w:p>
      <w:pPr>
        <w:spacing w:before="200" w:after="0" w:line="240" w:lineRule="auto"/>
        <w:jc w:val="both"/>
      </w:pPr>
      <w:r>
        <w:rPr>
          <w:rFonts w:ascii="Times New Roman" w:hAnsi="Times New Roman"/>
          <w:color w:val="000000"/>
          <w:sz w:val="20"/>
        </w:rPr>
        <w:t>This document covers items in order of decreasing importance (see below), deemed to be important for any code. It is recognized in the spirit of this standard that certain suggestions which make code easier to read for some people (e.g. lining up attributes, or using all lower case or mixed case) are subjective and therefore should not have the same weight as techniques and practices that are known to improve code quality. For this reason, the standards within this document are divided into three components; Standards, Guidelines and Recommendations:</w:t>
      </w:r>
    </w:p>
    <w:bookmarkStart w:id="1000" w:name="d0e11149"/>
    <w:bookmarkStart w:id="1001" w:name="d0e11150"/>
    <w:p>
      <w:pPr>
        <w:tabs>
          <w:tab w:val="left" w:pos="1520"/>
        </w:tabs>
        <w:spacing w:before="200" w:after="0" w:line="240" w:lineRule="auto"/>
        <w:ind w:left="1520" w:right="0" w:hanging="1520"/>
        <w:jc w:val="both"/>
      </w:pPr>
      <w:r>
        <w:rPr>
          <w:rFonts w:ascii="Times New Roman" w:hAnsi="Times New Roman"/>
          <w:color w:val="000000"/>
          <w:sz w:val="20"/>
        </w:rPr>
        <w:t>Required</w:t>
      </w:r>
      <w:r>
        <w:rPr>
          <w:rFonts w:ascii="Times New Roman" w:hAnsi="Times New Roman"/>
          <w:color w:val="000000"/>
          <w:sz w:val="20"/>
        </w:rPr>
        <w:tab/>
      </w:r>
      <w:r>
        <w:rPr>
          <w:rFonts w:ascii="Times New Roman" w:hAnsi="Times New Roman"/>
          <w:color w:val="000000"/>
          <w:sz w:val="20"/>
        </w:rPr>
        <w:t>Aimed at ensuring portability, readability and robustness. Compliance with this category is mandatory.</w:t>
      </w:r>
    </w:p>
    <w:bookmarkEnd w:id="1001"/>
    <w:bookmarkEnd w:id="1000"/>
    <w:bookmarkStart w:id="1002" w:name="d0e11156"/>
    <w:p>
      <w:pPr>
        <w:tabs>
          <w:tab w:val="left" w:pos="1520"/>
        </w:tabs>
        <w:spacing w:before="200" w:after="0" w:line="240" w:lineRule="auto"/>
        <w:ind w:left="1520" w:right="0" w:hanging="1520"/>
        <w:jc w:val="both"/>
      </w:pPr>
      <w:r>
        <w:rPr>
          <w:rFonts w:ascii="Times New Roman" w:hAnsi="Times New Roman"/>
          <w:color w:val="000000"/>
          <w:sz w:val="20"/>
        </w:rPr>
        <w:t>Recommended</w:t>
      </w:r>
      <w:r>
        <w:rPr>
          <w:rFonts w:ascii="Times New Roman" w:hAnsi="Times New Roman"/>
          <w:color w:val="000000"/>
          <w:sz w:val="20"/>
        </w:rPr>
        <w:tab/>
      </w:r>
      <w:r>
        <w:rPr>
          <w:rFonts w:ascii="Times New Roman" w:hAnsi="Times New Roman"/>
          <w:color w:val="000000"/>
          <w:sz w:val="20"/>
        </w:rPr>
        <w:t>Good practices. Compliance with this category is strongly encouraged. The case for deviations will need to be argued by the programmer.</w:t>
      </w:r>
    </w:p>
    <w:bookmarkEnd w:id="1002"/>
    <w:bookmarkStart w:id="1003" w:name="d0e11162"/>
    <w:p>
      <w:pPr>
        <w:tabs>
          <w:tab w:val="left" w:pos="1520"/>
        </w:tabs>
        <w:spacing w:before="200" w:after="0" w:line="240" w:lineRule="auto"/>
        <w:ind w:left="1520" w:right="0" w:hanging="1520"/>
        <w:jc w:val="both"/>
      </w:pPr>
      <w:r>
        <w:rPr>
          <w:rFonts w:ascii="Times New Roman" w:hAnsi="Times New Roman"/>
          <w:color w:val="000000"/>
          <w:sz w:val="20"/>
        </w:rPr>
        <w:t>Encouraged</w:t>
      </w:r>
      <w:r>
        <w:rPr>
          <w:rFonts w:ascii="Times New Roman" w:hAnsi="Times New Roman"/>
          <w:color w:val="000000"/>
          <w:sz w:val="20"/>
        </w:rPr>
        <w:tab/>
      </w:r>
      <w:r>
        <w:rPr>
          <w:rFonts w:ascii="Times New Roman" w:hAnsi="Times New Roman"/>
          <w:color w:val="000000"/>
          <w:sz w:val="20"/>
        </w:rPr>
        <w:t>Compliance with this category is optional, but is encouraged for consistency purposes.</w:t>
      </w:r>
    </w:p>
    <w:bookmarkEnd w:id="1003"/>
    <w:p>
      <w:pPr>
        <w:spacing w:before="200" w:after="0" w:line="240" w:lineRule="auto"/>
        <w:jc w:val="both"/>
      </w:pPr>
      <w:r>
        <w:rPr>
          <w:rFonts w:ascii="Times New Roman" w:hAnsi="Times New Roman"/>
          <w:color w:val="000000"/>
          <w:sz w:val="20"/>
        </w:rPr>
        <w:t>Depending on the projects, programmer may opt to adhere to all three levels or just the two first. All projects must adhere at least to the mandatory standards.</w:t>
      </w:r>
    </w:p>
    <w:bookmarkStart w:id="1004" w:name="d0e11170"/>
    <w:p>
      <w:pPr>
        <w:spacing w:before="200" w:after="0" w:line="240" w:lineRule="auto"/>
      </w:pPr>
      <w:r>
        <w:rPr>
          <w:rFonts w:ascii="Arial" w:hAnsi="Arial"/>
          <w:b/>
          <w:color w:val="000000"/>
          <w:sz w:val="29"/>
        </w:rPr>
        <w:t>1.1. General Good Practices</w:t>
      </w:r>
    </w:p>
    <w:bookmarkEnd w:id="1004"/>
    <w:p>
      <w:pPr>
        <w:spacing w:before="200" w:after="0" w:line="240" w:lineRule="auto"/>
        <w:jc w:val="both"/>
      </w:pPr>
      <w:r>
        <w:rPr>
          <w:rFonts w:ascii="Times New Roman" w:hAnsi="Times New Roman"/>
          <w:color w:val="000000"/>
          <w:sz w:val="20"/>
        </w:rPr>
        <w:t>These usually help in the robustness of the code (by checking interface compatibility for example) and in the readability, maintainability and portability. They are reminded here:</w:t>
      </w:r>
    </w:p>
    <w:bookmarkStart w:id="1005" w:name="d0e11175"/>
    <w:bookmarkStart w:id="1006" w:name="d0e11176"/>
    <w:p>
      <w:pPr>
        <w:numPr>
          <w:ilvl w:val="0"/>
          <w:numId w:val="64"/>
        </w:numPr>
        <w:tabs>
          <w:tab w:val="left" w:pos="200"/>
        </w:tabs>
        <w:spacing w:before="200" w:after="0" w:line="240" w:lineRule="auto"/>
        <w:ind w:left="200" w:right="0" w:hanging="200"/>
        <w:jc w:val="both"/>
      </w:pPr>
      <w:r>
        <w:rPr>
          <w:rFonts w:ascii="Times New Roman" w:hAnsi="Times New Roman"/>
          <w:color w:val="000000"/>
          <w:sz w:val="20"/>
        </w:rPr>
        <w:t>Encapsulation: Use of modules for procedures, functions, data.</w:t>
      </w:r>
    </w:p>
    <w:bookmarkEnd w:id="1006"/>
    <w:bookmarkEnd w:id="1005"/>
    <w:bookmarkStart w:id="1007" w:name="d0e11179"/>
    <w:p>
      <w:pPr>
        <w:numPr>
          <w:ilvl w:val="0"/>
          <w:numId w:val="64"/>
        </w:numPr>
        <w:tabs>
          <w:tab w:val="left" w:pos="200"/>
        </w:tabs>
        <w:spacing w:before="200" w:after="0" w:line="240" w:lineRule="auto"/>
        <w:ind w:left="200" w:right="0" w:hanging="200"/>
        <w:jc w:val="both"/>
      </w:pPr>
      <w:r>
        <w:rPr>
          <w:rFonts w:ascii="Times New Roman" w:hAnsi="Times New Roman"/>
          <w:color w:val="000000"/>
          <w:sz w:val="20"/>
        </w:rPr>
        <w:t>Use Dynamic Memory allocation for optimal memory usage.</w:t>
      </w:r>
    </w:p>
    <w:bookmarkEnd w:id="1007"/>
    <w:bookmarkStart w:id="1008" w:name="d0e11182"/>
    <w:p>
      <w:pPr>
        <w:numPr>
          <w:ilvl w:val="0"/>
          <w:numId w:val="64"/>
        </w:numPr>
        <w:tabs>
          <w:tab w:val="left" w:pos="200"/>
        </w:tabs>
        <w:spacing w:before="200" w:after="0" w:line="240" w:lineRule="auto"/>
        <w:ind w:left="200" w:right="0" w:hanging="200"/>
        <w:jc w:val="both"/>
      </w:pPr>
      <w:r>
        <w:rPr>
          <w:rFonts w:ascii="Times New Roman" w:hAnsi="Times New Roman"/>
          <w:color w:val="000000"/>
          <w:sz w:val="20"/>
        </w:rPr>
        <w:t>Derived types or structures which generally lead to stable interfaces, optimal memory usage, compactness, etc.</w:t>
      </w:r>
    </w:p>
    <w:bookmarkEnd w:id="1008"/>
    <w:bookmarkStart w:id="1009" w:name="d0e11185"/>
    <w:p>
      <w:pPr>
        <w:numPr>
          <w:ilvl w:val="0"/>
          <w:numId w:val="64"/>
        </w:numPr>
        <w:tabs>
          <w:tab w:val="left" w:pos="200"/>
        </w:tabs>
        <w:spacing w:before="200" w:after="0" w:line="240" w:lineRule="auto"/>
        <w:ind w:left="200" w:right="0" w:hanging="200"/>
        <w:jc w:val="both"/>
      </w:pPr>
      <w:r>
        <w:rPr>
          <w:rFonts w:ascii="Times New Roman" w:hAnsi="Times New Roman"/>
          <w:color w:val="000000"/>
          <w:sz w:val="20"/>
        </w:rPr>
        <w:t>Optional and keyword arguments in using routines.</w:t>
      </w:r>
    </w:p>
    <w:bookmarkEnd w:id="1009"/>
    <w:bookmarkStart w:id="1010" w:name="d0e11188"/>
    <w:p>
      <w:pPr>
        <w:numPr>
          <w:ilvl w:val="0"/>
          <w:numId w:val="64"/>
        </w:numPr>
        <w:tabs>
          <w:tab w:val="left" w:pos="200"/>
        </w:tabs>
        <w:spacing w:before="200" w:after="0" w:line="240" w:lineRule="auto"/>
        <w:ind w:left="200" w:right="0" w:hanging="200"/>
        <w:jc w:val="both"/>
      </w:pPr>
      <w:r>
        <w:rPr>
          <w:rFonts w:ascii="Times New Roman" w:hAnsi="Times New Roman"/>
          <w:color w:val="000000"/>
          <w:sz w:val="20"/>
        </w:rPr>
        <w:t>Functions/subroutines/operators overloading capability.</w:t>
      </w:r>
    </w:p>
    <w:bookmarkEnd w:id="1010"/>
    <w:bookmarkStart w:id="1011" w:name="d0e11191"/>
    <w:p>
      <w:pPr>
        <w:numPr>
          <w:ilvl w:val="0"/>
          <w:numId w:val="64"/>
        </w:numPr>
        <w:tabs>
          <w:tab w:val="left" w:pos="200"/>
        </w:tabs>
        <w:spacing w:before="200" w:after="0" w:line="240" w:lineRule="auto"/>
        <w:ind w:left="200" w:right="0" w:hanging="200"/>
        <w:jc w:val="both"/>
      </w:pPr>
      <w:r>
        <w:rPr>
          <w:rFonts w:ascii="Times New Roman" w:hAnsi="Times New Roman"/>
          <w:color w:val="000000"/>
          <w:sz w:val="20"/>
        </w:rPr>
        <w:t>Intrinsic functions: bits, arrays manipulations, kinds definitions, etc.</w:t>
      </w:r>
    </w:p>
    <w:bookmarkEnd w:id="1011"/>
    <w:bookmarkStart w:id="1012" w:name="d0e11195"/>
    <w:p>
      <w:pPr>
        <w:spacing w:before="200" w:after="0" w:line="240" w:lineRule="auto"/>
      </w:pPr>
      <w:r>
        <w:rPr>
          <w:rFonts w:ascii="Arial" w:hAnsi="Arial"/>
          <w:b/>
          <w:color w:val="000000"/>
          <w:sz w:val="29"/>
        </w:rPr>
        <w:t>1.2. Interoperability and Portability</w:t>
      </w:r>
    </w:p>
    <w:bookmarkEnd w:id="1012"/>
    <w:p>
      <w:pPr>
        <w:spacing w:before="200" w:after="0" w:line="240" w:lineRule="auto"/>
        <w:jc w:val="both"/>
      </w:pPr>
      <w:r>
        <w:rPr>
          <w:rFonts w:ascii="Times New Roman" w:hAnsi="Times New Roman"/>
          <w:b/>
          <w:color w:val="000000"/>
          <w:sz w:val="20"/>
        </w:rPr>
        <w:t>Required</w:t>
      </w:r>
    </w:p>
    <w:bookmarkStart w:id="1013" w:name="d0e11201"/>
    <w:bookmarkStart w:id="1014" w:name="d0e11202"/>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Source code must conform to the ISO FORTRAN 95 standard.</w:t>
      </w:r>
    </w:p>
    <w:bookmarkEnd w:id="1014"/>
    <w:bookmarkEnd w:id="1013"/>
    <w:bookmarkStart w:id="1015" w:name="d0e11205"/>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No use shall be made of compiler-dependent error specifier values (e.g. IOSTAT or STAT values).</w:t>
      </w:r>
    </w:p>
    <w:bookmarkEnd w:id="1015"/>
    <w:bookmarkStart w:id="1016" w:name="d0e11208"/>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No compiler- or platform-dependent extensions shall be used.</w:t>
      </w:r>
    </w:p>
    <w:bookmarkEnd w:id="1016"/>
    <w:bookmarkStart w:id="1017" w:name="d0e11211"/>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Source code must compiled and run under gfortran that is part of the GNU Compiler Collection.</w:t>
      </w:r>
    </w:p>
    <w:bookmarkEnd w:id="1017"/>
    <w:p>
      <w:pPr>
        <w:spacing w:before="200" w:after="0" w:line="240" w:lineRule="auto"/>
        <w:jc w:val="both"/>
      </w:pPr>
      <w:r>
        <w:rPr>
          <w:rFonts w:ascii="Times New Roman" w:hAnsi="Times New Roman"/>
          <w:b/>
          <w:color w:val="000000"/>
          <w:sz w:val="20"/>
        </w:rPr>
        <w:t>Recommended</w:t>
      </w:r>
    </w:p>
    <w:bookmarkStart w:id="1018" w:name="d0e11217"/>
    <w:bookmarkStart w:id="1019" w:name="d0e11218"/>
    <w:p>
      <w:pPr>
        <w:numPr>
          <w:ilvl w:val="0"/>
          <w:numId w:val="66"/>
        </w:numPr>
        <w:tabs>
          <w:tab w:val="left" w:pos="200"/>
        </w:tabs>
        <w:spacing w:before="200" w:after="0" w:line="240" w:lineRule="auto"/>
        <w:ind w:left="200" w:right="0" w:hanging="200"/>
        <w:jc w:val="both"/>
      </w:pPr>
      <w:r>
        <w:rPr>
          <w:rFonts w:ascii="Times New Roman" w:hAnsi="Times New Roman"/>
          <w:color w:val="000000"/>
          <w:sz w:val="20"/>
        </w:rPr>
        <w:t>Note that STOP is a F90/95 standard. EXIT(N) is an extension and should be avoided. It is recognized that STOP does not necessarily return an error code. If an error code must be passed to a script for instance, then the extension EXIT could be used but within a central place, so that to limit its occurrences within the code to a single place.</w:t>
      </w:r>
    </w:p>
    <w:bookmarkEnd w:id="1019"/>
    <w:bookmarkEnd w:id="1018"/>
    <w:bookmarkStart w:id="1020" w:name="d0e11221"/>
    <w:p>
      <w:pPr>
        <w:numPr>
          <w:ilvl w:val="0"/>
          <w:numId w:val="66"/>
        </w:numPr>
        <w:tabs>
          <w:tab w:val="left" w:pos="200"/>
        </w:tabs>
        <w:spacing w:before="200" w:after="0" w:line="240" w:lineRule="auto"/>
        <w:ind w:left="200" w:right="0" w:hanging="200"/>
        <w:jc w:val="both"/>
      </w:pPr>
      <w:r>
        <w:rPr>
          <w:rFonts w:ascii="Times New Roman" w:hAnsi="Times New Roman"/>
          <w:color w:val="000000"/>
          <w:sz w:val="20"/>
        </w:rPr>
        <w:t>Precision: Parameterizations should not rely on vendor-supplied flags to supply a default floating point precision or integer size. The F90/95 KIND feature should be used instead.</w:t>
      </w:r>
    </w:p>
    <w:bookmarkEnd w:id="1020"/>
    <w:bookmarkStart w:id="1021" w:name="d0e11224"/>
    <w:p>
      <w:pPr>
        <w:numPr>
          <w:ilvl w:val="0"/>
          <w:numId w:val="66"/>
        </w:numPr>
        <w:tabs>
          <w:tab w:val="left" w:pos="200"/>
        </w:tabs>
        <w:spacing w:before="200" w:after="0" w:line="240" w:lineRule="auto"/>
        <w:ind w:left="200" w:right="0" w:hanging="200"/>
        <w:jc w:val="both"/>
      </w:pPr>
      <w:r>
        <w:rPr>
          <w:rFonts w:ascii="Times New Roman" w:hAnsi="Times New Roman"/>
          <w:color w:val="000000"/>
          <w:sz w:val="20"/>
        </w:rPr>
        <w:t>Do not use tab characters in the code to ensure it will look as intended when ported. They are not part of the FORTRAN characters set.</w:t>
      </w:r>
    </w:p>
    <w:bookmarkEnd w:id="1021"/>
    <w:p>
      <w:pPr>
        <w:spacing w:before="200" w:after="0" w:line="240" w:lineRule="auto"/>
        <w:jc w:val="both"/>
      </w:pPr>
      <w:r>
        <w:rPr>
          <w:rFonts w:ascii="Times New Roman" w:hAnsi="Times New Roman"/>
          <w:b/>
          <w:color w:val="000000"/>
          <w:sz w:val="20"/>
        </w:rPr>
        <w:t>Encouraged</w:t>
      </w:r>
    </w:p>
    <w:bookmarkStart w:id="1022" w:name="d0e11230"/>
    <w:bookmarkStart w:id="1023" w:name="d0e11231"/>
    <w:p>
      <w:pPr>
        <w:numPr>
          <w:ilvl w:val="0"/>
          <w:numId w:val="67"/>
        </w:numPr>
        <w:tabs>
          <w:tab w:val="left" w:pos="200"/>
        </w:tabs>
        <w:spacing w:before="200" w:after="0" w:line="240" w:lineRule="auto"/>
        <w:ind w:left="200" w:right="0" w:hanging="200"/>
        <w:jc w:val="both"/>
      </w:pPr>
      <w:r>
        <w:rPr>
          <w:rFonts w:ascii="Times New Roman" w:hAnsi="Times New Roman"/>
          <w:color w:val="000000"/>
          <w:sz w:val="20"/>
        </w:rPr>
        <w:t>For applications requiring interaction with independently-developed frameworks, the use of KIND type for all variables declaration is encouraged to facilitate the integration.</w:t>
      </w:r>
    </w:p>
    <w:bookmarkEnd w:id="1023"/>
    <w:bookmarkEnd w:id="1022"/>
    <w:bookmarkStart w:id="1024" w:name="d0e11235"/>
    <w:p>
      <w:pPr>
        <w:spacing w:before="200" w:after="0" w:line="240" w:lineRule="auto"/>
      </w:pPr>
      <w:r>
        <w:rPr>
          <w:rFonts w:ascii="Arial" w:hAnsi="Arial"/>
          <w:b/>
          <w:color w:val="000000"/>
          <w:sz w:val="29"/>
        </w:rPr>
        <w:t>1.3. Readability</w:t>
      </w:r>
    </w:p>
    <w:bookmarkEnd w:id="1024"/>
    <w:p>
      <w:pPr>
        <w:spacing w:before="200" w:after="0" w:line="240" w:lineRule="auto"/>
        <w:jc w:val="both"/>
      </w:pPr>
      <w:r>
        <w:rPr>
          <w:rFonts w:ascii="Times New Roman" w:hAnsi="Times New Roman"/>
          <w:b/>
          <w:color w:val="000000"/>
          <w:sz w:val="20"/>
        </w:rPr>
        <w:t>Required</w:t>
      </w:r>
    </w:p>
    <w:bookmarkStart w:id="1025" w:name="d0e11241"/>
    <w:bookmarkStart w:id="1026" w:name="d0e11242"/>
    <w:p>
      <w:pPr>
        <w:numPr>
          <w:ilvl w:val="0"/>
          <w:numId w:val="68"/>
        </w:numPr>
        <w:tabs>
          <w:tab w:val="left" w:pos="200"/>
        </w:tabs>
        <w:spacing w:before="200" w:after="0" w:line="240" w:lineRule="auto"/>
        <w:ind w:left="200" w:right="0" w:hanging="200"/>
        <w:jc w:val="both"/>
      </w:pPr>
      <w:r>
        <w:rPr>
          <w:rFonts w:ascii="Times New Roman" w:hAnsi="Times New Roman"/>
          <w:color w:val="000000"/>
          <w:sz w:val="20"/>
        </w:rPr>
        <w:t>Use free format syntax</w:t>
      </w:r>
    </w:p>
    <w:bookmarkEnd w:id="1026"/>
    <w:bookmarkEnd w:id="1025"/>
    <w:bookmarkStart w:id="1027" w:name="d0e11245"/>
    <w:p>
      <w:pPr>
        <w:numPr>
          <w:ilvl w:val="0"/>
          <w:numId w:val="68"/>
        </w:numPr>
        <w:tabs>
          <w:tab w:val="left" w:pos="200"/>
        </w:tabs>
        <w:spacing w:before="200" w:after="0" w:line="240" w:lineRule="auto"/>
        <w:ind w:left="200" w:right="0" w:hanging="200"/>
        <w:jc w:val="both"/>
      </w:pPr>
      <w:r>
        <w:rPr>
          <w:rFonts w:ascii="Times New Roman" w:hAnsi="Times New Roman"/>
          <w:color w:val="000000"/>
          <w:sz w:val="20"/>
        </w:rPr>
        <w:t>Use consistent indentation across the code. Each level of indentation should use at least two spaces.</w:t>
      </w:r>
    </w:p>
    <w:bookmarkEnd w:id="1027"/>
    <w:bookmarkStart w:id="1028" w:name="d0e11248"/>
    <w:p>
      <w:pPr>
        <w:numPr>
          <w:ilvl w:val="0"/>
          <w:numId w:val="68"/>
        </w:numPr>
        <w:tabs>
          <w:tab w:val="left" w:pos="200"/>
        </w:tabs>
        <w:spacing w:before="200" w:after="0" w:line="240" w:lineRule="auto"/>
        <w:ind w:left="200" w:right="0" w:hanging="200"/>
        <w:jc w:val="both"/>
      </w:pPr>
      <w:r>
        <w:rPr>
          <w:rFonts w:ascii="Times New Roman" w:hAnsi="Times New Roman"/>
          <w:color w:val="000000"/>
          <w:sz w:val="20"/>
        </w:rPr>
        <w:t>Use modules to organize source code.</w:t>
      </w:r>
    </w:p>
    <w:bookmarkEnd w:id="1028"/>
    <w:bookmarkStart w:id="1029" w:name="d0e11251"/>
    <w:p>
      <w:pPr>
        <w:numPr>
          <w:ilvl w:val="0"/>
          <w:numId w:val="68"/>
        </w:numPr>
        <w:tabs>
          <w:tab w:val="left" w:pos="200"/>
        </w:tabs>
        <w:spacing w:before="200" w:after="0" w:line="240" w:lineRule="auto"/>
        <w:ind w:left="200" w:right="0" w:hanging="200"/>
        <w:jc w:val="both"/>
      </w:pPr>
      <w:r>
        <w:rPr>
          <w:rFonts w:ascii="Times New Roman" w:hAnsi="Times New Roman"/>
          <w:color w:val="000000"/>
          <w:sz w:val="20"/>
        </w:rPr>
        <w:t>FORTRAN keywords (e.g., DATA) shall not be used as variable names.</w:t>
      </w:r>
    </w:p>
    <w:bookmarkEnd w:id="1029"/>
    <w:bookmarkStart w:id="1030" w:name="d0e11254"/>
    <w:p>
      <w:pPr>
        <w:numPr>
          <w:ilvl w:val="0"/>
          <w:numId w:val="68"/>
        </w:numPr>
        <w:tabs>
          <w:tab w:val="left" w:pos="200"/>
        </w:tabs>
        <w:spacing w:before="200" w:after="0" w:line="240" w:lineRule="auto"/>
        <w:ind w:left="200" w:right="0" w:hanging="200"/>
        <w:jc w:val="both"/>
      </w:pPr>
      <w:r>
        <w:rPr>
          <w:rFonts w:ascii="Times New Roman" w:hAnsi="Times New Roman"/>
          <w:color w:val="000000"/>
          <w:sz w:val="20"/>
        </w:rPr>
        <w:t>Use meaningful, understandable names for variables and parameters. Recognized abbreviations are acceptable as a means of preventing variable names getting too long.</w:t>
      </w:r>
    </w:p>
    <w:bookmarkEnd w:id="1030"/>
    <w:bookmarkStart w:id="1031" w:name="d0e11257"/>
    <w:p>
      <w:pPr>
        <w:numPr>
          <w:ilvl w:val="0"/>
          <w:numId w:val="68"/>
        </w:numPr>
        <w:tabs>
          <w:tab w:val="left" w:pos="200"/>
        </w:tabs>
        <w:spacing w:before="200" w:after="0" w:line="240" w:lineRule="auto"/>
        <w:ind w:left="200" w:right="0" w:hanging="200"/>
        <w:jc w:val="both"/>
      </w:pPr>
      <w:r>
        <w:rPr>
          <w:rFonts w:ascii="Times New Roman" w:hAnsi="Times New Roman"/>
          <w:color w:val="000000"/>
          <w:sz w:val="20"/>
        </w:rPr>
        <w:t>Each externally-called function, subroutine, should contain a header. The content and style of the header should be consistent across the system, and should include the functionality of the function, as well as the description of the arguments, the author(s) names. A header could be replaced by a limited number of descriptive comments for small subroutines.</w:t>
      </w:r>
    </w:p>
    <w:bookmarkEnd w:id="1031"/>
    <w:bookmarkStart w:id="1032" w:name="d0e11260"/>
    <w:p>
      <w:pPr>
        <w:numPr>
          <w:ilvl w:val="0"/>
          <w:numId w:val="68"/>
        </w:numPr>
        <w:tabs>
          <w:tab w:val="left" w:pos="200"/>
        </w:tabs>
        <w:spacing w:before="200" w:after="0" w:line="240" w:lineRule="auto"/>
        <w:ind w:left="200" w:right="0" w:hanging="200"/>
        <w:jc w:val="both"/>
      </w:pPr>
      <w:r>
        <w:rPr>
          <w:rFonts w:ascii="Times New Roman" w:hAnsi="Times New Roman"/>
          <w:color w:val="000000"/>
          <w:sz w:val="20"/>
        </w:rPr>
        <w:t>Magic numbers should be avoided; physical constants (e.g., pi, gas constants) should never be hardwired into the executable portion of a code; use PARAMETER statements instead.</w:t>
      </w:r>
    </w:p>
    <w:bookmarkEnd w:id="1032"/>
    <w:bookmarkStart w:id="1033" w:name="d0e11263"/>
    <w:p>
      <w:pPr>
        <w:numPr>
          <w:ilvl w:val="0"/>
          <w:numId w:val="68"/>
        </w:numPr>
        <w:tabs>
          <w:tab w:val="left" w:pos="200"/>
        </w:tabs>
        <w:spacing w:before="200" w:after="0" w:line="240" w:lineRule="auto"/>
        <w:ind w:left="200" w:right="0" w:hanging="200"/>
        <w:jc w:val="both"/>
      </w:pPr>
      <w:r>
        <w:rPr>
          <w:rFonts w:ascii="Times New Roman" w:hAnsi="Times New Roman"/>
          <w:color w:val="000000"/>
          <w:sz w:val="20"/>
        </w:rPr>
        <w:t>Hard-coded numbers should be avoided when passed through argument lists since a compiler flag, which defines a default precision for constants, cannot be guaranteed.</w:t>
      </w:r>
    </w:p>
    <w:bookmarkEnd w:id="1033"/>
    <w:p>
      <w:pPr>
        <w:spacing w:before="200" w:after="0" w:line="240" w:lineRule="auto"/>
        <w:jc w:val="both"/>
      </w:pPr>
      <w:r>
        <w:rPr>
          <w:rFonts w:ascii="Times New Roman" w:hAnsi="Times New Roman"/>
          <w:b/>
          <w:color w:val="000000"/>
          <w:sz w:val="20"/>
        </w:rPr>
        <w:t>Recommended</w:t>
      </w:r>
    </w:p>
    <w:bookmarkStart w:id="1034" w:name="d0e11269"/>
    <w:bookmarkStart w:id="1035" w:name="d0e11270"/>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Use construct names to name loops, to increase readability, especially in nested loops.</w:t>
      </w:r>
    </w:p>
    <w:bookmarkEnd w:id="1035"/>
    <w:bookmarkEnd w:id="1034"/>
    <w:bookmarkStart w:id="1036" w:name="d0e11273"/>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Similarly, use construct names in subroutines, functions, main programs, modules, operator, interface, etc.</w:t>
      </w:r>
    </w:p>
    <w:bookmarkEnd w:id="1036"/>
    <w:bookmarkStart w:id="1037" w:name="d0e11276"/>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Include comments to describe the input, output and local variables of all procedures. Grouping comments for similar variables is acceptable when their names are explicit enough.</w:t>
      </w:r>
    </w:p>
    <w:bookmarkEnd w:id="1037"/>
    <w:bookmarkStart w:id="1038" w:name="d0e11279"/>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Use comments as required to delineate significant functional sections of code.</w:t>
      </w:r>
    </w:p>
    <w:bookmarkEnd w:id="1038"/>
    <w:bookmarkStart w:id="1039" w:name="d0e11282"/>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Do not use FORTRAN statements and intrinsic function names as symbolic names.</w:t>
      </w:r>
    </w:p>
    <w:bookmarkEnd w:id="1039"/>
    <w:bookmarkStart w:id="1040" w:name="d0e11285"/>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Use named parameters instead of “magic numbers”; REAL, PARAMETER :: PI=3.14159, ONE=1.0</w:t>
      </w:r>
    </w:p>
    <w:bookmarkEnd w:id="1040"/>
    <w:bookmarkStart w:id="1041" w:name="d0e11288"/>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Do not use GOTO statements. These are hard to maintain and complicate understanding the code. If absolutely necessary to use GOTO (if using other constructs complicates the code structure), thoroughly document the use of the GOTO.</w:t>
      </w:r>
    </w:p>
    <w:bookmarkEnd w:id="1041"/>
    <w:p>
      <w:pPr>
        <w:spacing w:before="200" w:after="0" w:line="240" w:lineRule="auto"/>
        <w:jc w:val="both"/>
      </w:pPr>
      <w:r>
        <w:rPr>
          <w:rFonts w:ascii="Times New Roman" w:hAnsi="Times New Roman"/>
          <w:b/>
          <w:color w:val="000000"/>
          <w:sz w:val="20"/>
        </w:rPr>
        <w:t>Encouraged</w:t>
      </w:r>
    </w:p>
    <w:bookmarkStart w:id="1042" w:name="d0e11294"/>
    <w:bookmarkStart w:id="1043" w:name="d0e11295"/>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When writing new code, adhere to the style standards within your own coding style. When modifying an old code, adhere to the style of the existing code to keep consistency.</w:t>
      </w:r>
    </w:p>
    <w:bookmarkEnd w:id="1043"/>
    <w:bookmarkEnd w:id="1042"/>
    <w:bookmarkStart w:id="1044" w:name="d0e11298"/>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Use the same indentation for comments as for the rest of the code.</w:t>
      </w:r>
    </w:p>
    <w:bookmarkEnd w:id="1044"/>
    <w:bookmarkStart w:id="1045" w:name="d0e11301"/>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Functions, procedures, data that are naturally linked should be grouped in modules.</w:t>
      </w:r>
    </w:p>
    <w:bookmarkEnd w:id="1045"/>
    <w:bookmarkStart w:id="1046" w:name="d0e11304"/>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Limit to 80 the number of characters per line (maximum allowed under ISO is 132)</w:t>
      </w:r>
    </w:p>
    <w:bookmarkEnd w:id="1046"/>
    <w:bookmarkStart w:id="1047" w:name="d0e11307"/>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Use of operators &lt;, &gt;, &lt;=, &gt;=, ==, /= is encouraged (for readability) instead of .lt., .gt., .le., .ge., .eq., .ne.</w:t>
      </w:r>
    </w:p>
    <w:bookmarkEnd w:id="1047"/>
    <w:bookmarkStart w:id="1048" w:name="d0e11310"/>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Modules should be named the same name as the files they reside in: To simplify the makefiles that compile them. Consequently, multiple modules in a single file are to be avoided where possible.</w:t>
      </w:r>
    </w:p>
    <w:bookmarkEnd w:id="1048"/>
    <w:bookmarkStart w:id="1049" w:name="d0e11313"/>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Use blanks to improve the appearance of the code, to separate syntactic elements (on either side of equal signs, etc) in type declaration statements</w:t>
      </w:r>
    </w:p>
    <w:bookmarkEnd w:id="1049"/>
    <w:bookmarkStart w:id="1050" w:name="d0e11316"/>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Always use the :: notation, even if there are no attributes.</w:t>
      </w:r>
    </w:p>
    <w:bookmarkEnd w:id="1050"/>
    <w:bookmarkStart w:id="1051" w:name="d0e11319"/>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Line up vertically: attributes, variables, comments within the variables declaration section.</w:t>
      </w:r>
    </w:p>
    <w:bookmarkEnd w:id="1051"/>
    <w:bookmarkStart w:id="1052" w:name="d0e11322"/>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Remove unused variables</w:t>
      </w:r>
    </w:p>
    <w:bookmarkEnd w:id="1052"/>
    <w:bookmarkStart w:id="1053" w:name="d0e11325"/>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Remove code that was used for debugging once this is complete.</w:t>
      </w:r>
    </w:p>
    <w:bookmarkEnd w:id="1053"/>
    <w:bookmarkStart w:id="1054" w:name="d0e11329"/>
    <w:p>
      <w:pPr>
        <w:spacing w:before="200" w:after="0" w:line="240" w:lineRule="auto"/>
      </w:pPr>
      <w:r>
        <w:rPr>
          <w:rFonts w:ascii="Arial" w:hAnsi="Arial"/>
          <w:b/>
          <w:color w:val="000000"/>
          <w:sz w:val="29"/>
        </w:rPr>
        <w:t>1.4. Robustness</w:t>
      </w:r>
    </w:p>
    <w:bookmarkEnd w:id="1054"/>
    <w:p>
      <w:pPr>
        <w:spacing w:before="200" w:after="0" w:line="240" w:lineRule="auto"/>
        <w:jc w:val="both"/>
      </w:pPr>
      <w:r>
        <w:rPr>
          <w:rFonts w:ascii="Times New Roman" w:hAnsi="Times New Roman"/>
          <w:b/>
          <w:color w:val="000000"/>
          <w:sz w:val="20"/>
        </w:rPr>
        <w:t>Required</w:t>
      </w:r>
    </w:p>
    <w:bookmarkStart w:id="1055" w:name="d0e11335"/>
    <w:bookmarkStart w:id="1056" w:name="d0e11336"/>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Use Implicit NONE in all codes: main programs, modules, etc. To ensure correct size and type declarations of variables/arrays.</w:t>
      </w:r>
    </w:p>
    <w:bookmarkEnd w:id="1056"/>
    <w:bookmarkEnd w:id="1055"/>
    <w:bookmarkStart w:id="1057" w:name="d0e11339"/>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Use PRIVATE in modules before explicitly listing data, functions, procedures to be PUBLIC. This ensures encapsulation of modules and avoids potential naming conflicts. Exception to previous statement is when a module is entirely dedicated to PUBLIC data/functions (e.g. a module dedicated to constants).</w:t>
      </w:r>
    </w:p>
    <w:bookmarkEnd w:id="1057"/>
    <w:bookmarkStart w:id="1058" w:name="d0e11342"/>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Initialize all variables. Do not assume machine default value assignments.</w:t>
      </w:r>
    </w:p>
    <w:bookmarkEnd w:id="1058"/>
    <w:bookmarkStart w:id="1059" w:name="d0e11345"/>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Do not initialize variables of one type with values of another.</w:t>
      </w:r>
    </w:p>
    <w:bookmarkEnd w:id="1059"/>
    <w:p>
      <w:pPr>
        <w:spacing w:before="200" w:after="0" w:line="240" w:lineRule="auto"/>
        <w:jc w:val="both"/>
      </w:pPr>
      <w:r>
        <w:rPr>
          <w:rFonts w:ascii="Times New Roman" w:hAnsi="Times New Roman"/>
          <w:b/>
          <w:color w:val="000000"/>
          <w:sz w:val="20"/>
        </w:rPr>
        <w:t>Recommended</w:t>
      </w:r>
    </w:p>
    <w:bookmarkStart w:id="1060" w:name="d0e11351"/>
    <w:bookmarkStart w:id="1061" w:name="d0e11352"/>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Do not use the operators == and /= with floating-point expressions as operands. Check instead the departure of the difference from a pre-defined numerical accuracy threshold (e.g. epsilon comparison).</w:t>
      </w:r>
    </w:p>
    <w:bookmarkEnd w:id="1061"/>
    <w:bookmarkEnd w:id="1060"/>
    <w:bookmarkStart w:id="1062" w:name="d0e11355"/>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In mixed mode expressions and assignments (where variables of different types are mixed), the type conversions should be written explicitly (not assumed). Do not compare expressions of different types for instance. Explicitly perform the type conversion first.</w:t>
      </w:r>
    </w:p>
    <w:bookmarkEnd w:id="1062"/>
    <w:bookmarkStart w:id="1063" w:name="d0e11358"/>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No include files should be used. Use modules instead, with USE statements in calling programs.</w:t>
      </w:r>
    </w:p>
    <w:bookmarkEnd w:id="1063"/>
    <w:bookmarkStart w:id="1064" w:name="d0e11361"/>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Structures (derived types) should be defined within their own module. Procedures, Functions to manipulate these structures should also be defined within this module, to form an object-like entity.</w:t>
      </w:r>
    </w:p>
    <w:bookmarkEnd w:id="1064"/>
    <w:bookmarkStart w:id="1065" w:name="d0e11364"/>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Procedures should be logically flat (should focus on a particular functionality, not several ones)</w:t>
      </w:r>
    </w:p>
    <w:bookmarkEnd w:id="1065"/>
    <w:bookmarkStart w:id="1066" w:name="d0e11367"/>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Module PUBLIC variables (global variables) should be used with care and mostly for static or infrequently varying data.</w:t>
      </w:r>
    </w:p>
    <w:bookmarkEnd w:id="1066"/>
    <w:p>
      <w:pPr>
        <w:spacing w:before="200" w:after="0" w:line="240" w:lineRule="auto"/>
        <w:jc w:val="both"/>
      </w:pPr>
      <w:r>
        <w:rPr>
          <w:rFonts w:ascii="Times New Roman" w:hAnsi="Times New Roman"/>
          <w:b/>
          <w:color w:val="000000"/>
          <w:sz w:val="20"/>
        </w:rPr>
        <w:t>Encouraged</w:t>
      </w:r>
    </w:p>
    <w:bookmarkStart w:id="1067" w:name="d0e11373"/>
    <w:bookmarkStart w:id="1068" w:name="d0e11374"/>
    <w:p>
      <w:pPr>
        <w:numPr>
          <w:ilvl w:val="0"/>
          <w:numId w:val="73"/>
        </w:numPr>
        <w:tabs>
          <w:tab w:val="left" w:pos="200"/>
        </w:tabs>
        <w:spacing w:before="200" w:after="0" w:line="240" w:lineRule="auto"/>
        <w:ind w:left="200" w:right="0" w:hanging="200"/>
        <w:jc w:val="both"/>
      </w:pPr>
      <w:r>
        <w:rPr>
          <w:rFonts w:ascii="Times New Roman" w:hAnsi="Times New Roman"/>
          <w:color w:val="000000"/>
          <w:sz w:val="20"/>
        </w:rPr>
        <w:t>Use parentheses at all times to control evaluation order in expressions.</w:t>
      </w:r>
    </w:p>
    <w:bookmarkEnd w:id="1068"/>
    <w:bookmarkEnd w:id="1067"/>
    <w:bookmarkStart w:id="1069" w:name="d0e11377"/>
    <w:p>
      <w:pPr>
        <w:numPr>
          <w:ilvl w:val="0"/>
          <w:numId w:val="73"/>
        </w:numPr>
        <w:tabs>
          <w:tab w:val="left" w:pos="200"/>
        </w:tabs>
        <w:spacing w:before="200" w:after="0" w:line="240" w:lineRule="auto"/>
        <w:ind w:left="200" w:right="0" w:hanging="200"/>
        <w:jc w:val="both"/>
      </w:pPr>
      <w:r>
        <w:rPr>
          <w:rFonts w:ascii="Times New Roman" w:hAnsi="Times New Roman"/>
          <w:color w:val="000000"/>
          <w:sz w:val="20"/>
        </w:rPr>
        <w:t xml:space="preserve">Use of structures is encouraged for a more stable interface and a more compact design. Refer to structure contents with the % sign (e.g. </w:t>
      </w:r>
      <w:r>
        <w:rPr>
          <w:rFonts w:ascii="Courier New" w:hAnsi="Courier New"/>
          <w:color w:val="000000"/>
          <w:sz w:val="17"/>
        </w:rPr>
        <w:t>Absorbents%WaterVapor</w:t>
      </w:r>
      <w:r>
        <w:rPr>
          <w:rFonts w:ascii="Times New Roman" w:hAnsi="Times New Roman"/>
          <w:color w:val="000000"/>
          <w:sz w:val="20"/>
        </w:rPr>
        <w:t>).</w:t>
      </w:r>
    </w:p>
    <w:bookmarkEnd w:id="1069"/>
    <w:bookmarkStart w:id="1070" w:name="d0e11384"/>
    <w:p>
      <w:pPr>
        <w:spacing w:before="200" w:after="0" w:line="240" w:lineRule="auto"/>
      </w:pPr>
      <w:r>
        <w:rPr>
          <w:rFonts w:ascii="Arial" w:hAnsi="Arial"/>
          <w:b/>
          <w:color w:val="000000"/>
          <w:sz w:val="29"/>
        </w:rPr>
        <w:t>1.5. Arrays</w:t>
      </w:r>
    </w:p>
    <w:bookmarkEnd w:id="1070"/>
    <w:p>
      <w:pPr>
        <w:spacing w:before="200" w:after="0" w:line="240" w:lineRule="auto"/>
        <w:jc w:val="both"/>
      </w:pPr>
      <w:r>
        <w:rPr>
          <w:rFonts w:ascii="Times New Roman" w:hAnsi="Times New Roman"/>
          <w:b/>
          <w:color w:val="000000"/>
          <w:sz w:val="20"/>
        </w:rPr>
        <w:t>Required</w:t>
      </w:r>
    </w:p>
    <w:bookmarkStart w:id="1071" w:name="d0e11390"/>
    <w:bookmarkStart w:id="1072" w:name="d0e11391"/>
    <w:p>
      <w:pPr>
        <w:numPr>
          <w:ilvl w:val="0"/>
          <w:numId w:val="74"/>
        </w:numPr>
        <w:tabs>
          <w:tab w:val="left" w:pos="200"/>
        </w:tabs>
        <w:spacing w:before="200" w:after="0" w:line="240" w:lineRule="auto"/>
        <w:ind w:left="200" w:right="0" w:hanging="200"/>
        <w:jc w:val="both"/>
      </w:pPr>
      <w:r>
        <w:rPr>
          <w:rFonts w:ascii="Times New Roman" w:hAnsi="Times New Roman"/>
          <w:color w:val="000000"/>
          <w:sz w:val="20"/>
        </w:rPr>
        <w:t>Subscript expressions should be of type integer only.</w:t>
      </w:r>
    </w:p>
    <w:bookmarkEnd w:id="1072"/>
    <w:bookmarkEnd w:id="1071"/>
    <w:bookmarkStart w:id="1073" w:name="d0e11394"/>
    <w:p>
      <w:pPr>
        <w:numPr>
          <w:ilvl w:val="0"/>
          <w:numId w:val="74"/>
        </w:numPr>
        <w:tabs>
          <w:tab w:val="left" w:pos="200"/>
        </w:tabs>
        <w:spacing w:before="200" w:after="0" w:line="240" w:lineRule="auto"/>
        <w:ind w:left="200" w:right="0" w:hanging="200"/>
        <w:jc w:val="both"/>
      </w:pPr>
      <w:r>
        <w:rPr>
          <w:rFonts w:ascii="Times New Roman" w:hAnsi="Times New Roman"/>
          <w:color w:val="000000"/>
          <w:sz w:val="20"/>
        </w:rPr>
        <w:t>When arrays are passed as arguments, code should not assume any particular passing mechanism.</w:t>
      </w:r>
    </w:p>
    <w:bookmarkEnd w:id="1073"/>
    <w:p>
      <w:pPr>
        <w:spacing w:before="200" w:after="0" w:line="240" w:lineRule="auto"/>
        <w:jc w:val="both"/>
      </w:pPr>
      <w:r>
        <w:rPr>
          <w:rFonts w:ascii="Times New Roman" w:hAnsi="Times New Roman"/>
          <w:b/>
          <w:color w:val="000000"/>
          <w:sz w:val="20"/>
        </w:rPr>
        <w:t>Recommended</w:t>
      </w:r>
    </w:p>
    <w:bookmarkStart w:id="1074" w:name="d0e11400"/>
    <w:bookmarkStart w:id="1075" w:name="d0e11401"/>
    <w:p>
      <w:pPr>
        <w:numPr>
          <w:ilvl w:val="0"/>
          <w:numId w:val="75"/>
        </w:numPr>
        <w:tabs>
          <w:tab w:val="left" w:pos="200"/>
        </w:tabs>
        <w:spacing w:before="200" w:after="0" w:line="240" w:lineRule="auto"/>
        <w:ind w:left="200" w:right="0" w:hanging="200"/>
        <w:jc w:val="both"/>
      </w:pPr>
      <w:r>
        <w:rPr>
          <w:rFonts w:ascii="Times New Roman" w:hAnsi="Times New Roman"/>
          <w:color w:val="000000"/>
          <w:sz w:val="20"/>
        </w:rPr>
        <w:t>Use of arrays is encouraged as well as intrinsic functions to manipulate them.</w:t>
      </w:r>
    </w:p>
    <w:bookmarkEnd w:id="1075"/>
    <w:bookmarkEnd w:id="1074"/>
    <w:bookmarkStart w:id="1076" w:name="d0e11404"/>
    <w:p>
      <w:pPr>
        <w:numPr>
          <w:ilvl w:val="0"/>
          <w:numId w:val="75"/>
        </w:numPr>
        <w:tabs>
          <w:tab w:val="left" w:pos="200"/>
        </w:tabs>
        <w:spacing w:before="200" w:after="0" w:line="240" w:lineRule="auto"/>
        <w:ind w:left="200" w:right="0" w:hanging="200"/>
        <w:jc w:val="both"/>
      </w:pPr>
      <w:r>
        <w:rPr>
          <w:rFonts w:ascii="Times New Roman" w:hAnsi="Times New Roman"/>
          <w:color w:val="000000"/>
          <w:sz w:val="20"/>
        </w:rPr>
        <w:t>Use of assumed shapes is fine in passing vectors/arrays to functions/arrays.</w:t>
      </w:r>
    </w:p>
    <w:bookmarkEnd w:id="1076"/>
    <w:p>
      <w:pPr>
        <w:spacing w:before="200" w:after="0" w:line="240" w:lineRule="auto"/>
        <w:jc w:val="both"/>
      </w:pPr>
      <w:r>
        <w:rPr>
          <w:rFonts w:ascii="Times New Roman" w:hAnsi="Times New Roman"/>
          <w:b/>
          <w:color w:val="000000"/>
          <w:sz w:val="20"/>
        </w:rPr>
        <w:t>Encouraged</w:t>
      </w:r>
    </w:p>
    <w:bookmarkStart w:id="1077" w:name="d0e11410"/>
    <w:bookmarkStart w:id="1078" w:name="d0e11411"/>
    <w:p>
      <w:pPr>
        <w:numPr>
          <w:ilvl w:val="0"/>
          <w:numId w:val="76"/>
        </w:numPr>
        <w:tabs>
          <w:tab w:val="left" w:pos="200"/>
        </w:tabs>
        <w:spacing w:before="200" w:after="0" w:line="240" w:lineRule="auto"/>
        <w:ind w:left="200" w:right="0" w:hanging="200"/>
        <w:jc w:val="both"/>
      </w:pPr>
      <w:r>
        <w:rPr>
          <w:rFonts w:ascii="Times New Roman" w:hAnsi="Times New Roman"/>
          <w:color w:val="000000"/>
          <w:sz w:val="20"/>
        </w:rPr>
        <w:t>Declare DIMENSION for all non-scalars</w:t>
      </w:r>
    </w:p>
    <w:bookmarkEnd w:id="1078"/>
    <w:bookmarkEnd w:id="1077"/>
    <w:bookmarkStart w:id="1079" w:name="d0e11414"/>
    <w:p>
      <w:pPr>
        <w:spacing w:before="200" w:after="0" w:line="240" w:lineRule="auto"/>
      </w:pPr>
      <w:r>
        <w:rPr>
          <w:rFonts w:ascii="Arial" w:hAnsi="Arial"/>
          <w:b/>
          <w:color w:val="000000"/>
          <w:sz w:val="29"/>
        </w:rPr>
        <w:t>1.6. Dynamic Memory Allocation / Pointers</w:t>
      </w:r>
    </w:p>
    <w:bookmarkEnd w:id="1079"/>
    <w:p>
      <w:pPr>
        <w:spacing w:before="200" w:after="0" w:line="240" w:lineRule="auto"/>
        <w:jc w:val="both"/>
      </w:pPr>
      <w:r>
        <w:rPr>
          <w:rFonts w:ascii="Times New Roman" w:hAnsi="Times New Roman"/>
          <w:b/>
          <w:color w:val="000000"/>
          <w:sz w:val="20"/>
        </w:rPr>
        <w:t>Required</w:t>
      </w:r>
    </w:p>
    <w:bookmarkStart w:id="1080" w:name="d0e11420"/>
    <w:bookmarkStart w:id="1081" w:name="d0e11421"/>
    <w:p>
      <w:pPr>
        <w:numPr>
          <w:ilvl w:val="0"/>
          <w:numId w:val="77"/>
        </w:numPr>
        <w:tabs>
          <w:tab w:val="left" w:pos="200"/>
        </w:tabs>
        <w:spacing w:before="200" w:after="0" w:line="240" w:lineRule="auto"/>
        <w:ind w:left="200" w:right="0" w:hanging="200"/>
        <w:jc w:val="both"/>
      </w:pPr>
      <w:r>
        <w:rPr>
          <w:rFonts w:ascii="Times New Roman" w:hAnsi="Times New Roman"/>
          <w:color w:val="000000"/>
          <w:sz w:val="20"/>
        </w:rPr>
        <w:t>Use of allocatable arrays is preferred to using pointers, when possible. To minimize risks of memory leaks and heap fragmentation.</w:t>
      </w:r>
    </w:p>
    <w:bookmarkEnd w:id="1081"/>
    <w:bookmarkEnd w:id="1080"/>
    <w:bookmarkStart w:id="1082" w:name="d0e11424"/>
    <w:p>
      <w:pPr>
        <w:numPr>
          <w:ilvl w:val="0"/>
          <w:numId w:val="77"/>
        </w:numPr>
        <w:tabs>
          <w:tab w:val="left" w:pos="200"/>
        </w:tabs>
        <w:spacing w:before="200" w:after="0" w:line="240" w:lineRule="auto"/>
        <w:ind w:left="200" w:right="0" w:hanging="200"/>
        <w:jc w:val="both"/>
      </w:pPr>
      <w:r>
        <w:rPr>
          <w:rFonts w:ascii="Times New Roman" w:hAnsi="Times New Roman"/>
          <w:color w:val="000000"/>
          <w:sz w:val="20"/>
        </w:rPr>
        <w:t>Use of pointers is allowed when declaring an array in a subroutine and making it available to a calling program.</w:t>
      </w:r>
    </w:p>
    <w:bookmarkEnd w:id="1082"/>
    <w:bookmarkStart w:id="1083" w:name="d0e11427"/>
    <w:p>
      <w:pPr>
        <w:numPr>
          <w:ilvl w:val="0"/>
          <w:numId w:val="77"/>
        </w:numPr>
        <w:tabs>
          <w:tab w:val="left" w:pos="200"/>
        </w:tabs>
        <w:spacing w:before="200" w:after="0" w:line="240" w:lineRule="auto"/>
        <w:ind w:left="200" w:right="0" w:hanging="200"/>
        <w:jc w:val="both"/>
      </w:pPr>
      <w:r>
        <w:rPr>
          <w:rFonts w:ascii="Times New Roman" w:hAnsi="Times New Roman"/>
          <w:color w:val="000000"/>
          <w:sz w:val="20"/>
        </w:rPr>
        <w:t>Always initialize pointer variables in their declaration statement using the NULL() intrinsic. INTEGER, POINTER :: x=&gt; NULL()</w:t>
      </w:r>
    </w:p>
    <w:bookmarkEnd w:id="1083"/>
    <w:bookmarkStart w:id="1084" w:name="d0e11430"/>
    <w:p>
      <w:pPr>
        <w:numPr>
          <w:ilvl w:val="0"/>
          <w:numId w:val="77"/>
        </w:numPr>
        <w:tabs>
          <w:tab w:val="left" w:pos="200"/>
        </w:tabs>
        <w:spacing w:before="200" w:after="0" w:line="240" w:lineRule="auto"/>
        <w:ind w:left="200" w:right="0" w:hanging="200"/>
        <w:jc w:val="both"/>
      </w:pPr>
      <w:r>
        <w:rPr>
          <w:rFonts w:ascii="Times New Roman" w:hAnsi="Times New Roman"/>
          <w:color w:val="000000"/>
          <w:sz w:val="20"/>
        </w:rPr>
        <w:t>The preferable mechanism for dynamic memory allocation is automatic arrays, as opposed to ALLOCATABLE or POINTER arrays for which memory must be explicitly allocated and deallocated; space allocated using ALLOCATABLE or POINTER must be explicitly freed using the DEALLOCATE statement.</w:t>
      </w:r>
    </w:p>
    <w:bookmarkEnd w:id="1084"/>
    <w:p>
      <w:pPr>
        <w:spacing w:before="200" w:after="0" w:line="240" w:lineRule="auto"/>
        <w:jc w:val="both"/>
      </w:pPr>
      <w:r>
        <w:rPr>
          <w:rFonts w:ascii="Times New Roman" w:hAnsi="Times New Roman"/>
          <w:b/>
          <w:color w:val="000000"/>
          <w:sz w:val="20"/>
        </w:rPr>
        <w:t>Recommended</w:t>
      </w:r>
    </w:p>
    <w:bookmarkStart w:id="1085" w:name="d0e11436"/>
    <w:bookmarkStart w:id="1086" w:name="d0e11437"/>
    <w:p>
      <w:pPr>
        <w:numPr>
          <w:ilvl w:val="0"/>
          <w:numId w:val="78"/>
        </w:numPr>
        <w:tabs>
          <w:tab w:val="left" w:pos="200"/>
        </w:tabs>
        <w:spacing w:before="200" w:after="0" w:line="240" w:lineRule="auto"/>
        <w:ind w:left="200" w:right="0" w:hanging="200"/>
        <w:jc w:val="both"/>
      </w:pPr>
      <w:r>
        <w:rPr>
          <w:rFonts w:ascii="Times New Roman" w:hAnsi="Times New Roman"/>
          <w:color w:val="000000"/>
          <w:sz w:val="20"/>
        </w:rPr>
        <w:t>Always deallocate allocated pointers and arrays. This is especially important inside subroutines and inside loops.</w:t>
      </w:r>
    </w:p>
    <w:bookmarkEnd w:id="1086"/>
    <w:bookmarkEnd w:id="1085"/>
    <w:bookmarkStart w:id="1087" w:name="d0e11440"/>
    <w:p>
      <w:pPr>
        <w:numPr>
          <w:ilvl w:val="0"/>
          <w:numId w:val="78"/>
        </w:numPr>
        <w:tabs>
          <w:tab w:val="left" w:pos="200"/>
        </w:tabs>
        <w:spacing w:before="200" w:after="0" w:line="240" w:lineRule="auto"/>
        <w:ind w:left="200" w:right="0" w:hanging="200"/>
        <w:jc w:val="both"/>
      </w:pPr>
      <w:r>
        <w:rPr>
          <w:rFonts w:ascii="Times New Roman" w:hAnsi="Times New Roman"/>
          <w:color w:val="000000"/>
          <w:sz w:val="20"/>
        </w:rPr>
        <w:t>Always test the success of a dynamic memory allocation and deallocation - the ALLOCATE and DEALLOCATE statements have an optional argument to allow this.</w:t>
      </w:r>
    </w:p>
    <w:bookmarkEnd w:id="1087"/>
    <w:bookmarkStart w:id="1088" w:name="d0e11443"/>
    <w:p>
      <w:pPr>
        <w:numPr>
          <w:ilvl w:val="0"/>
          <w:numId w:val="78"/>
        </w:numPr>
        <w:tabs>
          <w:tab w:val="left" w:pos="200"/>
        </w:tabs>
        <w:spacing w:before="200" w:after="0" w:line="240" w:lineRule="auto"/>
        <w:ind w:left="200" w:right="0" w:hanging="200"/>
        <w:jc w:val="both"/>
      </w:pPr>
      <w:r>
        <w:rPr>
          <w:rFonts w:ascii="Times New Roman" w:hAnsi="Times New Roman"/>
          <w:color w:val="000000"/>
          <w:sz w:val="20"/>
        </w:rPr>
        <w:t>In a given program unit do not repeatedly ALLOCATE space, DEALLOCATE it and then ALLOCATE a larger block of space - this will almost certainly generate large amounts of unusable memory.</w:t>
      </w:r>
    </w:p>
    <w:bookmarkEnd w:id="1088"/>
    <w:p>
      <w:pPr>
        <w:spacing w:before="200" w:after="0" w:line="240" w:lineRule="auto"/>
        <w:jc w:val="both"/>
      </w:pPr>
      <w:r>
        <w:rPr>
          <w:rFonts w:ascii="Times New Roman" w:hAnsi="Times New Roman"/>
          <w:b/>
          <w:color w:val="000000"/>
          <w:sz w:val="20"/>
        </w:rPr>
        <w:t>Encouraged</w:t>
      </w:r>
    </w:p>
    <w:bookmarkStart w:id="1089" w:name="d0e11449"/>
    <w:bookmarkStart w:id="1090" w:name="d0e11450"/>
    <w:p>
      <w:pPr>
        <w:numPr>
          <w:ilvl w:val="0"/>
          <w:numId w:val="79"/>
        </w:numPr>
        <w:tabs>
          <w:tab w:val="left" w:pos="200"/>
        </w:tabs>
        <w:spacing w:before="200" w:after="0" w:line="240" w:lineRule="auto"/>
        <w:ind w:left="200" w:right="0" w:hanging="200"/>
        <w:jc w:val="both"/>
      </w:pPr>
      <w:r>
        <w:rPr>
          <w:rFonts w:ascii="Times New Roman" w:hAnsi="Times New Roman"/>
          <w:color w:val="000000"/>
          <w:sz w:val="20"/>
        </w:rPr>
        <w:t>Use of dynamic memory allocation is encouraged. It makes code generic and avoids declaring with maximum dimensions.</w:t>
      </w:r>
    </w:p>
    <w:bookmarkEnd w:id="1090"/>
    <w:bookmarkEnd w:id="1089"/>
    <w:bookmarkStart w:id="1091" w:name="d0e11453"/>
    <w:p>
      <w:pPr>
        <w:numPr>
          <w:ilvl w:val="0"/>
          <w:numId w:val="79"/>
        </w:numPr>
        <w:tabs>
          <w:tab w:val="left" w:pos="200"/>
        </w:tabs>
        <w:spacing w:before="200" w:after="0" w:line="240" w:lineRule="auto"/>
        <w:ind w:left="200" w:right="0" w:hanging="200"/>
        <w:jc w:val="both"/>
      </w:pPr>
      <w:r>
        <w:rPr>
          <w:rFonts w:ascii="Times New Roman" w:hAnsi="Times New Roman"/>
          <w:color w:val="000000"/>
          <w:sz w:val="20"/>
        </w:rPr>
        <w:t>For simplicity, use Automatic arrays in subroutines whenever possible, instead of allocatable arrays.</w:t>
      </w:r>
    </w:p>
    <w:bookmarkEnd w:id="1091"/>
    <w:bookmarkStart w:id="1092" w:name="d0e11456"/>
    <w:p>
      <w:pPr>
        <w:spacing w:before="200" w:after="0" w:line="240" w:lineRule="auto"/>
      </w:pPr>
      <w:r>
        <w:rPr>
          <w:rFonts w:ascii="Arial" w:hAnsi="Arial"/>
          <w:b/>
          <w:color w:val="000000"/>
          <w:sz w:val="29"/>
        </w:rPr>
        <w:t>1.7. Looping</w:t>
      </w:r>
    </w:p>
    <w:bookmarkEnd w:id="1092"/>
    <w:p>
      <w:pPr>
        <w:spacing w:before="200" w:after="0" w:line="240" w:lineRule="auto"/>
        <w:jc w:val="both"/>
      </w:pPr>
      <w:r>
        <w:rPr>
          <w:rFonts w:ascii="Times New Roman" w:hAnsi="Times New Roman"/>
          <w:b/>
          <w:color w:val="000000"/>
          <w:sz w:val="20"/>
        </w:rPr>
        <w:t>Required</w:t>
      </w:r>
    </w:p>
    <w:bookmarkStart w:id="1093" w:name="d0e11462"/>
    <w:bookmarkStart w:id="1094" w:name="d0e11463"/>
    <w:p>
      <w:pPr>
        <w:numPr>
          <w:ilvl w:val="0"/>
          <w:numId w:val="80"/>
        </w:numPr>
        <w:tabs>
          <w:tab w:val="left" w:pos="200"/>
        </w:tabs>
        <w:spacing w:before="200" w:after="0" w:line="240" w:lineRule="auto"/>
        <w:ind w:left="200" w:right="0" w:hanging="200"/>
        <w:jc w:val="both"/>
      </w:pPr>
      <w:r>
        <w:rPr>
          <w:rFonts w:ascii="Times New Roman" w:hAnsi="Times New Roman"/>
          <w:color w:val="000000"/>
          <w:sz w:val="20"/>
        </w:rPr>
        <w:t>Do not use GOTO to exit/cycle loops, use instead EXIT or CYCLE statements.</w:t>
      </w:r>
    </w:p>
    <w:bookmarkEnd w:id="1094"/>
    <w:bookmarkEnd w:id="1093"/>
    <w:p>
      <w:pPr>
        <w:spacing w:before="200" w:after="0" w:line="240" w:lineRule="auto"/>
        <w:jc w:val="both"/>
      </w:pPr>
      <w:r>
        <w:rPr>
          <w:rFonts w:ascii="Times New Roman" w:hAnsi="Times New Roman"/>
          <w:b/>
          <w:color w:val="000000"/>
          <w:sz w:val="20"/>
        </w:rPr>
        <w:t>Recommended</w:t>
      </w:r>
    </w:p>
    <w:bookmarkStart w:id="1095" w:name="d0e11469"/>
    <w:bookmarkStart w:id="1096" w:name="d0e11470"/>
    <w:p>
      <w:pPr>
        <w:numPr>
          <w:ilvl w:val="0"/>
          <w:numId w:val="81"/>
        </w:numPr>
        <w:tabs>
          <w:tab w:val="left" w:pos="200"/>
        </w:tabs>
        <w:spacing w:before="200" w:after="0" w:line="240" w:lineRule="auto"/>
        <w:ind w:left="200" w:right="0" w:hanging="200"/>
        <w:jc w:val="both"/>
      </w:pPr>
      <w:r>
        <w:rPr>
          <w:rFonts w:ascii="Times New Roman" w:hAnsi="Times New Roman"/>
          <w:color w:val="000000"/>
          <w:sz w:val="20"/>
        </w:rPr>
        <w:t>No numbered DO loops such as (DO 10 ...10 CONTINUE).</w:t>
      </w:r>
    </w:p>
    <w:bookmarkEnd w:id="1096"/>
    <w:bookmarkEnd w:id="1095"/>
    <w:bookmarkStart w:id="1097" w:name="d0e11473"/>
    <w:p>
      <w:pPr>
        <w:spacing w:before="200" w:after="0" w:line="240" w:lineRule="auto"/>
      </w:pPr>
      <w:r>
        <w:rPr>
          <w:rFonts w:ascii="Arial" w:hAnsi="Arial"/>
          <w:b/>
          <w:color w:val="000000"/>
          <w:sz w:val="29"/>
        </w:rPr>
        <w:t>1.8. Functions/Procedures</w:t>
      </w:r>
    </w:p>
    <w:bookmarkEnd w:id="1097"/>
    <w:p>
      <w:pPr>
        <w:spacing w:before="200" w:after="0" w:line="240" w:lineRule="auto"/>
        <w:jc w:val="both"/>
      </w:pPr>
      <w:r>
        <w:rPr>
          <w:rFonts w:ascii="Times New Roman" w:hAnsi="Times New Roman"/>
          <w:b/>
          <w:color w:val="000000"/>
          <w:sz w:val="20"/>
        </w:rPr>
        <w:t>Required</w:t>
      </w:r>
    </w:p>
    <w:bookmarkStart w:id="1098" w:name="d0e11479"/>
    <w:bookmarkStart w:id="1099" w:name="d0e11480"/>
    <w:p>
      <w:pPr>
        <w:numPr>
          <w:ilvl w:val="0"/>
          <w:numId w:val="82"/>
        </w:numPr>
        <w:tabs>
          <w:tab w:val="left" w:pos="200"/>
        </w:tabs>
        <w:spacing w:before="200" w:after="0" w:line="240" w:lineRule="auto"/>
        <w:ind w:left="200" w:right="0" w:hanging="200"/>
        <w:jc w:val="both"/>
      </w:pPr>
      <w:r>
        <w:rPr>
          <w:rFonts w:ascii="Times New Roman" w:hAnsi="Times New Roman"/>
          <w:color w:val="000000"/>
          <w:sz w:val="20"/>
        </w:rPr>
        <w:t>The SAVE statement is discouraged; use module variables for state saving.</w:t>
      </w:r>
    </w:p>
    <w:bookmarkEnd w:id="1099"/>
    <w:bookmarkEnd w:id="1098"/>
    <w:bookmarkStart w:id="1100" w:name="d0e11483"/>
    <w:p>
      <w:pPr>
        <w:numPr>
          <w:ilvl w:val="0"/>
          <w:numId w:val="82"/>
        </w:numPr>
        <w:tabs>
          <w:tab w:val="left" w:pos="200"/>
        </w:tabs>
        <w:spacing w:before="200" w:after="0" w:line="240" w:lineRule="auto"/>
        <w:ind w:left="200" w:right="0" w:hanging="200"/>
        <w:jc w:val="both"/>
      </w:pPr>
      <w:r>
        <w:rPr>
          <w:rFonts w:ascii="Times New Roman" w:hAnsi="Times New Roman"/>
          <w:color w:val="000000"/>
          <w:sz w:val="20"/>
        </w:rPr>
        <w:t>Do not use an entry in a function subprogram.</w:t>
      </w:r>
    </w:p>
    <w:bookmarkEnd w:id="1100"/>
    <w:bookmarkStart w:id="1101" w:name="d0e11486"/>
    <w:p>
      <w:pPr>
        <w:numPr>
          <w:ilvl w:val="0"/>
          <w:numId w:val="82"/>
        </w:numPr>
        <w:tabs>
          <w:tab w:val="left" w:pos="200"/>
        </w:tabs>
        <w:spacing w:before="200" w:after="0" w:line="240" w:lineRule="auto"/>
        <w:ind w:left="200" w:right="0" w:hanging="200"/>
        <w:jc w:val="both"/>
      </w:pPr>
      <w:r>
        <w:rPr>
          <w:rFonts w:ascii="Times New Roman" w:hAnsi="Times New Roman"/>
          <w:color w:val="000000"/>
          <w:sz w:val="20"/>
        </w:rPr>
        <w:t>Functions must not have pointer results.</w:t>
      </w:r>
    </w:p>
    <w:bookmarkEnd w:id="1101"/>
    <w:bookmarkStart w:id="1102" w:name="d0e11489"/>
    <w:p>
      <w:pPr>
        <w:numPr>
          <w:ilvl w:val="0"/>
          <w:numId w:val="82"/>
        </w:numPr>
        <w:tabs>
          <w:tab w:val="left" w:pos="200"/>
        </w:tabs>
        <w:spacing w:before="200" w:after="0" w:line="240" w:lineRule="auto"/>
        <w:ind w:left="200" w:right="0" w:hanging="200"/>
        <w:jc w:val="both"/>
      </w:pPr>
      <w:r>
        <w:rPr>
          <w:rFonts w:ascii="Times New Roman" w:hAnsi="Times New Roman"/>
          <w:color w:val="000000"/>
          <w:sz w:val="20"/>
        </w:rPr>
        <w:t>The names of intrinsic functions (e.g., SUM) shall not be used for user-defined functions.</w:t>
      </w:r>
    </w:p>
    <w:bookmarkEnd w:id="1102"/>
    <w:bookmarkStart w:id="1103" w:name="d0e11492"/>
    <w:p>
      <w:pPr>
        <w:numPr>
          <w:ilvl w:val="0"/>
          <w:numId w:val="82"/>
        </w:numPr>
        <w:tabs>
          <w:tab w:val="left" w:pos="200"/>
        </w:tabs>
        <w:spacing w:before="200" w:after="0" w:line="240" w:lineRule="auto"/>
        <w:ind w:left="200" w:right="0" w:hanging="200"/>
        <w:jc w:val="both"/>
      </w:pPr>
      <w:r>
        <w:rPr>
          <w:rFonts w:ascii="Times New Roman" w:hAnsi="Times New Roman"/>
          <w:color w:val="000000"/>
          <w:sz w:val="20"/>
        </w:rPr>
        <w:t>Procedures that return a single value should be functions; note that single values could also be user-defined types.</w:t>
      </w:r>
    </w:p>
    <w:bookmarkEnd w:id="1103"/>
    <w:bookmarkStart w:id="1104" w:name="d0e11495"/>
    <w:p>
      <w:pPr>
        <w:numPr>
          <w:ilvl w:val="0"/>
          <w:numId w:val="82"/>
        </w:numPr>
        <w:tabs>
          <w:tab w:val="left" w:pos="200"/>
        </w:tabs>
        <w:spacing w:before="200" w:after="0" w:line="240" w:lineRule="auto"/>
        <w:ind w:left="200" w:right="0" w:hanging="200"/>
        <w:jc w:val="both"/>
      </w:pPr>
      <w:r>
        <w:rPr>
          <w:rFonts w:ascii="Times New Roman" w:hAnsi="Times New Roman"/>
          <w:color w:val="000000"/>
          <w:sz w:val="20"/>
        </w:rPr>
        <w:t>All communication with the module should be through the argument list or it should access its module variables.</w:t>
      </w:r>
    </w:p>
    <w:bookmarkEnd w:id="1104"/>
    <w:p>
      <w:pPr>
        <w:spacing w:before="200" w:after="0" w:line="240" w:lineRule="auto"/>
        <w:jc w:val="both"/>
      </w:pPr>
      <w:r>
        <w:rPr>
          <w:rFonts w:ascii="Times New Roman" w:hAnsi="Times New Roman"/>
          <w:b/>
          <w:color w:val="000000"/>
          <w:sz w:val="20"/>
        </w:rPr>
        <w:t>Recommended</w:t>
      </w:r>
    </w:p>
    <w:bookmarkStart w:id="1105" w:name="d0e11501"/>
    <w:bookmarkStart w:id="1106" w:name="d0e11502"/>
    <w:p>
      <w:pPr>
        <w:numPr>
          <w:ilvl w:val="0"/>
          <w:numId w:val="83"/>
        </w:numPr>
        <w:tabs>
          <w:tab w:val="left" w:pos="200"/>
        </w:tabs>
        <w:spacing w:before="200" w:after="0" w:line="240" w:lineRule="auto"/>
        <w:ind w:left="200" w:right="0" w:hanging="200"/>
        <w:jc w:val="both"/>
      </w:pPr>
      <w:r>
        <w:rPr>
          <w:rFonts w:ascii="Times New Roman" w:hAnsi="Times New Roman"/>
          <w:color w:val="000000"/>
          <w:sz w:val="20"/>
        </w:rPr>
        <w:t>All dummy arguments, except pointers, should include the INTENT clause in their declaration</w:t>
      </w:r>
    </w:p>
    <w:bookmarkEnd w:id="1106"/>
    <w:bookmarkEnd w:id="1105"/>
    <w:bookmarkStart w:id="1107" w:name="d0e11505"/>
    <w:p>
      <w:pPr>
        <w:numPr>
          <w:ilvl w:val="0"/>
          <w:numId w:val="83"/>
        </w:numPr>
        <w:tabs>
          <w:tab w:val="left" w:pos="200"/>
        </w:tabs>
        <w:spacing w:before="200" w:after="0" w:line="240" w:lineRule="auto"/>
        <w:ind w:left="200" w:right="0" w:hanging="200"/>
        <w:jc w:val="both"/>
      </w:pPr>
      <w:r>
        <w:rPr>
          <w:rFonts w:ascii="Times New Roman" w:hAnsi="Times New Roman"/>
          <w:color w:val="000000"/>
          <w:sz w:val="20"/>
        </w:rPr>
        <w:t>Limit use of type specific intrinsic functions (e.g., AMAX, DMAX - use MAX in all cases).</w:t>
      </w:r>
    </w:p>
    <w:bookmarkEnd w:id="1107"/>
    <w:bookmarkStart w:id="1108" w:name="d0e11508"/>
    <w:p>
      <w:pPr>
        <w:numPr>
          <w:ilvl w:val="0"/>
          <w:numId w:val="83"/>
        </w:numPr>
        <w:tabs>
          <w:tab w:val="left" w:pos="200"/>
        </w:tabs>
        <w:spacing w:before="200" w:after="0" w:line="240" w:lineRule="auto"/>
        <w:ind w:left="200" w:right="0" w:hanging="200"/>
        <w:jc w:val="both"/>
      </w:pPr>
      <w:r>
        <w:rPr>
          <w:rFonts w:ascii="Times New Roman" w:hAnsi="Times New Roman"/>
          <w:color w:val="000000"/>
          <w:sz w:val="20"/>
        </w:rPr>
        <w:t>Avoid statically dimensioned array arguments in a function/subroutine.</w:t>
      </w:r>
    </w:p>
    <w:bookmarkEnd w:id="1108"/>
    <w:bookmarkStart w:id="1109" w:name="d0e11511"/>
    <w:p>
      <w:pPr>
        <w:numPr>
          <w:ilvl w:val="0"/>
          <w:numId w:val="83"/>
        </w:numPr>
        <w:tabs>
          <w:tab w:val="left" w:pos="200"/>
        </w:tabs>
        <w:spacing w:before="200" w:after="0" w:line="240" w:lineRule="auto"/>
        <w:ind w:left="200" w:right="0" w:hanging="200"/>
        <w:jc w:val="both"/>
      </w:pPr>
      <w:r>
        <w:rPr>
          <w:rFonts w:ascii="Times New Roman" w:hAnsi="Times New Roman"/>
          <w:color w:val="000000"/>
          <w:sz w:val="20"/>
        </w:rPr>
        <w:t>Check for invalid argument values.</w:t>
      </w:r>
    </w:p>
    <w:bookmarkEnd w:id="1109"/>
    <w:p>
      <w:pPr>
        <w:spacing w:before="200" w:after="0" w:line="240" w:lineRule="auto"/>
        <w:jc w:val="both"/>
      </w:pPr>
      <w:r>
        <w:rPr>
          <w:rFonts w:ascii="Times New Roman" w:hAnsi="Times New Roman"/>
          <w:b/>
          <w:color w:val="000000"/>
          <w:sz w:val="20"/>
        </w:rPr>
        <w:t>Encouraged</w:t>
      </w:r>
    </w:p>
    <w:bookmarkStart w:id="1110" w:name="d0e11517"/>
    <w:bookmarkStart w:id="1111" w:name="d0e11518"/>
    <w:p>
      <w:pPr>
        <w:numPr>
          <w:ilvl w:val="0"/>
          <w:numId w:val="84"/>
        </w:numPr>
        <w:tabs>
          <w:tab w:val="left" w:pos="200"/>
        </w:tabs>
        <w:spacing w:before="200" w:after="0" w:line="240" w:lineRule="auto"/>
        <w:ind w:left="200" w:right="0" w:hanging="200"/>
        <w:jc w:val="both"/>
      </w:pPr>
      <w:r>
        <w:rPr>
          <w:rFonts w:ascii="Times New Roman" w:hAnsi="Times New Roman"/>
          <w:color w:val="000000"/>
          <w:sz w:val="20"/>
        </w:rPr>
        <w:t>Error conditions. When an error condition occurs inside a function/procedure, a message describing what went wrong should be printed. The name of the routine in which the error occurred must be included. It is acceptable to terminate execution within a package, but the developer may instead wish to return an error flag through the argument list.</w:t>
      </w:r>
    </w:p>
    <w:bookmarkEnd w:id="1111"/>
    <w:bookmarkEnd w:id="1110"/>
    <w:bookmarkStart w:id="1112" w:name="d0e11521"/>
    <w:p>
      <w:pPr>
        <w:numPr>
          <w:ilvl w:val="0"/>
          <w:numId w:val="84"/>
        </w:numPr>
        <w:tabs>
          <w:tab w:val="left" w:pos="200"/>
        </w:tabs>
        <w:spacing w:before="200" w:after="0" w:line="240" w:lineRule="auto"/>
        <w:ind w:left="200" w:right="0" w:hanging="200"/>
        <w:jc w:val="both"/>
      </w:pPr>
      <w:r>
        <w:rPr>
          <w:rFonts w:ascii="Times New Roman" w:hAnsi="Times New Roman"/>
          <w:color w:val="000000"/>
          <w:sz w:val="20"/>
        </w:rPr>
        <w:t>Functions/procedures that perform the same function but for different types/sizes of arguments, should be overloaded, to minimize duplication and ease the maintainability.</w:t>
      </w:r>
    </w:p>
    <w:bookmarkEnd w:id="1112"/>
    <w:bookmarkStart w:id="1113" w:name="d0e11524"/>
    <w:p>
      <w:pPr>
        <w:numPr>
          <w:ilvl w:val="0"/>
          <w:numId w:val="84"/>
        </w:numPr>
        <w:tabs>
          <w:tab w:val="left" w:pos="200"/>
        </w:tabs>
        <w:spacing w:before="200" w:after="0" w:line="240" w:lineRule="auto"/>
        <w:ind w:left="200" w:right="0" w:hanging="200"/>
        <w:jc w:val="both"/>
      </w:pPr>
      <w:r>
        <w:rPr>
          <w:rFonts w:ascii="Times New Roman" w:hAnsi="Times New Roman"/>
          <w:color w:val="000000"/>
          <w:sz w:val="20"/>
        </w:rPr>
        <w:t>When explicit interfaces are needed, use modules, or contain the subroutines in the calling programs (through CONTAINS statement), for simplicity.</w:t>
      </w:r>
    </w:p>
    <w:bookmarkEnd w:id="1113"/>
    <w:bookmarkStart w:id="1114" w:name="d0e11527"/>
    <w:p>
      <w:pPr>
        <w:numPr>
          <w:ilvl w:val="0"/>
          <w:numId w:val="84"/>
        </w:numPr>
        <w:tabs>
          <w:tab w:val="left" w:pos="200"/>
        </w:tabs>
        <w:spacing w:before="200" w:after="0" w:line="240" w:lineRule="auto"/>
        <w:ind w:left="200" w:right="0" w:hanging="200"/>
        <w:jc w:val="both"/>
      </w:pPr>
      <w:r>
        <w:rPr>
          <w:rFonts w:ascii="Times New Roman" w:hAnsi="Times New Roman"/>
          <w:color w:val="000000"/>
          <w:sz w:val="20"/>
        </w:rPr>
        <w:t>Do not use external routines as these need interface blocks that would need to be updated each time the interface of the external routine is changed.</w:t>
      </w:r>
    </w:p>
    <w:bookmarkEnd w:id="1114"/>
    <w:bookmarkStart w:id="1115" w:name="d0e11530"/>
    <w:p>
      <w:pPr>
        <w:spacing w:before="200" w:after="0" w:line="240" w:lineRule="auto"/>
      </w:pPr>
      <w:r>
        <w:rPr>
          <w:rFonts w:ascii="Arial" w:hAnsi="Arial"/>
          <w:b/>
          <w:color w:val="000000"/>
          <w:sz w:val="29"/>
        </w:rPr>
        <w:t>1.9. I/O</w:t>
      </w:r>
    </w:p>
    <w:bookmarkEnd w:id="1115"/>
    <w:p>
      <w:pPr>
        <w:spacing w:before="200" w:after="0" w:line="240" w:lineRule="auto"/>
        <w:jc w:val="both"/>
      </w:pPr>
      <w:r>
        <w:rPr>
          <w:rFonts w:ascii="Times New Roman" w:hAnsi="Times New Roman"/>
          <w:b/>
          <w:color w:val="000000"/>
          <w:sz w:val="20"/>
        </w:rPr>
        <w:t>Required</w:t>
      </w:r>
    </w:p>
    <w:bookmarkStart w:id="1116" w:name="d0e11536"/>
    <w:bookmarkStart w:id="1117" w:name="d0e11537"/>
    <w:p>
      <w:pPr>
        <w:numPr>
          <w:ilvl w:val="0"/>
          <w:numId w:val="85"/>
        </w:numPr>
        <w:tabs>
          <w:tab w:val="left" w:pos="200"/>
        </w:tabs>
        <w:spacing w:before="200" w:after="0" w:line="240" w:lineRule="auto"/>
        <w:ind w:left="200" w:right="0" w:hanging="200"/>
        <w:jc w:val="both"/>
      </w:pPr>
      <w:r>
        <w:rPr>
          <w:rFonts w:ascii="Times New Roman" w:hAnsi="Times New Roman"/>
          <w:color w:val="000000"/>
          <w:sz w:val="20"/>
        </w:rPr>
        <w:t>I/O statements on external files should contain the status specifier parameters err=, end=, iostat=, as appropriate.</w:t>
      </w:r>
    </w:p>
    <w:bookmarkEnd w:id="1117"/>
    <w:bookmarkEnd w:id="1116"/>
    <w:bookmarkStart w:id="1118" w:name="d0e11540"/>
    <w:p>
      <w:pPr>
        <w:numPr>
          <w:ilvl w:val="0"/>
          <w:numId w:val="85"/>
        </w:numPr>
        <w:tabs>
          <w:tab w:val="left" w:pos="200"/>
        </w:tabs>
        <w:spacing w:before="200" w:after="0" w:line="240" w:lineRule="auto"/>
        <w:ind w:left="200" w:right="0" w:hanging="200"/>
        <w:jc w:val="both"/>
      </w:pPr>
      <w:r>
        <w:rPr>
          <w:rFonts w:ascii="Times New Roman" w:hAnsi="Times New Roman"/>
          <w:color w:val="000000"/>
          <w:sz w:val="20"/>
        </w:rPr>
        <w:t>All global variables, if present, should be set at the initialization stage.</w:t>
      </w:r>
    </w:p>
    <w:bookmarkEnd w:id="1118"/>
    <w:p>
      <w:pPr>
        <w:spacing w:before="200" w:after="0" w:line="240" w:lineRule="auto"/>
        <w:jc w:val="both"/>
      </w:pPr>
      <w:r>
        <w:rPr>
          <w:rFonts w:ascii="Times New Roman" w:hAnsi="Times New Roman"/>
          <w:b/>
          <w:color w:val="000000"/>
          <w:sz w:val="20"/>
        </w:rPr>
        <w:t>Recommended</w:t>
      </w:r>
    </w:p>
    <w:bookmarkStart w:id="1119" w:name="d0e11546"/>
    <w:bookmarkStart w:id="1120" w:name="d0e11547"/>
    <w:p>
      <w:pPr>
        <w:numPr>
          <w:ilvl w:val="0"/>
          <w:numId w:val="86"/>
        </w:numPr>
        <w:tabs>
          <w:tab w:val="left" w:pos="200"/>
        </w:tabs>
        <w:spacing w:before="200" w:after="0" w:line="240" w:lineRule="auto"/>
        <w:ind w:left="200" w:right="0" w:hanging="200"/>
        <w:jc w:val="both"/>
      </w:pPr>
      <w:r>
        <w:rPr>
          <w:rFonts w:ascii="Times New Roman" w:hAnsi="Times New Roman"/>
          <w:color w:val="000000"/>
          <w:sz w:val="20"/>
        </w:rPr>
        <w:t>Avoid using NAMELIST I/O if possible.</w:t>
      </w:r>
    </w:p>
    <w:bookmarkEnd w:id="1120"/>
    <w:bookmarkEnd w:id="1119"/>
    <w:bookmarkStart w:id="1121" w:name="d0e11550"/>
    <w:p>
      <w:pPr>
        <w:numPr>
          <w:ilvl w:val="0"/>
          <w:numId w:val="86"/>
        </w:numPr>
        <w:tabs>
          <w:tab w:val="left" w:pos="200"/>
        </w:tabs>
        <w:spacing w:before="200" w:after="0" w:line="240" w:lineRule="auto"/>
        <w:ind w:left="200" w:right="0" w:hanging="200"/>
        <w:jc w:val="both"/>
      </w:pPr>
      <w:r>
        <w:rPr>
          <w:rFonts w:ascii="Times New Roman" w:hAnsi="Times New Roman"/>
          <w:color w:val="000000"/>
          <w:sz w:val="20"/>
        </w:rPr>
        <w:t>Use write rather than print statements for non-terminal I/O.</w:t>
      </w:r>
    </w:p>
    <w:bookmarkEnd w:id="1121"/>
    <w:bookmarkStart w:id="1122" w:name="d0e11553"/>
    <w:p>
      <w:pPr>
        <w:numPr>
          <w:ilvl w:val="0"/>
          <w:numId w:val="86"/>
        </w:numPr>
        <w:tabs>
          <w:tab w:val="left" w:pos="200"/>
        </w:tabs>
        <w:spacing w:before="200" w:after="0" w:line="240" w:lineRule="auto"/>
        <w:ind w:left="200" w:right="0" w:hanging="200"/>
        <w:jc w:val="both"/>
      </w:pPr>
      <w:r>
        <w:rPr>
          <w:rFonts w:ascii="Times New Roman" w:hAnsi="Times New Roman"/>
          <w:color w:val="000000"/>
          <w:sz w:val="20"/>
        </w:rPr>
        <w:t>Use Character parameters or explicit format specifiers inside the Read or Write statement. DO not use labeled format statements (outdated).</w:t>
      </w:r>
    </w:p>
    <w:bookmarkEnd w:id="1122"/>
    <w:bookmarkStart w:id="1123" w:name="d0e11556"/>
    <w:p>
      <w:pPr>
        <w:spacing w:before="200" w:after="0" w:line="240" w:lineRule="auto"/>
      </w:pPr>
      <w:r>
        <w:rPr>
          <w:rFonts w:ascii="Arial" w:hAnsi="Arial"/>
          <w:b/>
          <w:color w:val="000000"/>
          <w:sz w:val="29"/>
        </w:rPr>
        <w:t>1.10. FORTRAN Features that are obsolescent and/or discouraged</w:t>
      </w:r>
    </w:p>
    <w:bookmarkEnd w:id="1123"/>
    <w:p>
      <w:pPr>
        <w:spacing w:before="200" w:after="0" w:line="240" w:lineRule="auto"/>
        <w:jc w:val="both"/>
      </w:pPr>
      <w:r>
        <w:rPr>
          <w:rFonts w:ascii="Times New Roman" w:hAnsi="Times New Roman"/>
          <w:b/>
          <w:color w:val="000000"/>
          <w:sz w:val="20"/>
        </w:rPr>
        <w:t>Required</w:t>
      </w:r>
    </w:p>
    <w:bookmarkStart w:id="1124" w:name="d0e11562"/>
    <w:bookmarkStart w:id="1125" w:name="d0e11563"/>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No Common blocks. Modules are a better way to declare/store static data, with the added ability to mix data of various types, and to limit access to contained variables through use of the ONLY and PRIVATE clauses.</w:t>
      </w:r>
    </w:p>
    <w:bookmarkEnd w:id="1125"/>
    <w:bookmarkEnd w:id="1124"/>
    <w:bookmarkStart w:id="1126" w:name="d0e11566"/>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No assigned and computed GO TOs - use the CASE construct instead</w:t>
      </w:r>
    </w:p>
    <w:bookmarkEnd w:id="1126"/>
    <w:bookmarkStart w:id="1127" w:name="d0e11569"/>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No arithmetic IF statements - use the block IF construct instead</w:t>
      </w:r>
    </w:p>
    <w:bookmarkEnd w:id="1127"/>
    <w:bookmarkStart w:id="1128" w:name="d0e11572"/>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Avoid DATA, ASSIGN Labeled DO BACKSPACE Blank COMMON, BLOCK DATA</w:t>
      </w:r>
    </w:p>
    <w:bookmarkEnd w:id="1128"/>
    <w:bookmarkStart w:id="1129" w:name="d0e11575"/>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Use REAL instead of DOUBLE PRECISION</w:t>
      </w:r>
    </w:p>
    <w:bookmarkEnd w:id="1129"/>
    <w:bookmarkStart w:id="1130" w:name="d0e11578"/>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Branch to END IF outside the block IF</w:t>
      </w:r>
    </w:p>
    <w:bookmarkEnd w:id="1130"/>
    <w:bookmarkStart w:id="1131" w:name="d0e11581"/>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DO non-integer Control</w:t>
      </w:r>
    </w:p>
    <w:bookmarkEnd w:id="1131"/>
    <w:bookmarkStart w:id="1132" w:name="d0e11584"/>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Hollerith Constants</w:t>
      </w:r>
    </w:p>
    <w:bookmarkEnd w:id="1132"/>
    <w:bookmarkStart w:id="1133" w:name="d0e11587"/>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PAUSE</w:t>
      </w:r>
    </w:p>
    <w:bookmarkEnd w:id="1133"/>
    <w:bookmarkStart w:id="1134" w:name="d0e11590"/>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multiple RETURN</w:t>
      </w:r>
    </w:p>
    <w:bookmarkEnd w:id="1134"/>
    <w:bookmarkStart w:id="1135" w:name="d0e11593"/>
    <w:p>
      <w:pPr>
        <w:numPr>
          <w:ilvl w:val="0"/>
          <w:numId w:val="87"/>
        </w:numPr>
        <w:tabs>
          <w:tab w:val="left" w:pos="200"/>
        </w:tabs>
        <w:spacing w:before="200" w:after="0" w:line="240" w:lineRule="auto"/>
        <w:ind w:left="200" w:right="0" w:hanging="200"/>
        <w:jc w:val="both"/>
      </w:pPr>
      <w:r>
        <w:rPr>
          <w:rFonts w:ascii="Times New Roman" w:hAnsi="Times New Roman"/>
          <w:color w:val="000000"/>
          <w:sz w:val="20"/>
        </w:rPr>
        <w:t>Alternate RETURN</w:t>
      </w:r>
    </w:p>
    <w:bookmarkEnd w:id="1135"/>
    <w:p>
      <w:pPr>
        <w:spacing w:before="200" w:after="0" w:line="240" w:lineRule="auto"/>
        <w:jc w:val="both"/>
      </w:pPr>
      <w:r>
        <w:rPr>
          <w:rFonts w:ascii="Times New Roman" w:hAnsi="Times New Roman"/>
          <w:b/>
          <w:color w:val="000000"/>
          <w:sz w:val="20"/>
        </w:rPr>
        <w:t>Recommended</w:t>
      </w:r>
    </w:p>
    <w:bookmarkStart w:id="1136" w:name="d0e11599"/>
    <w:bookmarkStart w:id="1137" w:name="d0e11600"/>
    <w:p>
      <w:pPr>
        <w:numPr>
          <w:ilvl w:val="0"/>
          <w:numId w:val="88"/>
        </w:numPr>
        <w:tabs>
          <w:tab w:val="left" w:pos="200"/>
        </w:tabs>
        <w:spacing w:before="200" w:after="0" w:line="240" w:lineRule="auto"/>
        <w:ind w:left="200" w:right="0" w:hanging="200"/>
        <w:jc w:val="both"/>
      </w:pPr>
      <w:r>
        <w:rPr>
          <w:rFonts w:ascii="Times New Roman" w:hAnsi="Times New Roman"/>
          <w:color w:val="000000"/>
          <w:sz w:val="20"/>
        </w:rPr>
        <w:t>Do not make use of the equivalence statement, especially for variables of different types. Use pointers or derived types instead.</w:t>
      </w:r>
    </w:p>
    <w:bookmarkEnd w:id="1137"/>
    <w:bookmarkEnd w:id="1136"/>
    <w:p>
      <w:pPr>
        <w:spacing w:before="200" w:after="0" w:line="240" w:lineRule="auto"/>
        <w:jc w:val="both"/>
      </w:pPr>
      <w:r>
        <w:rPr>
          <w:rFonts w:ascii="Times New Roman" w:hAnsi="Times New Roman"/>
          <w:b/>
          <w:color w:val="000000"/>
          <w:sz w:val="20"/>
        </w:rPr>
        <w:t>Encouraged</w:t>
      </w:r>
    </w:p>
    <w:bookmarkStart w:id="1138" w:name="d0e11606"/>
    <w:bookmarkStart w:id="1139" w:name="d0e11607"/>
    <w:p>
      <w:pPr>
        <w:numPr>
          <w:ilvl w:val="0"/>
          <w:numId w:val="89"/>
        </w:numPr>
        <w:tabs>
          <w:tab w:val="left" w:pos="200"/>
        </w:tabs>
        <w:spacing w:before="200" w:after="0" w:line="240" w:lineRule="auto"/>
        <w:ind w:left="200" w:right="0" w:hanging="200"/>
        <w:jc w:val="both"/>
      </w:pPr>
      <w:r>
        <w:rPr>
          <w:rFonts w:ascii="Times New Roman" w:hAnsi="Times New Roman"/>
          <w:color w:val="000000"/>
          <w:sz w:val="20"/>
        </w:rPr>
        <w:t>No implicitly changing the shape of an array when passing it into a subroutine. Although actually forbidden in the standard it was very common practice in FORTRAN 77 to pass 'n' dimensional arrays into a subroutine where they would, say, be treated as a 1 dimensional array. This practice, though banned in FORTRAN 90, is still possible possible with external routines for which no Interface block has been supplied. This only works because of assumptions made about how the data is stored.</w:t>
      </w:r>
    </w:p>
    <w:bookmarkEnd w:id="1139"/>
    <w:bookmarkEnd w:id="1138"/>
    <w:bookmarkStart w:id="1140" w:name="d0e11610"/>
    <w:p>
      <w:pPr>
        <w:spacing w:before="200" w:after="0" w:line="240" w:lineRule="auto"/>
      </w:pPr>
      <w:r>
        <w:rPr>
          <w:rFonts w:ascii="Arial" w:hAnsi="Arial"/>
          <w:b/>
          <w:color w:val="000000"/>
          <w:sz w:val="29"/>
        </w:rPr>
        <w:t>1.11. Source Files</w:t>
      </w:r>
    </w:p>
    <w:bookmarkEnd w:id="1140"/>
    <w:p>
      <w:pPr>
        <w:spacing w:before="200" w:after="0" w:line="240" w:lineRule="auto"/>
        <w:jc w:val="both"/>
      </w:pPr>
      <w:r>
        <w:rPr>
          <w:rFonts w:ascii="Times New Roman" w:hAnsi="Times New Roman"/>
          <w:b/>
          <w:color w:val="000000"/>
          <w:sz w:val="20"/>
        </w:rPr>
        <w:t>Required</w:t>
      </w:r>
    </w:p>
    <w:bookmarkStart w:id="1141" w:name="d0e11616"/>
    <w:bookmarkStart w:id="1142" w:name="d0e11617"/>
    <w:p>
      <w:pPr>
        <w:numPr>
          <w:ilvl w:val="0"/>
          <w:numId w:val="90"/>
        </w:numPr>
        <w:tabs>
          <w:tab w:val="left" w:pos="200"/>
        </w:tabs>
        <w:spacing w:before="200" w:after="0" w:line="240" w:lineRule="auto"/>
        <w:ind w:left="200" w:right="0" w:hanging="200"/>
        <w:jc w:val="both"/>
      </w:pPr>
      <w:r>
        <w:rPr>
          <w:rFonts w:ascii="Times New Roman" w:hAnsi="Times New Roman"/>
          <w:color w:val="000000"/>
          <w:sz w:val="20"/>
        </w:rPr>
        <w:t>Document the function interface: argument name, type, unit, description, constraint,defaults.</w:t>
      </w:r>
    </w:p>
    <w:bookmarkEnd w:id="1142"/>
    <w:bookmarkEnd w:id="1141"/>
    <w:bookmarkStart w:id="1143" w:name="d0e11620"/>
    <w:p>
      <w:pPr>
        <w:numPr>
          <w:ilvl w:val="0"/>
          <w:numId w:val="90"/>
        </w:numPr>
        <w:tabs>
          <w:tab w:val="left" w:pos="200"/>
        </w:tabs>
        <w:spacing w:before="200" w:after="0" w:line="240" w:lineRule="auto"/>
        <w:ind w:left="200" w:right="0" w:hanging="200"/>
        <w:jc w:val="both"/>
      </w:pPr>
      <w:r>
        <w:rPr>
          <w:rFonts w:ascii="Times New Roman" w:hAnsi="Times New Roman"/>
          <w:color w:val="000000"/>
          <w:sz w:val="20"/>
        </w:rPr>
        <w:t>The INCLUDE statement shall not be used; use the USE statement instead.</w:t>
      </w:r>
    </w:p>
    <w:bookmarkEnd w:id="1143"/>
    <w:p>
      <w:pPr>
        <w:spacing w:before="200" w:after="0" w:line="240" w:lineRule="auto"/>
        <w:jc w:val="both"/>
      </w:pPr>
      <w:r>
        <w:rPr>
          <w:rFonts w:ascii="Times New Roman" w:hAnsi="Times New Roman"/>
          <w:b/>
          <w:color w:val="000000"/>
          <w:sz w:val="20"/>
        </w:rPr>
        <w:t>Recommended</w:t>
      </w:r>
    </w:p>
    <w:bookmarkStart w:id="1144" w:name="d0e11626"/>
    <w:bookmarkStart w:id="1145" w:name="d0e11627"/>
    <w:p>
      <w:pPr>
        <w:numPr>
          <w:ilvl w:val="0"/>
          <w:numId w:val="91"/>
        </w:numPr>
        <w:tabs>
          <w:tab w:val="left" w:pos="200"/>
        </w:tabs>
        <w:spacing w:before="200" w:after="0" w:line="240" w:lineRule="auto"/>
        <w:ind w:left="200" w:right="0" w:hanging="200"/>
        <w:jc w:val="both"/>
      </w:pPr>
      <w:r>
        <w:rPr>
          <w:rFonts w:ascii="Times New Roman" w:hAnsi="Times New Roman"/>
          <w:color w:val="000000"/>
          <w:sz w:val="20"/>
        </w:rPr>
        <w:t>Try to limit source column length, including comments, to 80 columns (or follow language specific limits).</w:t>
      </w:r>
    </w:p>
    <w:bookmarkEnd w:id="1145"/>
    <w:bookmarkEnd w:id="1144"/>
    <w:bookmarkStart w:id="1146" w:name="d0e11630"/>
    <w:p>
      <w:pPr>
        <w:numPr>
          <w:ilvl w:val="0"/>
          <w:numId w:val="91"/>
        </w:numPr>
        <w:tabs>
          <w:tab w:val="left" w:pos="200"/>
        </w:tabs>
        <w:spacing w:before="200" w:after="0" w:line="240" w:lineRule="auto"/>
        <w:ind w:left="200" w:right="0" w:hanging="200"/>
        <w:jc w:val="both"/>
      </w:pPr>
      <w:r>
        <w:rPr>
          <w:rFonts w:ascii="Times New Roman" w:hAnsi="Times New Roman"/>
          <w:color w:val="000000"/>
          <w:sz w:val="20"/>
        </w:rPr>
        <w:t>A component should not exceed 300-500 effective lines of code, be efficient with your coding.</w:t>
      </w:r>
    </w:p>
    <w:bookmarkEnd w:id="1146"/>
    <w:bookmarkStart w:id="1147" w:name="d0e11633"/>
    <w:p>
      <w:pPr>
        <w:numPr>
          <w:ilvl w:val="0"/>
          <w:numId w:val="91"/>
        </w:numPr>
        <w:tabs>
          <w:tab w:val="left" w:pos="200"/>
        </w:tabs>
        <w:spacing w:before="200" w:after="0" w:line="240" w:lineRule="auto"/>
        <w:ind w:left="200" w:right="0" w:hanging="200"/>
        <w:jc w:val="both"/>
      </w:pPr>
      <w:r>
        <w:rPr>
          <w:rFonts w:ascii="Times New Roman" w:hAnsi="Times New Roman"/>
          <w:color w:val="000000"/>
          <w:sz w:val="20"/>
        </w:rPr>
        <w:t>Use blank lines (or lines with a standard character in column 1) to separate statement blocks to improve code readability.</w:t>
      </w:r>
    </w:p>
    <w:bookmarkEnd w:id="1147"/>
    <w:bookmarkStart w:id="1148" w:name="d0e11636"/>
    <w:p>
      <w:pPr>
        <w:numPr>
          <w:ilvl w:val="0"/>
          <w:numId w:val="91"/>
        </w:numPr>
        <w:tabs>
          <w:tab w:val="left" w:pos="200"/>
        </w:tabs>
        <w:spacing w:before="200" w:after="0" w:line="240" w:lineRule="auto"/>
        <w:ind w:left="200" w:right="0" w:hanging="200"/>
        <w:jc w:val="both"/>
      </w:pPr>
      <w:r>
        <w:rPr>
          <w:rFonts w:ascii="Times New Roman" w:hAnsi="Times New Roman"/>
          <w:color w:val="000000"/>
          <w:sz w:val="20"/>
        </w:rPr>
        <w:t>Apply consistent indentation method for code.</w:t>
      </w:r>
    </w:p>
    <w:bookmarkEnd w:id="1148"/>
    <w:bookmarkStart w:id="1149" w:name="d0e11639"/>
    <w:p>
      <w:pPr>
        <w:numPr>
          <w:ilvl w:val="0"/>
          <w:numId w:val="91"/>
        </w:numPr>
        <w:tabs>
          <w:tab w:val="left" w:pos="200"/>
        </w:tabs>
        <w:spacing w:before="200" w:after="0" w:line="240" w:lineRule="auto"/>
        <w:ind w:left="200" w:right="0" w:hanging="200"/>
        <w:jc w:val="both"/>
      </w:pPr>
      <w:r>
        <w:rPr>
          <w:rFonts w:ascii="Times New Roman" w:hAnsi="Times New Roman"/>
          <w:color w:val="000000"/>
          <w:sz w:val="20"/>
        </w:rPr>
        <w:t>Module/subprogram names shall be lower case; the name of a file containing a module/subprogram shall be the module/subprogram name with the suffix *.f90."</w:t>
      </w:r>
    </w:p>
    <w:bookmarkEnd w:id="1149"/>
    <w:p>
      <w:pPr>
        <w:spacing w:before="200" w:after="0" w:line="240" w:lineRule="auto"/>
        <w:jc w:val="both"/>
      </w:pPr>
      <w:r>
        <w:rPr>
          <w:rFonts w:ascii="Times New Roman" w:hAnsi="Times New Roman"/>
          <w:b/>
          <w:color w:val="000000"/>
          <w:sz w:val="20"/>
        </w:rPr>
        <w:t>Encouraged</w:t>
      </w:r>
    </w:p>
    <w:bookmarkStart w:id="1150" w:name="d0e11645"/>
    <w:bookmarkStart w:id="1151" w:name="d0e11646"/>
    <w:p>
      <w:pPr>
        <w:numPr>
          <w:ilvl w:val="0"/>
          <w:numId w:val="92"/>
        </w:numPr>
        <w:tabs>
          <w:tab w:val="left" w:pos="200"/>
        </w:tabs>
        <w:spacing w:before="200" w:after="0" w:line="240" w:lineRule="auto"/>
        <w:ind w:left="200" w:right="0" w:hanging="200"/>
        <w:jc w:val="both"/>
      </w:pPr>
      <w:r>
        <w:rPr>
          <w:rFonts w:ascii="Times New Roman" w:hAnsi="Times New Roman"/>
          <w:color w:val="000000"/>
          <w:sz w:val="20"/>
        </w:rPr>
        <w:t>Clearly separate declaration of argument variables from declaration of local variables.</w:t>
      </w:r>
    </w:p>
    <w:bookmarkEnd w:id="1151"/>
    <w:bookmarkEnd w:id="1150"/>
    <w:bookmarkStart w:id="1152" w:name="d0e11649"/>
    <w:p>
      <w:pPr>
        <w:numPr>
          <w:ilvl w:val="0"/>
          <w:numId w:val="92"/>
        </w:numPr>
        <w:tabs>
          <w:tab w:val="left" w:pos="200"/>
        </w:tabs>
        <w:spacing w:before="200" w:after="0" w:line="240" w:lineRule="auto"/>
        <w:ind w:left="200" w:right="0" w:hanging="200"/>
        <w:jc w:val="both"/>
      </w:pPr>
      <w:r>
        <w:rPr>
          <w:rFonts w:ascii="Times New Roman" w:hAnsi="Times New Roman"/>
          <w:color w:val="000000"/>
          <w:sz w:val="20"/>
        </w:rPr>
        <w:t>Use descriptive and unique names for variables and subprograms (so as to improve the code readability and facilitate global string search);</w:t>
      </w:r>
    </w:p>
    <w:bookmarkEnd w:id="1152"/>
    <w:bookmarkStart w:id="1153" w:name="d0e11652"/>
    <w:p>
      <w:pPr>
        <w:numPr>
          <w:ilvl w:val="0"/>
          <w:numId w:val="92"/>
        </w:numPr>
        <w:tabs>
          <w:tab w:val="left" w:pos="200"/>
        </w:tabs>
        <w:spacing w:before="200" w:after="0" w:line="240" w:lineRule="auto"/>
        <w:ind w:left="200" w:right="0" w:hanging="200"/>
        <w:jc w:val="both"/>
      </w:pPr>
      <w:r>
        <w:rPr>
          <w:rFonts w:ascii="Times New Roman" w:hAnsi="Times New Roman"/>
          <w:color w:val="000000"/>
          <w:sz w:val="20"/>
        </w:rPr>
        <w:t>try to limit name lengths to 12-15 characters.</w:t>
      </w:r>
    </w:p>
    <w:bookmarkEnd w:id="1153"/>
    <w:bookmarkStart w:id="1154" w:name="d0e11655"/>
    <w:p>
      <w:pPr>
        <w:numPr>
          <w:ilvl w:val="0"/>
          <w:numId w:val="92"/>
        </w:numPr>
        <w:tabs>
          <w:tab w:val="left" w:pos="200"/>
        </w:tabs>
        <w:spacing w:before="200" w:after="0" w:line="240" w:lineRule="auto"/>
        <w:ind w:left="200" w:right="0" w:hanging="200"/>
        <w:jc w:val="both"/>
      </w:pPr>
      <w:r>
        <w:rPr>
          <w:rFonts w:ascii="Times New Roman" w:hAnsi="Times New Roman"/>
          <w:color w:val="000000"/>
          <w:sz w:val="20"/>
        </w:rPr>
        <w:t>Indent continuation lines to ensure that, for example, parts of a multi-line equation line up in a readable manner.</w:t>
      </w:r>
    </w:p>
    <w:bookmarkEnd w:id="1154"/>
    <w:bookmarkStart w:id="1155" w:name="d0e11658"/>
    <w:p>
      <w:pPr>
        <w:numPr>
          <w:ilvl w:val="0"/>
          <w:numId w:val="92"/>
        </w:numPr>
        <w:tabs>
          <w:tab w:val="left" w:pos="200"/>
        </w:tabs>
        <w:spacing w:before="200" w:after="0" w:line="240" w:lineRule="auto"/>
        <w:ind w:left="200" w:right="0" w:hanging="200"/>
        <w:jc w:val="both"/>
      </w:pPr>
      <w:r>
        <w:rPr>
          <w:rFonts w:ascii="Times New Roman" w:hAnsi="Times New Roman"/>
          <w:color w:val="000000"/>
          <w:sz w:val="20"/>
        </w:rPr>
        <w:t>Start comment text with a standard character (e.g. !, C, etc.); if a stand-alone line then start comment character in the first column.</w:t>
      </w:r>
    </w:p>
    <w:bookmarkEnd w:id="1155"/>
    <w:bookmarkStart w:id="1156" w:name="d0e11661"/>
    <w:p>
      <w:pPr>
        <w:spacing w:before="200" w:after="0" w:line="240" w:lineRule="auto"/>
      </w:pPr>
      <w:r>
        <w:rPr>
          <w:rFonts w:ascii="Arial" w:hAnsi="Arial"/>
          <w:b/>
          <w:color w:val="000000"/>
          <w:sz w:val="29"/>
        </w:rPr>
        <w:t>1.12. General Coding Guidelines</w:t>
      </w:r>
    </w:p>
    <w:bookmarkEnd w:id="1156"/>
    <w:bookmarkStart w:id="1157" w:name="d0e11664"/>
    <w:bookmarkStart w:id="1158" w:name="d0e11665"/>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Reduce or eliminate global variable usage.</w:t>
      </w:r>
    </w:p>
    <w:bookmarkEnd w:id="1158"/>
    <w:bookmarkEnd w:id="1157"/>
    <w:bookmarkStart w:id="1159" w:name="d0e11668"/>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Attempt to limit the number of arguments in argument list - long lists make it hard to reuse.</w:t>
      </w:r>
    </w:p>
    <w:bookmarkEnd w:id="1159"/>
    <w:bookmarkStart w:id="1160" w:name="d0e11671"/>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Limit of only one return point per component.</w:t>
      </w:r>
    </w:p>
    <w:bookmarkEnd w:id="1160"/>
    <w:bookmarkStart w:id="1161" w:name="d0e11674"/>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Use exceptions as error indicators if supported.</w:t>
      </w:r>
    </w:p>
    <w:bookmarkEnd w:id="1161"/>
    <w:bookmarkStart w:id="1162" w:name="d0e11677"/>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Components should be specific to one and only one purpose.</w:t>
      </w:r>
    </w:p>
    <w:bookmarkEnd w:id="1162"/>
    <w:bookmarkStart w:id="1163" w:name="d0e11680"/>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Components with side effects are not allowed (e.g. Don't mix I/O code with computational code).</w:t>
      </w:r>
    </w:p>
    <w:bookmarkEnd w:id="1163"/>
    <w:bookmarkStart w:id="1164" w:name="d0e11683"/>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Program against a standard (e.g., ANSI C, C++, Java, FORTRAN 77/90/95) -</w:t>
      </w:r>
    </w:p>
    <w:bookmarkEnd w:id="1164"/>
    <w:bookmarkStart w:id="1165" w:name="d0e11686"/>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Make sure your code compiles under different compilers and platforms.</w:t>
      </w:r>
    </w:p>
    <w:bookmarkEnd w:id="1165"/>
    <w:bookmarkStart w:id="1166" w:name="d0e11689"/>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Use preprocessor directives for adaptation to different architectures/compilers/OS.</w:t>
      </w:r>
    </w:p>
    <w:bookmarkEnd w:id="1166"/>
    <w:bookmarkStart w:id="1167" w:name="d0e11692"/>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Make I/O specific components separate from computational components.</w:t>
      </w:r>
    </w:p>
    <w:bookmarkEnd w:id="1167"/>
    <w:bookmarkStart w:id="1168" w:name="d0e11695"/>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Avoid static allocation of data (compile time allocation).</w:t>
      </w:r>
    </w:p>
    <w:bookmarkEnd w:id="1168"/>
    <w:bookmarkStart w:id="1169" w:name="d0e11698"/>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Be most specific with your data types.</w:t>
      </w:r>
    </w:p>
    <w:bookmarkEnd w:id="1169"/>
    <w:bookmarkStart w:id="1170" w:name="d0e11701"/>
    <w:p>
      <w:pPr>
        <w:numPr>
          <w:ilvl w:val="0"/>
          <w:numId w:val="93"/>
        </w:numPr>
        <w:tabs>
          <w:tab w:val="left" w:pos="200"/>
        </w:tabs>
        <w:spacing w:before="200" w:after="0" w:line="240" w:lineRule="auto"/>
        <w:ind w:left="200" w:right="0" w:hanging="200"/>
        <w:jc w:val="both"/>
      </w:pPr>
      <w:r>
        <w:rPr>
          <w:rFonts w:ascii="Times New Roman" w:hAnsi="Times New Roman"/>
          <w:color w:val="000000"/>
          <w:sz w:val="20"/>
        </w:rPr>
        <w:t>Avoid using custom data types for argument types.</w:t>
      </w:r>
    </w:p>
    <w:bookmarkEnd w:id="1170"/>
    <w:p>
      <w:pPr>
        <w:sectPr>
          <w:headerReference w:type="default" r:id="r125"/>
          <w:headerReference w:type="even" r:id="r125"/>
          <w:headerReference w:type="first" r:id="r124"/>
          <w:footerReference w:type="default" r:id="r127"/>
          <w:footerReference w:type="even" r:id="r127"/>
          <w:footerReference w:type="first" r:id="r126"/>
          <w:pgSz w:w="11906" w:h="16838"/>
          <w:pgMar w:top="1440" w:bottom="1440" w:left="1440" w:right="1440" w:header="720" w:footer="720" w:gutter="0"/>
          <w:pgNumType w:fmt="decimal"/>
          <w:titlePg/>
        </w:sectPr>
      </w:pPr>
    </w:p>
    <w:bookmarkStart w:id="1171" w:name="d0e11704"/>
    <w:p>
      <w:pPr>
        <w:spacing w:before="200" w:after="0" w:line="240" w:lineRule="auto"/>
      </w:pPr>
      <w:r>
        <w:rPr>
          <w:rFonts w:ascii="Arial" w:hAnsi="Arial"/>
          <w:b/>
          <w:color w:val="000000"/>
          <w:sz w:val="50"/>
        </w:rPr>
        <w:t>Appendix D. License</w:t>
      </w:r>
    </w:p>
    <w:bookmarkEnd w:id="1171"/>
    <w:p>
      <w:pPr>
        <w:spacing w:before="200" w:after="0" w:line="240" w:lineRule="auto"/>
        <w:jc w:val="both"/>
      </w:pPr>
      <w:r>
        <w:rPr>
          <w:rFonts w:ascii="Times New Roman" w:hAnsi="Times New Roman"/>
          <w:color w:val="000000"/>
          <w:sz w:val="20"/>
        </w:rPr>
        <w:t>OMS3 is licensed under the Open Software License ("OSL") version 3.0:</w:t>
      </w:r>
    </w:p>
    <w:p>
      <w:pPr>
        <w:spacing w:before="200" w:after="0" w:line="240" w:lineRule="auto"/>
        <w:jc w:val="both"/>
      </w:pPr>
      <w:r>
        <w:rPr>
          <w:rFonts w:ascii="Times New Roman" w:hAnsi="Times New Roman"/>
          <w:color w:val="000000"/>
          <w:sz w:val="20"/>
        </w:rPr>
        <w:t xml:space="preserve">1) </w:t>
      </w:r>
      <w:r>
        <w:rPr>
          <w:rFonts w:ascii="Times New Roman" w:hAnsi="Times New Roman"/>
          <w:b/>
          <w:color w:val="000000"/>
          <w:sz w:val="20"/>
        </w:rPr>
        <w:t>Grant of Copyright License</w:t>
      </w:r>
      <w:r>
        <w:rPr>
          <w:rFonts w:ascii="Times New Roman" w:hAnsi="Times New Roman"/>
          <w:color w:val="000000"/>
          <w:sz w:val="20"/>
        </w:rPr>
        <w:t>. Licensor grants You a worldwide, royalty-free, non-exclusive, sublicensable license, for the duration of the copyright, to do the following:</w:t>
      </w:r>
    </w:p>
    <w:p>
      <w:pPr>
        <w:spacing w:before="200" w:after="0" w:line="240" w:lineRule="auto"/>
        <w:ind w:left="720" w:right="720" w:firstLine="0"/>
        <w:jc w:val="both"/>
      </w:pPr>
      <w:r>
        <w:rPr>
          <w:rFonts w:ascii="Times New Roman" w:hAnsi="Times New Roman"/>
          <w:color w:val="000000"/>
          <w:sz w:val="20"/>
        </w:rPr>
        <w:t>a) to reproduce the Original Work in copies, either alone or as part of a collective work;</w:t>
      </w:r>
    </w:p>
    <w:p>
      <w:pPr>
        <w:spacing w:before="200" w:after="0" w:line="240" w:lineRule="auto"/>
        <w:ind w:left="720" w:right="720" w:firstLine="0"/>
        <w:jc w:val="both"/>
      </w:pPr>
      <w:r>
        <w:rPr>
          <w:rFonts w:ascii="Times New Roman" w:hAnsi="Times New Roman"/>
          <w:color w:val="000000"/>
          <w:sz w:val="20"/>
        </w:rPr>
        <w:t>b) to translate, adapt, alter, transform, modify, or arrange the Original Work, thereby creating derivative works ("Derivative Works") based upon the Original Work;</w:t>
      </w:r>
    </w:p>
    <w:p>
      <w:pPr>
        <w:spacing w:before="200" w:after="0" w:line="240" w:lineRule="auto"/>
        <w:ind w:left="720" w:right="720" w:firstLine="0"/>
        <w:jc w:val="both"/>
      </w:pPr>
      <w:r>
        <w:rPr>
          <w:rFonts w:ascii="Times New Roman" w:hAnsi="Times New Roman"/>
          <w:color w:val="000000"/>
          <w:sz w:val="20"/>
        </w:rPr>
        <w:t>c) to distribute or communicate copies of the Original Work and Derivative Works to the public, with the proviso that copies of Original Work or Derivative Works that You distribute or communicate shall be licensed under this Open Software License;</w:t>
      </w:r>
    </w:p>
    <w:p>
      <w:pPr>
        <w:spacing w:before="200" w:after="0" w:line="240" w:lineRule="auto"/>
        <w:ind w:left="720" w:right="720" w:firstLine="0"/>
        <w:jc w:val="both"/>
      </w:pPr>
      <w:r>
        <w:rPr>
          <w:rFonts w:ascii="Times New Roman" w:hAnsi="Times New Roman"/>
          <w:color w:val="000000"/>
          <w:sz w:val="20"/>
        </w:rPr>
        <w:t>d) to perform the Original Work publicly; and e) to display the Original Work publicly.</w:t>
      </w:r>
    </w:p>
    <w:p>
      <w:pPr>
        <w:spacing w:before="200" w:after="0" w:line="240" w:lineRule="auto"/>
        <w:jc w:val="both"/>
      </w:pPr>
      <w:r>
        <w:rPr>
          <w:rFonts w:ascii="Times New Roman" w:hAnsi="Times New Roman"/>
          <w:color w:val="000000"/>
          <w:sz w:val="20"/>
        </w:rPr>
        <w:t xml:space="preserve">2) </w:t>
      </w:r>
      <w:r>
        <w:rPr>
          <w:rFonts w:ascii="Times New Roman" w:hAnsi="Times New Roman"/>
          <w:b/>
          <w:color w:val="000000"/>
          <w:sz w:val="20"/>
        </w:rPr>
        <w:t>Grant of Patent License</w:t>
      </w:r>
      <w:r>
        <w:rPr>
          <w:rFonts w:ascii="Times New Roman" w:hAnsi="Times New Roman"/>
          <w:color w:val="000000"/>
          <w:sz w:val="20"/>
        </w:rPr>
        <w:t>. Licensor grants You a worldwide, royalty-free, non-exclusive, sublicensable license, under patent claims owned or controlled by the Licensor that are embodied in the Original Work as furnished by the Licensor, for the duration of the patents, to make, use, sell, offer for sale, have made, and import the Original Work and Derivative Works.</w:t>
      </w:r>
    </w:p>
    <w:p>
      <w:pPr>
        <w:spacing w:before="200" w:after="0" w:line="240" w:lineRule="auto"/>
        <w:jc w:val="both"/>
      </w:pPr>
      <w:r>
        <w:rPr>
          <w:rFonts w:ascii="Times New Roman" w:hAnsi="Times New Roman"/>
          <w:color w:val="000000"/>
          <w:sz w:val="20"/>
        </w:rPr>
        <w:t xml:space="preserve">3) </w:t>
      </w:r>
      <w:r>
        <w:rPr>
          <w:rFonts w:ascii="Times New Roman" w:hAnsi="Times New Roman"/>
          <w:b/>
          <w:color w:val="000000"/>
          <w:sz w:val="20"/>
        </w:rPr>
        <w:t>Grant of Source Code License</w:t>
      </w:r>
      <w:r>
        <w:rPr>
          <w:rFonts w:ascii="Times New Roman" w:hAnsi="Times New Roman"/>
          <w:color w:val="000000"/>
          <w:sz w:val="20"/>
        </w:rPr>
        <w:t>. The term "Source Code" means the preferred form of the Original Work for making modifications to it and all available documentation describing how to modify the Original Work. Licensor agrees to provide a machine-readable copy of the Source Code of the Original Work along with each copy of the Original Work that Licensor distributes. Licensor reserves the right to satisfy this obligation by placing a machine-readable copy of the Source Code in an information repository reasonably calculated to permit inexpensive and convenient access by You for as long as Licensor continues to distribute the Original Work.</w:t>
      </w:r>
    </w:p>
    <w:p>
      <w:pPr>
        <w:spacing w:before="200" w:after="0" w:line="240" w:lineRule="auto"/>
        <w:jc w:val="both"/>
      </w:pPr>
      <w:r>
        <w:rPr>
          <w:rFonts w:ascii="Times New Roman" w:hAnsi="Times New Roman"/>
          <w:color w:val="000000"/>
          <w:sz w:val="20"/>
        </w:rPr>
        <w:t xml:space="preserve">4) </w:t>
      </w:r>
      <w:r>
        <w:rPr>
          <w:rFonts w:ascii="Times New Roman" w:hAnsi="Times New Roman"/>
          <w:b/>
          <w:color w:val="000000"/>
          <w:sz w:val="20"/>
        </w:rPr>
        <w:t>Exclusions From License Grant</w:t>
      </w:r>
      <w:r>
        <w:rPr>
          <w:rFonts w:ascii="Times New Roman" w:hAnsi="Times New Roman"/>
          <w:color w:val="000000"/>
          <w:sz w:val="20"/>
        </w:rPr>
        <w:t>. Neither the names of Licensor, nor the names of any contributors to the Original Work, nor any of their trademarks or service marks, may be used to endorse or promote products derived from this Original Work without express prior permission of the Licensor. Except as expressly stated herein, nothing in this License grants any license to Licensor's trademarks, copyrights, patents, trade secrets or any other intellectual property. No patent license is granted to make, use, sell, offer for sale, have made, or import embodiments of any patent claims other than the licensed claims defined in Section 2. No license is granted to the trademarks of Licensor even if such marks are included in the Original Work. Nothing in this License shall be interpreted to prohibit Licensor from licensing under terms different from this License any Original Work that Licensor otherwise would have a right to license.</w:t>
      </w:r>
    </w:p>
    <w:p>
      <w:pPr>
        <w:spacing w:before="200" w:after="0" w:line="240" w:lineRule="auto"/>
        <w:jc w:val="both"/>
      </w:pPr>
      <w:r>
        <w:rPr>
          <w:rFonts w:ascii="Times New Roman" w:hAnsi="Times New Roman"/>
          <w:color w:val="000000"/>
          <w:sz w:val="20"/>
        </w:rPr>
        <w:t>5)</w:t>
      </w:r>
      <w:r>
        <w:rPr>
          <w:rFonts w:ascii="Times New Roman" w:hAnsi="Times New Roman"/>
          <w:b/>
          <w:color w:val="000000"/>
          <w:sz w:val="20"/>
        </w:rPr>
        <w:t xml:space="preserve"> External Deployment.</w:t>
      </w:r>
      <w:r>
        <w:rPr>
          <w:rFonts w:ascii="Times New Roman" w:hAnsi="Times New Roman"/>
          <w:color w:val="000000"/>
          <w:sz w:val="20"/>
        </w:rPr>
        <w:t xml:space="preserve"> The term "External Deployment" means the use, distribution, or communication of the Original Work or Derivative Works in any way such that the Original Work or Derivative Works may be used by anyone other than You, whether those works are distributed or communicated to those persons or made available as an application intended for use over a network. As an express condition for the grants of license hereunder, You must treat any External Deployment by You of the Original Work or a Derivative Work as a distribution under section 1(c).</w:t>
      </w:r>
    </w:p>
    <w:p>
      <w:pPr>
        <w:spacing w:before="200" w:after="0" w:line="240" w:lineRule="auto"/>
        <w:jc w:val="both"/>
      </w:pPr>
      <w:r>
        <w:rPr>
          <w:rFonts w:ascii="Times New Roman" w:hAnsi="Times New Roman"/>
          <w:color w:val="000000"/>
          <w:sz w:val="20"/>
        </w:rPr>
        <w:t xml:space="preserve">6) </w:t>
      </w:r>
      <w:r>
        <w:rPr>
          <w:rFonts w:ascii="Times New Roman" w:hAnsi="Times New Roman"/>
          <w:b/>
          <w:color w:val="000000"/>
          <w:sz w:val="20"/>
        </w:rPr>
        <w:t>Attribution Rights.</w:t>
      </w:r>
      <w:r>
        <w:rPr>
          <w:rFonts w:ascii="Times New Roman" w:hAnsi="Times New Roman"/>
          <w:color w:val="000000"/>
          <w:sz w:val="20"/>
        </w:rPr>
        <w:t xml:space="preserve"> You must retain, in the Source Code of any Derivative Works that You create, all copyright, patent, or trademark notices from the Source Code of the Original Work, as well as any notices of licensing and any descriptive text identified therein as an "Attribution Notice." You must cause the Source Code for any Derivative Works that You create to carry a prominent Attribution Notice reasonably calculated to inform recipients that You have modified the Original Work.</w:t>
      </w:r>
    </w:p>
    <w:p>
      <w:pPr>
        <w:spacing w:before="200" w:after="0" w:line="240" w:lineRule="auto"/>
        <w:jc w:val="both"/>
      </w:pPr>
      <w:r>
        <w:rPr>
          <w:rFonts w:ascii="Times New Roman" w:hAnsi="Times New Roman"/>
          <w:color w:val="000000"/>
          <w:sz w:val="20"/>
        </w:rPr>
        <w:t xml:space="preserve">7) </w:t>
      </w:r>
      <w:r>
        <w:rPr>
          <w:rFonts w:ascii="Times New Roman" w:hAnsi="Times New Roman"/>
          <w:b/>
          <w:color w:val="000000"/>
          <w:sz w:val="20"/>
        </w:rPr>
        <w:t>Warranty of Provenance and Disclaimer of Warranty.</w:t>
      </w:r>
      <w:r>
        <w:rPr>
          <w:rFonts w:ascii="Times New Roman" w:hAnsi="Times New Roman"/>
          <w:color w:val="000000"/>
          <w:sz w:val="20"/>
        </w:rPr>
        <w:t xml:space="preserve"> Licensor warrants that the copyright in and to the Original Work and the patent rights granted herein by Licensor are owned by the Licensor or are sublicensed to You under the terms of this License with the permission of the contributor(s) of those copyrights and patent rights. Except as expressly stated in the immediately preceding sentence, the Original Work is provided under this License on an "AS IS" BASIS and WITHOUT WARRANTY, either express or implied, including, without limitation, the warranties of non-infringement, merchantability or fitness for a particular purpose. THE ENTIRE RISK AS TO THE QUALITY OF THE ORIGINAL WORK IS WITH YOU. This DISCLAIMER OF WARRANTY constitutes an essential part of this License. No license to the Original Work is granted by this License except under this disclaimer.</w:t>
      </w:r>
    </w:p>
    <w:p>
      <w:pPr>
        <w:spacing w:before="200" w:after="0" w:line="240" w:lineRule="auto"/>
        <w:jc w:val="both"/>
      </w:pPr>
      <w:r>
        <w:rPr>
          <w:rFonts w:ascii="Times New Roman" w:hAnsi="Times New Roman"/>
          <w:color w:val="000000"/>
          <w:sz w:val="20"/>
        </w:rPr>
        <w:t xml:space="preserve">8) </w:t>
      </w:r>
      <w:r>
        <w:rPr>
          <w:rFonts w:ascii="Times New Roman" w:hAnsi="Times New Roman"/>
          <w:b/>
          <w:color w:val="000000"/>
          <w:sz w:val="20"/>
        </w:rPr>
        <w:t>Limitation of Liability.</w:t>
      </w:r>
      <w:r>
        <w:rPr>
          <w:rFonts w:ascii="Times New Roman" w:hAnsi="Times New Roman"/>
          <w:color w:val="000000"/>
          <w:sz w:val="20"/>
        </w:rPr>
        <w:t xml:space="preserve"> Under no circumstances and under no legal theory, whether in tort (including negligence), contract, or otherwise, shall the Licensor be liable to anyone for any indirect, special, incidental, or consequential damages of any character arising as a result of this License or the use of the Original Work including, without limitation, damages for loss of goodwill, work stoppage, computer failure or malfunction, or any and all other commercial damages or losses. This limitation of liability shall not apply to the extent applicable law prohibits such limitation.</w:t>
      </w:r>
    </w:p>
    <w:p>
      <w:pPr>
        <w:spacing w:before="200" w:after="0" w:line="240" w:lineRule="auto"/>
        <w:jc w:val="both"/>
      </w:pPr>
      <w:r>
        <w:rPr>
          <w:rFonts w:ascii="Times New Roman" w:hAnsi="Times New Roman"/>
          <w:color w:val="000000"/>
          <w:sz w:val="20"/>
        </w:rPr>
        <w:t>9)</w:t>
      </w:r>
      <w:r>
        <w:rPr>
          <w:rFonts w:ascii="Times New Roman" w:hAnsi="Times New Roman"/>
          <w:b/>
          <w:color w:val="000000"/>
          <w:sz w:val="20"/>
        </w:rPr>
        <w:t xml:space="preserve"> Acceptance and Termination.</w:t>
      </w:r>
      <w:r>
        <w:rPr>
          <w:rFonts w:ascii="Times New Roman" w:hAnsi="Times New Roman"/>
          <w:color w:val="000000"/>
          <w:sz w:val="20"/>
        </w:rPr>
        <w:t xml:space="preserve"> If, at any time, You expressly assented to this License, that assent indicates your clear and irrevocable acceptance of this License and all of its terms and conditions. If You distribute or communicate copies of the Original Work or a Derivative Work, You must make a reasonable effort under the circumstances to obtain the express assent of recipients to the terms of this License. This License conditions your rights to undertake the activities listed in Section 1, including your right to create Derivative Works based upon the Original Work, and doing so without honoring these terms and conditions is prohibited by copyright law and international treaty. Nothing in this License is intended to affect copyright exceptions and limitations (including "fair use" or "fair dealing"). This License shall terminate immediately and You may no longer exercise any of the rights granted to You by this License upon your failure to honor the conditions in Section 1(c).</w:t>
      </w:r>
    </w:p>
    <w:p>
      <w:pPr>
        <w:spacing w:before="200" w:after="0" w:line="240" w:lineRule="auto"/>
        <w:jc w:val="both"/>
      </w:pPr>
      <w:r>
        <w:rPr>
          <w:rFonts w:ascii="Times New Roman" w:hAnsi="Times New Roman"/>
          <w:color w:val="000000"/>
          <w:sz w:val="20"/>
        </w:rPr>
        <w:t xml:space="preserve">10) </w:t>
      </w:r>
      <w:r>
        <w:rPr>
          <w:rFonts w:ascii="Times New Roman" w:hAnsi="Times New Roman"/>
          <w:b/>
          <w:color w:val="000000"/>
          <w:sz w:val="20"/>
        </w:rPr>
        <w:t xml:space="preserve">Termination for Patent Action. </w:t>
      </w:r>
      <w:r>
        <w:rPr>
          <w:rFonts w:ascii="Times New Roman" w:hAnsi="Times New Roman"/>
          <w:color w:val="000000"/>
          <w:sz w:val="20"/>
        </w:rPr>
        <w:t>This License shall terminate automatically and You may no longer exercise any of the rights granted to You by this License as of the date You commence an action, including a cross-claim or counterclaim, against Licensor or any licensee alleging that the Original Work infringes a patent. This termination provision shall not apply for an action alleging patent infringement by combinations of the Original Work with other software or hardware.</w:t>
      </w:r>
    </w:p>
    <w:p>
      <w:pPr>
        <w:spacing w:before="200" w:after="0" w:line="240" w:lineRule="auto"/>
        <w:jc w:val="both"/>
      </w:pPr>
      <w:r>
        <w:rPr>
          <w:rFonts w:ascii="Times New Roman" w:hAnsi="Times New Roman"/>
          <w:color w:val="000000"/>
          <w:sz w:val="20"/>
        </w:rPr>
        <w:t xml:space="preserve">11) </w:t>
      </w:r>
      <w:r>
        <w:rPr>
          <w:rFonts w:ascii="Times New Roman" w:hAnsi="Times New Roman"/>
          <w:b/>
          <w:color w:val="000000"/>
          <w:sz w:val="20"/>
        </w:rPr>
        <w:t>Jurisdiction, Venue and Governing Law.</w:t>
      </w:r>
      <w:r>
        <w:rPr>
          <w:rFonts w:ascii="Times New Roman" w:hAnsi="Times New Roman"/>
          <w:color w:val="000000"/>
          <w:sz w:val="20"/>
        </w:rPr>
        <w:t xml:space="preserve"> Any action or suit relating to this License may be brought only in the courts of a jurisdiction wherein the Licensor resides or in which Licensor conducts its primary business, and under the laws of that jurisdiction excluding its conflict-of-law provisions. The application of the United Nations Convention on Contracts for the International Sale of Goods is expressly excluded. Any use of the Original Work outside the scope of this License or after its termination shall be subject to the requirements and penalties of copyright or patent law in the appropriate jurisdiction. This section shall survive the termination of this License.</w:t>
      </w:r>
    </w:p>
    <w:p>
      <w:pPr>
        <w:spacing w:before="200" w:after="0" w:line="240" w:lineRule="auto"/>
        <w:jc w:val="both"/>
      </w:pPr>
      <w:r>
        <w:rPr>
          <w:rFonts w:ascii="Times New Roman" w:hAnsi="Times New Roman"/>
          <w:color w:val="000000"/>
          <w:sz w:val="20"/>
        </w:rPr>
        <w:t xml:space="preserve">12) </w:t>
      </w:r>
      <w:r>
        <w:rPr>
          <w:rFonts w:ascii="Times New Roman" w:hAnsi="Times New Roman"/>
          <w:b/>
          <w:color w:val="000000"/>
          <w:sz w:val="20"/>
        </w:rPr>
        <w:t>Attorneys' Fees</w:t>
      </w:r>
      <w:r>
        <w:rPr>
          <w:rFonts w:ascii="Times New Roman" w:hAnsi="Times New Roman"/>
          <w:color w:val="000000"/>
          <w:sz w:val="20"/>
        </w:rPr>
        <w:t>. In any action to enforce the terms of this License or seeking damages relating thereto, the prevailing party shall be entitled to recover its costs and expenses, including, without limitation, reasonable attorneys' fees and costs incurred in connection with such action, including any appeal of such action. This section shall survive the termination of this License.</w:t>
      </w:r>
    </w:p>
    <w:p>
      <w:pPr>
        <w:spacing w:before="200" w:after="0" w:line="240" w:lineRule="auto"/>
        <w:jc w:val="both"/>
      </w:pPr>
      <w:r>
        <w:rPr>
          <w:rFonts w:ascii="Times New Roman" w:hAnsi="Times New Roman"/>
          <w:color w:val="000000"/>
          <w:sz w:val="20"/>
        </w:rPr>
        <w:t xml:space="preserve">13) </w:t>
      </w:r>
      <w:r>
        <w:rPr>
          <w:rFonts w:ascii="Times New Roman" w:hAnsi="Times New Roman"/>
          <w:b/>
          <w:color w:val="000000"/>
          <w:sz w:val="20"/>
        </w:rPr>
        <w:t xml:space="preserve">Miscellaneous. </w:t>
      </w:r>
      <w:r>
        <w:rPr>
          <w:rFonts w:ascii="Times New Roman" w:hAnsi="Times New Roman"/>
          <w:color w:val="000000"/>
          <w:sz w:val="20"/>
        </w:rPr>
        <w:t>If any provision of this License is held to be unenforceable, such provision shall be reformed only to the extent necessary to make it enforceable.</w:t>
      </w:r>
    </w:p>
    <w:p>
      <w:pPr>
        <w:spacing w:before="200" w:after="0" w:line="240" w:lineRule="auto"/>
        <w:jc w:val="both"/>
      </w:pPr>
      <w:r>
        <w:rPr>
          <w:rFonts w:ascii="Times New Roman" w:hAnsi="Times New Roman"/>
          <w:color w:val="000000"/>
          <w:sz w:val="20"/>
        </w:rPr>
        <w:t xml:space="preserve">14) </w:t>
      </w:r>
      <w:r>
        <w:rPr>
          <w:rFonts w:ascii="Times New Roman" w:hAnsi="Times New Roman"/>
          <w:b/>
          <w:color w:val="000000"/>
          <w:sz w:val="20"/>
        </w:rPr>
        <w:t xml:space="preserve">Definition of "You" in This License. </w:t>
      </w:r>
      <w:r>
        <w:rPr>
          <w:rFonts w:ascii="Times New Roman" w:hAnsi="Times New Roman"/>
          <w:color w:val="000000"/>
          <w:sz w:val="20"/>
        </w:rPr>
        <w:t>"You" throughout this License, whether in upper or lower case, means an individual or a legal entity exercising rights under, and complying with all of the terms of, this License. For legal entities, "You" includes any entity that controls, is controlled by, or is under common control with you. For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pPr>
        <w:spacing w:before="200" w:after="0" w:line="240" w:lineRule="auto"/>
        <w:jc w:val="both"/>
      </w:pPr>
      <w:r>
        <w:rPr>
          <w:rFonts w:ascii="Times New Roman" w:hAnsi="Times New Roman"/>
          <w:color w:val="000000"/>
          <w:sz w:val="20"/>
        </w:rPr>
        <w:t xml:space="preserve">15) </w:t>
      </w:r>
      <w:r>
        <w:rPr>
          <w:rFonts w:ascii="Times New Roman" w:hAnsi="Times New Roman"/>
          <w:b/>
          <w:color w:val="000000"/>
          <w:sz w:val="20"/>
        </w:rPr>
        <w:t xml:space="preserve">Right to Use. </w:t>
      </w:r>
      <w:r>
        <w:rPr>
          <w:rFonts w:ascii="Times New Roman" w:hAnsi="Times New Roman"/>
          <w:color w:val="000000"/>
          <w:sz w:val="20"/>
        </w:rPr>
        <w:t>You may use the Original Work in all ways not otherwise restricted or conditioned by this License or by law, and Licensor promises not to interfere with or be responsible for such uses by You.</w:t>
      </w:r>
    </w:p>
    <w:p>
      <w:pPr>
        <w:spacing w:before="200" w:after="0" w:line="240" w:lineRule="auto"/>
        <w:jc w:val="both"/>
      </w:pPr>
      <w:r>
        <w:rPr>
          <w:rFonts w:ascii="Times New Roman" w:hAnsi="Times New Roman"/>
          <w:color w:val="000000"/>
          <w:sz w:val="20"/>
        </w:rPr>
        <w:t xml:space="preserve">16) </w:t>
      </w:r>
      <w:r>
        <w:rPr>
          <w:rFonts w:ascii="Times New Roman" w:hAnsi="Times New Roman"/>
          <w:b/>
          <w:color w:val="000000"/>
          <w:sz w:val="20"/>
        </w:rPr>
        <w:t>Modification of This License.</w:t>
      </w:r>
      <w:r>
        <w:rPr>
          <w:rFonts w:ascii="Times New Roman" w:hAnsi="Times New Roman"/>
          <w:color w:val="000000"/>
          <w:sz w:val="20"/>
        </w:rPr>
        <w:t xml:space="preserve"> This License is Copyright © 2005 Lawrence Rosen. Permission is granted to copy, distribute, or communicate this License without modification. Nothing in this License permits You to modify this License as applied to the Original Work or to Derivative Works. However, You may modify the text of this License and copy, distribute or communicate your modified version (the "Modified License") and apply it to other original works of authorship subject to the following conditions: (i) You may not indicate in any way that your Modified License is the "Open Software License" or "OSL" and you may not use those names in the name of your Modified License; (ii) You must replace the notice specified in the first paragraph above with the notice "Licensed under &lt;insert your license name here&gt;" or with a notice of your own that is not confusingly similar to the notice in this License; and (iii) You may not claim that your original works are open source software unless your Modified License has been approved by Open Source Initiative (OSI) and You comply with its license review and certification process.</w:t>
      </w:r>
    </w:p>
    <w:p>
      <w:pPr>
        <w:sectPr>
          <w:headerReference w:type="default" r:id="r129"/>
          <w:headerReference w:type="even" r:id="r129"/>
          <w:headerReference w:type="first" r:id="r128"/>
          <w:footerReference w:type="default" r:id="r131"/>
          <w:footerReference w:type="even" r:id="r131"/>
          <w:footerReference w:type="first" r:id="r130"/>
          <w:pgSz w:w="11906" w:h="16838"/>
          <w:pgMar w:top="1440" w:bottom="1440" w:left="1440" w:right="1440" w:header="720" w:footer="720" w:gutter="0"/>
          <w:pgNumType w:fmt="decimal"/>
          <w:titlePg/>
        </w:sectPr>
      </w:pPr>
    </w:p>
    <w:bookmarkStart w:id="1172" w:name="d0e11798"/>
    <w:p>
      <w:pPr>
        <w:spacing w:before="200" w:after="0" w:line="240" w:lineRule="auto"/>
      </w:pPr>
      <w:r>
        <w:rPr>
          <w:rFonts w:ascii="Arial" w:hAnsi="Arial"/>
          <w:b/>
          <w:color w:val="000000"/>
          <w:sz w:val="50"/>
        </w:rPr>
        <w:t>Index</w:t>
      </w:r>
    </w:p>
    <w:bookmarkEnd w:id="1172"/>
    <w:p>
      <w:pPr>
        <w:spacing w:before="200" w:after="0" w:line="240" w:lineRule="auto"/>
        <w:jc w:val="both"/>
      </w:pPr>
      <w:r>
        <w:rPr>
          <w:rFonts w:ascii="Arial" w:hAnsi="Arial"/>
          <w:b/>
          <w:color w:val="000000"/>
          <w:sz w:val="29"/>
        </w:rPr>
        <w:t>J</w:t>
      </w:r>
    </w:p>
    <w:p>
      <w:pPr>
        <w:spacing w:before="0" w:after="0" w:line="240" w:lineRule="auto"/>
        <w:jc w:val="both"/>
      </w:pPr>
      <w:r>
        <w:rPr>
          <w:rFonts w:ascii="Times New Roman" w:hAnsi="Times New Roman"/>
          <w:color w:val="000000"/>
          <w:sz w:val="20"/>
        </w:rPr>
        <w:t xml:space="preserve">JNA, </w:t>
      </w:r>
      <w:hyperlink w:anchor="d0e9245">
        <w:r>
          <w:fldChar w:fldCharType="begin"/>
        </w:r>
        <w:r>
          <w:rPr>
            <w:rFonts w:ascii="Times New Roman" w:hAnsi="Times New Roman"/>
            <w:color w:val="000000"/>
            <w:sz w:val="20"/>
          </w:rPr>
          <w:instrText>PAGEREF d0e9245</w:instrText>
        </w:r>
        <w:r>
          <w:fldChar w:fldCharType="separate"/>
        </w:r>
        <w:r>
          <w:rPr>
            <w:rFonts w:ascii="Times New Roman" w:hAnsi="Times New Roman"/>
            <w:color w:val="000000"/>
            <w:sz w:val="20"/>
          </w:rPr>
          <w:t>0</w:t>
        </w:r>
        <w:r>
          <w:fldChar w:fldCharType="end"/>
        </w:r>
      </w:hyperlink>
    </w:p>
    <w:p>
      <w:pPr>
        <w:spacing w:before="200" w:after="0" w:line="240" w:lineRule="auto"/>
        <w:jc w:val="both"/>
      </w:pPr>
      <w:r>
        <w:rPr>
          <w:rFonts w:ascii="Arial" w:hAnsi="Arial"/>
          <w:b/>
          <w:color w:val="000000"/>
          <w:sz w:val="29"/>
        </w:rPr>
        <w:t>K</w:t>
      </w:r>
    </w:p>
    <w:p>
      <w:pPr>
        <w:spacing w:before="0" w:after="0" w:line="240" w:lineRule="auto"/>
        <w:jc w:val="both"/>
      </w:pPr>
      <w:r>
        <w:rPr>
          <w:rFonts w:ascii="Times New Roman" w:hAnsi="Times New Roman"/>
          <w:color w:val="000000"/>
          <w:sz w:val="20"/>
        </w:rPr>
        <w:t xml:space="preserve">Key Value Pairs, </w:t>
      </w:r>
      <w:hyperlink w:anchor="d0e8942">
        <w:r>
          <w:fldChar w:fldCharType="begin"/>
        </w:r>
        <w:r>
          <w:rPr>
            <w:rFonts w:ascii="Times New Roman" w:hAnsi="Times New Roman"/>
            <w:color w:val="000000"/>
            <w:sz w:val="20"/>
          </w:rPr>
          <w:instrText>PAGEREF d0e8942</w:instrText>
        </w:r>
        <w:r>
          <w:fldChar w:fldCharType="separate"/>
        </w:r>
        <w:r>
          <w:rPr>
            <w:rFonts w:ascii="Times New Roman" w:hAnsi="Times New Roman"/>
            <w:color w:val="000000"/>
            <w:sz w:val="20"/>
          </w:rPr>
          <w:t>0</w:t>
        </w:r>
        <w:r>
          <w:fldChar w:fldCharType="end"/>
        </w:r>
      </w:hyperlink>
    </w:p>
    <w:p>
      <w:pPr>
        <w:spacing w:before="200" w:after="0" w:line="240" w:lineRule="auto"/>
        <w:jc w:val="both"/>
      </w:pPr>
      <w:r>
        <w:rPr>
          <w:rFonts w:ascii="Arial" w:hAnsi="Arial"/>
          <w:b/>
          <w:color w:val="000000"/>
          <w:sz w:val="29"/>
        </w:rPr>
        <w:t>S</w:t>
      </w:r>
    </w:p>
    <w:p>
      <w:pPr>
        <w:spacing w:before="0" w:after="0" w:line="240" w:lineRule="auto"/>
        <w:jc w:val="both"/>
      </w:pPr>
      <w:r>
        <w:rPr>
          <w:rFonts w:ascii="Times New Roman" w:hAnsi="Times New Roman"/>
          <w:color w:val="000000"/>
          <w:sz w:val="20"/>
        </w:rPr>
        <w:t>Simulation Element</w:t>
      </w:r>
    </w:p>
    <w:p>
      <w:pPr>
        <w:spacing w:before="0" w:after="0" w:line="240" w:lineRule="auto"/>
        <w:ind w:left="240" w:right="0" w:firstLine="0"/>
        <w:jc w:val="both"/>
      </w:pPr>
      <w:r>
        <w:rPr>
          <w:rFonts w:ascii="Times New Roman" w:hAnsi="Times New Roman"/>
          <w:color w:val="000000"/>
          <w:sz w:val="20"/>
        </w:rPr>
        <w:t xml:space="preserve">axis{}, </w:t>
      </w:r>
      <w:hyperlink w:anchor="d0e3032">
        <w:r>
          <w:fldChar w:fldCharType="begin"/>
        </w:r>
        <w:r>
          <w:rPr>
            <w:rFonts w:ascii="Times New Roman" w:hAnsi="Times New Roman"/>
            <w:color w:val="000000"/>
            <w:sz w:val="20"/>
          </w:rPr>
          <w:instrText>PAGEREF d0e3032</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calc{}, </w:t>
      </w:r>
      <w:hyperlink w:anchor="d0e3563">
        <w:r>
          <w:fldChar w:fldCharType="begin"/>
        </w:r>
        <w:r>
          <w:rPr>
            <w:rFonts w:ascii="Times New Roman" w:hAnsi="Times New Roman"/>
            <w:color w:val="000000"/>
            <w:sz w:val="20"/>
          </w:rPr>
          <w:instrText>PAGEREF d0e3563</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efficiency{}, </w:t>
      </w:r>
      <w:hyperlink w:anchor="d0e6532">
        <w:r>
          <w:fldChar w:fldCharType="begin"/>
        </w:r>
        <w:r>
          <w:rPr>
            <w:rFonts w:ascii="Times New Roman" w:hAnsi="Times New Roman"/>
            <w:color w:val="000000"/>
            <w:sz w:val="20"/>
          </w:rPr>
          <w:instrText>PAGEREF d0e6532</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esptraces{}, </w:t>
      </w:r>
      <w:hyperlink w:anchor="d0e7015">
        <w:r>
          <w:fldChar w:fldCharType="begin"/>
        </w:r>
        <w:r>
          <w:rPr>
            <w:rFonts w:ascii="Times New Roman" w:hAnsi="Times New Roman"/>
            <w:color w:val="000000"/>
            <w:sz w:val="20"/>
          </w:rPr>
          <w:instrText>PAGEREF d0e7015</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esp{}, </w:t>
      </w:r>
      <w:hyperlink w:anchor="d0e6833">
        <w:r>
          <w:fldChar w:fldCharType="begin"/>
        </w:r>
        <w:r>
          <w:rPr>
            <w:rFonts w:ascii="Times New Roman" w:hAnsi="Times New Roman"/>
            <w:color w:val="000000"/>
            <w:sz w:val="20"/>
          </w:rPr>
          <w:instrText>PAGEREF d0e6833</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flowduration{}, </w:t>
      </w:r>
      <w:hyperlink w:anchor="d0e3271">
        <w:r>
          <w:fldChar w:fldCharType="begin"/>
        </w:r>
        <w:r>
          <w:rPr>
            <w:rFonts w:ascii="Times New Roman" w:hAnsi="Times New Roman"/>
            <w:color w:val="000000"/>
            <w:sz w:val="20"/>
          </w:rPr>
          <w:instrText>PAGEREF d0e3271</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logging{}, </w:t>
      </w:r>
      <w:hyperlink w:anchor="d0e2738">
        <w:r>
          <w:fldChar w:fldCharType="begin"/>
        </w:r>
        <w:r>
          <w:rPr>
            <w:rFonts w:ascii="Times New Roman" w:hAnsi="Times New Roman"/>
            <w:color w:val="000000"/>
            <w:sz w:val="20"/>
          </w:rPr>
          <w:instrText>PAGEREF d0e2738</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model{}, </w:t>
      </w:r>
      <w:hyperlink w:anchor="d0e2272">
        <w:r>
          <w:fldChar w:fldCharType="begin"/>
        </w:r>
        <w:r>
          <w:rPr>
            <w:rFonts w:ascii="Times New Roman" w:hAnsi="Times New Roman"/>
            <w:color w:val="000000"/>
            <w:sz w:val="20"/>
          </w:rPr>
          <w:instrText>PAGEREF d0e2272</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of{}, </w:t>
      </w:r>
      <w:hyperlink w:anchor="d0e7628">
        <w:r>
          <w:fldChar w:fldCharType="begin"/>
        </w:r>
        <w:r>
          <w:rPr>
            <w:rFonts w:ascii="Times New Roman" w:hAnsi="Times New Roman"/>
            <w:color w:val="000000"/>
            <w:sz w:val="20"/>
          </w:rPr>
          <w:instrText>PAGEREF d0e7628</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optimization{}, </w:t>
      </w:r>
      <w:hyperlink w:anchor="d0e7530">
        <w:r>
          <w:fldChar w:fldCharType="begin"/>
        </w:r>
        <w:r>
          <w:rPr>
            <w:rFonts w:ascii="Times New Roman" w:hAnsi="Times New Roman"/>
            <w:color w:val="000000"/>
            <w:sz w:val="20"/>
          </w:rPr>
          <w:instrText>PAGEREF d0e7530</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output{}, </w:t>
      </w:r>
      <w:hyperlink w:anchor="d0e3735">
        <w:r>
          <w:fldChar w:fldCharType="begin"/>
        </w:r>
        <w:r>
          <w:rPr>
            <w:rFonts w:ascii="Times New Roman" w:hAnsi="Times New Roman"/>
            <w:color w:val="000000"/>
            <w:sz w:val="20"/>
          </w:rPr>
          <w:instrText>PAGEREF d0e3735</w:instrText>
        </w:r>
        <w:r>
          <w:fldChar w:fldCharType="separate"/>
        </w:r>
        <w:r>
          <w:rPr>
            <w:rFonts w:ascii="Times New Roman" w:hAnsi="Times New Roman"/>
            <w:color w:val="000000"/>
            <w:sz w:val="20"/>
          </w:rPr>
          <w:t>0</w:t>
        </w:r>
        <w:r>
          <w:fldChar w:fldCharType="end"/>
        </w:r>
      </w:hyperlink>
      <w:r>
        <w:rPr>
          <w:rFonts w:ascii="Times New Roman" w:hAnsi="Times New Roman"/>
          <w:color w:val="000000"/>
          <w:sz w:val="20"/>
        </w:rPr>
        <w:t xml:space="preserve">, </w:t>
      </w:r>
      <w:hyperlink w:anchor="d0e6711">
        <w:r>
          <w:fldChar w:fldCharType="begin"/>
        </w:r>
        <w:r>
          <w:rPr>
            <w:rFonts w:ascii="Times New Roman" w:hAnsi="Times New Roman"/>
            <w:color w:val="000000"/>
            <w:sz w:val="20"/>
          </w:rPr>
          <w:instrText>PAGEREF d0e6711</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parameter{}, </w:t>
      </w:r>
      <w:hyperlink w:anchor="d0e2429">
        <w:r>
          <w:fldChar w:fldCharType="begin"/>
        </w:r>
        <w:r>
          <w:rPr>
            <w:rFonts w:ascii="Times New Roman" w:hAnsi="Times New Roman"/>
            <w:color w:val="000000"/>
            <w:sz w:val="20"/>
          </w:rPr>
          <w:instrText>PAGEREF d0e2429</w:instrText>
        </w:r>
        <w:r>
          <w:fldChar w:fldCharType="separate"/>
        </w:r>
        <w:r>
          <w:rPr>
            <w:rFonts w:ascii="Times New Roman" w:hAnsi="Times New Roman"/>
            <w:color w:val="000000"/>
            <w:sz w:val="20"/>
          </w:rPr>
          <w:t>0</w:t>
        </w:r>
        <w:r>
          <w:fldChar w:fldCharType="end"/>
        </w:r>
      </w:hyperlink>
      <w:r>
        <w:rPr>
          <w:rFonts w:ascii="Times New Roman" w:hAnsi="Times New Roman"/>
          <w:color w:val="000000"/>
          <w:sz w:val="20"/>
        </w:rPr>
        <w:t xml:space="preserve">, </w:t>
      </w:r>
      <w:hyperlink w:anchor="d0e7747">
        <w:r>
          <w:fldChar w:fldCharType="begin"/>
        </w:r>
        <w:r>
          <w:rPr>
            <w:rFonts w:ascii="Times New Roman" w:hAnsi="Times New Roman"/>
            <w:color w:val="000000"/>
            <w:sz w:val="20"/>
          </w:rPr>
          <w:instrText>PAGEREF d0e7747</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resource{}, </w:t>
      </w:r>
      <w:hyperlink w:anchor="d0e2567">
        <w:r>
          <w:fldChar w:fldCharType="begin"/>
        </w:r>
        <w:r>
          <w:rPr>
            <w:rFonts w:ascii="Times New Roman" w:hAnsi="Times New Roman"/>
            <w:color w:val="000000"/>
            <w:sz w:val="20"/>
          </w:rPr>
          <w:instrText>PAGEREF d0e2567</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scatter{}, </w:t>
      </w:r>
      <w:hyperlink w:anchor="d0e3390">
        <w:r>
          <w:fldChar w:fldCharType="begin"/>
        </w:r>
        <w:r>
          <w:rPr>
            <w:rFonts w:ascii="Times New Roman" w:hAnsi="Times New Roman"/>
            <w:color w:val="000000"/>
            <w:sz w:val="20"/>
          </w:rPr>
          <w:instrText>PAGEREF d0e3390</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sim{}, </w:t>
      </w:r>
      <w:hyperlink w:anchor="d0e2133">
        <w:r>
          <w:fldChar w:fldCharType="begin"/>
        </w:r>
        <w:r>
          <w:rPr>
            <w:rFonts w:ascii="Times New Roman" w:hAnsi="Times New Roman"/>
            <w:color w:val="000000"/>
            <w:sz w:val="20"/>
          </w:rPr>
          <w:instrText>PAGEREF d0e2133</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step{}, </w:t>
      </w:r>
      <w:hyperlink w:anchor="d0e7199">
        <w:r>
          <w:fldChar w:fldCharType="begin"/>
        </w:r>
        <w:r>
          <w:rPr>
            <w:rFonts w:ascii="Times New Roman" w:hAnsi="Times New Roman"/>
            <w:color w:val="000000"/>
            <w:sz w:val="20"/>
          </w:rPr>
          <w:instrText>PAGEREF d0e7199</w:instrText>
        </w:r>
        <w:r>
          <w:fldChar w:fldCharType="separate"/>
        </w:r>
        <w:r>
          <w:rPr>
            <w:rFonts w:ascii="Times New Roman" w:hAnsi="Times New Roman"/>
            <w:color w:val="000000"/>
            <w:sz w:val="20"/>
          </w:rPr>
          <w:t>0</w:t>
        </w:r>
        <w:r>
          <w:fldChar w:fldCharType="end"/>
        </w:r>
      </w:hyperlink>
      <w:r>
        <w:rPr>
          <w:rFonts w:ascii="Times New Roman" w:hAnsi="Times New Roman"/>
          <w:color w:val="000000"/>
          <w:sz w:val="20"/>
        </w:rPr>
        <w:t xml:space="preserve">, </w:t>
      </w:r>
      <w:hyperlink w:anchor="d0e7343">
        <w:r>
          <w:fldChar w:fldCharType="begin"/>
        </w:r>
        <w:r>
          <w:rPr>
            <w:rFonts w:ascii="Times New Roman" w:hAnsi="Times New Roman"/>
            <w:color w:val="000000"/>
            <w:sz w:val="20"/>
          </w:rPr>
          <w:instrText>PAGEREF d0e7343</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summary{}, </w:t>
      </w:r>
      <w:hyperlink w:anchor="d0e4316">
        <w:r>
          <w:fldChar w:fldCharType="begin"/>
        </w:r>
        <w:r>
          <w:rPr>
            <w:rFonts w:ascii="Times New Roman" w:hAnsi="Times New Roman"/>
            <w:color w:val="000000"/>
            <w:sz w:val="20"/>
          </w:rPr>
          <w:instrText>PAGEREF d0e4316</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tests{}, </w:t>
      </w:r>
      <w:hyperlink w:anchor="d0e7883">
        <w:r>
          <w:fldChar w:fldCharType="begin"/>
        </w:r>
        <w:r>
          <w:rPr>
            <w:rFonts w:ascii="Times New Roman" w:hAnsi="Times New Roman"/>
            <w:color w:val="000000"/>
            <w:sz w:val="20"/>
          </w:rPr>
          <w:instrText>PAGEREF d0e7883</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test{}, </w:t>
      </w:r>
      <w:hyperlink w:anchor="d0e7972">
        <w:r>
          <w:fldChar w:fldCharType="begin"/>
        </w:r>
        <w:r>
          <w:rPr>
            <w:rFonts w:ascii="Times New Roman" w:hAnsi="Times New Roman"/>
            <w:color w:val="000000"/>
            <w:sz w:val="20"/>
          </w:rPr>
          <w:instrText>PAGEREF d0e7972</w:instrText>
        </w:r>
        <w:r>
          <w:fldChar w:fldCharType="separate"/>
        </w:r>
        <w:r>
          <w:rPr>
            <w:rFonts w:ascii="Times New Roman" w:hAnsi="Times New Roman"/>
            <w:color w:val="000000"/>
            <w:sz w:val="20"/>
          </w:rPr>
          <w:t>0</w:t>
        </w:r>
        <w:r>
          <w:fldChar w:fldCharType="end"/>
        </w:r>
      </w:hyperlink>
    </w:p>
    <w:p>
      <w:pPr>
        <w:spacing w:before="0" w:after="0" w:line="240" w:lineRule="auto"/>
        <w:ind w:left="240" w:right="0" w:firstLine="0"/>
        <w:jc w:val="both"/>
      </w:pPr>
      <w:r>
        <w:rPr>
          <w:rFonts w:ascii="Times New Roman" w:hAnsi="Times New Roman"/>
          <w:color w:val="000000"/>
          <w:sz w:val="20"/>
        </w:rPr>
        <w:t xml:space="preserve">timeseries{}, </w:t>
      </w:r>
      <w:hyperlink w:anchor="d0e3139">
        <w:r>
          <w:fldChar w:fldCharType="begin"/>
        </w:r>
        <w:r>
          <w:rPr>
            <w:rFonts w:ascii="Times New Roman" w:hAnsi="Times New Roman"/>
            <w:color w:val="000000"/>
            <w:sz w:val="20"/>
          </w:rPr>
          <w:instrText>PAGEREF d0e3139</w:instrText>
        </w:r>
        <w:r>
          <w:fldChar w:fldCharType="separate"/>
        </w:r>
        <w:r>
          <w:rPr>
            <w:rFonts w:ascii="Times New Roman" w:hAnsi="Times New Roman"/>
            <w:color w:val="000000"/>
            <w:sz w:val="20"/>
          </w:rPr>
          <w:t>0</w:t>
        </w:r>
        <w:r>
          <w:fldChar w:fldCharType="end"/>
        </w:r>
      </w:hyperlink>
    </w:p>
    <w:sectPr>
      <w:headerReference w:type="default" r:id="r133"/>
      <w:headerReference w:type="even" r:id="r133"/>
      <w:headerReference w:type="first" r:id="r132"/>
      <w:footerReference w:type="default" r:id="r135"/>
      <w:footerReference w:type="even" r:id="r135"/>
      <w:footerReference w:type="first" r:id="r134"/>
      <w:pgSz w:w="11906" w:h="16838"/>
      <w:pgMar w:top="1440" w:bottom="1440" w:left="1440" w:right="1440" w:header="720" w:footer="720" w:gutter="0"/>
      <w:pgNumType w:fmt="decimal"/>
      <w:cols w:num="2" w:space="240"/>
      <w:titlePg/>
    </w:sectPr>
  </w:body>
</w:document>
</file>

<file path=fonts.xml><?xml version="1.0" encoding="utf-8"?>
<w:fonts xmlns:w="http://schemas.openxmlformats.org/wordprocessingml/2006/main">
  <w:font w:name="Times New Roman">
    <w:family w:val="roman"/>
  </w:font>
  <w:font w:name="Arial">
    <w:family w:val="swiss"/>
  </w:font>
  <w:font w:name="Courier New">
    <w:family w:val="modern"/>
  </w:font>
</w:fonts>
</file>

<file path=footer1.xml><?xml version="1.0" encoding="utf-8"?>
<w:ftr xmlns:w="http://schemas.openxmlformats.org/wordprocessingml/2006/main" xmlns:r="http://schemas.openxmlformats.org/officeDocument/2006/relationships" xmlns:v="urn:schemas-microsoft-com:vml">
</w:ftr>
</file>

<file path=footer10.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11.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12.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13.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14.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15.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16.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17.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18.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19.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ftr>
</file>

<file path=footer20.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1.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2.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3.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4.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5.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6.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7.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8.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29.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3.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30.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4.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5.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6.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7.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8.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er9.xml><?xml version="1.0" encoding="utf-8"?>
<w:ft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ftr>
</file>

<file path=footnotes.xml><?xml version="1.0" encoding="utf-8"?>
<w:footnotes xmlns:w="http://schemas.openxmlformats.org/wordprocessingml/2006/main" xmlns:r="http://schemas.openxmlformats.org/officeDocument/2006/relationships" xmlns:v="urn:schemas-microsoft-com:vml">
  <w:footnote w:id="1">
    <w:p>
      <w:pPr>
        <w:spacing w:before="0" w:after="0" w:line="240" w:lineRule="auto"/>
        <w:jc w:val="both"/>
      </w:pPr>
      <w:r>
        <w:rPr>
          <w:rFonts w:ascii="Times New Roman" w:hAnsi="Times New Roman"/>
          <w:color w:val="000000"/>
          <w:sz w:val="12"/>
          <w:vertAlign w:val="superscript"/>
        </w:rPr>
        <w:t>1</w:t>
      </w:r>
      <w:r>
        <w:rPr>
          <w:rFonts w:ascii="Times New Roman" w:hAnsi="Times New Roman"/>
          <w:color w:val="000000"/>
          <w:sz w:val="16"/>
        </w:rPr>
        <w:t>It was widely observed in framework implementation including OMS 2.x and before, that component interoperability can only achieved by using framework supplied data types that usually are redundant equivalences to native language types. Such a requirement leads to even more undesired coupling between the model and application and results in a framework lock-in.</w:t>
      </w:r>
    </w:p>
  </w:footnote>
  <w:footnote w:id="2">
    <w:p>
      <w:pPr>
        <w:spacing w:before="0" w:after="0" w:line="240" w:lineRule="auto"/>
        <w:jc w:val="both"/>
      </w:pPr>
      <w:r>
        <w:rPr>
          <w:rFonts w:ascii="Times New Roman" w:hAnsi="Times New Roman"/>
          <w:color w:val="000000"/>
          <w:sz w:val="12"/>
          <w:vertAlign w:val="superscript"/>
        </w:rPr>
        <w:t>1</w:t>
      </w:r>
      <w:r>
        <w:rPr>
          <w:rFonts w:ascii="Times New Roman" w:hAnsi="Times New Roman"/>
          <w:color w:val="000000"/>
          <w:sz w:val="16"/>
        </w:rPr>
        <w:t xml:space="preserve">Because Java performs internal garbage collecting, Java memory allocated using the </w:t>
      </w:r>
      <w:r>
        <w:rPr>
          <w:rFonts w:ascii="Courier New" w:hAnsi="Courier New"/>
          <w:color w:val="000000"/>
          <w:sz w:val="17"/>
        </w:rPr>
        <w:t>new</w:t>
      </w:r>
      <w:r>
        <w:rPr>
          <w:rFonts w:ascii="Times New Roman" w:hAnsi="Times New Roman"/>
          <w:color w:val="000000"/>
          <w:sz w:val="16"/>
        </w:rPr>
        <w:t xml:space="preserve"> operator get deallocated if not used anymore, no manual memory management is needed.</w:t>
      </w:r>
    </w:p>
  </w:footnote>
</w:footnotes>
</file>

<file path=header1.xml><?xml version="1.0" encoding="utf-8"?>
<w:hdr xmlns:w="http://schemas.openxmlformats.org/wordprocessingml/2006/main" xmlns:r="http://schemas.openxmlformats.org/officeDocument/2006/relationships" xmlns:v="urn:schemas-microsoft-com:vml">
</w:hdr>
</file>

<file path=header10.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Developing Components</w:t>
          </w:r>
        </w:p>
      </w:tc>
      <w:tc>
        <w:tcPr>
          <w:tcBorders>
            <w:bottom w:val="single" w:sz="4" w:color="000000"/>
          </w:tcBorders>
          <w:vAlign w:val="top"/>
        </w:tcPr>
        <w:p>
          <w:pPr>
            <w:spacing w:before="0" w:after="0" w:line="240" w:lineRule="auto"/>
          </w:pPr>
        </w:p>
      </w:tc>
    </w:tr>
  </w:tbl>
</w:hdr>
</file>

<file path=header11.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12.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Component Integration</w:t>
          </w:r>
        </w:p>
      </w:tc>
      <w:tc>
        <w:tcPr>
          <w:tcBorders>
            <w:bottom w:val="single" w:sz="4" w:color="000000"/>
          </w:tcBorders>
          <w:vAlign w:val="top"/>
        </w:tcPr>
        <w:p>
          <w:pPr>
            <w:spacing w:before="0" w:after="0" w:line="240" w:lineRule="auto"/>
          </w:pPr>
        </w:p>
      </w:tc>
    </w:tr>
  </w:tbl>
</w:hdr>
</file>

<file path=header13.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14.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Simulations</w:t>
          </w:r>
        </w:p>
      </w:tc>
      <w:tc>
        <w:tcPr>
          <w:tcBorders>
            <w:bottom w:val="single" w:sz="4" w:color="000000"/>
          </w:tcBorders>
          <w:vAlign w:val="top"/>
        </w:tcPr>
        <w:p>
          <w:pPr>
            <w:spacing w:before="0" w:after="0" w:line="240" w:lineRule="auto"/>
          </w:pPr>
        </w:p>
      </w:tc>
    </w:tr>
  </w:tbl>
</w:hdr>
</file>

<file path=header15.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16.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The Modeling Console</w:t>
          </w:r>
        </w:p>
      </w:tc>
      <w:tc>
        <w:tcPr>
          <w:tcBorders>
            <w:bottom w:val="single" w:sz="4" w:color="000000"/>
          </w:tcBorders>
          <w:vAlign w:val="top"/>
        </w:tcPr>
        <w:p>
          <w:pPr>
            <w:spacing w:before="0" w:after="0" w:line="240" w:lineRule="auto"/>
          </w:pPr>
        </w:p>
      </w:tc>
    </w:tr>
  </w:tbl>
</w:hdr>
</file>

<file path=header17.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18.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Data IO</w:t>
          </w:r>
        </w:p>
      </w:tc>
      <w:tc>
        <w:tcPr>
          <w:tcBorders>
            <w:bottom w:val="single" w:sz="4" w:color="000000"/>
          </w:tcBorders>
          <w:vAlign w:val="top"/>
        </w:tcPr>
        <w:p>
          <w:pPr>
            <w:spacing w:before="0" w:after="0" w:line="240" w:lineRule="auto"/>
          </w:pPr>
        </w:p>
      </w:tc>
    </w:tr>
  </w:tbl>
</w:hdr>
</file>

<file path=header19.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0.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Advanced Techniques</w:t>
          </w:r>
        </w:p>
      </w:tc>
      <w:tc>
        <w:tcPr>
          <w:tcBorders>
            <w:bottom w:val="single" w:sz="4" w:color="000000"/>
          </w:tcBorders>
          <w:vAlign w:val="top"/>
        </w:tcPr>
        <w:p>
          <w:pPr>
            <w:spacing w:before="0" w:after="0" w:line="240" w:lineRule="auto"/>
          </w:pPr>
        </w:p>
      </w:tc>
    </w:tr>
  </w:tbl>
</w:hdr>
</file>

<file path=header21.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2.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Glossary</w:t>
          </w:r>
        </w:p>
      </w:tc>
      <w:tc>
        <w:tcPr>
          <w:tcBorders>
            <w:bottom w:val="single" w:sz="4" w:color="000000"/>
          </w:tcBorders>
          <w:vAlign w:val="top"/>
        </w:tcPr>
        <w:p>
          <w:pPr>
            <w:spacing w:before="0" w:after="0" w:line="240" w:lineRule="auto"/>
          </w:pPr>
        </w:p>
      </w:tc>
    </w:tr>
  </w:tbl>
</w:hdr>
</file>

<file path=header23.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4.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Annotation Reference</w:t>
          </w:r>
        </w:p>
      </w:tc>
      <w:tc>
        <w:tcPr>
          <w:tcBorders>
            <w:bottom w:val="single" w:sz="4" w:color="000000"/>
          </w:tcBorders>
          <w:vAlign w:val="top"/>
        </w:tcPr>
        <w:p>
          <w:pPr>
            <w:spacing w:before="0" w:after="0" w:line="240" w:lineRule="auto"/>
          </w:pPr>
        </w:p>
      </w:tc>
    </w:tr>
  </w:tbl>
</w:hdr>
</file>

<file path=header25.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6.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Recommended Practices</w:t>
          </w:r>
        </w:p>
      </w:tc>
      <w:tc>
        <w:tcPr>
          <w:tcBorders>
            <w:bottom w:val="single" w:sz="4" w:color="000000"/>
          </w:tcBorders>
          <w:vAlign w:val="top"/>
        </w:tcPr>
        <w:p>
          <w:pPr>
            <w:spacing w:before="0" w:after="0" w:line="240" w:lineRule="auto"/>
          </w:pPr>
        </w:p>
      </w:tc>
    </w:tr>
  </w:tbl>
</w:hdr>
</file>

<file path=header27.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8.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License</w:t>
          </w:r>
        </w:p>
      </w:tc>
      <w:tc>
        <w:tcPr>
          <w:tcBorders>
            <w:bottom w:val="single" w:sz="4" w:color="000000"/>
          </w:tcBorders>
          <w:vAlign w:val="top"/>
        </w:tcPr>
        <w:p>
          <w:pPr>
            <w:spacing w:before="0" w:after="0" w:line="240" w:lineRule="auto"/>
          </w:pPr>
        </w:p>
      </w:tc>
    </w:tr>
  </w:tbl>
</w:hdr>
</file>

<file path=header29.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3.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30.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Index</w:t>
          </w:r>
        </w:p>
      </w:tc>
      <w:tc>
        <w:tcPr>
          <w:tcBorders>
            <w:bottom w:val="single" w:sz="4" w:color="000000"/>
          </w:tcBorders>
          <w:vAlign w:val="top"/>
        </w:tcPr>
        <w:p>
          <w:pPr>
            <w:spacing w:before="0" w:after="0" w:line="240" w:lineRule="auto"/>
          </w:pPr>
        </w:p>
      </w:tc>
    </w:tr>
  </w:tbl>
</w:hdr>
</file>

<file path=header4.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Object Modeling System v3</w:t>
          </w:r>
        </w:p>
      </w:tc>
      <w:tc>
        <w:tcPr>
          <w:tcBorders>
            <w:bottom w:val="single" w:sz="4" w:color="000000"/>
          </w:tcBorders>
          <w:vAlign w:val="top"/>
        </w:tcPr>
        <w:p>
          <w:pPr>
            <w:spacing w:before="0" w:after="0" w:line="240" w:lineRule="auto"/>
          </w:pPr>
        </w:p>
      </w:tc>
    </w:tr>
  </w:tbl>
</w:hdr>
</file>

<file path=header5.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6.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Introduction</w:t>
          </w:r>
        </w:p>
      </w:tc>
      <w:tc>
        <w:tcPr>
          <w:tcBorders>
            <w:bottom w:val="single" w:sz="4" w:color="000000"/>
          </w:tcBorders>
          <w:vAlign w:val="top"/>
        </w:tcPr>
        <w:p>
          <w:pPr>
            <w:spacing w:before="0" w:after="0" w:line="240" w:lineRule="auto"/>
          </w:pPr>
        </w:p>
      </w:tc>
    </w:tr>
  </w:tbl>
</w:hdr>
</file>

<file path=header7.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8.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Installation and Setup</w:t>
          </w:r>
        </w:p>
      </w:tc>
      <w:tc>
        <w:tcPr>
          <w:tcBorders>
            <w:bottom w:val="single" w:sz="4" w:color="000000"/>
          </w:tcBorders>
          <w:vAlign w:val="top"/>
        </w:tcPr>
        <w:p>
          <w:pPr>
            <w:spacing w:before="0" w:after="0" w:line="240" w:lineRule="auto"/>
          </w:pPr>
        </w:p>
      </w:tc>
    </w:tr>
  </w:tbl>
</w:hdr>
</file>

<file path=header9.xml><?xml version="1.0" encoding="utf-8"?>
<w:hdr xmlns:w="http://schemas.openxmlformats.org/wordprocessingml/2006/main" xmlns:r="http://schemas.openxmlformats.org/officeDocument/2006/relationships"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numbering.xml><?xml version="1.0" encoding="utf-8"?>
<w:numbering xmlns:w="http://schemas.openxmlformats.org/wordprocessingml/2006/main">
  <w:abstractNum w:abstractNumId="1">
    <w:multiLevelType w:val="singleLevel"/>
    <w:lvl w:ilvl="0">
      <w:start w:val="1"/>
      <w:numFmt w:val="bullet"/>
      <w:suff w:val="tab"/>
      <w:lvlText w:val="•"/>
      <w:lvlJc w:val="left"/>
      <w:rPr>
        <w:rFonts w:ascii="Times New Roman" w:hAnsi="Times New Roman"/>
        <w:color w:val="000000"/>
        <w:sz w:val="20"/>
      </w:rPr>
    </w:lvl>
  </w:abstractNum>
  <w:abstractNum w:abstractNumId="2">
    <w:multiLevelType w:val="singleLevel"/>
    <w:lvl w:ilvl="0">
      <w:start w:val="1"/>
      <w:numFmt w:val="bullet"/>
      <w:suff w:val="tab"/>
      <w:lvlText w:val="•"/>
      <w:lvlJc w:val="left"/>
      <w:rPr>
        <w:rFonts w:ascii="Times New Roman" w:hAnsi="Times New Roman"/>
        <w:color w:val="000000"/>
        <w:sz w:val="20"/>
      </w:rPr>
    </w:lvl>
  </w:abstractNum>
  <w:abstractNum w:abstractNumId="3">
    <w:multiLevelType w:val="singleLevel"/>
    <w:lvl w:ilvl="0">
      <w:start w:val="1"/>
      <w:numFmt w:val="bullet"/>
      <w:suff w:val="tab"/>
      <w:lvlText w:val="•"/>
      <w:lvlJc w:val="left"/>
      <w:rPr>
        <w:rFonts w:ascii="Times New Roman" w:hAnsi="Times New Roman"/>
        <w:color w:val="000000"/>
        <w:sz w:val="20"/>
      </w:rPr>
    </w:lvl>
  </w:abstractNum>
  <w:abstractNum w:abstractNumId="4">
    <w:multiLevelType w:val="singleLevel"/>
    <w:lvl w:ilvl="0">
      <w:start w:val="1"/>
      <w:numFmt w:val="decimal"/>
      <w:suff w:val="tab"/>
      <w:lvlText w:val="%1."/>
      <w:lvlJc w:val="left"/>
      <w:rPr>
        <w:rFonts w:ascii="Times New Roman" w:hAnsi="Times New Roman"/>
        <w:color w:val="000000"/>
        <w:sz w:val="20"/>
      </w:rPr>
    </w:lvl>
  </w:abstractNum>
  <w:abstractNum w:abstractNumId="5">
    <w:multiLevelType w:val="singleLevel"/>
    <w:lvl w:ilvl="0">
      <w:start w:val="1"/>
      <w:numFmt w:val="decimal"/>
      <w:suff w:val="tab"/>
      <w:lvlText w:val="%1."/>
      <w:lvlJc w:val="left"/>
      <w:rPr>
        <w:rFonts w:ascii="Times New Roman" w:hAnsi="Times New Roman"/>
        <w:color w:val="000000"/>
        <w:sz w:val="20"/>
      </w:rPr>
    </w:lvl>
  </w:abstractNum>
  <w:abstractNum w:abstractNumId="6">
    <w:multiLevelType w:val="singleLevel"/>
    <w:lvl w:ilvl="0">
      <w:start w:val="1"/>
      <w:numFmt w:val="decimal"/>
      <w:suff w:val="tab"/>
      <w:lvlText w:val="%1."/>
      <w:lvlJc w:val="left"/>
      <w:rPr>
        <w:rFonts w:ascii="Times New Roman" w:hAnsi="Times New Roman"/>
        <w:color w:val="000000"/>
        <w:sz w:val="20"/>
      </w:rPr>
    </w:lvl>
  </w:abstractNum>
  <w:abstractNum w:abstractNumId="7">
    <w:multiLevelType w:val="singleLevel"/>
    <w:lvl w:ilvl="0">
      <w:start w:val="1"/>
      <w:numFmt w:val="decimal"/>
      <w:suff w:val="tab"/>
      <w:lvlText w:val="%1."/>
      <w:lvlJc w:val="left"/>
      <w:rPr>
        <w:rFonts w:ascii="Times New Roman" w:hAnsi="Times New Roman"/>
        <w:color w:val="000000"/>
        <w:sz w:val="20"/>
      </w:rPr>
    </w:lvl>
  </w:abstractNum>
  <w:abstractNum w:abstractNumId="8">
    <w:multiLevelType w:val="singleLevel"/>
    <w:lvl w:ilvl="0">
      <w:start w:val="1"/>
      <w:numFmt w:val="bullet"/>
      <w:suff w:val="tab"/>
      <w:lvlText w:val="•"/>
      <w:lvlJc w:val="left"/>
      <w:rPr>
        <w:rFonts w:ascii="Times New Roman" w:hAnsi="Times New Roman"/>
        <w:color w:val="000000"/>
        <w:sz w:val="20"/>
      </w:rPr>
    </w:lvl>
  </w:abstractNum>
  <w:abstractNum w:abstractNumId="9">
    <w:multiLevelType w:val="singleLevel"/>
    <w:lvl w:ilvl="0">
      <w:start w:val="1"/>
      <w:numFmt w:val="bullet"/>
      <w:suff w:val="tab"/>
      <w:lvlText w:val="•"/>
      <w:lvlJc w:val="left"/>
      <w:rPr>
        <w:rFonts w:ascii="Times New Roman" w:hAnsi="Times New Roman"/>
        <w:color w:val="000000"/>
        <w:sz w:val="20"/>
      </w:rPr>
    </w:lvl>
  </w:abstractNum>
  <w:abstractNum w:abstractNumId="10">
    <w:multiLevelType w:val="singleLevel"/>
    <w:lvl w:ilvl="0">
      <w:start w:val="1"/>
      <w:numFmt w:val="decimal"/>
      <w:suff w:val="tab"/>
      <w:lvlText w:val="%1."/>
      <w:lvlJc w:val="left"/>
      <w:rPr>
        <w:rFonts w:ascii="Times New Roman" w:hAnsi="Times New Roman"/>
        <w:color w:val="000000"/>
        <w:sz w:val="20"/>
      </w:rPr>
    </w:lvl>
  </w:abstractNum>
  <w:abstractNum w:abstractNumId="11">
    <w:multiLevelType w:val="singleLevel"/>
    <w:lvl w:ilvl="0">
      <w:start w:val="1"/>
      <w:numFmt w:val="decimal"/>
      <w:suff w:val="tab"/>
      <w:lvlText w:val="%1."/>
      <w:lvlJc w:val="left"/>
      <w:rPr>
        <w:rFonts w:ascii="Times New Roman" w:hAnsi="Times New Roman"/>
        <w:color w:val="000000"/>
        <w:sz w:val="20"/>
      </w:rPr>
    </w:lvl>
  </w:abstractNum>
  <w:abstractNum w:abstractNumId="12">
    <w:multiLevelType w:val="singleLevel"/>
    <w:lvl w:ilvl="0">
      <w:start w:val="1"/>
      <w:numFmt w:val="decimal"/>
      <w:suff w:val="tab"/>
      <w:lvlText w:val="%1."/>
      <w:lvlJc w:val="left"/>
      <w:rPr>
        <w:rFonts w:ascii="Times New Roman" w:hAnsi="Times New Roman"/>
        <w:color w:val="000000"/>
        <w:sz w:val="20"/>
      </w:rPr>
    </w:lvl>
  </w:abstractNum>
  <w:abstractNum w:abstractNumId="13">
    <w:multiLevelType w:val="singleLevel"/>
    <w:lvl w:ilvl="0">
      <w:start w:val="1"/>
      <w:numFmt w:val="decimal"/>
      <w:suff w:val="tab"/>
      <w:lvlText w:val="%1."/>
      <w:lvlJc w:val="left"/>
      <w:rPr>
        <w:rFonts w:ascii="Times New Roman" w:hAnsi="Times New Roman"/>
        <w:color w:val="000000"/>
        <w:sz w:val="20"/>
      </w:rPr>
    </w:lvl>
  </w:abstractNum>
  <w:abstractNum w:abstractNumId="14">
    <w:multiLevelType w:val="singleLevel"/>
    <w:lvl w:ilvl="0">
      <w:start w:val="1"/>
      <w:numFmt w:val="decimal"/>
      <w:suff w:val="tab"/>
      <w:lvlText w:val="%1."/>
      <w:lvlJc w:val="left"/>
      <w:rPr>
        <w:rFonts w:ascii="Times New Roman" w:hAnsi="Times New Roman"/>
        <w:color w:val="000000"/>
        <w:sz w:val="20"/>
      </w:rPr>
    </w:lvl>
  </w:abstractNum>
  <w:abstractNum w:abstractNumId="15">
    <w:multiLevelType w:val="singleLevel"/>
    <w:lvl w:ilvl="0">
      <w:start w:val="1"/>
      <w:numFmt w:val="decimal"/>
      <w:suff w:val="tab"/>
      <w:lvlText w:val="%1."/>
      <w:lvlJc w:val="left"/>
      <w:rPr>
        <w:rFonts w:ascii="Times New Roman" w:hAnsi="Times New Roman"/>
        <w:color w:val="000000"/>
        <w:sz w:val="20"/>
      </w:rPr>
    </w:lvl>
  </w:abstractNum>
  <w:abstractNum w:abstractNumId="16">
    <w:multiLevelType w:val="singleLevel"/>
    <w:lvl w:ilvl="0">
      <w:start w:val="1"/>
      <w:numFmt w:val="decimal"/>
      <w:suff w:val="tab"/>
      <w:lvlText w:val="%1."/>
      <w:lvlJc w:val="left"/>
      <w:rPr>
        <w:rFonts w:ascii="Times New Roman" w:hAnsi="Times New Roman"/>
        <w:color w:val="000000"/>
        <w:sz w:val="20"/>
      </w:rPr>
    </w:lvl>
  </w:abstractNum>
  <w:abstractNum w:abstractNumId="17">
    <w:multiLevelType w:val="singleLevel"/>
    <w:lvl w:ilvl="0">
      <w:start w:val="1"/>
      <w:numFmt w:val="decimal"/>
      <w:suff w:val="tab"/>
      <w:lvlText w:val="%1."/>
      <w:lvlJc w:val="left"/>
      <w:rPr>
        <w:rFonts w:ascii="Times New Roman" w:hAnsi="Times New Roman"/>
        <w:color w:val="000000"/>
        <w:sz w:val="20"/>
      </w:rPr>
    </w:lvl>
  </w:abstractNum>
  <w:abstractNum w:abstractNumId="18">
    <w:multiLevelType w:val="singleLevel"/>
    <w:lvl w:ilvl="0">
      <w:start w:val="1"/>
      <w:numFmt w:val="bullet"/>
      <w:suff w:val="tab"/>
      <w:lvlText w:val="•"/>
      <w:lvlJc w:val="left"/>
      <w:rPr>
        <w:rFonts w:ascii="Times New Roman" w:hAnsi="Times New Roman"/>
        <w:color w:val="000000"/>
        <w:sz w:val="20"/>
      </w:rPr>
    </w:lvl>
  </w:abstractNum>
  <w:abstractNum w:abstractNumId="19">
    <w:multiLevelType w:val="singleLevel"/>
    <w:lvl w:ilvl="0">
      <w:start w:val="1"/>
      <w:numFmt w:val="bullet"/>
      <w:suff w:val="tab"/>
      <w:lvlText w:val="•"/>
      <w:lvlJc w:val="left"/>
      <w:rPr>
        <w:rFonts w:ascii="Times New Roman" w:hAnsi="Times New Roman"/>
        <w:color w:val="000000"/>
        <w:sz w:val="20"/>
      </w:rPr>
    </w:lvl>
  </w:abstractNum>
  <w:abstractNum w:abstractNumId="20">
    <w:multiLevelType w:val="singleLevel"/>
    <w:lvl w:ilvl="0">
      <w:start w:val="1"/>
      <w:numFmt w:val="bullet"/>
      <w:suff w:val="tab"/>
      <w:lvlText w:val="•"/>
      <w:lvlJc w:val="left"/>
      <w:rPr>
        <w:rFonts w:ascii="Times New Roman" w:hAnsi="Times New Roman"/>
        <w:color w:val="000000"/>
        <w:sz w:val="20"/>
      </w:rPr>
    </w:lvl>
  </w:abstractNum>
  <w:abstractNum w:abstractNumId="21">
    <w:multiLevelType w:val="singleLevel"/>
    <w:lvl w:ilvl="0">
      <w:start w:val="1"/>
      <w:numFmt w:val="bullet"/>
      <w:suff w:val="tab"/>
      <w:lvlText w:val="•"/>
      <w:lvlJc w:val="left"/>
      <w:rPr>
        <w:rFonts w:ascii="Times New Roman" w:hAnsi="Times New Roman"/>
        <w:color w:val="000000"/>
        <w:sz w:val="20"/>
      </w:rPr>
    </w:lvl>
  </w:abstractNum>
  <w:abstractNum w:abstractNumId="22">
    <w:multiLevelType w:val="singleLevel"/>
    <w:lvl w:ilvl="0">
      <w:start w:val="1"/>
      <w:numFmt w:val="bullet"/>
      <w:suff w:val="tab"/>
      <w:lvlText w:val="•"/>
      <w:lvlJc w:val="left"/>
      <w:rPr>
        <w:rFonts w:ascii="Times New Roman" w:hAnsi="Times New Roman"/>
        <w:color w:val="000000"/>
        <w:sz w:val="20"/>
      </w:rPr>
    </w:lvl>
  </w:abstractNum>
  <w:abstractNum w:abstractNumId="23">
    <w:multiLevelType w:val="singleLevel"/>
    <w:lvl w:ilvl="0">
      <w:start w:val="1"/>
      <w:numFmt w:val="bullet"/>
      <w:suff w:val="tab"/>
      <w:lvlText w:val="•"/>
      <w:lvlJc w:val="left"/>
      <w:rPr>
        <w:rFonts w:ascii="Times New Roman" w:hAnsi="Times New Roman"/>
        <w:color w:val="000000"/>
        <w:sz w:val="20"/>
      </w:rPr>
    </w:lvl>
  </w:abstractNum>
  <w:abstractNum w:abstractNumId="24">
    <w:multiLevelType w:val="singleLevel"/>
    <w:lvl w:ilvl="0">
      <w:start w:val="1"/>
      <w:numFmt w:val="bullet"/>
      <w:suff w:val="tab"/>
      <w:lvlText w:val="•"/>
      <w:lvlJc w:val="left"/>
      <w:rPr>
        <w:rFonts w:ascii="Times New Roman" w:hAnsi="Times New Roman"/>
        <w:color w:val="000000"/>
        <w:sz w:val="20"/>
      </w:rPr>
    </w:lvl>
  </w:abstractNum>
  <w:abstractNum w:abstractNumId="25">
    <w:multiLevelType w:val="singleLevel"/>
    <w:lvl w:ilvl="0">
      <w:start w:val="1"/>
      <w:numFmt w:val="bullet"/>
      <w:suff w:val="tab"/>
      <w:lvlText w:val="•"/>
      <w:lvlJc w:val="left"/>
      <w:rPr>
        <w:rFonts w:ascii="Times New Roman" w:hAnsi="Times New Roman"/>
        <w:color w:val="000000"/>
        <w:sz w:val="20"/>
      </w:rPr>
    </w:lvl>
  </w:abstractNum>
  <w:abstractNum w:abstractNumId="26">
    <w:multiLevelType w:val="singleLevel"/>
    <w:lvl w:ilvl="0">
      <w:start w:val="1"/>
      <w:numFmt w:val="decimal"/>
      <w:suff w:val="tab"/>
      <w:lvlText w:val="%1."/>
      <w:lvlJc w:val="left"/>
      <w:rPr>
        <w:rFonts w:ascii="Times New Roman" w:hAnsi="Times New Roman"/>
        <w:color w:val="000000"/>
        <w:sz w:val="20"/>
      </w:rPr>
    </w:lvl>
  </w:abstractNum>
  <w:abstractNum w:abstractNumId="27">
    <w:multiLevelType w:val="singleLevel"/>
    <w:lvl w:ilvl="0">
      <w:start w:val="1"/>
      <w:numFmt w:val="bullet"/>
      <w:suff w:val="tab"/>
      <w:lvlText w:val="•"/>
      <w:lvlJc w:val="left"/>
      <w:rPr>
        <w:rFonts w:ascii="Times New Roman" w:hAnsi="Times New Roman"/>
        <w:color w:val="000000"/>
        <w:sz w:val="20"/>
      </w:rPr>
    </w:lvl>
  </w:abstractNum>
  <w:abstractNum w:abstractNumId="28">
    <w:multiLevelType w:val="singleLevel"/>
    <w:lvl w:ilvl="0">
      <w:start w:val="1"/>
      <w:numFmt w:val="bullet"/>
      <w:suff w:val="tab"/>
      <w:lvlText w:val="•"/>
      <w:lvlJc w:val="left"/>
      <w:rPr>
        <w:rFonts w:ascii="Times New Roman" w:hAnsi="Times New Roman"/>
        <w:color w:val="000000"/>
        <w:sz w:val="20"/>
      </w:rPr>
    </w:lvl>
  </w:abstractNum>
  <w:abstractNum w:abstractNumId="29">
    <w:multiLevelType w:val="singleLevel"/>
    <w:lvl w:ilvl="0">
      <w:start w:val="1"/>
      <w:numFmt w:val="bullet"/>
      <w:suff w:val="tab"/>
      <w:lvlText w:val="•"/>
      <w:lvlJc w:val="left"/>
      <w:rPr>
        <w:rFonts w:ascii="Times New Roman" w:hAnsi="Times New Roman"/>
        <w:color w:val="000000"/>
        <w:sz w:val="20"/>
      </w:rPr>
    </w:lvl>
  </w:abstractNum>
  <w:abstractNum w:abstractNumId="30">
    <w:multiLevelType w:val="singleLevel"/>
    <w:lvl w:ilvl="0">
      <w:start w:val="1"/>
      <w:numFmt w:val="bullet"/>
      <w:suff w:val="tab"/>
      <w:lvlText w:val="•"/>
      <w:lvlJc w:val="left"/>
      <w:rPr>
        <w:rFonts w:ascii="Times New Roman" w:hAnsi="Times New Roman"/>
        <w:color w:val="000000"/>
        <w:sz w:val="20"/>
      </w:rPr>
    </w:lvl>
  </w:abstractNum>
  <w:abstractNum w:abstractNumId="31">
    <w:multiLevelType w:val="singleLevel"/>
    <w:lvl w:ilvl="0">
      <w:start w:val="1"/>
      <w:numFmt w:val="bullet"/>
      <w:suff w:val="tab"/>
      <w:lvlText w:val="•"/>
      <w:lvlJc w:val="left"/>
      <w:rPr>
        <w:rFonts w:ascii="Times New Roman" w:hAnsi="Times New Roman"/>
        <w:color w:val="000000"/>
        <w:sz w:val="20"/>
      </w:rPr>
    </w:lvl>
  </w:abstractNum>
  <w:abstractNum w:abstractNumId="32">
    <w:multiLevelType w:val="singleLevel"/>
    <w:lvl w:ilvl="0">
      <w:start w:val="1"/>
      <w:numFmt w:val="bullet"/>
      <w:suff w:val="tab"/>
      <w:lvlText w:val="•"/>
      <w:lvlJc w:val="left"/>
      <w:rPr>
        <w:rFonts w:ascii="Times New Roman" w:hAnsi="Times New Roman"/>
        <w:color w:val="000000"/>
        <w:sz w:val="20"/>
      </w:rPr>
    </w:lvl>
  </w:abstractNum>
  <w:abstractNum w:abstractNumId="33">
    <w:multiLevelType w:val="singleLevel"/>
    <w:lvl w:ilvl="0">
      <w:start w:val="1"/>
      <w:numFmt w:val="bullet"/>
      <w:suff w:val="tab"/>
      <w:lvlText w:val="•"/>
      <w:lvlJc w:val="left"/>
      <w:rPr>
        <w:rFonts w:ascii="Times New Roman" w:hAnsi="Times New Roman"/>
        <w:color w:val="000000"/>
        <w:sz w:val="20"/>
      </w:rPr>
    </w:lvl>
  </w:abstractNum>
  <w:abstractNum w:abstractNumId="34">
    <w:multiLevelType w:val="singleLevel"/>
    <w:lvl w:ilvl="0">
      <w:start w:val="1"/>
      <w:numFmt w:val="bullet"/>
      <w:suff w:val="tab"/>
      <w:lvlText w:val="•"/>
      <w:lvlJc w:val="left"/>
      <w:rPr>
        <w:rFonts w:ascii="Times New Roman" w:hAnsi="Times New Roman"/>
        <w:color w:val="000000"/>
        <w:sz w:val="20"/>
      </w:rPr>
    </w:lvl>
  </w:abstractNum>
  <w:abstractNum w:abstractNumId="35">
    <w:multiLevelType w:val="singleLevel"/>
    <w:lvl w:ilvl="0">
      <w:start w:val="1"/>
      <w:numFmt w:val="bullet"/>
      <w:suff w:val="tab"/>
      <w:lvlText w:val="•"/>
      <w:lvlJc w:val="left"/>
      <w:rPr>
        <w:rFonts w:ascii="Times New Roman" w:hAnsi="Times New Roman"/>
        <w:color w:val="000000"/>
        <w:sz w:val="20"/>
      </w:rPr>
    </w:lvl>
  </w:abstractNum>
  <w:abstractNum w:abstractNumId="36">
    <w:multiLevelType w:val="singleLevel"/>
    <w:lvl w:ilvl="0">
      <w:start w:val="1"/>
      <w:numFmt w:val="bullet"/>
      <w:suff w:val="tab"/>
      <w:lvlText w:val="•"/>
      <w:lvlJc w:val="left"/>
      <w:rPr>
        <w:rFonts w:ascii="Times New Roman" w:hAnsi="Times New Roman"/>
        <w:color w:val="000000"/>
        <w:sz w:val="20"/>
      </w:rPr>
    </w:lvl>
  </w:abstractNum>
  <w:abstractNum w:abstractNumId="37">
    <w:multiLevelType w:val="singleLevel"/>
    <w:lvl w:ilvl="0">
      <w:start w:val="1"/>
      <w:numFmt w:val="bullet"/>
      <w:suff w:val="tab"/>
      <w:lvlText w:val="•"/>
      <w:lvlJc w:val="left"/>
      <w:rPr>
        <w:rFonts w:ascii="Times New Roman" w:hAnsi="Times New Roman"/>
        <w:color w:val="000000"/>
        <w:sz w:val="20"/>
      </w:rPr>
    </w:lvl>
  </w:abstractNum>
  <w:abstractNum w:abstractNumId="38">
    <w:multiLevelType w:val="singleLevel"/>
    <w:lvl w:ilvl="0">
      <w:start w:val="1"/>
      <w:numFmt w:val="bullet"/>
      <w:suff w:val="tab"/>
      <w:lvlText w:val="•"/>
      <w:lvlJc w:val="left"/>
      <w:rPr>
        <w:rFonts w:ascii="Times New Roman" w:hAnsi="Times New Roman"/>
        <w:color w:val="000000"/>
        <w:sz w:val="20"/>
      </w:rPr>
    </w:lvl>
  </w:abstractNum>
  <w:abstractNum w:abstractNumId="39">
    <w:multiLevelType w:val="singleLevel"/>
    <w:lvl w:ilvl="0">
      <w:start w:val="1"/>
      <w:numFmt w:val="bullet"/>
      <w:suff w:val="tab"/>
      <w:lvlText w:val="•"/>
      <w:lvlJc w:val="left"/>
      <w:rPr>
        <w:rFonts w:ascii="Times New Roman" w:hAnsi="Times New Roman"/>
        <w:color w:val="000000"/>
        <w:sz w:val="20"/>
      </w:rPr>
    </w:lvl>
  </w:abstractNum>
  <w:abstractNum w:abstractNumId="40">
    <w:multiLevelType w:val="singleLevel"/>
    <w:lvl w:ilvl="0">
      <w:start w:val="1"/>
      <w:numFmt w:val="bullet"/>
      <w:suff w:val="tab"/>
      <w:lvlText w:val="•"/>
      <w:lvlJc w:val="left"/>
      <w:rPr>
        <w:rFonts w:ascii="Times New Roman" w:hAnsi="Times New Roman"/>
        <w:color w:val="000000"/>
        <w:sz w:val="20"/>
      </w:rPr>
    </w:lvl>
  </w:abstractNum>
  <w:abstractNum w:abstractNumId="41">
    <w:multiLevelType w:val="singleLevel"/>
    <w:lvl w:ilvl="0">
      <w:start w:val="1"/>
      <w:numFmt w:val="bullet"/>
      <w:suff w:val="tab"/>
      <w:lvlText w:val="•"/>
      <w:lvlJc w:val="left"/>
      <w:rPr>
        <w:rFonts w:ascii="Times New Roman" w:hAnsi="Times New Roman"/>
        <w:color w:val="000000"/>
        <w:sz w:val="20"/>
      </w:rPr>
    </w:lvl>
  </w:abstractNum>
  <w:abstractNum w:abstractNumId="42">
    <w:multiLevelType w:val="singleLevel"/>
    <w:lvl w:ilvl="0">
      <w:start w:val="1"/>
      <w:numFmt w:val="decimal"/>
      <w:suff w:val="tab"/>
      <w:lvlText w:val="%1."/>
      <w:lvlJc w:val="left"/>
      <w:rPr>
        <w:rFonts w:ascii="Times New Roman" w:hAnsi="Times New Roman"/>
        <w:color w:val="000000"/>
        <w:sz w:val="20"/>
      </w:rPr>
    </w:lvl>
  </w:abstractNum>
  <w:abstractNum w:abstractNumId="43">
    <w:multiLevelType w:val="singleLevel"/>
    <w:lvl w:ilvl="0">
      <w:start w:val="1"/>
      <w:numFmt w:val="bullet"/>
      <w:suff w:val="tab"/>
      <w:lvlText w:val="•"/>
      <w:lvlJc w:val="left"/>
      <w:rPr>
        <w:rFonts w:ascii="Times New Roman" w:hAnsi="Times New Roman"/>
        <w:color w:val="000000"/>
        <w:sz w:val="20"/>
      </w:rPr>
    </w:lvl>
  </w:abstractNum>
  <w:abstractNum w:abstractNumId="44">
    <w:multiLevelType w:val="singleLevel"/>
    <w:lvl w:ilvl="0">
      <w:start w:val="1"/>
      <w:numFmt w:val="bullet"/>
      <w:suff w:val="tab"/>
      <w:lvlText w:val="•"/>
      <w:lvlJc w:val="left"/>
      <w:rPr>
        <w:rFonts w:ascii="Times New Roman" w:hAnsi="Times New Roman"/>
        <w:color w:val="000000"/>
        <w:sz w:val="20"/>
      </w:rPr>
    </w:lvl>
  </w:abstractNum>
  <w:abstractNum w:abstractNumId="45">
    <w:multiLevelType w:val="singleLevel"/>
    <w:lvl w:ilvl="0">
      <w:start w:val="1"/>
      <w:numFmt w:val="bullet"/>
      <w:suff w:val="tab"/>
      <w:lvlText w:val="•"/>
      <w:lvlJc w:val="left"/>
      <w:rPr>
        <w:rFonts w:ascii="Times New Roman" w:hAnsi="Times New Roman"/>
        <w:color w:val="000000"/>
        <w:sz w:val="20"/>
      </w:rPr>
    </w:lvl>
  </w:abstractNum>
  <w:abstractNum w:abstractNumId="46">
    <w:multiLevelType w:val="singleLevel"/>
    <w:lvl w:ilvl="0">
      <w:start w:val="1"/>
      <w:numFmt w:val="bullet"/>
      <w:suff w:val="tab"/>
      <w:lvlText w:val="•"/>
      <w:lvlJc w:val="left"/>
      <w:rPr>
        <w:rFonts w:ascii="Times New Roman" w:hAnsi="Times New Roman"/>
        <w:color w:val="000000"/>
        <w:sz w:val="20"/>
      </w:rPr>
    </w:lvl>
  </w:abstractNum>
  <w:abstractNum w:abstractNumId="47">
    <w:multiLevelType w:val="singleLevel"/>
    <w:lvl w:ilvl="0">
      <w:start w:val="1"/>
      <w:numFmt w:val="bullet"/>
      <w:suff w:val="tab"/>
      <w:lvlText w:val="•"/>
      <w:lvlJc w:val="left"/>
      <w:rPr>
        <w:rFonts w:ascii="Times New Roman" w:hAnsi="Times New Roman"/>
        <w:color w:val="000000"/>
        <w:sz w:val="20"/>
      </w:rPr>
    </w:lvl>
  </w:abstractNum>
  <w:abstractNum w:abstractNumId="48">
    <w:multiLevelType w:val="singleLevel"/>
    <w:lvl w:ilvl="0">
      <w:start w:val="1"/>
      <w:numFmt w:val="bullet"/>
      <w:suff w:val="tab"/>
      <w:lvlText w:val="•"/>
      <w:lvlJc w:val="left"/>
      <w:rPr>
        <w:rFonts w:ascii="Times New Roman" w:hAnsi="Times New Roman"/>
        <w:color w:val="000000"/>
        <w:sz w:val="20"/>
      </w:rPr>
    </w:lvl>
  </w:abstractNum>
  <w:abstractNum w:abstractNumId="49">
    <w:multiLevelType w:val="singleLevel"/>
    <w:lvl w:ilvl="0">
      <w:start w:val="1"/>
      <w:numFmt w:val="bullet"/>
      <w:suff w:val="tab"/>
      <w:lvlText w:val="•"/>
      <w:lvlJc w:val="left"/>
      <w:rPr>
        <w:rFonts w:ascii="Times New Roman" w:hAnsi="Times New Roman"/>
        <w:color w:val="000000"/>
        <w:sz w:val="20"/>
      </w:rPr>
    </w:lvl>
  </w:abstractNum>
  <w:abstractNum w:abstractNumId="50">
    <w:multiLevelType w:val="singleLevel"/>
    <w:lvl w:ilvl="0">
      <w:start w:val="1"/>
      <w:numFmt w:val="decimal"/>
      <w:suff w:val="tab"/>
      <w:lvlText w:val="%1."/>
      <w:lvlJc w:val="left"/>
      <w:rPr>
        <w:rFonts w:ascii="Times New Roman" w:hAnsi="Times New Roman"/>
        <w:color w:val="000000"/>
        <w:sz w:val="20"/>
      </w:rPr>
    </w:lvl>
  </w:abstractNum>
  <w:abstractNum w:abstractNumId="51">
    <w:multiLevelType w:val="singleLevel"/>
    <w:lvl w:ilvl="0">
      <w:start w:val="1"/>
      <w:numFmt w:val="decimal"/>
      <w:suff w:val="tab"/>
      <w:lvlText w:val="%1."/>
      <w:lvlJc w:val="left"/>
      <w:rPr>
        <w:rFonts w:ascii="Times New Roman" w:hAnsi="Times New Roman"/>
        <w:color w:val="000000"/>
        <w:sz w:val="20"/>
      </w:rPr>
    </w:lvl>
  </w:abstractNum>
  <w:abstractNum w:abstractNumId="52">
    <w:multiLevelType w:val="singleLevel"/>
    <w:lvl w:ilvl="0">
      <w:start w:val="1"/>
      <w:numFmt w:val="bullet"/>
      <w:suff w:val="tab"/>
      <w:lvlText w:val="•"/>
      <w:lvlJc w:val="left"/>
      <w:rPr>
        <w:rFonts w:ascii="Times New Roman" w:hAnsi="Times New Roman"/>
        <w:color w:val="000000"/>
        <w:sz w:val="20"/>
      </w:rPr>
    </w:lvl>
  </w:abstractNum>
  <w:abstractNum w:abstractNumId="53">
    <w:multiLevelType w:val="singleLevel"/>
    <w:lvl w:ilvl="0">
      <w:start w:val="1"/>
      <w:numFmt w:val="bullet"/>
      <w:suff w:val="tab"/>
      <w:lvlText w:val="•"/>
      <w:lvlJc w:val="left"/>
      <w:rPr>
        <w:rFonts w:ascii="Times New Roman" w:hAnsi="Times New Roman"/>
        <w:color w:val="000000"/>
        <w:sz w:val="20"/>
      </w:rPr>
    </w:lvl>
  </w:abstractNum>
  <w:abstractNum w:abstractNumId="54">
    <w:multiLevelType w:val="singleLevel"/>
    <w:lvl w:ilvl="0">
      <w:start w:val="1"/>
      <w:numFmt w:val="decimal"/>
      <w:suff w:val="tab"/>
      <w:lvlText w:val="%1."/>
      <w:lvlJc w:val="left"/>
      <w:rPr>
        <w:rFonts w:ascii="Times New Roman" w:hAnsi="Times New Roman"/>
        <w:color w:val="000000"/>
        <w:sz w:val="20"/>
      </w:rPr>
    </w:lvl>
  </w:abstractNum>
  <w:abstractNum w:abstractNumId="55">
    <w:multiLevelType w:val="singleLevel"/>
    <w:lvl w:ilvl="0">
      <w:start w:val="1"/>
      <w:numFmt w:val="bullet"/>
      <w:suff w:val="tab"/>
      <w:lvlText w:val="•"/>
      <w:lvlJc w:val="left"/>
      <w:rPr>
        <w:rFonts w:ascii="Times New Roman" w:hAnsi="Times New Roman"/>
        <w:color w:val="000000"/>
        <w:sz w:val="20"/>
      </w:rPr>
    </w:lvl>
  </w:abstractNum>
  <w:abstractNum w:abstractNumId="56">
    <w:multiLevelType w:val="singleLevel"/>
    <w:lvl w:ilvl="0">
      <w:start w:val="1"/>
      <w:numFmt w:val="bullet"/>
      <w:suff w:val="tab"/>
      <w:lvlText w:val="•"/>
      <w:lvlJc w:val="left"/>
      <w:rPr>
        <w:rFonts w:ascii="Times New Roman" w:hAnsi="Times New Roman"/>
        <w:color w:val="000000"/>
        <w:sz w:val="20"/>
      </w:rPr>
    </w:lvl>
  </w:abstractNum>
  <w:abstractNum w:abstractNumId="57">
    <w:multiLevelType w:val="singleLevel"/>
    <w:lvl w:ilvl="0">
      <w:start w:val="1"/>
      <w:numFmt w:val="bullet"/>
      <w:suff w:val="tab"/>
      <w:lvlText w:val="•"/>
      <w:lvlJc w:val="left"/>
      <w:rPr>
        <w:rFonts w:ascii="Times New Roman" w:hAnsi="Times New Roman"/>
        <w:color w:val="000000"/>
        <w:sz w:val="20"/>
      </w:rPr>
    </w:lvl>
  </w:abstractNum>
  <w:abstractNum w:abstractNumId="58">
    <w:multiLevelType w:val="singleLevel"/>
    <w:lvl w:ilvl="0">
      <w:start w:val="1"/>
      <w:numFmt w:val="bullet"/>
      <w:suff w:val="tab"/>
      <w:lvlText w:val="•"/>
      <w:lvlJc w:val="left"/>
      <w:rPr>
        <w:rFonts w:ascii="Times New Roman" w:hAnsi="Times New Roman"/>
        <w:color w:val="000000"/>
        <w:sz w:val="20"/>
      </w:rPr>
    </w:lvl>
  </w:abstractNum>
  <w:abstractNum w:abstractNumId="59">
    <w:multiLevelType w:val="singleLevel"/>
    <w:lvl w:ilvl="0">
      <w:start w:val="1"/>
      <w:numFmt w:val="bullet"/>
      <w:suff w:val="tab"/>
      <w:lvlText w:val="•"/>
      <w:lvlJc w:val="left"/>
      <w:rPr>
        <w:rFonts w:ascii="Times New Roman" w:hAnsi="Times New Roman"/>
        <w:color w:val="000000"/>
        <w:sz w:val="20"/>
      </w:rPr>
    </w:lvl>
  </w:abstractNum>
  <w:abstractNum w:abstractNumId="60">
    <w:multiLevelType w:val="singleLevel"/>
    <w:lvl w:ilvl="0">
      <w:start w:val="1"/>
      <w:numFmt w:val="bullet"/>
      <w:suff w:val="tab"/>
      <w:lvlText w:val="•"/>
      <w:lvlJc w:val="left"/>
      <w:rPr>
        <w:rFonts w:ascii="Times New Roman" w:hAnsi="Times New Roman"/>
        <w:color w:val="000000"/>
        <w:sz w:val="20"/>
      </w:rPr>
    </w:lvl>
  </w:abstractNum>
  <w:abstractNum w:abstractNumId="61">
    <w:multiLevelType w:val="singleLevel"/>
    <w:lvl w:ilvl="0">
      <w:start w:val="1"/>
      <w:numFmt w:val="bullet"/>
      <w:suff w:val="tab"/>
      <w:lvlText w:val="•"/>
      <w:lvlJc w:val="left"/>
      <w:rPr>
        <w:rFonts w:ascii="Times New Roman" w:hAnsi="Times New Roman"/>
        <w:color w:val="000000"/>
        <w:sz w:val="20"/>
      </w:rPr>
    </w:lvl>
  </w:abstractNum>
  <w:abstractNum w:abstractNumId="62">
    <w:multiLevelType w:val="singleLevel"/>
    <w:lvl w:ilvl="0">
      <w:start w:val="1"/>
      <w:numFmt w:val="bullet"/>
      <w:suff w:val="tab"/>
      <w:lvlText w:val="•"/>
      <w:lvlJc w:val="left"/>
      <w:rPr>
        <w:rFonts w:ascii="Times New Roman" w:hAnsi="Times New Roman"/>
        <w:color w:val="000000"/>
        <w:sz w:val="20"/>
      </w:rPr>
    </w:lvl>
  </w:abstractNum>
  <w:abstractNum w:abstractNumId="63">
    <w:multiLevelType w:val="singleLevel"/>
    <w:lvl w:ilvl="0">
      <w:start w:val="1"/>
      <w:numFmt w:val="bullet"/>
      <w:suff w:val="tab"/>
      <w:lvlText w:val="•"/>
      <w:lvlJc w:val="left"/>
      <w:rPr>
        <w:rFonts w:ascii="Times New Roman" w:hAnsi="Times New Roman"/>
        <w:color w:val="000000"/>
        <w:sz w:val="20"/>
      </w:rPr>
    </w:lvl>
  </w:abstractNum>
  <w:abstractNum w:abstractNumId="64">
    <w:multiLevelType w:val="singleLevel"/>
    <w:lvl w:ilvl="0">
      <w:start w:val="1"/>
      <w:numFmt w:val="bullet"/>
      <w:suff w:val="tab"/>
      <w:lvlText w:val="•"/>
      <w:lvlJc w:val="left"/>
      <w:rPr>
        <w:rFonts w:ascii="Times New Roman" w:hAnsi="Times New Roman"/>
        <w:color w:val="000000"/>
        <w:sz w:val="20"/>
      </w:rPr>
    </w:lvl>
  </w:abstractNum>
  <w:abstractNum w:abstractNumId="65">
    <w:multiLevelType w:val="singleLevel"/>
    <w:lvl w:ilvl="0">
      <w:start w:val="1"/>
      <w:numFmt w:val="bullet"/>
      <w:suff w:val="tab"/>
      <w:lvlText w:val="•"/>
      <w:lvlJc w:val="left"/>
      <w:rPr>
        <w:rFonts w:ascii="Times New Roman" w:hAnsi="Times New Roman"/>
        <w:color w:val="000000"/>
        <w:sz w:val="20"/>
      </w:rPr>
    </w:lvl>
  </w:abstractNum>
  <w:abstractNum w:abstractNumId="66">
    <w:multiLevelType w:val="singleLevel"/>
    <w:lvl w:ilvl="0">
      <w:start w:val="1"/>
      <w:numFmt w:val="bullet"/>
      <w:suff w:val="tab"/>
      <w:lvlText w:val="•"/>
      <w:lvlJc w:val="left"/>
      <w:rPr>
        <w:rFonts w:ascii="Times New Roman" w:hAnsi="Times New Roman"/>
        <w:color w:val="000000"/>
        <w:sz w:val="20"/>
      </w:rPr>
    </w:lvl>
  </w:abstractNum>
  <w:abstractNum w:abstractNumId="67">
    <w:multiLevelType w:val="singleLevel"/>
    <w:lvl w:ilvl="0">
      <w:start w:val="1"/>
      <w:numFmt w:val="bullet"/>
      <w:suff w:val="tab"/>
      <w:lvlText w:val="•"/>
      <w:lvlJc w:val="left"/>
      <w:rPr>
        <w:rFonts w:ascii="Times New Roman" w:hAnsi="Times New Roman"/>
        <w:color w:val="000000"/>
        <w:sz w:val="20"/>
      </w:rPr>
    </w:lvl>
  </w:abstractNum>
  <w:abstractNum w:abstractNumId="68">
    <w:multiLevelType w:val="singleLevel"/>
    <w:lvl w:ilvl="0">
      <w:start w:val="1"/>
      <w:numFmt w:val="bullet"/>
      <w:suff w:val="tab"/>
      <w:lvlText w:val="•"/>
      <w:lvlJc w:val="left"/>
      <w:rPr>
        <w:rFonts w:ascii="Times New Roman" w:hAnsi="Times New Roman"/>
        <w:color w:val="000000"/>
        <w:sz w:val="20"/>
      </w:rPr>
    </w:lvl>
  </w:abstractNum>
  <w:abstractNum w:abstractNumId="69">
    <w:multiLevelType w:val="singleLevel"/>
    <w:lvl w:ilvl="0">
      <w:start w:val="1"/>
      <w:numFmt w:val="bullet"/>
      <w:suff w:val="tab"/>
      <w:lvlText w:val="•"/>
      <w:lvlJc w:val="left"/>
      <w:rPr>
        <w:rFonts w:ascii="Times New Roman" w:hAnsi="Times New Roman"/>
        <w:color w:val="000000"/>
        <w:sz w:val="20"/>
      </w:rPr>
    </w:lvl>
  </w:abstractNum>
  <w:abstractNum w:abstractNumId="70">
    <w:multiLevelType w:val="singleLevel"/>
    <w:lvl w:ilvl="0">
      <w:start w:val="1"/>
      <w:numFmt w:val="bullet"/>
      <w:suff w:val="tab"/>
      <w:lvlText w:val="•"/>
      <w:lvlJc w:val="left"/>
      <w:rPr>
        <w:rFonts w:ascii="Times New Roman" w:hAnsi="Times New Roman"/>
        <w:color w:val="000000"/>
        <w:sz w:val="20"/>
      </w:rPr>
    </w:lvl>
  </w:abstractNum>
  <w:abstractNum w:abstractNumId="71">
    <w:multiLevelType w:val="singleLevel"/>
    <w:lvl w:ilvl="0">
      <w:start w:val="1"/>
      <w:numFmt w:val="bullet"/>
      <w:suff w:val="tab"/>
      <w:lvlText w:val="•"/>
      <w:lvlJc w:val="left"/>
      <w:rPr>
        <w:rFonts w:ascii="Times New Roman" w:hAnsi="Times New Roman"/>
        <w:color w:val="000000"/>
        <w:sz w:val="20"/>
      </w:rPr>
    </w:lvl>
  </w:abstractNum>
  <w:abstractNum w:abstractNumId="72">
    <w:multiLevelType w:val="singleLevel"/>
    <w:lvl w:ilvl="0">
      <w:start w:val="1"/>
      <w:numFmt w:val="bullet"/>
      <w:suff w:val="tab"/>
      <w:lvlText w:val="•"/>
      <w:lvlJc w:val="left"/>
      <w:rPr>
        <w:rFonts w:ascii="Times New Roman" w:hAnsi="Times New Roman"/>
        <w:color w:val="000000"/>
        <w:sz w:val="20"/>
      </w:rPr>
    </w:lvl>
  </w:abstractNum>
  <w:abstractNum w:abstractNumId="73">
    <w:multiLevelType w:val="singleLevel"/>
    <w:lvl w:ilvl="0">
      <w:start w:val="1"/>
      <w:numFmt w:val="bullet"/>
      <w:suff w:val="tab"/>
      <w:lvlText w:val="•"/>
      <w:lvlJc w:val="left"/>
      <w:rPr>
        <w:rFonts w:ascii="Times New Roman" w:hAnsi="Times New Roman"/>
        <w:color w:val="000000"/>
        <w:sz w:val="20"/>
      </w:rPr>
    </w:lvl>
  </w:abstractNum>
  <w:abstractNum w:abstractNumId="74">
    <w:multiLevelType w:val="singleLevel"/>
    <w:lvl w:ilvl="0">
      <w:start w:val="1"/>
      <w:numFmt w:val="bullet"/>
      <w:suff w:val="tab"/>
      <w:lvlText w:val="•"/>
      <w:lvlJc w:val="left"/>
      <w:rPr>
        <w:rFonts w:ascii="Times New Roman" w:hAnsi="Times New Roman"/>
        <w:color w:val="000000"/>
        <w:sz w:val="20"/>
      </w:rPr>
    </w:lvl>
  </w:abstractNum>
  <w:abstractNum w:abstractNumId="75">
    <w:multiLevelType w:val="singleLevel"/>
    <w:lvl w:ilvl="0">
      <w:start w:val="1"/>
      <w:numFmt w:val="bullet"/>
      <w:suff w:val="tab"/>
      <w:lvlText w:val="•"/>
      <w:lvlJc w:val="left"/>
      <w:rPr>
        <w:rFonts w:ascii="Times New Roman" w:hAnsi="Times New Roman"/>
        <w:color w:val="000000"/>
        <w:sz w:val="20"/>
      </w:rPr>
    </w:lvl>
  </w:abstractNum>
  <w:abstractNum w:abstractNumId="76">
    <w:multiLevelType w:val="singleLevel"/>
    <w:lvl w:ilvl="0">
      <w:start w:val="1"/>
      <w:numFmt w:val="bullet"/>
      <w:suff w:val="tab"/>
      <w:lvlText w:val="•"/>
      <w:lvlJc w:val="left"/>
      <w:rPr>
        <w:rFonts w:ascii="Times New Roman" w:hAnsi="Times New Roman"/>
        <w:color w:val="000000"/>
        <w:sz w:val="20"/>
      </w:rPr>
    </w:lvl>
  </w:abstractNum>
  <w:abstractNum w:abstractNumId="77">
    <w:multiLevelType w:val="singleLevel"/>
    <w:lvl w:ilvl="0">
      <w:start w:val="1"/>
      <w:numFmt w:val="bullet"/>
      <w:suff w:val="tab"/>
      <w:lvlText w:val="•"/>
      <w:lvlJc w:val="left"/>
      <w:rPr>
        <w:rFonts w:ascii="Times New Roman" w:hAnsi="Times New Roman"/>
        <w:color w:val="000000"/>
        <w:sz w:val="20"/>
      </w:rPr>
    </w:lvl>
  </w:abstractNum>
  <w:abstractNum w:abstractNumId="78">
    <w:multiLevelType w:val="singleLevel"/>
    <w:lvl w:ilvl="0">
      <w:start w:val="1"/>
      <w:numFmt w:val="bullet"/>
      <w:suff w:val="tab"/>
      <w:lvlText w:val="•"/>
      <w:lvlJc w:val="left"/>
      <w:rPr>
        <w:rFonts w:ascii="Times New Roman" w:hAnsi="Times New Roman"/>
        <w:color w:val="000000"/>
        <w:sz w:val="20"/>
      </w:rPr>
    </w:lvl>
  </w:abstractNum>
  <w:abstractNum w:abstractNumId="79">
    <w:multiLevelType w:val="singleLevel"/>
    <w:lvl w:ilvl="0">
      <w:start w:val="1"/>
      <w:numFmt w:val="bullet"/>
      <w:suff w:val="tab"/>
      <w:lvlText w:val="•"/>
      <w:lvlJc w:val="left"/>
      <w:rPr>
        <w:rFonts w:ascii="Times New Roman" w:hAnsi="Times New Roman"/>
        <w:color w:val="000000"/>
        <w:sz w:val="20"/>
      </w:rPr>
    </w:lvl>
  </w:abstractNum>
  <w:abstractNum w:abstractNumId="80">
    <w:multiLevelType w:val="singleLevel"/>
    <w:lvl w:ilvl="0">
      <w:start w:val="1"/>
      <w:numFmt w:val="bullet"/>
      <w:suff w:val="tab"/>
      <w:lvlText w:val="•"/>
      <w:lvlJc w:val="left"/>
      <w:rPr>
        <w:rFonts w:ascii="Times New Roman" w:hAnsi="Times New Roman"/>
        <w:color w:val="000000"/>
        <w:sz w:val="20"/>
      </w:rPr>
    </w:lvl>
  </w:abstractNum>
  <w:abstractNum w:abstractNumId="81">
    <w:multiLevelType w:val="singleLevel"/>
    <w:lvl w:ilvl="0">
      <w:start w:val="1"/>
      <w:numFmt w:val="bullet"/>
      <w:suff w:val="tab"/>
      <w:lvlText w:val="•"/>
      <w:lvlJc w:val="left"/>
      <w:rPr>
        <w:rFonts w:ascii="Times New Roman" w:hAnsi="Times New Roman"/>
        <w:color w:val="000000"/>
        <w:sz w:val="20"/>
      </w:rPr>
    </w:lvl>
  </w:abstractNum>
  <w:abstractNum w:abstractNumId="82">
    <w:multiLevelType w:val="singleLevel"/>
    <w:lvl w:ilvl="0">
      <w:start w:val="1"/>
      <w:numFmt w:val="bullet"/>
      <w:suff w:val="tab"/>
      <w:lvlText w:val="•"/>
      <w:lvlJc w:val="left"/>
      <w:rPr>
        <w:rFonts w:ascii="Times New Roman" w:hAnsi="Times New Roman"/>
        <w:color w:val="000000"/>
        <w:sz w:val="20"/>
      </w:rPr>
    </w:lvl>
  </w:abstractNum>
  <w:abstractNum w:abstractNumId="83">
    <w:multiLevelType w:val="singleLevel"/>
    <w:lvl w:ilvl="0">
      <w:start w:val="1"/>
      <w:numFmt w:val="bullet"/>
      <w:suff w:val="tab"/>
      <w:lvlText w:val="•"/>
      <w:lvlJc w:val="left"/>
      <w:rPr>
        <w:rFonts w:ascii="Times New Roman" w:hAnsi="Times New Roman"/>
        <w:color w:val="000000"/>
        <w:sz w:val="20"/>
      </w:rPr>
    </w:lvl>
  </w:abstractNum>
  <w:abstractNum w:abstractNumId="84">
    <w:multiLevelType w:val="singleLevel"/>
    <w:lvl w:ilvl="0">
      <w:start w:val="1"/>
      <w:numFmt w:val="bullet"/>
      <w:suff w:val="tab"/>
      <w:lvlText w:val="•"/>
      <w:lvlJc w:val="left"/>
      <w:rPr>
        <w:rFonts w:ascii="Times New Roman" w:hAnsi="Times New Roman"/>
        <w:color w:val="000000"/>
        <w:sz w:val="20"/>
      </w:rPr>
    </w:lvl>
  </w:abstractNum>
  <w:abstractNum w:abstractNumId="85">
    <w:multiLevelType w:val="singleLevel"/>
    <w:lvl w:ilvl="0">
      <w:start w:val="1"/>
      <w:numFmt w:val="bullet"/>
      <w:suff w:val="tab"/>
      <w:lvlText w:val="•"/>
      <w:lvlJc w:val="left"/>
      <w:rPr>
        <w:rFonts w:ascii="Times New Roman" w:hAnsi="Times New Roman"/>
        <w:color w:val="000000"/>
        <w:sz w:val="20"/>
      </w:rPr>
    </w:lvl>
  </w:abstractNum>
  <w:abstractNum w:abstractNumId="86">
    <w:multiLevelType w:val="singleLevel"/>
    <w:lvl w:ilvl="0">
      <w:start w:val="1"/>
      <w:numFmt w:val="bullet"/>
      <w:suff w:val="tab"/>
      <w:lvlText w:val="•"/>
      <w:lvlJc w:val="left"/>
      <w:rPr>
        <w:rFonts w:ascii="Times New Roman" w:hAnsi="Times New Roman"/>
        <w:color w:val="000000"/>
        <w:sz w:val="20"/>
      </w:rPr>
    </w:lvl>
  </w:abstractNum>
  <w:abstractNum w:abstractNumId="87">
    <w:multiLevelType w:val="singleLevel"/>
    <w:lvl w:ilvl="0">
      <w:start w:val="1"/>
      <w:numFmt w:val="bullet"/>
      <w:suff w:val="tab"/>
      <w:lvlText w:val="•"/>
      <w:lvlJc w:val="left"/>
      <w:rPr>
        <w:rFonts w:ascii="Times New Roman" w:hAnsi="Times New Roman"/>
        <w:color w:val="000000"/>
        <w:sz w:val="20"/>
      </w:rPr>
    </w:lvl>
  </w:abstractNum>
  <w:abstractNum w:abstractNumId="88">
    <w:multiLevelType w:val="singleLevel"/>
    <w:lvl w:ilvl="0">
      <w:start w:val="1"/>
      <w:numFmt w:val="bullet"/>
      <w:suff w:val="tab"/>
      <w:lvlText w:val="•"/>
      <w:lvlJc w:val="left"/>
      <w:rPr>
        <w:rFonts w:ascii="Times New Roman" w:hAnsi="Times New Roman"/>
        <w:color w:val="000000"/>
        <w:sz w:val="20"/>
      </w:rPr>
    </w:lvl>
  </w:abstractNum>
  <w:abstractNum w:abstractNumId="89">
    <w:multiLevelType w:val="singleLevel"/>
    <w:lvl w:ilvl="0">
      <w:start w:val="1"/>
      <w:numFmt w:val="bullet"/>
      <w:suff w:val="tab"/>
      <w:lvlText w:val="•"/>
      <w:lvlJc w:val="left"/>
      <w:rPr>
        <w:rFonts w:ascii="Times New Roman" w:hAnsi="Times New Roman"/>
        <w:color w:val="000000"/>
        <w:sz w:val="20"/>
      </w:rPr>
    </w:lvl>
  </w:abstractNum>
  <w:abstractNum w:abstractNumId="90">
    <w:multiLevelType w:val="singleLevel"/>
    <w:lvl w:ilvl="0">
      <w:start w:val="1"/>
      <w:numFmt w:val="bullet"/>
      <w:suff w:val="tab"/>
      <w:lvlText w:val="•"/>
      <w:lvlJc w:val="left"/>
      <w:rPr>
        <w:rFonts w:ascii="Times New Roman" w:hAnsi="Times New Roman"/>
        <w:color w:val="000000"/>
        <w:sz w:val="20"/>
      </w:rPr>
    </w:lvl>
  </w:abstractNum>
  <w:abstractNum w:abstractNumId="91">
    <w:multiLevelType w:val="singleLevel"/>
    <w:lvl w:ilvl="0">
      <w:start w:val="1"/>
      <w:numFmt w:val="bullet"/>
      <w:suff w:val="tab"/>
      <w:lvlText w:val="•"/>
      <w:lvlJc w:val="left"/>
      <w:rPr>
        <w:rFonts w:ascii="Times New Roman" w:hAnsi="Times New Roman"/>
        <w:color w:val="000000"/>
        <w:sz w:val="20"/>
      </w:rPr>
    </w:lvl>
  </w:abstractNum>
  <w:abstractNum w:abstractNumId="92">
    <w:multiLevelType w:val="singleLevel"/>
    <w:lvl w:ilvl="0">
      <w:start w:val="1"/>
      <w:numFmt w:val="bullet"/>
      <w:suff w:val="tab"/>
      <w:lvlText w:val="•"/>
      <w:lvlJc w:val="left"/>
      <w:rPr>
        <w:rFonts w:ascii="Times New Roman" w:hAnsi="Times New Roman"/>
        <w:color w:val="000000"/>
        <w:sz w:val="20"/>
      </w:rPr>
    </w:lvl>
  </w:abstractNum>
  <w:abstractNum w:abstractNumId="93">
    <w:multiLevelType w:val="singleLevel"/>
    <w:lvl w:ilvl="0">
      <w:start w:val="1"/>
      <w:numFmt w:val="bullet"/>
      <w:suff w:val="tab"/>
      <w:lvlText w:val="•"/>
      <w:lvlJc w:val="left"/>
      <w:rPr>
        <w:rFonts w:ascii="Times New Roman" w:hAnsi="Times New Roman"/>
        <w:color w:val="000000"/>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settings.xml><?xml version="1.0" encoding="utf-8"?>
<w:settings xmlns:w="http://schemas.openxmlformats.org/wordprocessingml/2006/main">
  <w:view w:val="print"/>
  <w:mirrorMargins/>
  <w:bordersDoNotSurroundHeader/>
  <w:bordersDoNotSurroundFooter/>
  <w:evenAndOddHeaders/>
</w:settings>
</file>