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558BA" w14:textId="77777777" w:rsidR="003F61E9" w:rsidRPr="002A06EC" w:rsidRDefault="003F61E9" w:rsidP="003F61E9">
      <w:pPr>
        <w:pStyle w:val="TextEinzug0"/>
        <w:rPr>
          <w:lang w:val="en-GB"/>
        </w:rPr>
      </w:pPr>
    </w:p>
    <w:p w14:paraId="0F799B29" w14:textId="77777777" w:rsidR="003F61E9" w:rsidRPr="002A06EC" w:rsidRDefault="003F61E9" w:rsidP="003F61E9">
      <w:pPr>
        <w:pStyle w:val="TextEinzug0"/>
        <w:rPr>
          <w:lang w:val="en-GB"/>
        </w:rPr>
      </w:pPr>
    </w:p>
    <w:p w14:paraId="4742213A" w14:textId="77777777" w:rsidR="003F61E9" w:rsidRPr="002A06EC" w:rsidRDefault="003F61E9" w:rsidP="003F61E9">
      <w:pPr>
        <w:pStyle w:val="TextEinzug0"/>
        <w:rPr>
          <w:lang w:val="en-GB"/>
        </w:rPr>
      </w:pPr>
    </w:p>
    <w:p w14:paraId="4F0183CA" w14:textId="77777777" w:rsidR="003F61E9" w:rsidRPr="002A06EC" w:rsidRDefault="003F61E9" w:rsidP="003F61E9">
      <w:pPr>
        <w:pStyle w:val="TextEinzug0"/>
        <w:rPr>
          <w:lang w:val="en-GB"/>
        </w:rPr>
      </w:pPr>
    </w:p>
    <w:p w14:paraId="0829AE6F" w14:textId="77777777" w:rsidR="003F61E9" w:rsidRPr="002A06EC" w:rsidRDefault="003F61E9" w:rsidP="003F61E9">
      <w:pPr>
        <w:pStyle w:val="TextEinzug0"/>
        <w:rPr>
          <w:lang w:val="en-GB"/>
        </w:rPr>
      </w:pPr>
    </w:p>
    <w:p w14:paraId="421587D4" w14:textId="77777777" w:rsidR="003F61E9" w:rsidRPr="002A06EC" w:rsidRDefault="003F61E9" w:rsidP="003F61E9">
      <w:pPr>
        <w:pStyle w:val="TextEinzug0"/>
        <w:rPr>
          <w:lang w:val="en-GB"/>
        </w:rPr>
      </w:pPr>
    </w:p>
    <w:p w14:paraId="4F08B000" w14:textId="77777777" w:rsidR="003F61E9" w:rsidRPr="002A06EC" w:rsidRDefault="003F61E9" w:rsidP="003F61E9">
      <w:pPr>
        <w:pStyle w:val="TextEinzug0"/>
        <w:rPr>
          <w:lang w:val="en-GB"/>
        </w:rPr>
      </w:pPr>
    </w:p>
    <w:p w14:paraId="1B54BDA1" w14:textId="77777777" w:rsidR="003F61E9" w:rsidRPr="002A06EC" w:rsidRDefault="003F61E9" w:rsidP="003F61E9">
      <w:pPr>
        <w:pStyle w:val="TextEinzug0"/>
        <w:rPr>
          <w:lang w:val="en-GB"/>
        </w:rPr>
      </w:pPr>
    </w:p>
    <w:p w14:paraId="1CFB83DC" w14:textId="77777777" w:rsidR="003F61E9" w:rsidRPr="002A06EC" w:rsidRDefault="003F61E9" w:rsidP="003F61E9">
      <w:pPr>
        <w:pStyle w:val="TextEinzug0"/>
        <w:rPr>
          <w:lang w:val="en-GB"/>
        </w:rPr>
      </w:pPr>
    </w:p>
    <w:tbl>
      <w:tblPr>
        <w:tblStyle w:val="HKLWEinfacheTabelle"/>
        <w:tblW w:w="9751" w:type="dxa"/>
        <w:tblBorders>
          <w:top w:val="single" w:sz="4" w:space="0" w:color="auto"/>
          <w:bottom w:val="single" w:sz="4" w:space="0" w:color="auto"/>
        </w:tblBorders>
        <w:tblLayout w:type="fixed"/>
        <w:tblLook w:val="04A0" w:firstRow="1" w:lastRow="0" w:firstColumn="1" w:lastColumn="0" w:noHBand="0" w:noVBand="1"/>
      </w:tblPr>
      <w:tblGrid>
        <w:gridCol w:w="9751"/>
      </w:tblGrid>
      <w:tr w:rsidR="003F61E9" w:rsidRPr="00222D99" w14:paraId="732313BF" w14:textId="77777777" w:rsidTr="00461EF9">
        <w:trPr>
          <w:trHeight w:val="2268"/>
        </w:trPr>
        <w:tc>
          <w:tcPr>
            <w:tcW w:w="9751" w:type="dxa"/>
            <w:vAlign w:val="center"/>
          </w:tcPr>
          <w:p w14:paraId="7538AA53" w14:textId="77777777" w:rsidR="003F61E9" w:rsidRPr="002A06EC" w:rsidRDefault="004A6C18" w:rsidP="00461EF9">
            <w:pPr>
              <w:pStyle w:val="TitelDeckblatt"/>
              <w:framePr w:hSpace="0" w:wrap="auto" w:vAnchor="margin" w:yAlign="inline"/>
              <w:spacing w:after="0"/>
              <w:rPr>
                <w:lang w:val="en-GB"/>
              </w:rPr>
            </w:pPr>
            <w:r w:rsidRPr="002A06EC">
              <w:rPr>
                <w:lang w:val="en-GB"/>
              </w:rPr>
              <w:t>Investment Agreement</w:t>
            </w:r>
          </w:p>
          <w:p w14:paraId="77FE5580" w14:textId="7CB843CF" w:rsidR="004A6C18" w:rsidRPr="002A06EC" w:rsidRDefault="009A6DF4" w:rsidP="00461EF9">
            <w:pPr>
              <w:pStyle w:val="TitelDeckblatt"/>
              <w:framePr w:hSpace="0" w:wrap="auto" w:vAnchor="margin" w:yAlign="inline"/>
              <w:spacing w:after="0"/>
              <w:rPr>
                <w:lang w:val="en-GB"/>
              </w:rPr>
            </w:pPr>
            <w:r>
              <w:rPr>
                <w:lang w:val="en-GB"/>
              </w:rPr>
              <w:t>MUVN Mobility</w:t>
            </w:r>
            <w:r w:rsidR="004A6C18" w:rsidRPr="002A06EC">
              <w:rPr>
                <w:lang w:val="en-GB"/>
              </w:rPr>
              <w:t xml:space="preserve"> GmbH</w:t>
            </w:r>
          </w:p>
        </w:tc>
      </w:tr>
    </w:tbl>
    <w:p w14:paraId="23B97728" w14:textId="77777777" w:rsidR="003F61E9" w:rsidRPr="002A06EC" w:rsidRDefault="003F61E9" w:rsidP="00461EF9">
      <w:pPr>
        <w:pStyle w:val="TextEinzug0"/>
        <w:rPr>
          <w:lang w:val="en-GB"/>
        </w:rPr>
      </w:pPr>
    </w:p>
    <w:p w14:paraId="1D1CFB3F" w14:textId="77777777" w:rsidR="003F61E9" w:rsidRPr="002A06EC" w:rsidRDefault="003F61E9" w:rsidP="00461EF9">
      <w:pPr>
        <w:pStyle w:val="TextEinzug0"/>
        <w:rPr>
          <w:lang w:val="en-GB"/>
        </w:rPr>
      </w:pPr>
    </w:p>
    <w:p w14:paraId="52B8E9F8" w14:textId="77777777" w:rsidR="00EB6991" w:rsidRPr="002A06EC" w:rsidRDefault="00EB6991">
      <w:pPr>
        <w:rPr>
          <w:lang w:val="en-GB"/>
        </w:rPr>
      </w:pPr>
      <w:r w:rsidRPr="002A06EC">
        <w:rPr>
          <w:lang w:val="en-GB"/>
        </w:rPr>
        <w:br w:type="page"/>
      </w:r>
    </w:p>
    <w:p w14:paraId="1AF4BAFE" w14:textId="77777777" w:rsidR="00DB0850" w:rsidRPr="002A06EC" w:rsidRDefault="00DB0850" w:rsidP="00A32C89">
      <w:pPr>
        <w:pStyle w:val="TextEinzug0"/>
        <w:rPr>
          <w:lang w:val="en-GB"/>
        </w:rPr>
        <w:sectPr w:rsidR="00DB0850" w:rsidRPr="002A06EC" w:rsidSect="00E63D4F">
          <w:headerReference w:type="even" r:id="rId8"/>
          <w:headerReference w:type="default" r:id="rId9"/>
          <w:footerReference w:type="even" r:id="rId10"/>
          <w:footerReference w:type="default" r:id="rId11"/>
          <w:headerReference w:type="first" r:id="rId12"/>
          <w:footerReference w:type="first" r:id="rId13"/>
          <w:pgSz w:w="11906" w:h="16838" w:code="9"/>
          <w:pgMar w:top="1985" w:right="1418" w:bottom="1644" w:left="1418" w:header="816" w:footer="284" w:gutter="0"/>
          <w:cols w:space="708"/>
          <w:titlePg/>
          <w:docGrid w:linePitch="360"/>
        </w:sectPr>
      </w:pPr>
    </w:p>
    <w:sdt>
      <w:sdtPr>
        <w:rPr>
          <w:b w:val="0"/>
          <w:bCs/>
          <w:caps/>
          <w:noProof/>
          <w:lang w:val="en-GB"/>
        </w:rPr>
        <w:id w:val="-582913844"/>
        <w:docPartObj>
          <w:docPartGallery w:val="Table of Contents"/>
          <w:docPartUnique/>
        </w:docPartObj>
      </w:sdtPr>
      <w:sdtEndPr>
        <w:rPr>
          <w:bCs w:val="0"/>
          <w:caps w:val="0"/>
        </w:rPr>
      </w:sdtEndPr>
      <w:sdtContent>
        <w:p w14:paraId="39B66B54" w14:textId="75086A8A" w:rsidR="00FE24C8" w:rsidRPr="002A06EC" w:rsidRDefault="004A6C18" w:rsidP="0040362E">
          <w:pPr>
            <w:pStyle w:val="Inhaltsverzeichnisberschrift"/>
            <w:rPr>
              <w:lang w:val="en-GB"/>
            </w:rPr>
          </w:pPr>
          <w:r w:rsidRPr="002A06EC">
            <w:rPr>
              <w:lang w:val="en-GB"/>
            </w:rPr>
            <w:t>Table of Contents</w:t>
          </w:r>
        </w:p>
        <w:p w14:paraId="78E8C066" w14:textId="3611B597" w:rsidR="008674A4" w:rsidRDefault="00BC7EB1">
          <w:pPr>
            <w:pStyle w:val="Verzeichnis1"/>
            <w:rPr>
              <w:rFonts w:eastAsiaTheme="minorEastAsia"/>
              <w:kern w:val="2"/>
              <w:sz w:val="24"/>
              <w:szCs w:val="24"/>
              <w:lang w:eastAsia="zh-CN" w:bidi="ar-SA"/>
              <w14:ligatures w14:val="standardContextual"/>
            </w:rPr>
          </w:pPr>
          <w:r w:rsidRPr="002A06EC">
            <w:rPr>
              <w:lang w:val="en-GB"/>
            </w:rPr>
            <w:fldChar w:fldCharType="begin"/>
          </w:r>
          <w:r w:rsidRPr="002A06EC">
            <w:rPr>
              <w:lang w:val="en-GB"/>
            </w:rPr>
            <w:instrText xml:space="preserve"> TOC \o "1-1" \h \z \t "Überschrift 2;1;Zentrierte Headline;1" </w:instrText>
          </w:r>
          <w:r w:rsidRPr="002A06EC">
            <w:rPr>
              <w:lang w:val="en-GB"/>
            </w:rPr>
            <w:fldChar w:fldCharType="separate"/>
          </w:r>
          <w:hyperlink w:anchor="_Toc233987856" w:history="1">
            <w:r w:rsidR="008674A4" w:rsidRPr="00AB4AFE">
              <w:rPr>
                <w:rStyle w:val="Hyperlink"/>
                <w:lang w:val="en-GB"/>
              </w:rPr>
              <w:t>Preamble</w:t>
            </w:r>
            <w:r w:rsidR="008674A4">
              <w:rPr>
                <w:webHidden/>
              </w:rPr>
              <w:tab/>
            </w:r>
            <w:r w:rsidR="008674A4">
              <w:rPr>
                <w:webHidden/>
              </w:rPr>
              <w:fldChar w:fldCharType="begin"/>
            </w:r>
            <w:r w:rsidR="008674A4">
              <w:rPr>
                <w:webHidden/>
              </w:rPr>
              <w:instrText xml:space="preserve"> PAGEREF _Toc233987856 \h </w:instrText>
            </w:r>
            <w:r w:rsidR="008674A4">
              <w:rPr>
                <w:webHidden/>
              </w:rPr>
            </w:r>
            <w:r w:rsidR="008674A4">
              <w:rPr>
                <w:webHidden/>
              </w:rPr>
              <w:fldChar w:fldCharType="separate"/>
            </w:r>
            <w:r w:rsidR="008674A4">
              <w:rPr>
                <w:webHidden/>
              </w:rPr>
              <w:t>7</w:t>
            </w:r>
            <w:r w:rsidR="008674A4">
              <w:rPr>
                <w:webHidden/>
              </w:rPr>
              <w:fldChar w:fldCharType="end"/>
            </w:r>
          </w:hyperlink>
        </w:p>
        <w:p w14:paraId="1429F747" w14:textId="492E15AF" w:rsidR="008674A4" w:rsidRDefault="008674A4">
          <w:pPr>
            <w:pStyle w:val="Verzeichnis1"/>
            <w:rPr>
              <w:rFonts w:eastAsiaTheme="minorEastAsia"/>
              <w:kern w:val="2"/>
              <w:sz w:val="24"/>
              <w:szCs w:val="24"/>
              <w:lang w:eastAsia="zh-CN" w:bidi="ar-SA"/>
              <w14:ligatures w14:val="standardContextual"/>
            </w:rPr>
          </w:pPr>
          <w:hyperlink w:anchor="_Toc233987857" w:history="1">
            <w:r w:rsidRPr="00AB4AFE">
              <w:rPr>
                <w:rStyle w:val="Hyperlink"/>
                <w:lang w:val="en-GB"/>
              </w:rPr>
              <w:t>1.</w:t>
            </w:r>
            <w:r>
              <w:rPr>
                <w:rFonts w:eastAsiaTheme="minorEastAsia"/>
                <w:kern w:val="2"/>
                <w:sz w:val="24"/>
                <w:szCs w:val="24"/>
                <w:lang w:eastAsia="zh-CN" w:bidi="ar-SA"/>
                <w14:ligatures w14:val="standardContextual"/>
              </w:rPr>
              <w:tab/>
            </w:r>
            <w:r w:rsidRPr="00AB4AFE">
              <w:rPr>
                <w:rStyle w:val="Hyperlink"/>
                <w:lang w:val="en-GB"/>
              </w:rPr>
              <w:t>Seed Financing Round</w:t>
            </w:r>
            <w:r>
              <w:rPr>
                <w:webHidden/>
              </w:rPr>
              <w:tab/>
            </w:r>
            <w:r>
              <w:rPr>
                <w:webHidden/>
              </w:rPr>
              <w:fldChar w:fldCharType="begin"/>
            </w:r>
            <w:r>
              <w:rPr>
                <w:webHidden/>
              </w:rPr>
              <w:instrText xml:space="preserve"> PAGEREF _Toc233987857 \h </w:instrText>
            </w:r>
            <w:r>
              <w:rPr>
                <w:webHidden/>
              </w:rPr>
            </w:r>
            <w:r>
              <w:rPr>
                <w:webHidden/>
              </w:rPr>
              <w:fldChar w:fldCharType="separate"/>
            </w:r>
            <w:r>
              <w:rPr>
                <w:webHidden/>
              </w:rPr>
              <w:t>11</w:t>
            </w:r>
            <w:r>
              <w:rPr>
                <w:webHidden/>
              </w:rPr>
              <w:fldChar w:fldCharType="end"/>
            </w:r>
          </w:hyperlink>
        </w:p>
        <w:p w14:paraId="290019C3" w14:textId="6DB5B6D0" w:rsidR="008674A4" w:rsidRDefault="008674A4">
          <w:pPr>
            <w:pStyle w:val="Verzeichnis1"/>
            <w:rPr>
              <w:rFonts w:eastAsiaTheme="minorEastAsia"/>
              <w:kern w:val="2"/>
              <w:sz w:val="24"/>
              <w:szCs w:val="24"/>
              <w:lang w:eastAsia="zh-CN" w:bidi="ar-SA"/>
              <w14:ligatures w14:val="standardContextual"/>
            </w:rPr>
          </w:pPr>
          <w:hyperlink w:anchor="_Toc233987858" w:history="1">
            <w:r w:rsidRPr="00AB4AFE">
              <w:rPr>
                <w:rStyle w:val="Hyperlink"/>
                <w:lang w:val="en-GB"/>
              </w:rPr>
              <w:t>2.</w:t>
            </w:r>
            <w:r>
              <w:rPr>
                <w:rFonts w:eastAsiaTheme="minorEastAsia"/>
                <w:kern w:val="2"/>
                <w:sz w:val="24"/>
                <w:szCs w:val="24"/>
                <w:lang w:eastAsia="zh-CN" w:bidi="ar-SA"/>
                <w14:ligatures w14:val="standardContextual"/>
              </w:rPr>
              <w:tab/>
            </w:r>
            <w:r w:rsidRPr="00AB4AFE">
              <w:rPr>
                <w:rStyle w:val="Hyperlink"/>
                <w:lang w:val="en-GB"/>
              </w:rPr>
              <w:t>Implementation of the Seed Capital Increase</w:t>
            </w:r>
            <w:r>
              <w:rPr>
                <w:webHidden/>
              </w:rPr>
              <w:tab/>
            </w:r>
            <w:r>
              <w:rPr>
                <w:webHidden/>
              </w:rPr>
              <w:fldChar w:fldCharType="begin"/>
            </w:r>
            <w:r>
              <w:rPr>
                <w:webHidden/>
              </w:rPr>
              <w:instrText xml:space="preserve"> PAGEREF _Toc233987858 \h </w:instrText>
            </w:r>
            <w:r>
              <w:rPr>
                <w:webHidden/>
              </w:rPr>
            </w:r>
            <w:r>
              <w:rPr>
                <w:webHidden/>
              </w:rPr>
              <w:fldChar w:fldCharType="separate"/>
            </w:r>
            <w:r>
              <w:rPr>
                <w:webHidden/>
              </w:rPr>
              <w:t>12</w:t>
            </w:r>
            <w:r>
              <w:rPr>
                <w:webHidden/>
              </w:rPr>
              <w:fldChar w:fldCharType="end"/>
            </w:r>
          </w:hyperlink>
        </w:p>
        <w:p w14:paraId="03E925CF" w14:textId="19746610" w:rsidR="008674A4" w:rsidRDefault="008674A4">
          <w:pPr>
            <w:pStyle w:val="Verzeichnis1"/>
            <w:rPr>
              <w:rFonts w:eastAsiaTheme="minorEastAsia"/>
              <w:kern w:val="2"/>
              <w:sz w:val="24"/>
              <w:szCs w:val="24"/>
              <w:lang w:eastAsia="zh-CN" w:bidi="ar-SA"/>
              <w14:ligatures w14:val="standardContextual"/>
            </w:rPr>
          </w:pPr>
          <w:hyperlink w:anchor="_Toc233987859" w:history="1">
            <w:r w:rsidRPr="00AB4AFE">
              <w:rPr>
                <w:rStyle w:val="Hyperlink"/>
                <w:lang w:val="en-GB"/>
              </w:rPr>
              <w:t>3.</w:t>
            </w:r>
            <w:r>
              <w:rPr>
                <w:rFonts w:eastAsiaTheme="minorEastAsia"/>
                <w:kern w:val="2"/>
                <w:sz w:val="24"/>
                <w:szCs w:val="24"/>
                <w:lang w:eastAsia="zh-CN" w:bidi="ar-SA"/>
                <w14:ligatures w14:val="standardContextual"/>
              </w:rPr>
              <w:tab/>
            </w:r>
            <w:r w:rsidRPr="00AB4AFE">
              <w:rPr>
                <w:rStyle w:val="Hyperlink"/>
                <w:lang w:val="en-GB"/>
              </w:rPr>
              <w:t>Capital Reserves Payment</w:t>
            </w:r>
            <w:r>
              <w:rPr>
                <w:webHidden/>
              </w:rPr>
              <w:tab/>
            </w:r>
            <w:r>
              <w:rPr>
                <w:webHidden/>
              </w:rPr>
              <w:fldChar w:fldCharType="begin"/>
            </w:r>
            <w:r>
              <w:rPr>
                <w:webHidden/>
              </w:rPr>
              <w:instrText xml:space="preserve"> PAGEREF _Toc233987859 \h </w:instrText>
            </w:r>
            <w:r>
              <w:rPr>
                <w:webHidden/>
              </w:rPr>
            </w:r>
            <w:r>
              <w:rPr>
                <w:webHidden/>
              </w:rPr>
              <w:fldChar w:fldCharType="separate"/>
            </w:r>
            <w:r>
              <w:rPr>
                <w:webHidden/>
              </w:rPr>
              <w:t>15</w:t>
            </w:r>
            <w:r>
              <w:rPr>
                <w:webHidden/>
              </w:rPr>
              <w:fldChar w:fldCharType="end"/>
            </w:r>
          </w:hyperlink>
        </w:p>
        <w:p w14:paraId="225C331E" w14:textId="33BF8AC3" w:rsidR="008674A4" w:rsidRDefault="008674A4">
          <w:pPr>
            <w:pStyle w:val="Verzeichnis1"/>
            <w:rPr>
              <w:rFonts w:eastAsiaTheme="minorEastAsia"/>
              <w:kern w:val="2"/>
              <w:sz w:val="24"/>
              <w:szCs w:val="24"/>
              <w:lang w:eastAsia="zh-CN" w:bidi="ar-SA"/>
              <w14:ligatures w14:val="standardContextual"/>
            </w:rPr>
          </w:pPr>
          <w:hyperlink w:anchor="_Toc233987860" w:history="1">
            <w:r w:rsidRPr="00AB4AFE">
              <w:rPr>
                <w:rStyle w:val="Hyperlink"/>
                <w:lang w:val="en-GB"/>
              </w:rPr>
              <w:t>4.</w:t>
            </w:r>
            <w:r>
              <w:rPr>
                <w:rFonts w:eastAsiaTheme="minorEastAsia"/>
                <w:kern w:val="2"/>
                <w:sz w:val="24"/>
                <w:szCs w:val="24"/>
                <w:lang w:eastAsia="zh-CN" w:bidi="ar-SA"/>
                <w14:ligatures w14:val="standardContextual"/>
              </w:rPr>
              <w:tab/>
            </w:r>
            <w:r w:rsidRPr="00AB4AFE">
              <w:rPr>
                <w:rStyle w:val="Hyperlink"/>
                <w:lang w:val="en-GB"/>
              </w:rPr>
              <w:t>Assignment of Convertible Loan Claims</w:t>
            </w:r>
            <w:r>
              <w:rPr>
                <w:webHidden/>
              </w:rPr>
              <w:tab/>
            </w:r>
            <w:r>
              <w:rPr>
                <w:webHidden/>
              </w:rPr>
              <w:fldChar w:fldCharType="begin"/>
            </w:r>
            <w:r>
              <w:rPr>
                <w:webHidden/>
              </w:rPr>
              <w:instrText xml:space="preserve"> PAGEREF _Toc233987860 \h </w:instrText>
            </w:r>
            <w:r>
              <w:rPr>
                <w:webHidden/>
              </w:rPr>
            </w:r>
            <w:r>
              <w:rPr>
                <w:webHidden/>
              </w:rPr>
              <w:fldChar w:fldCharType="separate"/>
            </w:r>
            <w:r>
              <w:rPr>
                <w:webHidden/>
              </w:rPr>
              <w:t>16</w:t>
            </w:r>
            <w:r>
              <w:rPr>
                <w:webHidden/>
              </w:rPr>
              <w:fldChar w:fldCharType="end"/>
            </w:r>
          </w:hyperlink>
        </w:p>
        <w:p w14:paraId="4621D339" w14:textId="368F1DD6" w:rsidR="008674A4" w:rsidRDefault="008674A4">
          <w:pPr>
            <w:pStyle w:val="Verzeichnis1"/>
            <w:rPr>
              <w:rFonts w:eastAsiaTheme="minorEastAsia"/>
              <w:kern w:val="2"/>
              <w:sz w:val="24"/>
              <w:szCs w:val="24"/>
              <w:lang w:eastAsia="zh-CN" w:bidi="ar-SA"/>
              <w14:ligatures w14:val="standardContextual"/>
            </w:rPr>
          </w:pPr>
          <w:hyperlink w:anchor="_Toc233987861" w:history="1">
            <w:r w:rsidRPr="00AB4AFE">
              <w:rPr>
                <w:rStyle w:val="Hyperlink"/>
                <w:lang w:val="en-GB"/>
              </w:rPr>
              <w:t>5.</w:t>
            </w:r>
            <w:r>
              <w:rPr>
                <w:rFonts w:eastAsiaTheme="minorEastAsia"/>
                <w:kern w:val="2"/>
                <w:sz w:val="24"/>
                <w:szCs w:val="24"/>
                <w:lang w:eastAsia="zh-CN" w:bidi="ar-SA"/>
                <w14:ligatures w14:val="standardContextual"/>
              </w:rPr>
              <w:tab/>
            </w:r>
            <w:r w:rsidRPr="00AB4AFE">
              <w:rPr>
                <w:rStyle w:val="Hyperlink"/>
                <w:lang w:val="en-GB"/>
              </w:rPr>
              <w:t>Investor Default</w:t>
            </w:r>
            <w:r>
              <w:rPr>
                <w:webHidden/>
              </w:rPr>
              <w:tab/>
            </w:r>
            <w:r>
              <w:rPr>
                <w:webHidden/>
              </w:rPr>
              <w:fldChar w:fldCharType="begin"/>
            </w:r>
            <w:r>
              <w:rPr>
                <w:webHidden/>
              </w:rPr>
              <w:instrText xml:space="preserve"> PAGEREF _Toc233987861 \h </w:instrText>
            </w:r>
            <w:r>
              <w:rPr>
                <w:webHidden/>
              </w:rPr>
            </w:r>
            <w:r>
              <w:rPr>
                <w:webHidden/>
              </w:rPr>
              <w:fldChar w:fldCharType="separate"/>
            </w:r>
            <w:r>
              <w:rPr>
                <w:webHidden/>
              </w:rPr>
              <w:t>18</w:t>
            </w:r>
            <w:r>
              <w:rPr>
                <w:webHidden/>
              </w:rPr>
              <w:fldChar w:fldCharType="end"/>
            </w:r>
          </w:hyperlink>
        </w:p>
        <w:p w14:paraId="1AB11CEF" w14:textId="439C7227" w:rsidR="008674A4" w:rsidRDefault="008674A4">
          <w:pPr>
            <w:pStyle w:val="Verzeichnis1"/>
            <w:rPr>
              <w:rFonts w:eastAsiaTheme="minorEastAsia"/>
              <w:kern w:val="2"/>
              <w:sz w:val="24"/>
              <w:szCs w:val="24"/>
              <w:lang w:eastAsia="zh-CN" w:bidi="ar-SA"/>
              <w14:ligatures w14:val="standardContextual"/>
            </w:rPr>
          </w:pPr>
          <w:hyperlink w:anchor="_Toc233987862" w:history="1">
            <w:r w:rsidRPr="00AB4AFE">
              <w:rPr>
                <w:rStyle w:val="Hyperlink"/>
                <w:lang w:val="en-GB"/>
              </w:rPr>
              <w:t>6.</w:t>
            </w:r>
            <w:r>
              <w:rPr>
                <w:rFonts w:eastAsiaTheme="minorEastAsia"/>
                <w:kern w:val="2"/>
                <w:sz w:val="24"/>
                <w:szCs w:val="24"/>
                <w:lang w:eastAsia="zh-CN" w:bidi="ar-SA"/>
                <w14:ligatures w14:val="standardContextual"/>
              </w:rPr>
              <w:tab/>
            </w:r>
            <w:r w:rsidRPr="00AB4AFE">
              <w:rPr>
                <w:rStyle w:val="Hyperlink"/>
                <w:lang w:val="en-GB"/>
              </w:rPr>
              <w:t>Second Closing</w:t>
            </w:r>
            <w:r>
              <w:rPr>
                <w:webHidden/>
              </w:rPr>
              <w:tab/>
            </w:r>
            <w:r>
              <w:rPr>
                <w:webHidden/>
              </w:rPr>
              <w:fldChar w:fldCharType="begin"/>
            </w:r>
            <w:r>
              <w:rPr>
                <w:webHidden/>
              </w:rPr>
              <w:instrText xml:space="preserve"> PAGEREF _Toc233987862 \h </w:instrText>
            </w:r>
            <w:r>
              <w:rPr>
                <w:webHidden/>
              </w:rPr>
            </w:r>
            <w:r>
              <w:rPr>
                <w:webHidden/>
              </w:rPr>
              <w:fldChar w:fldCharType="separate"/>
            </w:r>
            <w:r>
              <w:rPr>
                <w:webHidden/>
              </w:rPr>
              <w:t>20</w:t>
            </w:r>
            <w:r>
              <w:rPr>
                <w:webHidden/>
              </w:rPr>
              <w:fldChar w:fldCharType="end"/>
            </w:r>
          </w:hyperlink>
        </w:p>
        <w:p w14:paraId="17AFAD88" w14:textId="58692B3F" w:rsidR="008674A4" w:rsidRDefault="008674A4">
          <w:pPr>
            <w:pStyle w:val="Verzeichnis1"/>
            <w:rPr>
              <w:rFonts w:eastAsiaTheme="minorEastAsia"/>
              <w:kern w:val="2"/>
              <w:sz w:val="24"/>
              <w:szCs w:val="24"/>
              <w:lang w:eastAsia="zh-CN" w:bidi="ar-SA"/>
              <w14:ligatures w14:val="standardContextual"/>
            </w:rPr>
          </w:pPr>
          <w:hyperlink w:anchor="_Toc233987863" w:history="1">
            <w:r w:rsidRPr="00AB4AFE">
              <w:rPr>
                <w:rStyle w:val="Hyperlink"/>
                <w:lang w:val="en-GB"/>
              </w:rPr>
              <w:t>7.</w:t>
            </w:r>
            <w:r>
              <w:rPr>
                <w:rFonts w:eastAsiaTheme="minorEastAsia"/>
                <w:kern w:val="2"/>
                <w:sz w:val="24"/>
                <w:szCs w:val="24"/>
                <w:lang w:eastAsia="zh-CN" w:bidi="ar-SA"/>
                <w14:ligatures w14:val="standardContextual"/>
              </w:rPr>
              <w:tab/>
            </w:r>
            <w:r w:rsidRPr="00AB4AFE">
              <w:rPr>
                <w:rStyle w:val="Hyperlink"/>
                <w:lang w:val="en-GB"/>
              </w:rPr>
              <w:t>Company Guarantees</w:t>
            </w:r>
            <w:r>
              <w:rPr>
                <w:webHidden/>
              </w:rPr>
              <w:tab/>
            </w:r>
            <w:r>
              <w:rPr>
                <w:webHidden/>
              </w:rPr>
              <w:fldChar w:fldCharType="begin"/>
            </w:r>
            <w:r>
              <w:rPr>
                <w:webHidden/>
              </w:rPr>
              <w:instrText xml:space="preserve"> PAGEREF _Toc233987863 \h </w:instrText>
            </w:r>
            <w:r>
              <w:rPr>
                <w:webHidden/>
              </w:rPr>
            </w:r>
            <w:r>
              <w:rPr>
                <w:webHidden/>
              </w:rPr>
              <w:fldChar w:fldCharType="separate"/>
            </w:r>
            <w:r>
              <w:rPr>
                <w:webHidden/>
              </w:rPr>
              <w:t>21</w:t>
            </w:r>
            <w:r>
              <w:rPr>
                <w:webHidden/>
              </w:rPr>
              <w:fldChar w:fldCharType="end"/>
            </w:r>
          </w:hyperlink>
        </w:p>
        <w:p w14:paraId="49A0F06E" w14:textId="6721C422" w:rsidR="008674A4" w:rsidRDefault="008674A4">
          <w:pPr>
            <w:pStyle w:val="Verzeichnis1"/>
            <w:rPr>
              <w:rFonts w:eastAsiaTheme="minorEastAsia"/>
              <w:kern w:val="2"/>
              <w:sz w:val="24"/>
              <w:szCs w:val="24"/>
              <w:lang w:eastAsia="zh-CN" w:bidi="ar-SA"/>
              <w14:ligatures w14:val="standardContextual"/>
            </w:rPr>
          </w:pPr>
          <w:hyperlink w:anchor="_Toc233987864" w:history="1">
            <w:r w:rsidRPr="00AB4AFE">
              <w:rPr>
                <w:rStyle w:val="Hyperlink"/>
                <w:lang w:val="en-GB"/>
              </w:rPr>
              <w:t>8.</w:t>
            </w:r>
            <w:r>
              <w:rPr>
                <w:rFonts w:eastAsiaTheme="minorEastAsia"/>
                <w:kern w:val="2"/>
                <w:sz w:val="24"/>
                <w:szCs w:val="24"/>
                <w:lang w:eastAsia="zh-CN" w:bidi="ar-SA"/>
                <w14:ligatures w14:val="standardContextual"/>
              </w:rPr>
              <w:tab/>
            </w:r>
            <w:r w:rsidRPr="00AB4AFE">
              <w:rPr>
                <w:rStyle w:val="Hyperlink"/>
                <w:lang w:val="en-GB"/>
              </w:rPr>
              <w:t>Founder and Founder Holding Entity Guarantees</w:t>
            </w:r>
            <w:r>
              <w:rPr>
                <w:webHidden/>
              </w:rPr>
              <w:tab/>
            </w:r>
            <w:r>
              <w:rPr>
                <w:webHidden/>
              </w:rPr>
              <w:fldChar w:fldCharType="begin"/>
            </w:r>
            <w:r>
              <w:rPr>
                <w:webHidden/>
              </w:rPr>
              <w:instrText xml:space="preserve"> PAGEREF _Toc233987864 \h </w:instrText>
            </w:r>
            <w:r>
              <w:rPr>
                <w:webHidden/>
              </w:rPr>
            </w:r>
            <w:r>
              <w:rPr>
                <w:webHidden/>
              </w:rPr>
              <w:fldChar w:fldCharType="separate"/>
            </w:r>
            <w:r>
              <w:rPr>
                <w:webHidden/>
              </w:rPr>
              <w:t>26</w:t>
            </w:r>
            <w:r>
              <w:rPr>
                <w:webHidden/>
              </w:rPr>
              <w:fldChar w:fldCharType="end"/>
            </w:r>
          </w:hyperlink>
        </w:p>
        <w:p w14:paraId="3E348460" w14:textId="4330F89F" w:rsidR="008674A4" w:rsidRDefault="008674A4">
          <w:pPr>
            <w:pStyle w:val="Verzeichnis1"/>
            <w:rPr>
              <w:rFonts w:eastAsiaTheme="minorEastAsia"/>
              <w:kern w:val="2"/>
              <w:sz w:val="24"/>
              <w:szCs w:val="24"/>
              <w:lang w:eastAsia="zh-CN" w:bidi="ar-SA"/>
              <w14:ligatures w14:val="standardContextual"/>
            </w:rPr>
          </w:pPr>
          <w:hyperlink w:anchor="_Toc233987865" w:history="1">
            <w:r w:rsidRPr="00AB4AFE">
              <w:rPr>
                <w:rStyle w:val="Hyperlink"/>
                <w:lang w:val="en-GB"/>
              </w:rPr>
              <w:t>9.</w:t>
            </w:r>
            <w:r>
              <w:rPr>
                <w:rFonts w:eastAsiaTheme="minorEastAsia"/>
                <w:kern w:val="2"/>
                <w:sz w:val="24"/>
                <w:szCs w:val="24"/>
                <w:lang w:eastAsia="zh-CN" w:bidi="ar-SA"/>
                <w14:ligatures w14:val="standardContextual"/>
              </w:rPr>
              <w:tab/>
            </w:r>
            <w:r w:rsidRPr="00AB4AFE">
              <w:rPr>
                <w:rStyle w:val="Hyperlink"/>
                <w:lang w:val="en-GB"/>
              </w:rPr>
              <w:t>Remedies for Breach of Guarantees, Best Knowledge, Limitations</w:t>
            </w:r>
            <w:r>
              <w:rPr>
                <w:webHidden/>
              </w:rPr>
              <w:tab/>
            </w:r>
            <w:r>
              <w:rPr>
                <w:webHidden/>
              </w:rPr>
              <w:fldChar w:fldCharType="begin"/>
            </w:r>
            <w:r>
              <w:rPr>
                <w:webHidden/>
              </w:rPr>
              <w:instrText xml:space="preserve"> PAGEREF _Toc233987865 \h </w:instrText>
            </w:r>
            <w:r>
              <w:rPr>
                <w:webHidden/>
              </w:rPr>
            </w:r>
            <w:r>
              <w:rPr>
                <w:webHidden/>
              </w:rPr>
              <w:fldChar w:fldCharType="separate"/>
            </w:r>
            <w:r>
              <w:rPr>
                <w:webHidden/>
              </w:rPr>
              <w:t>28</w:t>
            </w:r>
            <w:r>
              <w:rPr>
                <w:webHidden/>
              </w:rPr>
              <w:fldChar w:fldCharType="end"/>
            </w:r>
          </w:hyperlink>
        </w:p>
        <w:p w14:paraId="7FC73D99" w14:textId="586D851A" w:rsidR="008674A4" w:rsidRDefault="008674A4">
          <w:pPr>
            <w:pStyle w:val="Verzeichnis1"/>
            <w:rPr>
              <w:rFonts w:eastAsiaTheme="minorEastAsia"/>
              <w:kern w:val="2"/>
              <w:sz w:val="24"/>
              <w:szCs w:val="24"/>
              <w:lang w:eastAsia="zh-CN" w:bidi="ar-SA"/>
              <w14:ligatures w14:val="standardContextual"/>
            </w:rPr>
          </w:pPr>
          <w:hyperlink w:anchor="_Toc233987866" w:history="1">
            <w:r w:rsidRPr="00AB4AFE">
              <w:rPr>
                <w:rStyle w:val="Hyperlink"/>
                <w:lang w:val="en-GB"/>
              </w:rPr>
              <w:t>10.</w:t>
            </w:r>
            <w:r>
              <w:rPr>
                <w:rFonts w:eastAsiaTheme="minorEastAsia"/>
                <w:kern w:val="2"/>
                <w:sz w:val="24"/>
                <w:szCs w:val="24"/>
                <w:lang w:eastAsia="zh-CN" w:bidi="ar-SA"/>
                <w14:ligatures w14:val="standardContextual"/>
              </w:rPr>
              <w:tab/>
            </w:r>
            <w:r w:rsidRPr="00AB4AFE">
              <w:rPr>
                <w:rStyle w:val="Hyperlink"/>
                <w:lang w:val="en-GB"/>
              </w:rPr>
              <w:t>Execution of the Shareholders’ Agreement</w:t>
            </w:r>
            <w:r>
              <w:rPr>
                <w:webHidden/>
              </w:rPr>
              <w:tab/>
            </w:r>
            <w:r>
              <w:rPr>
                <w:webHidden/>
              </w:rPr>
              <w:fldChar w:fldCharType="begin"/>
            </w:r>
            <w:r>
              <w:rPr>
                <w:webHidden/>
              </w:rPr>
              <w:instrText xml:space="preserve"> PAGEREF _Toc233987866 \h </w:instrText>
            </w:r>
            <w:r>
              <w:rPr>
                <w:webHidden/>
              </w:rPr>
            </w:r>
            <w:r>
              <w:rPr>
                <w:webHidden/>
              </w:rPr>
              <w:fldChar w:fldCharType="separate"/>
            </w:r>
            <w:r>
              <w:rPr>
                <w:webHidden/>
              </w:rPr>
              <w:t>32</w:t>
            </w:r>
            <w:r>
              <w:rPr>
                <w:webHidden/>
              </w:rPr>
              <w:fldChar w:fldCharType="end"/>
            </w:r>
          </w:hyperlink>
        </w:p>
        <w:p w14:paraId="199317E9" w14:textId="70D250E5" w:rsidR="008674A4" w:rsidRDefault="008674A4">
          <w:pPr>
            <w:pStyle w:val="Verzeichnis1"/>
            <w:rPr>
              <w:rFonts w:eastAsiaTheme="minorEastAsia"/>
              <w:kern w:val="2"/>
              <w:sz w:val="24"/>
              <w:szCs w:val="24"/>
              <w:lang w:eastAsia="zh-CN" w:bidi="ar-SA"/>
              <w14:ligatures w14:val="standardContextual"/>
            </w:rPr>
          </w:pPr>
          <w:hyperlink w:anchor="_Toc233987867" w:history="1">
            <w:r w:rsidRPr="00AB4AFE">
              <w:rPr>
                <w:rStyle w:val="Hyperlink"/>
                <w:lang w:val="en-GB"/>
              </w:rPr>
              <w:t>11.</w:t>
            </w:r>
            <w:r>
              <w:rPr>
                <w:rFonts w:eastAsiaTheme="minorEastAsia"/>
                <w:kern w:val="2"/>
                <w:sz w:val="24"/>
                <w:szCs w:val="24"/>
                <w:lang w:eastAsia="zh-CN" w:bidi="ar-SA"/>
                <w14:ligatures w14:val="standardContextual"/>
              </w:rPr>
              <w:tab/>
            </w:r>
            <w:r w:rsidRPr="00AB4AFE">
              <w:rPr>
                <w:rStyle w:val="Hyperlink"/>
                <w:lang w:val="en-GB"/>
              </w:rPr>
              <w:t>Confidentiality, Press Release</w:t>
            </w:r>
            <w:r>
              <w:rPr>
                <w:webHidden/>
              </w:rPr>
              <w:tab/>
            </w:r>
            <w:r>
              <w:rPr>
                <w:webHidden/>
              </w:rPr>
              <w:fldChar w:fldCharType="begin"/>
            </w:r>
            <w:r>
              <w:rPr>
                <w:webHidden/>
              </w:rPr>
              <w:instrText xml:space="preserve"> PAGEREF _Toc233987867 \h </w:instrText>
            </w:r>
            <w:r>
              <w:rPr>
                <w:webHidden/>
              </w:rPr>
            </w:r>
            <w:r>
              <w:rPr>
                <w:webHidden/>
              </w:rPr>
              <w:fldChar w:fldCharType="separate"/>
            </w:r>
            <w:r>
              <w:rPr>
                <w:webHidden/>
              </w:rPr>
              <w:t>32</w:t>
            </w:r>
            <w:r>
              <w:rPr>
                <w:webHidden/>
              </w:rPr>
              <w:fldChar w:fldCharType="end"/>
            </w:r>
          </w:hyperlink>
        </w:p>
        <w:p w14:paraId="3B090CE7" w14:textId="0B04B722" w:rsidR="008674A4" w:rsidRDefault="008674A4">
          <w:pPr>
            <w:pStyle w:val="Verzeichnis1"/>
            <w:rPr>
              <w:rFonts w:eastAsiaTheme="minorEastAsia"/>
              <w:kern w:val="2"/>
              <w:sz w:val="24"/>
              <w:szCs w:val="24"/>
              <w:lang w:eastAsia="zh-CN" w:bidi="ar-SA"/>
              <w14:ligatures w14:val="standardContextual"/>
            </w:rPr>
          </w:pPr>
          <w:hyperlink w:anchor="_Toc233987868" w:history="1">
            <w:r w:rsidRPr="00AB4AFE">
              <w:rPr>
                <w:rStyle w:val="Hyperlink"/>
                <w:lang w:val="en-GB"/>
              </w:rPr>
              <w:t>12.</w:t>
            </w:r>
            <w:r>
              <w:rPr>
                <w:rFonts w:eastAsiaTheme="minorEastAsia"/>
                <w:kern w:val="2"/>
                <w:sz w:val="24"/>
                <w:szCs w:val="24"/>
                <w:lang w:eastAsia="zh-CN" w:bidi="ar-SA"/>
                <w14:ligatures w14:val="standardContextual"/>
              </w:rPr>
              <w:tab/>
            </w:r>
            <w:r w:rsidRPr="00AB4AFE">
              <w:rPr>
                <w:rStyle w:val="Hyperlink"/>
                <w:lang w:val="en-GB"/>
              </w:rPr>
              <w:t>Costs and Expenses</w:t>
            </w:r>
            <w:r>
              <w:rPr>
                <w:webHidden/>
              </w:rPr>
              <w:tab/>
            </w:r>
            <w:r>
              <w:rPr>
                <w:webHidden/>
              </w:rPr>
              <w:fldChar w:fldCharType="begin"/>
            </w:r>
            <w:r>
              <w:rPr>
                <w:webHidden/>
              </w:rPr>
              <w:instrText xml:space="preserve"> PAGEREF _Toc233987868 \h </w:instrText>
            </w:r>
            <w:r>
              <w:rPr>
                <w:webHidden/>
              </w:rPr>
            </w:r>
            <w:r>
              <w:rPr>
                <w:webHidden/>
              </w:rPr>
              <w:fldChar w:fldCharType="separate"/>
            </w:r>
            <w:r>
              <w:rPr>
                <w:webHidden/>
              </w:rPr>
              <w:t>33</w:t>
            </w:r>
            <w:r>
              <w:rPr>
                <w:webHidden/>
              </w:rPr>
              <w:fldChar w:fldCharType="end"/>
            </w:r>
          </w:hyperlink>
        </w:p>
        <w:p w14:paraId="6540C9CA" w14:textId="3EFBAB8B" w:rsidR="008674A4" w:rsidRDefault="008674A4">
          <w:pPr>
            <w:pStyle w:val="Verzeichnis1"/>
            <w:rPr>
              <w:rFonts w:eastAsiaTheme="minorEastAsia"/>
              <w:kern w:val="2"/>
              <w:sz w:val="24"/>
              <w:szCs w:val="24"/>
              <w:lang w:eastAsia="zh-CN" w:bidi="ar-SA"/>
              <w14:ligatures w14:val="standardContextual"/>
            </w:rPr>
          </w:pPr>
          <w:hyperlink w:anchor="_Toc233987869" w:history="1">
            <w:r w:rsidRPr="00AB4AFE">
              <w:rPr>
                <w:rStyle w:val="Hyperlink"/>
                <w:lang w:val="en-GB"/>
              </w:rPr>
              <w:t>13.</w:t>
            </w:r>
            <w:r>
              <w:rPr>
                <w:rFonts w:eastAsiaTheme="minorEastAsia"/>
                <w:kern w:val="2"/>
                <w:sz w:val="24"/>
                <w:szCs w:val="24"/>
                <w:lang w:eastAsia="zh-CN" w:bidi="ar-SA"/>
                <w14:ligatures w14:val="standardContextual"/>
              </w:rPr>
              <w:tab/>
            </w:r>
            <w:r w:rsidRPr="00AB4AFE">
              <w:rPr>
                <w:rStyle w:val="Hyperlink"/>
                <w:lang w:val="en-GB"/>
              </w:rPr>
              <w:t>Notices</w:t>
            </w:r>
            <w:r>
              <w:rPr>
                <w:webHidden/>
              </w:rPr>
              <w:tab/>
            </w:r>
            <w:r>
              <w:rPr>
                <w:webHidden/>
              </w:rPr>
              <w:fldChar w:fldCharType="begin"/>
            </w:r>
            <w:r>
              <w:rPr>
                <w:webHidden/>
              </w:rPr>
              <w:instrText xml:space="preserve"> PAGEREF _Toc233987869 \h </w:instrText>
            </w:r>
            <w:r>
              <w:rPr>
                <w:webHidden/>
              </w:rPr>
            </w:r>
            <w:r>
              <w:rPr>
                <w:webHidden/>
              </w:rPr>
              <w:fldChar w:fldCharType="separate"/>
            </w:r>
            <w:r>
              <w:rPr>
                <w:webHidden/>
              </w:rPr>
              <w:t>33</w:t>
            </w:r>
            <w:r>
              <w:rPr>
                <w:webHidden/>
              </w:rPr>
              <w:fldChar w:fldCharType="end"/>
            </w:r>
          </w:hyperlink>
        </w:p>
        <w:p w14:paraId="018A3C5A" w14:textId="4A2DA2FE" w:rsidR="008674A4" w:rsidRDefault="008674A4">
          <w:pPr>
            <w:pStyle w:val="Verzeichnis1"/>
            <w:rPr>
              <w:rFonts w:eastAsiaTheme="minorEastAsia"/>
              <w:kern w:val="2"/>
              <w:sz w:val="24"/>
              <w:szCs w:val="24"/>
              <w:lang w:eastAsia="zh-CN" w:bidi="ar-SA"/>
              <w14:ligatures w14:val="standardContextual"/>
            </w:rPr>
          </w:pPr>
          <w:hyperlink w:anchor="_Toc233987870" w:history="1">
            <w:r w:rsidRPr="00AB4AFE">
              <w:rPr>
                <w:rStyle w:val="Hyperlink"/>
                <w:lang w:val="en-GB"/>
              </w:rPr>
              <w:t>14.</w:t>
            </w:r>
            <w:r>
              <w:rPr>
                <w:rFonts w:eastAsiaTheme="minorEastAsia"/>
                <w:kern w:val="2"/>
                <w:sz w:val="24"/>
                <w:szCs w:val="24"/>
                <w:lang w:eastAsia="zh-CN" w:bidi="ar-SA"/>
                <w14:ligatures w14:val="standardContextual"/>
              </w:rPr>
              <w:tab/>
            </w:r>
            <w:r w:rsidRPr="00AB4AFE">
              <w:rPr>
                <w:rStyle w:val="Hyperlink"/>
                <w:lang w:val="en-GB"/>
              </w:rPr>
              <w:t>Miscellaneous</w:t>
            </w:r>
            <w:r>
              <w:rPr>
                <w:webHidden/>
              </w:rPr>
              <w:tab/>
            </w:r>
            <w:r>
              <w:rPr>
                <w:webHidden/>
              </w:rPr>
              <w:fldChar w:fldCharType="begin"/>
            </w:r>
            <w:r>
              <w:rPr>
                <w:webHidden/>
              </w:rPr>
              <w:instrText xml:space="preserve"> PAGEREF _Toc233987870 \h </w:instrText>
            </w:r>
            <w:r>
              <w:rPr>
                <w:webHidden/>
              </w:rPr>
            </w:r>
            <w:r>
              <w:rPr>
                <w:webHidden/>
              </w:rPr>
              <w:fldChar w:fldCharType="separate"/>
            </w:r>
            <w:r>
              <w:rPr>
                <w:webHidden/>
              </w:rPr>
              <w:t>33</w:t>
            </w:r>
            <w:r>
              <w:rPr>
                <w:webHidden/>
              </w:rPr>
              <w:fldChar w:fldCharType="end"/>
            </w:r>
          </w:hyperlink>
        </w:p>
        <w:p w14:paraId="6BFE0002" w14:textId="2F3A06BD" w:rsidR="00FE24C8" w:rsidRPr="002A06EC" w:rsidRDefault="00BC7EB1" w:rsidP="00FE24C8">
          <w:pPr>
            <w:pStyle w:val="Verzeichnis1"/>
            <w:rPr>
              <w:lang w:val="en-GB"/>
            </w:rPr>
          </w:pPr>
          <w:r w:rsidRPr="002A06EC">
            <w:rPr>
              <w:lang w:val="en-GB"/>
            </w:rPr>
            <w:fldChar w:fldCharType="end"/>
          </w:r>
        </w:p>
      </w:sdtContent>
    </w:sdt>
    <w:p w14:paraId="0A5337F4" w14:textId="77777777" w:rsidR="00FE24C8" w:rsidRPr="002A06EC" w:rsidRDefault="00FE24C8" w:rsidP="00A32C89">
      <w:pPr>
        <w:pStyle w:val="TextEinzug0"/>
        <w:rPr>
          <w:lang w:val="en-GB"/>
        </w:rPr>
      </w:pPr>
    </w:p>
    <w:p w14:paraId="35963C6B" w14:textId="77777777" w:rsidR="00FE24C8" w:rsidRPr="002A06EC" w:rsidRDefault="00FE24C8" w:rsidP="00A32C89">
      <w:pPr>
        <w:pStyle w:val="TextEinzug0"/>
        <w:rPr>
          <w:lang w:val="en-GB"/>
        </w:rPr>
      </w:pPr>
    </w:p>
    <w:p w14:paraId="5F98B839" w14:textId="77777777" w:rsidR="00FE24C8" w:rsidRPr="002A06EC" w:rsidRDefault="00FE24C8" w:rsidP="00A32C89">
      <w:pPr>
        <w:pStyle w:val="TextEinzug0"/>
        <w:rPr>
          <w:lang w:val="en-GB"/>
        </w:rPr>
      </w:pPr>
      <w:r w:rsidRPr="002A06EC">
        <w:rPr>
          <w:lang w:val="en-GB"/>
        </w:rPr>
        <w:br w:type="page"/>
      </w:r>
    </w:p>
    <w:p w14:paraId="07689260" w14:textId="0B3BC0FC" w:rsidR="00D16D21" w:rsidRPr="00A65856" w:rsidRDefault="004A6C18" w:rsidP="00D16D21">
      <w:pPr>
        <w:pStyle w:val="HEADLINEVERTRAG"/>
        <w:rPr>
          <w:sz w:val="28"/>
          <w:szCs w:val="28"/>
          <w:lang w:val="en-GB"/>
        </w:rPr>
      </w:pPr>
      <w:r w:rsidRPr="00A65856">
        <w:rPr>
          <w:sz w:val="28"/>
          <w:szCs w:val="28"/>
          <w:lang w:val="en-GB"/>
        </w:rPr>
        <w:lastRenderedPageBreak/>
        <w:t>I</w:t>
      </w:r>
      <w:r w:rsidR="00A65856">
        <w:rPr>
          <w:sz w:val="28"/>
          <w:szCs w:val="28"/>
          <w:lang w:val="en-GB"/>
        </w:rPr>
        <w:t xml:space="preserve"> </w:t>
      </w:r>
      <w:r w:rsidRPr="00A65856">
        <w:rPr>
          <w:sz w:val="28"/>
          <w:szCs w:val="28"/>
          <w:lang w:val="en-GB"/>
        </w:rPr>
        <w:t>n</w:t>
      </w:r>
      <w:r w:rsidR="00A65856">
        <w:rPr>
          <w:sz w:val="28"/>
          <w:szCs w:val="28"/>
          <w:lang w:val="en-GB"/>
        </w:rPr>
        <w:t xml:space="preserve"> </w:t>
      </w:r>
      <w:r w:rsidRPr="00A65856">
        <w:rPr>
          <w:sz w:val="28"/>
          <w:szCs w:val="28"/>
          <w:lang w:val="en-GB"/>
        </w:rPr>
        <w:t>v</w:t>
      </w:r>
      <w:r w:rsidR="00A65856">
        <w:rPr>
          <w:sz w:val="28"/>
          <w:szCs w:val="28"/>
          <w:lang w:val="en-GB"/>
        </w:rPr>
        <w:t xml:space="preserve"> </w:t>
      </w:r>
      <w:r w:rsidRPr="00A65856">
        <w:rPr>
          <w:sz w:val="28"/>
          <w:szCs w:val="28"/>
          <w:lang w:val="en-GB"/>
        </w:rPr>
        <w:t>e</w:t>
      </w:r>
      <w:r w:rsidR="00A65856">
        <w:rPr>
          <w:sz w:val="28"/>
          <w:szCs w:val="28"/>
          <w:lang w:val="en-GB"/>
        </w:rPr>
        <w:t xml:space="preserve"> </w:t>
      </w:r>
      <w:r w:rsidRPr="00A65856">
        <w:rPr>
          <w:sz w:val="28"/>
          <w:szCs w:val="28"/>
          <w:lang w:val="en-GB"/>
        </w:rPr>
        <w:t>s</w:t>
      </w:r>
      <w:r w:rsidR="00A65856">
        <w:rPr>
          <w:sz w:val="28"/>
          <w:szCs w:val="28"/>
          <w:lang w:val="en-GB"/>
        </w:rPr>
        <w:t xml:space="preserve"> </w:t>
      </w:r>
      <w:r w:rsidRPr="00A65856">
        <w:rPr>
          <w:sz w:val="28"/>
          <w:szCs w:val="28"/>
          <w:lang w:val="en-GB"/>
        </w:rPr>
        <w:t>t</w:t>
      </w:r>
      <w:r w:rsidR="00A65856">
        <w:rPr>
          <w:sz w:val="28"/>
          <w:szCs w:val="28"/>
          <w:lang w:val="en-GB"/>
        </w:rPr>
        <w:t xml:space="preserve"> </w:t>
      </w:r>
      <w:r w:rsidRPr="00A65856">
        <w:rPr>
          <w:sz w:val="28"/>
          <w:szCs w:val="28"/>
          <w:lang w:val="en-GB"/>
        </w:rPr>
        <w:t>m</w:t>
      </w:r>
      <w:r w:rsidR="00A65856">
        <w:rPr>
          <w:sz w:val="28"/>
          <w:szCs w:val="28"/>
          <w:lang w:val="en-GB"/>
        </w:rPr>
        <w:t xml:space="preserve"> </w:t>
      </w:r>
      <w:r w:rsidRPr="00A65856">
        <w:rPr>
          <w:sz w:val="28"/>
          <w:szCs w:val="28"/>
          <w:lang w:val="en-GB"/>
        </w:rPr>
        <w:t>e</w:t>
      </w:r>
      <w:r w:rsidR="00A65856">
        <w:rPr>
          <w:sz w:val="28"/>
          <w:szCs w:val="28"/>
          <w:lang w:val="en-GB"/>
        </w:rPr>
        <w:t xml:space="preserve"> </w:t>
      </w:r>
      <w:r w:rsidRPr="00A65856">
        <w:rPr>
          <w:sz w:val="28"/>
          <w:szCs w:val="28"/>
          <w:lang w:val="en-GB"/>
        </w:rPr>
        <w:t>n</w:t>
      </w:r>
      <w:r w:rsidR="00A65856">
        <w:rPr>
          <w:sz w:val="28"/>
          <w:szCs w:val="28"/>
          <w:lang w:val="en-GB"/>
        </w:rPr>
        <w:t xml:space="preserve"> </w:t>
      </w:r>
      <w:r w:rsidRPr="00A65856">
        <w:rPr>
          <w:sz w:val="28"/>
          <w:szCs w:val="28"/>
          <w:lang w:val="en-GB"/>
        </w:rPr>
        <w:t>t</w:t>
      </w:r>
      <w:r w:rsidR="00A65856">
        <w:rPr>
          <w:sz w:val="28"/>
          <w:szCs w:val="28"/>
          <w:lang w:val="en-GB"/>
        </w:rPr>
        <w:t xml:space="preserve">   </w:t>
      </w:r>
      <w:r w:rsidRPr="00A65856">
        <w:rPr>
          <w:sz w:val="28"/>
          <w:szCs w:val="28"/>
          <w:lang w:val="en-GB"/>
        </w:rPr>
        <w:t xml:space="preserve"> A</w:t>
      </w:r>
      <w:r w:rsidR="00A65856">
        <w:rPr>
          <w:sz w:val="28"/>
          <w:szCs w:val="28"/>
          <w:lang w:val="en-GB"/>
        </w:rPr>
        <w:t xml:space="preserve"> </w:t>
      </w:r>
      <w:r w:rsidRPr="00A65856">
        <w:rPr>
          <w:sz w:val="28"/>
          <w:szCs w:val="28"/>
          <w:lang w:val="en-GB"/>
        </w:rPr>
        <w:t>g</w:t>
      </w:r>
      <w:r w:rsidR="00A65856">
        <w:rPr>
          <w:sz w:val="28"/>
          <w:szCs w:val="28"/>
          <w:lang w:val="en-GB"/>
        </w:rPr>
        <w:t xml:space="preserve"> </w:t>
      </w:r>
      <w:r w:rsidRPr="00A65856">
        <w:rPr>
          <w:sz w:val="28"/>
          <w:szCs w:val="28"/>
          <w:lang w:val="en-GB"/>
        </w:rPr>
        <w:t>r</w:t>
      </w:r>
      <w:r w:rsidR="00A65856">
        <w:rPr>
          <w:sz w:val="28"/>
          <w:szCs w:val="28"/>
          <w:lang w:val="en-GB"/>
        </w:rPr>
        <w:t xml:space="preserve"> </w:t>
      </w:r>
      <w:r w:rsidRPr="00A65856">
        <w:rPr>
          <w:sz w:val="28"/>
          <w:szCs w:val="28"/>
          <w:lang w:val="en-GB"/>
        </w:rPr>
        <w:t>e</w:t>
      </w:r>
      <w:r w:rsidR="00A65856">
        <w:rPr>
          <w:sz w:val="28"/>
          <w:szCs w:val="28"/>
          <w:lang w:val="en-GB"/>
        </w:rPr>
        <w:t xml:space="preserve"> </w:t>
      </w:r>
      <w:r w:rsidRPr="00A65856">
        <w:rPr>
          <w:sz w:val="28"/>
          <w:szCs w:val="28"/>
          <w:lang w:val="en-GB"/>
        </w:rPr>
        <w:t>e</w:t>
      </w:r>
      <w:r w:rsidR="00A65856">
        <w:rPr>
          <w:sz w:val="28"/>
          <w:szCs w:val="28"/>
          <w:lang w:val="en-GB"/>
        </w:rPr>
        <w:t xml:space="preserve"> </w:t>
      </w:r>
      <w:r w:rsidRPr="00A65856">
        <w:rPr>
          <w:sz w:val="28"/>
          <w:szCs w:val="28"/>
          <w:lang w:val="en-GB"/>
        </w:rPr>
        <w:t>m</w:t>
      </w:r>
      <w:r w:rsidR="00A65856">
        <w:rPr>
          <w:sz w:val="28"/>
          <w:szCs w:val="28"/>
          <w:lang w:val="en-GB"/>
        </w:rPr>
        <w:t xml:space="preserve"> </w:t>
      </w:r>
      <w:r w:rsidRPr="00A65856">
        <w:rPr>
          <w:sz w:val="28"/>
          <w:szCs w:val="28"/>
          <w:lang w:val="en-GB"/>
        </w:rPr>
        <w:t>e</w:t>
      </w:r>
      <w:r w:rsidR="00A65856">
        <w:rPr>
          <w:sz w:val="28"/>
          <w:szCs w:val="28"/>
          <w:lang w:val="en-GB"/>
        </w:rPr>
        <w:t xml:space="preserve"> </w:t>
      </w:r>
      <w:r w:rsidRPr="00A65856">
        <w:rPr>
          <w:sz w:val="28"/>
          <w:szCs w:val="28"/>
          <w:lang w:val="en-GB"/>
        </w:rPr>
        <w:t>n</w:t>
      </w:r>
      <w:r w:rsidR="00A65856">
        <w:rPr>
          <w:sz w:val="28"/>
          <w:szCs w:val="28"/>
          <w:lang w:val="en-GB"/>
        </w:rPr>
        <w:t xml:space="preserve"> </w:t>
      </w:r>
      <w:r w:rsidRPr="00A65856">
        <w:rPr>
          <w:sz w:val="28"/>
          <w:szCs w:val="28"/>
          <w:lang w:val="en-GB"/>
        </w:rPr>
        <w:t>t</w:t>
      </w:r>
      <w:r w:rsidR="00A65856">
        <w:rPr>
          <w:sz w:val="28"/>
          <w:szCs w:val="28"/>
          <w:lang w:val="en-GB"/>
        </w:rPr>
        <w:t xml:space="preserve"> </w:t>
      </w:r>
    </w:p>
    <w:p w14:paraId="6EB1BB3C" w14:textId="77777777" w:rsidR="00456DD9" w:rsidRPr="002A06EC" w:rsidRDefault="00456DD9" w:rsidP="00456DD9">
      <w:pPr>
        <w:pStyle w:val="TextEinzug0"/>
        <w:rPr>
          <w:lang w:val="en-GB"/>
        </w:rPr>
      </w:pPr>
      <w:r w:rsidRPr="002A06EC">
        <w:rPr>
          <w:lang w:val="en-GB"/>
        </w:rPr>
        <w:t>between</w:t>
      </w:r>
    </w:p>
    <w:p w14:paraId="3368EC67" w14:textId="1E541024" w:rsidR="00456DD9" w:rsidRPr="002A06EC" w:rsidRDefault="009A6DF4" w:rsidP="00456DD9">
      <w:pPr>
        <w:pStyle w:val="Nummerierung1E1"/>
        <w:rPr>
          <w:lang w:val="en-GB"/>
        </w:rPr>
      </w:pPr>
      <w:r>
        <w:rPr>
          <w:b/>
          <w:bCs/>
          <w:lang w:val="en-GB"/>
        </w:rPr>
        <w:t>ThirdEye Ventures UG (haftungsbeschränkt)</w:t>
      </w:r>
      <w:r w:rsidR="00456DD9" w:rsidRPr="002A06EC">
        <w:rPr>
          <w:lang w:val="en-GB"/>
        </w:rPr>
        <w:t xml:space="preserve"> with its registered seat in</w:t>
      </w:r>
      <w:r w:rsidR="00A65856">
        <w:rPr>
          <w:lang w:val="en-GB"/>
        </w:rPr>
        <w:t xml:space="preserve"> Regensburg</w:t>
      </w:r>
      <w:r w:rsidR="00456DD9" w:rsidRPr="002A06EC">
        <w:rPr>
          <w:lang w:val="en-GB"/>
        </w:rPr>
        <w:t xml:space="preserve">, registered in the commercial register of the </w:t>
      </w:r>
      <w:r w:rsidR="008345C9">
        <w:rPr>
          <w:lang w:val="en-GB"/>
        </w:rPr>
        <w:t>l</w:t>
      </w:r>
      <w:r w:rsidR="00456DD9" w:rsidRPr="002A06EC">
        <w:rPr>
          <w:lang w:val="en-GB"/>
        </w:rPr>
        <w:t xml:space="preserve">ocal </w:t>
      </w:r>
      <w:r w:rsidR="008345C9">
        <w:rPr>
          <w:lang w:val="en-GB"/>
        </w:rPr>
        <w:t>c</w:t>
      </w:r>
      <w:r w:rsidR="00456DD9" w:rsidRPr="002A06EC">
        <w:rPr>
          <w:lang w:val="en-GB"/>
        </w:rPr>
        <w:t xml:space="preserve">ourt of </w:t>
      </w:r>
      <w:r>
        <w:rPr>
          <w:lang w:val="en-GB"/>
        </w:rPr>
        <w:t>Regensburg</w:t>
      </w:r>
      <w:r w:rsidR="00456DD9" w:rsidRPr="002A06EC">
        <w:rPr>
          <w:lang w:val="en-GB"/>
        </w:rPr>
        <w:t xml:space="preserve"> under HRB 1</w:t>
      </w:r>
      <w:r>
        <w:rPr>
          <w:lang w:val="en-GB"/>
        </w:rPr>
        <w:t>9258</w:t>
      </w:r>
      <w:r w:rsidR="00456DD9" w:rsidRPr="002A06EC">
        <w:rPr>
          <w:lang w:val="en-GB"/>
        </w:rPr>
        <w:t>,</w:t>
      </w:r>
    </w:p>
    <w:p w14:paraId="5B41EBC8" w14:textId="2B0EBCC6" w:rsidR="00456DD9" w:rsidRPr="002A06EC" w:rsidRDefault="00456DD9" w:rsidP="00456DD9">
      <w:pPr>
        <w:pStyle w:val="DefinitionParteien"/>
        <w:rPr>
          <w:b w:val="0"/>
          <w:bCs w:val="0"/>
          <w:lang w:val="en-GB"/>
        </w:rPr>
      </w:pPr>
      <w:r w:rsidRPr="002A06EC">
        <w:rPr>
          <w:b w:val="0"/>
          <w:bCs w:val="0"/>
          <w:lang w:val="en-GB"/>
        </w:rPr>
        <w:t xml:space="preserve"> – „</w:t>
      </w:r>
      <w:r w:rsidRPr="002A06EC">
        <w:rPr>
          <w:lang w:val="en-GB"/>
        </w:rPr>
        <w:t>Shareholder 1</w:t>
      </w:r>
      <w:r w:rsidRPr="002A06EC">
        <w:rPr>
          <w:b w:val="0"/>
          <w:bCs w:val="0"/>
          <w:lang w:val="en-GB"/>
        </w:rPr>
        <w:t>“</w:t>
      </w:r>
      <w:r w:rsidR="008F56D4">
        <w:rPr>
          <w:b w:val="0"/>
          <w:bCs w:val="0"/>
          <w:lang w:val="en-GB"/>
        </w:rPr>
        <w:t xml:space="preserve"> or</w:t>
      </w:r>
      <w:r w:rsidRPr="002A06EC">
        <w:rPr>
          <w:b w:val="0"/>
          <w:bCs w:val="0"/>
          <w:lang w:val="en-GB"/>
        </w:rPr>
        <w:t xml:space="preserve"> “</w:t>
      </w:r>
      <w:r w:rsidRPr="002A06EC">
        <w:rPr>
          <w:lang w:val="en-GB"/>
        </w:rPr>
        <w:t>Founder 1</w:t>
      </w:r>
      <w:r w:rsidR="008F56D4">
        <w:rPr>
          <w:lang w:val="en-GB"/>
        </w:rPr>
        <w:t xml:space="preserve"> Holding Entity</w:t>
      </w:r>
      <w:r w:rsidRPr="002A06EC">
        <w:rPr>
          <w:b w:val="0"/>
          <w:bCs w:val="0"/>
          <w:lang w:val="en-GB"/>
        </w:rPr>
        <w:t>”–,</w:t>
      </w:r>
    </w:p>
    <w:p w14:paraId="0AFF329F" w14:textId="77777777" w:rsidR="00456DD9" w:rsidRPr="002A06EC" w:rsidRDefault="00456DD9" w:rsidP="00456DD9">
      <w:pPr>
        <w:pStyle w:val="DefinitionParteien"/>
        <w:rPr>
          <w:lang w:val="en-GB"/>
        </w:rPr>
      </w:pPr>
    </w:p>
    <w:p w14:paraId="7B45C4DE" w14:textId="1EAD464E" w:rsidR="00456DD9" w:rsidRPr="002A06EC" w:rsidRDefault="00A65856" w:rsidP="00456DD9">
      <w:pPr>
        <w:pStyle w:val="Nummerierung1E1"/>
        <w:rPr>
          <w:lang w:val="en-GB"/>
        </w:rPr>
      </w:pPr>
      <w:r>
        <w:rPr>
          <w:b/>
          <w:bCs/>
          <w:lang w:val="en-GB"/>
        </w:rPr>
        <w:t>Katharina Kreutzer</w:t>
      </w:r>
      <w:r w:rsidR="00456DD9" w:rsidRPr="002A06EC">
        <w:rPr>
          <w:lang w:val="en-GB"/>
        </w:rPr>
        <w:t xml:space="preserve">, born on </w:t>
      </w:r>
      <w:r w:rsidR="008F56D4">
        <w:rPr>
          <w:lang w:val="en-GB"/>
        </w:rPr>
        <w:t>2</w:t>
      </w:r>
      <w:r>
        <w:rPr>
          <w:lang w:val="en-GB"/>
        </w:rPr>
        <w:t>5</w:t>
      </w:r>
      <w:r w:rsidR="00456DD9" w:rsidRPr="002A06EC">
        <w:rPr>
          <w:lang w:val="en-GB"/>
        </w:rPr>
        <w:t xml:space="preserve"> </w:t>
      </w:r>
      <w:r>
        <w:rPr>
          <w:lang w:val="en-GB"/>
        </w:rPr>
        <w:t>November</w:t>
      </w:r>
      <w:r w:rsidR="00456DD9" w:rsidRPr="002A06EC">
        <w:rPr>
          <w:lang w:val="en-GB"/>
        </w:rPr>
        <w:t xml:space="preserve"> 19</w:t>
      </w:r>
      <w:r>
        <w:rPr>
          <w:lang w:val="en-GB"/>
        </w:rPr>
        <w:t>98</w:t>
      </w:r>
      <w:r w:rsidR="00456DD9" w:rsidRPr="002A06EC">
        <w:rPr>
          <w:lang w:val="en-GB"/>
        </w:rPr>
        <w:t xml:space="preserve">, residing in </w:t>
      </w:r>
      <w:r w:rsidR="008F56D4">
        <w:rPr>
          <w:lang w:val="en-GB"/>
        </w:rPr>
        <w:t>Ha</w:t>
      </w:r>
      <w:r>
        <w:rPr>
          <w:lang w:val="en-GB"/>
        </w:rPr>
        <w:t>mburg</w:t>
      </w:r>
      <w:r w:rsidR="00456DD9" w:rsidRPr="002A06EC">
        <w:rPr>
          <w:lang w:val="en-GB"/>
        </w:rPr>
        <w:t>,</w:t>
      </w:r>
    </w:p>
    <w:p w14:paraId="3E9E60F3" w14:textId="6168D313" w:rsidR="00456DD9" w:rsidRPr="002A06EC" w:rsidRDefault="00456DD9" w:rsidP="00456DD9">
      <w:pPr>
        <w:pStyle w:val="DefinitionParteien"/>
        <w:rPr>
          <w:b w:val="0"/>
          <w:bCs w:val="0"/>
          <w:lang w:val="en-GB"/>
        </w:rPr>
      </w:pPr>
      <w:r w:rsidRPr="002A06EC">
        <w:rPr>
          <w:b w:val="0"/>
          <w:bCs w:val="0"/>
          <w:lang w:val="en-GB"/>
        </w:rPr>
        <w:t xml:space="preserve"> – “</w:t>
      </w:r>
      <w:r w:rsidRPr="002A06EC">
        <w:rPr>
          <w:lang w:val="en-GB"/>
        </w:rPr>
        <w:t xml:space="preserve">Founder </w:t>
      </w:r>
      <w:r w:rsidR="008F56D4">
        <w:rPr>
          <w:lang w:val="en-GB"/>
        </w:rPr>
        <w:t>1</w:t>
      </w:r>
      <w:r w:rsidRPr="002A06EC">
        <w:rPr>
          <w:b w:val="0"/>
          <w:bCs w:val="0"/>
          <w:lang w:val="en-GB"/>
        </w:rPr>
        <w:t>” or “</w:t>
      </w:r>
      <w:r w:rsidR="00A65856">
        <w:rPr>
          <w:lang w:val="en-GB"/>
        </w:rPr>
        <w:t>KK</w:t>
      </w:r>
      <w:r w:rsidRPr="002A06EC">
        <w:rPr>
          <w:b w:val="0"/>
          <w:bCs w:val="0"/>
          <w:lang w:val="en-GB"/>
        </w:rPr>
        <w:t>”–,</w:t>
      </w:r>
    </w:p>
    <w:p w14:paraId="5CFA1E1F" w14:textId="77777777" w:rsidR="00456DD9" w:rsidRPr="002A06EC" w:rsidRDefault="00456DD9" w:rsidP="00456DD9">
      <w:pPr>
        <w:pStyle w:val="DefinitionParteien"/>
        <w:rPr>
          <w:b w:val="0"/>
          <w:bCs w:val="0"/>
          <w:lang w:val="en-GB"/>
        </w:rPr>
      </w:pPr>
    </w:p>
    <w:p w14:paraId="02626EEC" w14:textId="594ED4B3" w:rsidR="00456DD9" w:rsidRPr="002A06EC" w:rsidRDefault="009A6DF4" w:rsidP="00456DD9">
      <w:pPr>
        <w:pStyle w:val="Nummerierung1E1"/>
        <w:rPr>
          <w:lang w:val="en-GB"/>
        </w:rPr>
      </w:pPr>
      <w:r>
        <w:rPr>
          <w:b/>
          <w:bCs/>
          <w:lang w:val="en-GB"/>
        </w:rPr>
        <w:t>Sabatino Capital</w:t>
      </w:r>
      <w:r w:rsidR="00456DD9" w:rsidRPr="002A06EC">
        <w:rPr>
          <w:b/>
          <w:bCs/>
          <w:lang w:val="en-GB"/>
        </w:rPr>
        <w:t xml:space="preserve"> UG (haftungsbeschränkt)</w:t>
      </w:r>
      <w:r w:rsidR="00456DD9" w:rsidRPr="002A06EC">
        <w:rPr>
          <w:lang w:val="en-GB"/>
        </w:rPr>
        <w:t xml:space="preserve"> with its registered seat in Düsseldorf, registered in the commercial register of the </w:t>
      </w:r>
      <w:r w:rsidR="008345C9">
        <w:rPr>
          <w:lang w:val="en-GB"/>
        </w:rPr>
        <w:t>l</w:t>
      </w:r>
      <w:r w:rsidR="00456DD9" w:rsidRPr="002A06EC">
        <w:rPr>
          <w:lang w:val="en-GB"/>
        </w:rPr>
        <w:t xml:space="preserve">ocal </w:t>
      </w:r>
      <w:r w:rsidR="008345C9">
        <w:rPr>
          <w:lang w:val="en-GB"/>
        </w:rPr>
        <w:t>c</w:t>
      </w:r>
      <w:r w:rsidR="00456DD9" w:rsidRPr="002A06EC">
        <w:rPr>
          <w:lang w:val="en-GB"/>
        </w:rPr>
        <w:t>ourt of Düsseldorf under HRB </w:t>
      </w:r>
      <w:r w:rsidR="00A65856">
        <w:rPr>
          <w:lang w:val="en-GB"/>
        </w:rPr>
        <w:t>87806</w:t>
      </w:r>
      <w:r w:rsidR="00456DD9" w:rsidRPr="002A06EC">
        <w:rPr>
          <w:lang w:val="en-GB"/>
        </w:rPr>
        <w:t>,</w:t>
      </w:r>
    </w:p>
    <w:p w14:paraId="1545F72E" w14:textId="4E77BC85" w:rsidR="00456DD9" w:rsidRDefault="00456DD9" w:rsidP="00456DD9">
      <w:pPr>
        <w:pStyle w:val="DefinitionParteien"/>
        <w:rPr>
          <w:b w:val="0"/>
          <w:bCs w:val="0"/>
          <w:lang w:val="en-GB"/>
        </w:rPr>
      </w:pPr>
      <w:r w:rsidRPr="002A06EC">
        <w:rPr>
          <w:b w:val="0"/>
          <w:bCs w:val="0"/>
          <w:lang w:val="en-GB"/>
        </w:rPr>
        <w:t xml:space="preserve"> – „</w:t>
      </w:r>
      <w:r w:rsidRPr="002A06EC">
        <w:rPr>
          <w:lang w:val="en-GB"/>
        </w:rPr>
        <w:t xml:space="preserve">Shareholder </w:t>
      </w:r>
      <w:r w:rsidR="008F56D4">
        <w:rPr>
          <w:lang w:val="en-GB"/>
        </w:rPr>
        <w:t>2</w:t>
      </w:r>
      <w:r w:rsidRPr="002A06EC">
        <w:rPr>
          <w:b w:val="0"/>
          <w:bCs w:val="0"/>
          <w:lang w:val="en-GB"/>
        </w:rPr>
        <w:t>“</w:t>
      </w:r>
      <w:r w:rsidR="008F56D4">
        <w:rPr>
          <w:b w:val="0"/>
          <w:bCs w:val="0"/>
          <w:lang w:val="en-GB"/>
        </w:rPr>
        <w:t xml:space="preserve"> or</w:t>
      </w:r>
      <w:r w:rsidRPr="002A06EC">
        <w:rPr>
          <w:b w:val="0"/>
          <w:bCs w:val="0"/>
          <w:lang w:val="en-GB"/>
        </w:rPr>
        <w:t xml:space="preserve"> “</w:t>
      </w:r>
      <w:r w:rsidRPr="002A06EC">
        <w:rPr>
          <w:lang w:val="en-GB"/>
        </w:rPr>
        <w:t>Founder 2</w:t>
      </w:r>
      <w:r w:rsidR="008F56D4">
        <w:rPr>
          <w:lang w:val="en-GB"/>
        </w:rPr>
        <w:t xml:space="preserve"> Holding Entity</w:t>
      </w:r>
      <w:r w:rsidRPr="002A06EC">
        <w:rPr>
          <w:b w:val="0"/>
          <w:bCs w:val="0"/>
          <w:lang w:val="en-GB"/>
        </w:rPr>
        <w:t>”–,</w:t>
      </w:r>
    </w:p>
    <w:p w14:paraId="53F27D3A" w14:textId="4CAD203B" w:rsidR="003521FF" w:rsidRDefault="003521FF" w:rsidP="003521FF">
      <w:pPr>
        <w:pStyle w:val="DefinitionParteien"/>
        <w:rPr>
          <w:b w:val="0"/>
          <w:bCs w:val="0"/>
          <w:lang w:val="en-GB"/>
        </w:rPr>
      </w:pPr>
    </w:p>
    <w:p w14:paraId="3AAF2C0E" w14:textId="7A1E392E" w:rsidR="008F56D4" w:rsidRPr="002A06EC" w:rsidRDefault="009A6DF4" w:rsidP="008F56D4">
      <w:pPr>
        <w:pStyle w:val="Nummerierung1E1"/>
        <w:rPr>
          <w:lang w:val="en-GB"/>
        </w:rPr>
      </w:pPr>
      <w:r>
        <w:rPr>
          <w:b/>
          <w:bCs/>
          <w:lang w:val="en-GB"/>
        </w:rPr>
        <w:t>Massimo Sabatino</w:t>
      </w:r>
      <w:r w:rsidR="008F56D4">
        <w:rPr>
          <w:b/>
          <w:bCs/>
          <w:lang w:val="en-GB"/>
        </w:rPr>
        <w:t>,</w:t>
      </w:r>
      <w:r w:rsidR="008F56D4" w:rsidRPr="002A06EC">
        <w:rPr>
          <w:lang w:val="en-GB"/>
        </w:rPr>
        <w:t xml:space="preserve"> born on </w:t>
      </w:r>
      <w:r w:rsidR="008F56D4">
        <w:rPr>
          <w:lang w:val="en-GB"/>
        </w:rPr>
        <w:t>2</w:t>
      </w:r>
      <w:r w:rsidR="00A65856">
        <w:rPr>
          <w:lang w:val="en-GB"/>
        </w:rPr>
        <w:t>2 January 1997</w:t>
      </w:r>
      <w:r w:rsidR="008F56D4" w:rsidRPr="002A06EC">
        <w:rPr>
          <w:lang w:val="en-GB"/>
        </w:rPr>
        <w:t xml:space="preserve">, residing in </w:t>
      </w:r>
      <w:r w:rsidR="00A65856">
        <w:rPr>
          <w:lang w:val="en-GB"/>
        </w:rPr>
        <w:t>Meerbusch</w:t>
      </w:r>
      <w:r w:rsidR="008F56D4" w:rsidRPr="002A06EC">
        <w:rPr>
          <w:lang w:val="en-GB"/>
        </w:rPr>
        <w:t>,</w:t>
      </w:r>
    </w:p>
    <w:p w14:paraId="6D39E3AF" w14:textId="1A68E272" w:rsidR="008F56D4" w:rsidRDefault="008F56D4" w:rsidP="008F56D4">
      <w:pPr>
        <w:pStyle w:val="DefinitionParteien"/>
        <w:rPr>
          <w:b w:val="0"/>
          <w:bCs w:val="0"/>
          <w:lang w:val="en-GB"/>
        </w:rPr>
      </w:pPr>
      <w:r w:rsidRPr="002A06EC">
        <w:rPr>
          <w:b w:val="0"/>
          <w:bCs w:val="0"/>
          <w:lang w:val="en-GB"/>
        </w:rPr>
        <w:t xml:space="preserve"> – “</w:t>
      </w:r>
      <w:r w:rsidRPr="002A06EC">
        <w:rPr>
          <w:lang w:val="en-GB"/>
        </w:rPr>
        <w:t xml:space="preserve">Founder </w:t>
      </w:r>
      <w:r>
        <w:rPr>
          <w:lang w:val="en-GB"/>
        </w:rPr>
        <w:t>2</w:t>
      </w:r>
      <w:r w:rsidRPr="002A06EC">
        <w:rPr>
          <w:b w:val="0"/>
          <w:bCs w:val="0"/>
          <w:lang w:val="en-GB"/>
        </w:rPr>
        <w:t>” or “</w:t>
      </w:r>
      <w:r w:rsidR="00A65856">
        <w:rPr>
          <w:lang w:val="en-GB"/>
        </w:rPr>
        <w:t>MS</w:t>
      </w:r>
      <w:r w:rsidRPr="002A06EC">
        <w:rPr>
          <w:b w:val="0"/>
          <w:bCs w:val="0"/>
          <w:lang w:val="en-GB"/>
        </w:rPr>
        <w:t>”–,</w:t>
      </w:r>
    </w:p>
    <w:p w14:paraId="14134EB1" w14:textId="77777777" w:rsidR="009A6DF4" w:rsidRDefault="009A6DF4" w:rsidP="008F56D4">
      <w:pPr>
        <w:pStyle w:val="DefinitionParteien"/>
        <w:rPr>
          <w:b w:val="0"/>
          <w:bCs w:val="0"/>
          <w:lang w:val="en-GB"/>
        </w:rPr>
      </w:pPr>
    </w:p>
    <w:p w14:paraId="4C5B235F" w14:textId="7EF69C1B" w:rsidR="009A6DF4" w:rsidRPr="002A06EC" w:rsidRDefault="00A65856" w:rsidP="009A6DF4">
      <w:pPr>
        <w:pStyle w:val="Nummerierung1E1"/>
        <w:rPr>
          <w:lang w:val="en-GB"/>
        </w:rPr>
      </w:pPr>
      <w:r>
        <w:rPr>
          <w:b/>
          <w:bCs/>
          <w:lang w:val="en-GB"/>
        </w:rPr>
        <w:t>FutureViews Capital</w:t>
      </w:r>
      <w:r w:rsidR="009A6DF4" w:rsidRPr="002A06EC">
        <w:rPr>
          <w:b/>
          <w:bCs/>
          <w:lang w:val="en-GB"/>
        </w:rPr>
        <w:t xml:space="preserve"> UG (haftungsbeschränkt)</w:t>
      </w:r>
      <w:r w:rsidR="009A6DF4" w:rsidRPr="002A06EC">
        <w:rPr>
          <w:lang w:val="en-GB"/>
        </w:rPr>
        <w:t xml:space="preserve"> with its registered seat in </w:t>
      </w:r>
      <w:r>
        <w:rPr>
          <w:lang w:val="en-GB"/>
        </w:rPr>
        <w:t>Leverkusen</w:t>
      </w:r>
      <w:r w:rsidR="009A6DF4" w:rsidRPr="002A06EC">
        <w:rPr>
          <w:lang w:val="en-GB"/>
        </w:rPr>
        <w:t xml:space="preserve">, registered in the commercial register of the </w:t>
      </w:r>
      <w:r w:rsidR="009A6DF4">
        <w:rPr>
          <w:lang w:val="en-GB"/>
        </w:rPr>
        <w:t>l</w:t>
      </w:r>
      <w:r w:rsidR="009A6DF4" w:rsidRPr="002A06EC">
        <w:rPr>
          <w:lang w:val="en-GB"/>
        </w:rPr>
        <w:t xml:space="preserve">ocal </w:t>
      </w:r>
      <w:r w:rsidR="009A6DF4">
        <w:rPr>
          <w:lang w:val="en-GB"/>
        </w:rPr>
        <w:t>c</w:t>
      </w:r>
      <w:r w:rsidR="009A6DF4" w:rsidRPr="002A06EC">
        <w:rPr>
          <w:lang w:val="en-GB"/>
        </w:rPr>
        <w:t xml:space="preserve">ourt of </w:t>
      </w:r>
      <w:r>
        <w:rPr>
          <w:lang w:val="en-GB"/>
        </w:rPr>
        <w:t>Köln</w:t>
      </w:r>
      <w:r w:rsidR="009A6DF4" w:rsidRPr="002A06EC">
        <w:rPr>
          <w:lang w:val="en-GB"/>
        </w:rPr>
        <w:t xml:space="preserve"> under HRB 10</w:t>
      </w:r>
      <w:r>
        <w:rPr>
          <w:lang w:val="en-GB"/>
        </w:rPr>
        <w:t>7139</w:t>
      </w:r>
      <w:r w:rsidR="009A6DF4" w:rsidRPr="002A06EC">
        <w:rPr>
          <w:lang w:val="en-GB"/>
        </w:rPr>
        <w:t>,</w:t>
      </w:r>
    </w:p>
    <w:p w14:paraId="5F68D238" w14:textId="467335B3" w:rsidR="009A6DF4" w:rsidRDefault="009A6DF4" w:rsidP="009A6DF4">
      <w:pPr>
        <w:pStyle w:val="DefinitionParteien"/>
        <w:rPr>
          <w:b w:val="0"/>
          <w:bCs w:val="0"/>
          <w:lang w:val="en-GB"/>
        </w:rPr>
      </w:pPr>
      <w:r w:rsidRPr="002A06EC">
        <w:rPr>
          <w:b w:val="0"/>
          <w:bCs w:val="0"/>
          <w:lang w:val="en-GB"/>
        </w:rPr>
        <w:t xml:space="preserve"> – „</w:t>
      </w:r>
      <w:r w:rsidRPr="002A06EC">
        <w:rPr>
          <w:lang w:val="en-GB"/>
        </w:rPr>
        <w:t xml:space="preserve">Shareholder </w:t>
      </w:r>
      <w:r>
        <w:rPr>
          <w:lang w:val="en-GB"/>
        </w:rPr>
        <w:t>3</w:t>
      </w:r>
      <w:r w:rsidRPr="002A06EC">
        <w:rPr>
          <w:b w:val="0"/>
          <w:bCs w:val="0"/>
          <w:lang w:val="en-GB"/>
        </w:rPr>
        <w:t>“</w:t>
      </w:r>
      <w:r>
        <w:rPr>
          <w:b w:val="0"/>
          <w:bCs w:val="0"/>
          <w:lang w:val="en-GB"/>
        </w:rPr>
        <w:t xml:space="preserve"> or</w:t>
      </w:r>
      <w:r w:rsidRPr="002A06EC">
        <w:rPr>
          <w:b w:val="0"/>
          <w:bCs w:val="0"/>
          <w:lang w:val="en-GB"/>
        </w:rPr>
        <w:t xml:space="preserve"> “</w:t>
      </w:r>
      <w:r w:rsidRPr="002A06EC">
        <w:rPr>
          <w:lang w:val="en-GB"/>
        </w:rPr>
        <w:t xml:space="preserve">Founder </w:t>
      </w:r>
      <w:r w:rsidR="00611734">
        <w:rPr>
          <w:lang w:val="en-GB"/>
        </w:rPr>
        <w:t>3</w:t>
      </w:r>
      <w:r>
        <w:rPr>
          <w:lang w:val="en-GB"/>
        </w:rPr>
        <w:t xml:space="preserve"> Holding Entity</w:t>
      </w:r>
      <w:r w:rsidRPr="002A06EC">
        <w:rPr>
          <w:b w:val="0"/>
          <w:bCs w:val="0"/>
          <w:lang w:val="en-GB"/>
        </w:rPr>
        <w:t>”–,</w:t>
      </w:r>
    </w:p>
    <w:p w14:paraId="707360CC" w14:textId="77777777" w:rsidR="009A6DF4" w:rsidRDefault="009A6DF4" w:rsidP="008F56D4">
      <w:pPr>
        <w:pStyle w:val="DefinitionParteien"/>
        <w:rPr>
          <w:b w:val="0"/>
          <w:bCs w:val="0"/>
          <w:lang w:val="en-GB"/>
        </w:rPr>
      </w:pPr>
    </w:p>
    <w:p w14:paraId="56F67071" w14:textId="28591257" w:rsidR="0073553A" w:rsidRPr="008F56D4" w:rsidRDefault="00611734" w:rsidP="008F56D4">
      <w:pPr>
        <w:pStyle w:val="Nummerierung1E1"/>
        <w:rPr>
          <w:lang w:val="en-GB"/>
        </w:rPr>
      </w:pPr>
      <w:r>
        <w:rPr>
          <w:b/>
          <w:bCs/>
          <w:lang w:val="en-GB"/>
        </w:rPr>
        <w:t>Emre Aydin</w:t>
      </w:r>
      <w:r w:rsidR="0073553A" w:rsidRPr="008F56D4">
        <w:rPr>
          <w:lang w:val="en-GB"/>
        </w:rPr>
        <w:t xml:space="preserve">, born on </w:t>
      </w:r>
      <w:r>
        <w:rPr>
          <w:lang w:val="en-GB"/>
        </w:rPr>
        <w:t>28 June 1993</w:t>
      </w:r>
      <w:r w:rsidR="0073553A" w:rsidRPr="008F56D4">
        <w:rPr>
          <w:lang w:val="en-GB"/>
        </w:rPr>
        <w:t xml:space="preserve">, residing in </w:t>
      </w:r>
      <w:r>
        <w:rPr>
          <w:lang w:val="en-GB"/>
        </w:rPr>
        <w:t>Hürth</w:t>
      </w:r>
      <w:r w:rsidR="0073553A" w:rsidRPr="008F56D4">
        <w:rPr>
          <w:lang w:val="en-GB"/>
        </w:rPr>
        <w:t>,</w:t>
      </w:r>
    </w:p>
    <w:p w14:paraId="47447EF5" w14:textId="541C635C" w:rsidR="0073553A" w:rsidRPr="002A06EC" w:rsidRDefault="0073553A" w:rsidP="0073553A">
      <w:pPr>
        <w:pStyle w:val="DefinitionParteien"/>
        <w:rPr>
          <w:b w:val="0"/>
          <w:bCs w:val="0"/>
          <w:lang w:val="en-GB"/>
        </w:rPr>
      </w:pPr>
      <w:r w:rsidRPr="002A06EC">
        <w:rPr>
          <w:b w:val="0"/>
          <w:bCs w:val="0"/>
          <w:lang w:val="en-GB"/>
        </w:rPr>
        <w:t xml:space="preserve"> – “</w:t>
      </w:r>
      <w:r w:rsidRPr="002A06EC">
        <w:rPr>
          <w:lang w:val="en-GB"/>
        </w:rPr>
        <w:t xml:space="preserve">Founder </w:t>
      </w:r>
      <w:r w:rsidR="008F56D4">
        <w:rPr>
          <w:lang w:val="en-GB"/>
        </w:rPr>
        <w:t>3</w:t>
      </w:r>
      <w:r w:rsidRPr="002A06EC">
        <w:rPr>
          <w:b w:val="0"/>
          <w:bCs w:val="0"/>
          <w:lang w:val="en-GB"/>
        </w:rPr>
        <w:t>” or “</w:t>
      </w:r>
      <w:r w:rsidR="00611734">
        <w:rPr>
          <w:lang w:val="en-GB"/>
        </w:rPr>
        <w:t>AE</w:t>
      </w:r>
      <w:r w:rsidRPr="002A06EC">
        <w:rPr>
          <w:b w:val="0"/>
          <w:bCs w:val="0"/>
          <w:lang w:val="en-GB"/>
        </w:rPr>
        <w:t>”–,</w:t>
      </w:r>
    </w:p>
    <w:p w14:paraId="50C76EB4" w14:textId="40ADA186" w:rsidR="00E149BD" w:rsidRDefault="00E149BD" w:rsidP="00E149BD">
      <w:pPr>
        <w:pStyle w:val="DefinitionParteien"/>
        <w:rPr>
          <w:b w:val="0"/>
          <w:bCs w:val="0"/>
          <w:lang w:val="en-US"/>
        </w:rPr>
      </w:pPr>
      <w:r w:rsidRPr="00222D99">
        <w:rPr>
          <w:b w:val="0"/>
          <w:bCs w:val="0"/>
          <w:lang w:val="en-US"/>
        </w:rPr>
        <w:t xml:space="preserve">– Founder </w:t>
      </w:r>
      <w:r w:rsidR="009A6DF4">
        <w:rPr>
          <w:b w:val="0"/>
          <w:bCs w:val="0"/>
          <w:lang w:val="en-US"/>
        </w:rPr>
        <w:t xml:space="preserve">1 to </w:t>
      </w:r>
      <w:r w:rsidRPr="00222D99">
        <w:rPr>
          <w:b w:val="0"/>
          <w:bCs w:val="0"/>
          <w:lang w:val="en-US"/>
        </w:rPr>
        <w:t>Founder 3 jointly referred to also as „</w:t>
      </w:r>
      <w:r w:rsidRPr="00222D99">
        <w:rPr>
          <w:lang w:val="en-US"/>
        </w:rPr>
        <w:t>Founder</w:t>
      </w:r>
      <w:r w:rsidR="009A6DF4">
        <w:rPr>
          <w:lang w:val="en-US"/>
        </w:rPr>
        <w:t>s</w:t>
      </w:r>
      <w:r w:rsidRPr="00222D99">
        <w:rPr>
          <w:lang w:val="en-US"/>
        </w:rPr>
        <w:t xml:space="preserve"> </w:t>
      </w:r>
      <w:r w:rsidRPr="00222D99">
        <w:rPr>
          <w:b w:val="0"/>
          <w:bCs w:val="0"/>
          <w:lang w:val="en-US"/>
        </w:rPr>
        <w:t>“–,</w:t>
      </w:r>
    </w:p>
    <w:p w14:paraId="18BD214C" w14:textId="0DD39F85" w:rsidR="009A6DF4" w:rsidRDefault="009A6DF4" w:rsidP="009A6DF4">
      <w:pPr>
        <w:pStyle w:val="DefinitionParteien"/>
        <w:rPr>
          <w:b w:val="0"/>
          <w:bCs w:val="0"/>
          <w:lang w:val="en-GB"/>
        </w:rPr>
      </w:pPr>
      <w:r w:rsidRPr="002A06EC">
        <w:rPr>
          <w:b w:val="0"/>
          <w:bCs w:val="0"/>
          <w:lang w:val="en-GB"/>
        </w:rPr>
        <w:lastRenderedPageBreak/>
        <w:t xml:space="preserve">– Founder 1 </w:t>
      </w:r>
      <w:r>
        <w:rPr>
          <w:b w:val="0"/>
          <w:bCs w:val="0"/>
          <w:lang w:val="en-GB"/>
        </w:rPr>
        <w:t xml:space="preserve">Holding Entity 1 to Founder Holding 3 Entity </w:t>
      </w:r>
      <w:r w:rsidRPr="002A06EC">
        <w:rPr>
          <w:b w:val="0"/>
          <w:bCs w:val="0"/>
          <w:lang w:val="en-GB"/>
        </w:rPr>
        <w:t>jointly referred to as „</w:t>
      </w:r>
      <w:r w:rsidRPr="002A06EC">
        <w:rPr>
          <w:lang w:val="en-GB"/>
        </w:rPr>
        <w:t>Founder</w:t>
      </w:r>
      <w:r>
        <w:rPr>
          <w:lang w:val="en-GB"/>
        </w:rPr>
        <w:t xml:space="preserve"> Holding Entities</w:t>
      </w:r>
      <w:r w:rsidRPr="002A06EC">
        <w:rPr>
          <w:b w:val="0"/>
          <w:bCs w:val="0"/>
          <w:lang w:val="en-GB"/>
        </w:rPr>
        <w:t>“–,</w:t>
      </w:r>
    </w:p>
    <w:p w14:paraId="46F0A37F" w14:textId="77777777" w:rsidR="009A6DF4" w:rsidRPr="00222D99" w:rsidRDefault="009A6DF4" w:rsidP="00E149BD">
      <w:pPr>
        <w:pStyle w:val="DefinitionParteien"/>
        <w:rPr>
          <w:b w:val="0"/>
          <w:bCs w:val="0"/>
          <w:lang w:val="en-US"/>
        </w:rPr>
      </w:pPr>
    </w:p>
    <w:p w14:paraId="7D90A6AB" w14:textId="62E88C96" w:rsidR="00456DD9" w:rsidRPr="002A06EC" w:rsidRDefault="002E33CB" w:rsidP="00456DD9">
      <w:pPr>
        <w:pStyle w:val="Nummerierung1E1"/>
        <w:rPr>
          <w:lang w:val="en-GB"/>
        </w:rPr>
      </w:pPr>
      <w:bookmarkStart w:id="0" w:name="_Hlk210304771"/>
      <w:r>
        <w:rPr>
          <w:b/>
          <w:bCs/>
          <w:lang w:val="en-GB"/>
        </w:rPr>
        <w:t>Baltic Business Angels Invest GmbH</w:t>
      </w:r>
      <w:r w:rsidR="00456DD9" w:rsidRPr="002A06EC">
        <w:rPr>
          <w:lang w:val="en-GB"/>
        </w:rPr>
        <w:t xml:space="preserve"> </w:t>
      </w:r>
      <w:bookmarkEnd w:id="0"/>
      <w:r w:rsidR="00456DD9" w:rsidRPr="002A06EC">
        <w:rPr>
          <w:lang w:val="en-GB"/>
        </w:rPr>
        <w:t xml:space="preserve">with its </w:t>
      </w:r>
      <w:r>
        <w:rPr>
          <w:lang w:val="en-GB"/>
        </w:rPr>
        <w:t xml:space="preserve">business address </w:t>
      </w:r>
      <w:r w:rsidR="00486525">
        <w:rPr>
          <w:lang w:val="en-GB"/>
        </w:rPr>
        <w:t>at</w:t>
      </w:r>
      <w:r>
        <w:rPr>
          <w:lang w:val="en-GB"/>
        </w:rPr>
        <w:t xml:space="preserve"> Lorentzendamm 24, 24103 Kiel</w:t>
      </w:r>
      <w:r w:rsidR="00456DD9" w:rsidRPr="002A06EC">
        <w:rPr>
          <w:lang w:val="en-GB"/>
        </w:rPr>
        <w:t>,</w:t>
      </w:r>
    </w:p>
    <w:p w14:paraId="3156FC90" w14:textId="7F6F1473" w:rsidR="00456DD9" w:rsidRPr="002A06EC" w:rsidRDefault="00456DD9" w:rsidP="00456DD9">
      <w:pPr>
        <w:pStyle w:val="DefinitionParteien"/>
        <w:rPr>
          <w:b w:val="0"/>
          <w:bCs w:val="0"/>
          <w:lang w:val="en-GB"/>
        </w:rPr>
      </w:pPr>
      <w:r w:rsidRPr="002A06EC">
        <w:rPr>
          <w:b w:val="0"/>
          <w:bCs w:val="0"/>
          <w:lang w:val="en-GB"/>
        </w:rPr>
        <w:t xml:space="preserve"> – „</w:t>
      </w:r>
      <w:r w:rsidRPr="002A06EC">
        <w:rPr>
          <w:lang w:val="en-GB"/>
        </w:rPr>
        <w:t>Shareholder 4</w:t>
      </w:r>
      <w:r w:rsidRPr="002A06EC">
        <w:rPr>
          <w:b w:val="0"/>
          <w:bCs w:val="0"/>
          <w:lang w:val="en-GB"/>
        </w:rPr>
        <w:t xml:space="preserve">“, </w:t>
      </w:r>
      <w:r w:rsidR="003521FF">
        <w:rPr>
          <w:b w:val="0"/>
          <w:bCs w:val="0"/>
          <w:lang w:val="en-GB"/>
        </w:rPr>
        <w:t>“</w:t>
      </w:r>
      <w:r w:rsidR="004331E5">
        <w:rPr>
          <w:lang w:val="en-GB"/>
        </w:rPr>
        <w:t>Investor</w:t>
      </w:r>
      <w:r w:rsidR="003521FF" w:rsidRPr="00F37E62">
        <w:rPr>
          <w:lang w:val="en-GB"/>
        </w:rPr>
        <w:t xml:space="preserve"> 1</w:t>
      </w:r>
      <w:r w:rsidR="003521FF">
        <w:rPr>
          <w:b w:val="0"/>
          <w:bCs w:val="0"/>
          <w:lang w:val="en-GB"/>
        </w:rPr>
        <w:t>”</w:t>
      </w:r>
      <w:r w:rsidR="00C10DDF">
        <w:rPr>
          <w:b w:val="0"/>
          <w:bCs w:val="0"/>
          <w:lang w:val="en-GB"/>
        </w:rPr>
        <w:t>, “</w:t>
      </w:r>
      <w:r w:rsidR="007075A4" w:rsidRPr="007075A4">
        <w:rPr>
          <w:lang w:val="en-GB"/>
        </w:rPr>
        <w:t>Seed</w:t>
      </w:r>
      <w:r w:rsidR="007075A4">
        <w:rPr>
          <w:b w:val="0"/>
          <w:bCs w:val="0"/>
          <w:lang w:val="en-GB"/>
        </w:rPr>
        <w:t xml:space="preserve"> </w:t>
      </w:r>
      <w:r w:rsidR="00C10DDF" w:rsidRPr="00C10DDF">
        <w:rPr>
          <w:lang w:val="en-GB"/>
        </w:rPr>
        <w:t>Cash Investor 1</w:t>
      </w:r>
      <w:r w:rsidR="00C10DDF">
        <w:rPr>
          <w:b w:val="0"/>
          <w:bCs w:val="0"/>
          <w:lang w:val="en-GB"/>
        </w:rPr>
        <w:t>”</w:t>
      </w:r>
      <w:r w:rsidRPr="002A06EC">
        <w:rPr>
          <w:b w:val="0"/>
          <w:bCs w:val="0"/>
          <w:lang w:val="en-GB"/>
        </w:rPr>
        <w:t xml:space="preserve"> or “</w:t>
      </w:r>
      <w:r w:rsidR="004331E5">
        <w:rPr>
          <w:lang w:val="en-GB"/>
        </w:rPr>
        <w:t>Lender 1</w:t>
      </w:r>
      <w:r w:rsidRPr="002A06EC">
        <w:rPr>
          <w:b w:val="0"/>
          <w:bCs w:val="0"/>
          <w:lang w:val="en-GB"/>
        </w:rPr>
        <w:t>”–,</w:t>
      </w:r>
    </w:p>
    <w:p w14:paraId="083B6A24" w14:textId="77777777" w:rsidR="00456DD9" w:rsidRPr="002A06EC" w:rsidRDefault="00456DD9" w:rsidP="00456DD9">
      <w:pPr>
        <w:pStyle w:val="DefinitionParteien"/>
        <w:rPr>
          <w:b w:val="0"/>
          <w:bCs w:val="0"/>
          <w:lang w:val="en-GB"/>
        </w:rPr>
      </w:pPr>
    </w:p>
    <w:p w14:paraId="15463403" w14:textId="2044CEC8" w:rsidR="00326FAF" w:rsidRDefault="002E33CB" w:rsidP="00456DD9">
      <w:pPr>
        <w:pStyle w:val="Nummerierung1E1"/>
        <w:rPr>
          <w:lang w:val="en-GB"/>
        </w:rPr>
      </w:pPr>
      <w:bookmarkStart w:id="1" w:name="_Hlk206427552"/>
      <w:bookmarkStart w:id="2" w:name="_Hlk206441018"/>
      <w:r>
        <w:rPr>
          <w:b/>
          <w:bCs/>
          <w:lang w:val="en-GB"/>
        </w:rPr>
        <w:t>Optima</w:t>
      </w:r>
      <w:r w:rsidR="00486525">
        <w:rPr>
          <w:b/>
          <w:bCs/>
          <w:lang w:val="en-GB"/>
        </w:rPr>
        <w:t xml:space="preserve"> Vermögensverwaltungsgesellschaft mbH</w:t>
      </w:r>
      <w:r w:rsidR="008173D1">
        <w:rPr>
          <w:lang w:val="en-GB"/>
        </w:rPr>
        <w:t xml:space="preserve">, </w:t>
      </w:r>
      <w:r w:rsidR="00486525" w:rsidRPr="002A06EC">
        <w:rPr>
          <w:lang w:val="en-GB"/>
        </w:rPr>
        <w:t xml:space="preserve">with its </w:t>
      </w:r>
      <w:r w:rsidR="00486525">
        <w:rPr>
          <w:lang w:val="en-GB"/>
        </w:rPr>
        <w:t>business address at Rheinprominade, 40789 Monheim a.R.,</w:t>
      </w:r>
      <w:r w:rsidR="008173D1">
        <w:rPr>
          <w:lang w:val="en-GB"/>
        </w:rPr>
        <w:t xml:space="preserve"> </w:t>
      </w:r>
    </w:p>
    <w:p w14:paraId="5C796F2A" w14:textId="446ABA71" w:rsidR="00326FAF" w:rsidRPr="002A06EC" w:rsidRDefault="00326FAF" w:rsidP="00326FAF">
      <w:pPr>
        <w:pStyle w:val="DefinitionParteien"/>
        <w:rPr>
          <w:b w:val="0"/>
          <w:bCs w:val="0"/>
          <w:lang w:val="en-GB"/>
        </w:rPr>
      </w:pPr>
      <w:r w:rsidRPr="002A06EC">
        <w:rPr>
          <w:b w:val="0"/>
          <w:bCs w:val="0"/>
          <w:lang w:val="en-GB"/>
        </w:rPr>
        <w:t>– „</w:t>
      </w:r>
      <w:r w:rsidRPr="002A06EC">
        <w:rPr>
          <w:lang w:val="en-GB"/>
        </w:rPr>
        <w:t>Shareholder 5</w:t>
      </w:r>
      <w:r w:rsidRPr="002A06EC">
        <w:rPr>
          <w:b w:val="0"/>
          <w:bCs w:val="0"/>
          <w:lang w:val="en-GB"/>
        </w:rPr>
        <w:t>“</w:t>
      </w:r>
      <w:r>
        <w:rPr>
          <w:b w:val="0"/>
          <w:bCs w:val="0"/>
          <w:lang w:val="en-GB"/>
        </w:rPr>
        <w:t>,</w:t>
      </w:r>
      <w:r w:rsidRPr="002A06EC">
        <w:rPr>
          <w:b w:val="0"/>
          <w:bCs w:val="0"/>
          <w:lang w:val="en-GB"/>
        </w:rPr>
        <w:t xml:space="preserve"> “</w:t>
      </w:r>
      <w:r w:rsidRPr="002A06EC">
        <w:rPr>
          <w:lang w:val="en-GB"/>
        </w:rPr>
        <w:t xml:space="preserve">Investor </w:t>
      </w:r>
      <w:r w:rsidR="004331E5">
        <w:rPr>
          <w:lang w:val="en-GB"/>
        </w:rPr>
        <w:t>2</w:t>
      </w:r>
      <w:r w:rsidRPr="002A06EC">
        <w:rPr>
          <w:b w:val="0"/>
          <w:bCs w:val="0"/>
          <w:lang w:val="en-GB"/>
        </w:rPr>
        <w:t>”</w:t>
      </w:r>
      <w:r>
        <w:rPr>
          <w:b w:val="0"/>
          <w:bCs w:val="0"/>
          <w:lang w:val="en-GB"/>
        </w:rPr>
        <w:t xml:space="preserve"> or “</w:t>
      </w:r>
      <w:r w:rsidRPr="009311B6">
        <w:rPr>
          <w:lang w:val="en-GB"/>
        </w:rPr>
        <w:t>L</w:t>
      </w:r>
      <w:r>
        <w:rPr>
          <w:lang w:val="en-GB"/>
        </w:rPr>
        <w:t xml:space="preserve">ender </w:t>
      </w:r>
      <w:r w:rsidR="004331E5">
        <w:rPr>
          <w:lang w:val="en-GB"/>
        </w:rPr>
        <w:t>2</w:t>
      </w:r>
      <w:r>
        <w:rPr>
          <w:b w:val="0"/>
          <w:bCs w:val="0"/>
          <w:lang w:val="en-GB"/>
        </w:rPr>
        <w:t>”</w:t>
      </w:r>
      <w:r w:rsidRPr="002A06EC">
        <w:rPr>
          <w:b w:val="0"/>
          <w:bCs w:val="0"/>
          <w:lang w:val="en-GB"/>
        </w:rPr>
        <w:t>–,</w:t>
      </w:r>
    </w:p>
    <w:bookmarkEnd w:id="1"/>
    <w:p w14:paraId="5549C7D2" w14:textId="79AE865B" w:rsidR="00326FAF" w:rsidRDefault="004C4021" w:rsidP="00326FAF">
      <w:pPr>
        <w:pStyle w:val="Nummerierung1E1"/>
        <w:rPr>
          <w:lang w:val="en-GB"/>
        </w:rPr>
      </w:pPr>
      <w:r>
        <w:rPr>
          <w:b/>
          <w:bCs/>
          <w:lang w:val="en-GB"/>
        </w:rPr>
        <w:t>EcoVerse Ventures GmbH</w:t>
      </w:r>
      <w:r w:rsidR="008173D1">
        <w:rPr>
          <w:lang w:val="en-GB"/>
        </w:rPr>
        <w:t xml:space="preserve">, </w:t>
      </w:r>
      <w:r w:rsidRPr="002A06EC">
        <w:rPr>
          <w:lang w:val="en-GB"/>
        </w:rPr>
        <w:t xml:space="preserve">with its </w:t>
      </w:r>
      <w:r>
        <w:rPr>
          <w:lang w:val="en-GB"/>
        </w:rPr>
        <w:t>business address at Erik-Blumenfeld-Platz 27b, 22587 Hamburg</w:t>
      </w:r>
      <w:r w:rsidR="008345C9">
        <w:rPr>
          <w:lang w:val="en-GB"/>
        </w:rPr>
        <w:t>,</w:t>
      </w:r>
    </w:p>
    <w:p w14:paraId="0A83B14A" w14:textId="6E5C463F" w:rsidR="00326FAF" w:rsidRPr="002A06EC" w:rsidRDefault="00326FAF" w:rsidP="00326FAF">
      <w:pPr>
        <w:pStyle w:val="DefinitionParteien"/>
        <w:rPr>
          <w:b w:val="0"/>
          <w:bCs w:val="0"/>
          <w:lang w:val="en-GB"/>
        </w:rPr>
      </w:pPr>
      <w:r w:rsidRPr="002A06EC">
        <w:rPr>
          <w:b w:val="0"/>
          <w:bCs w:val="0"/>
          <w:lang w:val="en-GB"/>
        </w:rPr>
        <w:t>– „</w:t>
      </w:r>
      <w:r w:rsidRPr="002A06EC">
        <w:rPr>
          <w:lang w:val="en-GB"/>
        </w:rPr>
        <w:t xml:space="preserve">Shareholder </w:t>
      </w:r>
      <w:r>
        <w:rPr>
          <w:lang w:val="en-GB"/>
        </w:rPr>
        <w:t>6</w:t>
      </w:r>
      <w:r w:rsidRPr="002A06EC">
        <w:rPr>
          <w:b w:val="0"/>
          <w:bCs w:val="0"/>
          <w:lang w:val="en-GB"/>
        </w:rPr>
        <w:t>“</w:t>
      </w:r>
      <w:r>
        <w:rPr>
          <w:b w:val="0"/>
          <w:bCs w:val="0"/>
          <w:lang w:val="en-GB"/>
        </w:rPr>
        <w:t>,</w:t>
      </w:r>
      <w:r w:rsidRPr="002A06EC">
        <w:rPr>
          <w:b w:val="0"/>
          <w:bCs w:val="0"/>
          <w:lang w:val="en-GB"/>
        </w:rPr>
        <w:t xml:space="preserve"> “</w:t>
      </w:r>
      <w:r w:rsidRPr="002A06EC">
        <w:rPr>
          <w:lang w:val="en-GB"/>
        </w:rPr>
        <w:t xml:space="preserve">Investor </w:t>
      </w:r>
      <w:r w:rsidR="004331E5">
        <w:rPr>
          <w:lang w:val="en-GB"/>
        </w:rPr>
        <w:t>3</w:t>
      </w:r>
      <w:r w:rsidRPr="002A06EC">
        <w:rPr>
          <w:b w:val="0"/>
          <w:bCs w:val="0"/>
          <w:lang w:val="en-GB"/>
        </w:rPr>
        <w:t>”</w:t>
      </w:r>
      <w:r>
        <w:rPr>
          <w:b w:val="0"/>
          <w:bCs w:val="0"/>
          <w:lang w:val="en-GB"/>
        </w:rPr>
        <w:t xml:space="preserve"> or “</w:t>
      </w:r>
      <w:r w:rsidRPr="009311B6">
        <w:rPr>
          <w:lang w:val="en-GB"/>
        </w:rPr>
        <w:t>L</w:t>
      </w:r>
      <w:r>
        <w:rPr>
          <w:lang w:val="en-GB"/>
        </w:rPr>
        <w:t xml:space="preserve">ender </w:t>
      </w:r>
      <w:r w:rsidR="004331E5">
        <w:rPr>
          <w:lang w:val="en-GB"/>
        </w:rPr>
        <w:t>3</w:t>
      </w:r>
      <w:r>
        <w:rPr>
          <w:b w:val="0"/>
          <w:bCs w:val="0"/>
          <w:lang w:val="en-GB"/>
        </w:rPr>
        <w:t>”</w:t>
      </w:r>
      <w:r w:rsidRPr="002A06EC">
        <w:rPr>
          <w:b w:val="0"/>
          <w:bCs w:val="0"/>
          <w:lang w:val="en-GB"/>
        </w:rPr>
        <w:t>–,</w:t>
      </w:r>
    </w:p>
    <w:p w14:paraId="6CA3F677" w14:textId="35FAE45E" w:rsidR="008345C9" w:rsidRPr="004C4021" w:rsidRDefault="004C4021" w:rsidP="00435B42">
      <w:pPr>
        <w:pStyle w:val="Nummerierung1E1"/>
        <w:rPr>
          <w:lang w:val="en-GB"/>
        </w:rPr>
      </w:pPr>
      <w:r>
        <w:rPr>
          <w:b/>
          <w:bCs/>
          <w:lang w:val="en-GB"/>
        </w:rPr>
        <w:t>ME Digital Marketing GmbH</w:t>
      </w:r>
      <w:r w:rsidR="008345C9">
        <w:rPr>
          <w:lang w:val="en-GB"/>
        </w:rPr>
        <w:t xml:space="preserve">, </w:t>
      </w:r>
      <w:r w:rsidRPr="004C4021">
        <w:rPr>
          <w:lang w:val="en-GB"/>
        </w:rPr>
        <w:t xml:space="preserve">with its business address at </w:t>
      </w:r>
      <w:r>
        <w:rPr>
          <w:lang w:val="en-GB"/>
        </w:rPr>
        <w:t>Karl-Rüsing-Str. 2</w:t>
      </w:r>
      <w:r w:rsidRPr="004C4021">
        <w:rPr>
          <w:lang w:val="en-GB"/>
        </w:rPr>
        <w:t xml:space="preserve">, </w:t>
      </w:r>
      <w:r>
        <w:rPr>
          <w:lang w:val="en-GB"/>
        </w:rPr>
        <w:t>40670 Meerbusch</w:t>
      </w:r>
      <w:r w:rsidRPr="004C4021">
        <w:rPr>
          <w:lang w:val="en-GB"/>
        </w:rPr>
        <w:t>,</w:t>
      </w:r>
      <w:r w:rsidR="008345C9" w:rsidRPr="004C4021">
        <w:rPr>
          <w:lang w:val="en-GB"/>
        </w:rPr>
        <w:t xml:space="preserve"> </w:t>
      </w:r>
    </w:p>
    <w:p w14:paraId="6933196E" w14:textId="193A63CA" w:rsidR="008345C9" w:rsidRPr="002A06EC" w:rsidRDefault="008345C9" w:rsidP="008345C9">
      <w:pPr>
        <w:pStyle w:val="DefinitionParteien"/>
        <w:rPr>
          <w:b w:val="0"/>
          <w:bCs w:val="0"/>
          <w:lang w:val="en-GB"/>
        </w:rPr>
      </w:pPr>
      <w:r w:rsidRPr="002A06EC">
        <w:rPr>
          <w:b w:val="0"/>
          <w:bCs w:val="0"/>
          <w:lang w:val="en-GB"/>
        </w:rPr>
        <w:t>– „</w:t>
      </w:r>
      <w:r w:rsidRPr="002A06EC">
        <w:rPr>
          <w:lang w:val="en-GB"/>
        </w:rPr>
        <w:t xml:space="preserve">Shareholder </w:t>
      </w:r>
      <w:r>
        <w:rPr>
          <w:lang w:val="en-GB"/>
        </w:rPr>
        <w:t>7</w:t>
      </w:r>
      <w:r w:rsidRPr="002A06EC">
        <w:rPr>
          <w:b w:val="0"/>
          <w:bCs w:val="0"/>
          <w:lang w:val="en-GB"/>
        </w:rPr>
        <w:t>“</w:t>
      </w:r>
      <w:r>
        <w:rPr>
          <w:b w:val="0"/>
          <w:bCs w:val="0"/>
          <w:lang w:val="en-GB"/>
        </w:rPr>
        <w:t>,</w:t>
      </w:r>
      <w:r w:rsidRPr="002A06EC">
        <w:rPr>
          <w:b w:val="0"/>
          <w:bCs w:val="0"/>
          <w:lang w:val="en-GB"/>
        </w:rPr>
        <w:t xml:space="preserve"> “</w:t>
      </w:r>
      <w:r w:rsidRPr="002A06EC">
        <w:rPr>
          <w:lang w:val="en-GB"/>
        </w:rPr>
        <w:t xml:space="preserve">Investor </w:t>
      </w:r>
      <w:r w:rsidR="004331E5">
        <w:rPr>
          <w:lang w:val="en-GB"/>
        </w:rPr>
        <w:t>4</w:t>
      </w:r>
      <w:r w:rsidRPr="002A06EC">
        <w:rPr>
          <w:b w:val="0"/>
          <w:bCs w:val="0"/>
          <w:lang w:val="en-GB"/>
        </w:rPr>
        <w:t>”</w:t>
      </w:r>
      <w:r>
        <w:rPr>
          <w:b w:val="0"/>
          <w:bCs w:val="0"/>
          <w:lang w:val="en-GB"/>
        </w:rPr>
        <w:t xml:space="preserve"> or “</w:t>
      </w:r>
      <w:r w:rsidRPr="009311B6">
        <w:rPr>
          <w:lang w:val="en-GB"/>
        </w:rPr>
        <w:t>L</w:t>
      </w:r>
      <w:r>
        <w:rPr>
          <w:lang w:val="en-GB"/>
        </w:rPr>
        <w:t xml:space="preserve">ender </w:t>
      </w:r>
      <w:r w:rsidR="004331E5">
        <w:rPr>
          <w:lang w:val="en-GB"/>
        </w:rPr>
        <w:t>4</w:t>
      </w:r>
      <w:r>
        <w:rPr>
          <w:b w:val="0"/>
          <w:bCs w:val="0"/>
          <w:lang w:val="en-GB"/>
        </w:rPr>
        <w:t>”</w:t>
      </w:r>
      <w:r w:rsidRPr="002A06EC">
        <w:rPr>
          <w:b w:val="0"/>
          <w:bCs w:val="0"/>
          <w:lang w:val="en-GB"/>
        </w:rPr>
        <w:t>–,</w:t>
      </w:r>
    </w:p>
    <w:p w14:paraId="686387DF" w14:textId="0604AF97" w:rsidR="008345C9" w:rsidRDefault="00802991" w:rsidP="008345C9">
      <w:pPr>
        <w:pStyle w:val="Nummerierung1E1"/>
        <w:rPr>
          <w:lang w:val="en-GB"/>
        </w:rPr>
      </w:pPr>
      <w:r>
        <w:rPr>
          <w:b/>
          <w:bCs/>
          <w:lang w:val="en-GB"/>
        </w:rPr>
        <w:t>Daniel Beutler</w:t>
      </w:r>
      <w:r w:rsidR="008345C9">
        <w:rPr>
          <w:lang w:val="en-GB"/>
        </w:rPr>
        <w:t xml:space="preserve">, </w:t>
      </w:r>
      <w:r>
        <w:rPr>
          <w:lang w:val="en-GB"/>
        </w:rPr>
        <w:t>born on [</w:t>
      </w:r>
      <w:r w:rsidRPr="00802991">
        <w:rPr>
          <w:rFonts w:cstheme="minorHAnsi"/>
          <w:highlight w:val="yellow"/>
          <w:lang w:val="en-GB"/>
        </w:rPr>
        <w:t>●</w:t>
      </w:r>
      <w:r>
        <w:rPr>
          <w:lang w:val="en-GB"/>
        </w:rPr>
        <w:t>], resident in [</w:t>
      </w:r>
      <w:r w:rsidRPr="00802991">
        <w:rPr>
          <w:rFonts w:cstheme="minorHAnsi"/>
          <w:highlight w:val="yellow"/>
          <w:lang w:val="en-GB"/>
        </w:rPr>
        <w:t>●</w:t>
      </w:r>
      <w:r>
        <w:rPr>
          <w:lang w:val="en-GB"/>
        </w:rPr>
        <w:t>], 22946 Trittau</w:t>
      </w:r>
      <w:r w:rsidR="008345C9">
        <w:rPr>
          <w:lang w:val="en-GB"/>
        </w:rPr>
        <w:t>,</w:t>
      </w:r>
    </w:p>
    <w:p w14:paraId="4D6059F7" w14:textId="1EA3808C" w:rsidR="008345C9" w:rsidRPr="002A06EC" w:rsidRDefault="008345C9" w:rsidP="008345C9">
      <w:pPr>
        <w:pStyle w:val="DefinitionParteien"/>
        <w:rPr>
          <w:b w:val="0"/>
          <w:bCs w:val="0"/>
          <w:lang w:val="en-GB"/>
        </w:rPr>
      </w:pPr>
      <w:r w:rsidRPr="002A06EC">
        <w:rPr>
          <w:b w:val="0"/>
          <w:bCs w:val="0"/>
          <w:lang w:val="en-GB"/>
        </w:rPr>
        <w:t>– „</w:t>
      </w:r>
      <w:r w:rsidRPr="002A06EC">
        <w:rPr>
          <w:lang w:val="en-GB"/>
        </w:rPr>
        <w:t xml:space="preserve">Shareholder </w:t>
      </w:r>
      <w:r>
        <w:rPr>
          <w:lang w:val="en-GB"/>
        </w:rPr>
        <w:t>8</w:t>
      </w:r>
      <w:r w:rsidRPr="002A06EC">
        <w:rPr>
          <w:b w:val="0"/>
          <w:bCs w:val="0"/>
          <w:lang w:val="en-GB"/>
        </w:rPr>
        <w:t>“</w:t>
      </w:r>
      <w:r>
        <w:rPr>
          <w:b w:val="0"/>
          <w:bCs w:val="0"/>
          <w:lang w:val="en-GB"/>
        </w:rPr>
        <w:t>,</w:t>
      </w:r>
      <w:r w:rsidRPr="002A06EC">
        <w:rPr>
          <w:b w:val="0"/>
          <w:bCs w:val="0"/>
          <w:lang w:val="en-GB"/>
        </w:rPr>
        <w:t xml:space="preserve"> “</w:t>
      </w:r>
      <w:r w:rsidRPr="002A06EC">
        <w:rPr>
          <w:lang w:val="en-GB"/>
        </w:rPr>
        <w:t xml:space="preserve">Investor </w:t>
      </w:r>
      <w:r w:rsidR="004331E5">
        <w:rPr>
          <w:lang w:val="en-GB"/>
        </w:rPr>
        <w:t>5</w:t>
      </w:r>
      <w:r w:rsidRPr="002A06EC">
        <w:rPr>
          <w:b w:val="0"/>
          <w:bCs w:val="0"/>
          <w:lang w:val="en-GB"/>
        </w:rPr>
        <w:t>”</w:t>
      </w:r>
      <w:r>
        <w:rPr>
          <w:b w:val="0"/>
          <w:bCs w:val="0"/>
          <w:lang w:val="en-GB"/>
        </w:rPr>
        <w:t xml:space="preserve"> or “</w:t>
      </w:r>
      <w:r w:rsidRPr="009311B6">
        <w:rPr>
          <w:lang w:val="en-GB"/>
        </w:rPr>
        <w:t>L</w:t>
      </w:r>
      <w:r>
        <w:rPr>
          <w:lang w:val="en-GB"/>
        </w:rPr>
        <w:t xml:space="preserve">ender </w:t>
      </w:r>
      <w:r w:rsidR="004331E5">
        <w:rPr>
          <w:lang w:val="en-GB"/>
        </w:rPr>
        <w:t>5</w:t>
      </w:r>
      <w:r>
        <w:rPr>
          <w:b w:val="0"/>
          <w:bCs w:val="0"/>
          <w:lang w:val="en-GB"/>
        </w:rPr>
        <w:t>”</w:t>
      </w:r>
      <w:r w:rsidRPr="002A06EC">
        <w:rPr>
          <w:b w:val="0"/>
          <w:bCs w:val="0"/>
          <w:lang w:val="en-GB"/>
        </w:rPr>
        <w:t>–,</w:t>
      </w:r>
    </w:p>
    <w:p w14:paraId="0DB08A34" w14:textId="3E50720F" w:rsidR="002B5D24" w:rsidRDefault="002B5D24" w:rsidP="00E51A17">
      <w:pPr>
        <w:pStyle w:val="Nummerierung1E1"/>
        <w:rPr>
          <w:lang w:val="en-GB"/>
        </w:rPr>
      </w:pPr>
      <w:r>
        <w:rPr>
          <w:b/>
          <w:bCs/>
          <w:lang w:val="en-GB"/>
        </w:rPr>
        <w:t>Marc Zöller</w:t>
      </w:r>
      <w:r>
        <w:rPr>
          <w:lang w:val="en-GB"/>
        </w:rPr>
        <w:t xml:space="preserve">, </w:t>
      </w:r>
      <w:r w:rsidRPr="00802991">
        <w:rPr>
          <w:lang w:val="en-GB"/>
        </w:rPr>
        <w:t>born on [</w:t>
      </w:r>
      <w:r w:rsidRPr="00802991">
        <w:rPr>
          <w:highlight w:val="yellow"/>
          <w:lang w:val="en-GB"/>
        </w:rPr>
        <w:t>●</w:t>
      </w:r>
      <w:r w:rsidRPr="00802991">
        <w:rPr>
          <w:lang w:val="en-GB"/>
        </w:rPr>
        <w:t xml:space="preserve">], resident in </w:t>
      </w:r>
      <w:r>
        <w:rPr>
          <w:lang w:val="en-GB"/>
        </w:rPr>
        <w:t>Room 607, Sunset 2, Creek Harbour, Ras al Khor, Dubai</w:t>
      </w:r>
    </w:p>
    <w:p w14:paraId="22DBFCE6" w14:textId="61868203" w:rsidR="00E51A17" w:rsidRPr="002A06EC" w:rsidRDefault="00E51A17" w:rsidP="00E51A17">
      <w:pPr>
        <w:pStyle w:val="DefinitionParteien"/>
        <w:rPr>
          <w:b w:val="0"/>
          <w:bCs w:val="0"/>
          <w:lang w:val="en-GB"/>
        </w:rPr>
      </w:pPr>
      <w:r w:rsidRPr="002A06EC">
        <w:rPr>
          <w:b w:val="0"/>
          <w:bCs w:val="0"/>
          <w:lang w:val="en-GB"/>
        </w:rPr>
        <w:t>– „</w:t>
      </w:r>
      <w:r w:rsidRPr="002A06EC">
        <w:rPr>
          <w:lang w:val="en-GB"/>
        </w:rPr>
        <w:t xml:space="preserve">Shareholder </w:t>
      </w:r>
      <w:r>
        <w:rPr>
          <w:lang w:val="en-GB"/>
        </w:rPr>
        <w:t>9</w:t>
      </w:r>
      <w:r w:rsidRPr="002A06EC">
        <w:rPr>
          <w:b w:val="0"/>
          <w:bCs w:val="0"/>
          <w:lang w:val="en-GB"/>
        </w:rPr>
        <w:t>“</w:t>
      </w:r>
      <w:r>
        <w:rPr>
          <w:b w:val="0"/>
          <w:bCs w:val="0"/>
          <w:lang w:val="en-GB"/>
        </w:rPr>
        <w:t>,</w:t>
      </w:r>
      <w:r w:rsidRPr="002A06EC">
        <w:rPr>
          <w:b w:val="0"/>
          <w:bCs w:val="0"/>
          <w:lang w:val="en-GB"/>
        </w:rPr>
        <w:t xml:space="preserve"> “</w:t>
      </w:r>
      <w:r w:rsidRPr="002A06EC">
        <w:rPr>
          <w:lang w:val="en-GB"/>
        </w:rPr>
        <w:t xml:space="preserve">Investor </w:t>
      </w:r>
      <w:r w:rsidR="004331E5">
        <w:rPr>
          <w:lang w:val="en-GB"/>
        </w:rPr>
        <w:t>6</w:t>
      </w:r>
      <w:r w:rsidRPr="002A06EC">
        <w:rPr>
          <w:b w:val="0"/>
          <w:bCs w:val="0"/>
          <w:lang w:val="en-GB"/>
        </w:rPr>
        <w:t>”</w:t>
      </w:r>
      <w:r w:rsidR="00C10DDF">
        <w:rPr>
          <w:b w:val="0"/>
          <w:bCs w:val="0"/>
          <w:lang w:val="en-GB"/>
        </w:rPr>
        <w:t>, “</w:t>
      </w:r>
      <w:r w:rsidR="007075A4" w:rsidRPr="007075A4">
        <w:rPr>
          <w:lang w:val="en-GB"/>
        </w:rPr>
        <w:t>Seed</w:t>
      </w:r>
      <w:r w:rsidR="007075A4">
        <w:rPr>
          <w:b w:val="0"/>
          <w:bCs w:val="0"/>
          <w:lang w:val="en-GB"/>
        </w:rPr>
        <w:t xml:space="preserve"> </w:t>
      </w:r>
      <w:r w:rsidR="00C10DDF" w:rsidRPr="00C10DDF">
        <w:rPr>
          <w:lang w:val="en-GB"/>
        </w:rPr>
        <w:t xml:space="preserve">Cash Investor </w:t>
      </w:r>
      <w:r w:rsidR="00C10DDF">
        <w:rPr>
          <w:lang w:val="en-GB"/>
        </w:rPr>
        <w:t>2</w:t>
      </w:r>
      <w:r w:rsidR="00C10DDF">
        <w:rPr>
          <w:b w:val="0"/>
          <w:bCs w:val="0"/>
          <w:lang w:val="en-GB"/>
        </w:rPr>
        <w:t>”</w:t>
      </w:r>
      <w:r>
        <w:rPr>
          <w:b w:val="0"/>
          <w:bCs w:val="0"/>
          <w:lang w:val="en-GB"/>
        </w:rPr>
        <w:t xml:space="preserve"> or “</w:t>
      </w:r>
      <w:r w:rsidRPr="009311B6">
        <w:rPr>
          <w:lang w:val="en-GB"/>
        </w:rPr>
        <w:t>L</w:t>
      </w:r>
      <w:r>
        <w:rPr>
          <w:lang w:val="en-GB"/>
        </w:rPr>
        <w:t xml:space="preserve">ender </w:t>
      </w:r>
      <w:r w:rsidR="004331E5">
        <w:rPr>
          <w:lang w:val="en-GB"/>
        </w:rPr>
        <w:t>6</w:t>
      </w:r>
      <w:r>
        <w:rPr>
          <w:b w:val="0"/>
          <w:bCs w:val="0"/>
          <w:lang w:val="en-GB"/>
        </w:rPr>
        <w:t>”</w:t>
      </w:r>
      <w:r w:rsidRPr="002A06EC">
        <w:rPr>
          <w:b w:val="0"/>
          <w:bCs w:val="0"/>
          <w:lang w:val="en-GB"/>
        </w:rPr>
        <w:t>–,</w:t>
      </w:r>
    </w:p>
    <w:p w14:paraId="50EABB9A" w14:textId="05E3FFF6" w:rsidR="00E51A17" w:rsidRDefault="00802991" w:rsidP="00E51A17">
      <w:pPr>
        <w:pStyle w:val="Nummerierung1E1"/>
        <w:rPr>
          <w:lang w:val="en-GB"/>
        </w:rPr>
      </w:pPr>
      <w:r>
        <w:rPr>
          <w:b/>
          <w:bCs/>
          <w:lang w:val="en-GB"/>
        </w:rPr>
        <w:t>G</w:t>
      </w:r>
      <w:r w:rsidR="008E7389">
        <w:rPr>
          <w:b/>
          <w:bCs/>
          <w:lang w:val="en-GB"/>
        </w:rPr>
        <w:t>C</w:t>
      </w:r>
      <w:r>
        <w:rPr>
          <w:b/>
          <w:bCs/>
          <w:lang w:val="en-GB"/>
        </w:rPr>
        <w:t>I Ground Capital</w:t>
      </w:r>
      <w:r w:rsidR="00E51A17" w:rsidRPr="00F37E62">
        <w:rPr>
          <w:b/>
          <w:bCs/>
          <w:lang w:val="en-GB"/>
        </w:rPr>
        <w:t xml:space="preserve"> GmbH</w:t>
      </w:r>
      <w:r w:rsidR="00E51A17">
        <w:rPr>
          <w:lang w:val="en-GB"/>
        </w:rPr>
        <w:t xml:space="preserve">, </w:t>
      </w:r>
      <w:r w:rsidRPr="004C4021">
        <w:rPr>
          <w:lang w:val="en-GB"/>
        </w:rPr>
        <w:t xml:space="preserve">with its business address at </w:t>
      </w:r>
      <w:r>
        <w:rPr>
          <w:lang w:val="en-GB"/>
        </w:rPr>
        <w:t>Pappelallee 32a, 10437 Berlin</w:t>
      </w:r>
      <w:r w:rsidR="00E51A17">
        <w:rPr>
          <w:lang w:val="en-GB"/>
        </w:rPr>
        <w:t xml:space="preserve"> </w:t>
      </w:r>
    </w:p>
    <w:p w14:paraId="582BE28D" w14:textId="6B6E91F7" w:rsidR="00E51A17" w:rsidRPr="002A06EC" w:rsidRDefault="00E51A17" w:rsidP="00E51A17">
      <w:pPr>
        <w:pStyle w:val="DefinitionParteien"/>
        <w:rPr>
          <w:b w:val="0"/>
          <w:bCs w:val="0"/>
          <w:lang w:val="en-GB"/>
        </w:rPr>
      </w:pPr>
      <w:bookmarkStart w:id="3" w:name="_Hlk206428678"/>
      <w:r w:rsidRPr="002A06EC">
        <w:rPr>
          <w:b w:val="0"/>
          <w:bCs w:val="0"/>
          <w:lang w:val="en-GB"/>
        </w:rPr>
        <w:t>– „</w:t>
      </w:r>
      <w:r w:rsidRPr="002A06EC">
        <w:rPr>
          <w:lang w:val="en-GB"/>
        </w:rPr>
        <w:t xml:space="preserve">Shareholder </w:t>
      </w:r>
      <w:r>
        <w:rPr>
          <w:lang w:val="en-GB"/>
        </w:rPr>
        <w:t>10</w:t>
      </w:r>
      <w:r w:rsidRPr="002A06EC">
        <w:rPr>
          <w:b w:val="0"/>
          <w:bCs w:val="0"/>
          <w:lang w:val="en-GB"/>
        </w:rPr>
        <w:t>“</w:t>
      </w:r>
      <w:r>
        <w:rPr>
          <w:b w:val="0"/>
          <w:bCs w:val="0"/>
          <w:lang w:val="en-GB"/>
        </w:rPr>
        <w:t>,</w:t>
      </w:r>
      <w:r w:rsidRPr="002A06EC">
        <w:rPr>
          <w:b w:val="0"/>
          <w:bCs w:val="0"/>
          <w:lang w:val="en-GB"/>
        </w:rPr>
        <w:t xml:space="preserve"> “</w:t>
      </w:r>
      <w:r w:rsidRPr="002A06EC">
        <w:rPr>
          <w:lang w:val="en-GB"/>
        </w:rPr>
        <w:t xml:space="preserve">Investor </w:t>
      </w:r>
      <w:r w:rsidR="004331E5">
        <w:rPr>
          <w:lang w:val="en-GB"/>
        </w:rPr>
        <w:t>7</w:t>
      </w:r>
      <w:r w:rsidRPr="002A06EC">
        <w:rPr>
          <w:b w:val="0"/>
          <w:bCs w:val="0"/>
          <w:lang w:val="en-GB"/>
        </w:rPr>
        <w:t>”</w:t>
      </w:r>
      <w:r w:rsidR="00AB4058">
        <w:rPr>
          <w:b w:val="0"/>
          <w:bCs w:val="0"/>
          <w:lang w:val="en-GB"/>
        </w:rPr>
        <w:t>, “</w:t>
      </w:r>
      <w:r w:rsidR="007075A4" w:rsidRPr="007075A4">
        <w:rPr>
          <w:lang w:val="en-GB"/>
        </w:rPr>
        <w:t>Seed</w:t>
      </w:r>
      <w:r w:rsidR="007075A4">
        <w:rPr>
          <w:b w:val="0"/>
          <w:bCs w:val="0"/>
          <w:lang w:val="en-GB"/>
        </w:rPr>
        <w:t xml:space="preserve"> </w:t>
      </w:r>
      <w:r w:rsidR="00AB4058" w:rsidRPr="00AB4058">
        <w:rPr>
          <w:lang w:val="en-GB"/>
        </w:rPr>
        <w:t xml:space="preserve">Cash Investor </w:t>
      </w:r>
      <w:r w:rsidR="00C10DDF">
        <w:rPr>
          <w:lang w:val="en-GB"/>
        </w:rPr>
        <w:t>3</w:t>
      </w:r>
      <w:r w:rsidR="00AB4058">
        <w:rPr>
          <w:b w:val="0"/>
          <w:bCs w:val="0"/>
          <w:lang w:val="en-GB"/>
        </w:rPr>
        <w:t>”</w:t>
      </w:r>
      <w:r>
        <w:rPr>
          <w:b w:val="0"/>
          <w:bCs w:val="0"/>
          <w:lang w:val="en-GB"/>
        </w:rPr>
        <w:t xml:space="preserve"> or “</w:t>
      </w:r>
      <w:r w:rsidRPr="009311B6">
        <w:rPr>
          <w:lang w:val="en-GB"/>
        </w:rPr>
        <w:t>L</w:t>
      </w:r>
      <w:r>
        <w:rPr>
          <w:lang w:val="en-GB"/>
        </w:rPr>
        <w:t xml:space="preserve">ender </w:t>
      </w:r>
      <w:r w:rsidR="004331E5">
        <w:rPr>
          <w:lang w:val="en-GB"/>
        </w:rPr>
        <w:t>7</w:t>
      </w:r>
      <w:r>
        <w:rPr>
          <w:b w:val="0"/>
          <w:bCs w:val="0"/>
          <w:lang w:val="en-GB"/>
        </w:rPr>
        <w:t>”</w:t>
      </w:r>
      <w:r w:rsidRPr="002A06EC">
        <w:rPr>
          <w:b w:val="0"/>
          <w:bCs w:val="0"/>
          <w:lang w:val="en-GB"/>
        </w:rPr>
        <w:t>–,</w:t>
      </w:r>
    </w:p>
    <w:p w14:paraId="256D6F1D" w14:textId="24370701" w:rsidR="003521FF" w:rsidRDefault="00CA3C80" w:rsidP="003521FF">
      <w:pPr>
        <w:pStyle w:val="Nummerierung1E1"/>
        <w:rPr>
          <w:lang w:val="en-GB"/>
        </w:rPr>
      </w:pPr>
      <w:bookmarkStart w:id="4" w:name="_Hlk206429227"/>
      <w:bookmarkEnd w:id="3"/>
      <w:r>
        <w:rPr>
          <w:b/>
          <w:bCs/>
          <w:lang w:val="en-GB"/>
        </w:rPr>
        <w:t>Richard Gerstenberg</w:t>
      </w:r>
      <w:r w:rsidR="003521FF">
        <w:rPr>
          <w:lang w:val="en-GB"/>
        </w:rPr>
        <w:t xml:space="preserve">, </w:t>
      </w:r>
      <w:r w:rsidR="00802991">
        <w:rPr>
          <w:lang w:val="en-GB"/>
        </w:rPr>
        <w:t>born on [</w:t>
      </w:r>
      <w:r w:rsidR="00802991" w:rsidRPr="00802991">
        <w:rPr>
          <w:rFonts w:cstheme="minorHAnsi"/>
          <w:highlight w:val="yellow"/>
          <w:lang w:val="en-GB"/>
        </w:rPr>
        <w:t>●</w:t>
      </w:r>
      <w:r w:rsidR="00802991">
        <w:rPr>
          <w:lang w:val="en-GB"/>
        </w:rPr>
        <w:t>], resident in</w:t>
      </w:r>
      <w:r>
        <w:rPr>
          <w:lang w:val="en-GB"/>
        </w:rPr>
        <w:t xml:space="preserve"> Kuchelweg 15, 22605 Hamburg,</w:t>
      </w:r>
    </w:p>
    <w:p w14:paraId="724C7AA8" w14:textId="4ED55457" w:rsidR="003521FF" w:rsidRPr="002A06EC" w:rsidRDefault="003521FF" w:rsidP="003521FF">
      <w:pPr>
        <w:pStyle w:val="DefinitionParteien"/>
        <w:rPr>
          <w:b w:val="0"/>
          <w:bCs w:val="0"/>
          <w:lang w:val="en-GB"/>
        </w:rPr>
      </w:pPr>
      <w:r w:rsidRPr="002A06EC">
        <w:rPr>
          <w:b w:val="0"/>
          <w:bCs w:val="0"/>
          <w:lang w:val="en-GB"/>
        </w:rPr>
        <w:t>– „</w:t>
      </w:r>
      <w:r w:rsidRPr="002A06EC">
        <w:rPr>
          <w:lang w:val="en-GB"/>
        </w:rPr>
        <w:t xml:space="preserve">Shareholder </w:t>
      </w:r>
      <w:r>
        <w:rPr>
          <w:lang w:val="en-GB"/>
        </w:rPr>
        <w:t>1</w:t>
      </w:r>
      <w:r w:rsidR="00774961">
        <w:rPr>
          <w:lang w:val="en-GB"/>
        </w:rPr>
        <w:t>1</w:t>
      </w:r>
      <w:r w:rsidRPr="002A06EC">
        <w:rPr>
          <w:b w:val="0"/>
          <w:bCs w:val="0"/>
          <w:lang w:val="en-GB"/>
        </w:rPr>
        <w:t>“</w:t>
      </w:r>
      <w:r>
        <w:rPr>
          <w:b w:val="0"/>
          <w:bCs w:val="0"/>
          <w:lang w:val="en-GB"/>
        </w:rPr>
        <w:t>,</w:t>
      </w:r>
      <w:r w:rsidRPr="002A06EC">
        <w:rPr>
          <w:b w:val="0"/>
          <w:bCs w:val="0"/>
          <w:lang w:val="en-GB"/>
        </w:rPr>
        <w:t xml:space="preserve"> “</w:t>
      </w:r>
      <w:r w:rsidRPr="002A06EC">
        <w:rPr>
          <w:lang w:val="en-GB"/>
        </w:rPr>
        <w:t xml:space="preserve">Investor </w:t>
      </w:r>
      <w:r w:rsidR="00774961">
        <w:rPr>
          <w:lang w:val="en-GB"/>
        </w:rPr>
        <w:t>8</w:t>
      </w:r>
      <w:r w:rsidRPr="002A06EC">
        <w:rPr>
          <w:b w:val="0"/>
          <w:bCs w:val="0"/>
          <w:lang w:val="en-GB"/>
        </w:rPr>
        <w:t>”</w:t>
      </w:r>
      <w:r>
        <w:rPr>
          <w:b w:val="0"/>
          <w:bCs w:val="0"/>
          <w:lang w:val="en-GB"/>
        </w:rPr>
        <w:t xml:space="preserve"> or “</w:t>
      </w:r>
      <w:r w:rsidRPr="009311B6">
        <w:rPr>
          <w:lang w:val="en-GB"/>
        </w:rPr>
        <w:t>L</w:t>
      </w:r>
      <w:r>
        <w:rPr>
          <w:lang w:val="en-GB"/>
        </w:rPr>
        <w:t xml:space="preserve">ender </w:t>
      </w:r>
      <w:r w:rsidR="00774961">
        <w:rPr>
          <w:lang w:val="en-GB"/>
        </w:rPr>
        <w:t>8</w:t>
      </w:r>
      <w:r>
        <w:rPr>
          <w:b w:val="0"/>
          <w:bCs w:val="0"/>
          <w:lang w:val="en-GB"/>
        </w:rPr>
        <w:t>”</w:t>
      </w:r>
      <w:r w:rsidRPr="002A06EC">
        <w:rPr>
          <w:b w:val="0"/>
          <w:bCs w:val="0"/>
          <w:lang w:val="en-GB"/>
        </w:rPr>
        <w:t>–,</w:t>
      </w:r>
    </w:p>
    <w:p w14:paraId="7B0A780A" w14:textId="6FF1774C" w:rsidR="003521FF" w:rsidRPr="00CA3C80" w:rsidRDefault="003521FF" w:rsidP="00435B42">
      <w:pPr>
        <w:pStyle w:val="Nummerierung1E1"/>
        <w:rPr>
          <w:lang w:val="en-GB"/>
        </w:rPr>
      </w:pPr>
      <w:r w:rsidRPr="00F37E62">
        <w:rPr>
          <w:b/>
          <w:bCs/>
          <w:lang w:val="en-GB"/>
        </w:rPr>
        <w:t>A</w:t>
      </w:r>
      <w:r w:rsidR="00CA3C80">
        <w:rPr>
          <w:b/>
          <w:bCs/>
          <w:lang w:val="en-GB"/>
        </w:rPr>
        <w:t>lamii</w:t>
      </w:r>
      <w:r w:rsidRPr="00F37E62">
        <w:rPr>
          <w:b/>
          <w:bCs/>
          <w:lang w:val="en-GB"/>
        </w:rPr>
        <w:t xml:space="preserve"> UG (haftungsbeschränkt)</w:t>
      </w:r>
      <w:r>
        <w:rPr>
          <w:lang w:val="en-GB"/>
        </w:rPr>
        <w:t xml:space="preserve">, </w:t>
      </w:r>
      <w:r w:rsidR="00CA3C80" w:rsidRPr="00CA3C80">
        <w:rPr>
          <w:lang w:val="en-GB"/>
        </w:rPr>
        <w:t xml:space="preserve">with its business address at </w:t>
      </w:r>
      <w:r w:rsidR="00CA3C80">
        <w:rPr>
          <w:lang w:val="en-GB"/>
        </w:rPr>
        <w:t xml:space="preserve">Gladiolenweg 20, 82234 Oberpfaffenhofen, </w:t>
      </w:r>
    </w:p>
    <w:p w14:paraId="5BABFEF5" w14:textId="66B21375" w:rsidR="003521FF" w:rsidRPr="002A06EC" w:rsidRDefault="003521FF" w:rsidP="003521FF">
      <w:pPr>
        <w:pStyle w:val="DefinitionParteien"/>
        <w:rPr>
          <w:b w:val="0"/>
          <w:bCs w:val="0"/>
          <w:lang w:val="en-GB"/>
        </w:rPr>
      </w:pPr>
      <w:r w:rsidRPr="002A06EC">
        <w:rPr>
          <w:b w:val="0"/>
          <w:bCs w:val="0"/>
          <w:lang w:val="en-GB"/>
        </w:rPr>
        <w:lastRenderedPageBreak/>
        <w:t>– „</w:t>
      </w:r>
      <w:r w:rsidRPr="002A06EC">
        <w:rPr>
          <w:lang w:val="en-GB"/>
        </w:rPr>
        <w:t xml:space="preserve">Shareholder </w:t>
      </w:r>
      <w:r>
        <w:rPr>
          <w:lang w:val="en-GB"/>
        </w:rPr>
        <w:t>1</w:t>
      </w:r>
      <w:r w:rsidR="00774961">
        <w:rPr>
          <w:lang w:val="en-GB"/>
        </w:rPr>
        <w:t>2</w:t>
      </w:r>
      <w:r w:rsidRPr="002A06EC">
        <w:rPr>
          <w:b w:val="0"/>
          <w:bCs w:val="0"/>
          <w:lang w:val="en-GB"/>
        </w:rPr>
        <w:t>“</w:t>
      </w:r>
      <w:r>
        <w:rPr>
          <w:b w:val="0"/>
          <w:bCs w:val="0"/>
          <w:lang w:val="en-GB"/>
        </w:rPr>
        <w:t>,</w:t>
      </w:r>
      <w:r w:rsidRPr="002A06EC">
        <w:rPr>
          <w:b w:val="0"/>
          <w:bCs w:val="0"/>
          <w:lang w:val="en-GB"/>
        </w:rPr>
        <w:t xml:space="preserve"> “</w:t>
      </w:r>
      <w:r w:rsidRPr="002A06EC">
        <w:rPr>
          <w:lang w:val="en-GB"/>
        </w:rPr>
        <w:t xml:space="preserve">Investor </w:t>
      </w:r>
      <w:r w:rsidR="00774961">
        <w:rPr>
          <w:lang w:val="en-GB"/>
        </w:rPr>
        <w:t>9</w:t>
      </w:r>
      <w:r w:rsidRPr="002A06EC">
        <w:rPr>
          <w:b w:val="0"/>
          <w:bCs w:val="0"/>
          <w:lang w:val="en-GB"/>
        </w:rPr>
        <w:t>”</w:t>
      </w:r>
      <w:r>
        <w:rPr>
          <w:b w:val="0"/>
          <w:bCs w:val="0"/>
          <w:lang w:val="en-GB"/>
        </w:rPr>
        <w:t xml:space="preserve"> or “</w:t>
      </w:r>
      <w:r w:rsidRPr="009311B6">
        <w:rPr>
          <w:lang w:val="en-GB"/>
        </w:rPr>
        <w:t>L</w:t>
      </w:r>
      <w:r>
        <w:rPr>
          <w:lang w:val="en-GB"/>
        </w:rPr>
        <w:t xml:space="preserve">ender </w:t>
      </w:r>
      <w:r w:rsidR="00774961">
        <w:rPr>
          <w:lang w:val="en-GB"/>
        </w:rPr>
        <w:t>9</w:t>
      </w:r>
      <w:r>
        <w:rPr>
          <w:b w:val="0"/>
          <w:bCs w:val="0"/>
          <w:lang w:val="en-GB"/>
        </w:rPr>
        <w:t>”</w:t>
      </w:r>
      <w:r w:rsidRPr="002A06EC">
        <w:rPr>
          <w:b w:val="0"/>
          <w:bCs w:val="0"/>
          <w:lang w:val="en-GB"/>
        </w:rPr>
        <w:t>–,</w:t>
      </w:r>
    </w:p>
    <w:p w14:paraId="4B610AA0" w14:textId="6D78BFC2" w:rsidR="00CA3C80" w:rsidRPr="00CA3C80" w:rsidRDefault="00CA3C80" w:rsidP="00CA3C80">
      <w:pPr>
        <w:pStyle w:val="Nummerierung1E1"/>
        <w:rPr>
          <w:b/>
          <w:bCs/>
          <w:lang w:val="en-GB"/>
        </w:rPr>
      </w:pPr>
      <w:r>
        <w:rPr>
          <w:b/>
          <w:bCs/>
          <w:lang w:val="en-GB"/>
        </w:rPr>
        <w:t>Mike Kucksdorf</w:t>
      </w:r>
      <w:r w:rsidR="003521FF">
        <w:rPr>
          <w:lang w:val="en-GB"/>
        </w:rPr>
        <w:t xml:space="preserve">, </w:t>
      </w:r>
      <w:r w:rsidRPr="00CA3C80">
        <w:rPr>
          <w:lang w:val="en-GB"/>
        </w:rPr>
        <w:t>born on [</w:t>
      </w:r>
      <w:r w:rsidRPr="00CA3C80">
        <w:rPr>
          <w:highlight w:val="yellow"/>
          <w:lang w:val="en-GB"/>
        </w:rPr>
        <w:t>●</w:t>
      </w:r>
      <w:r w:rsidRPr="00CA3C80">
        <w:rPr>
          <w:lang w:val="en-GB"/>
        </w:rPr>
        <w:t>], resident in</w:t>
      </w:r>
      <w:r>
        <w:rPr>
          <w:lang w:val="en-GB"/>
        </w:rPr>
        <w:t xml:space="preserve"> Humboldtstraße 39, 41061 Mönchengladbach,</w:t>
      </w:r>
    </w:p>
    <w:p w14:paraId="50E7CE11" w14:textId="3C3EAC34" w:rsidR="003521FF" w:rsidRPr="002A06EC" w:rsidRDefault="003521FF" w:rsidP="00CA3C80">
      <w:pPr>
        <w:pStyle w:val="Nummerierung1E1"/>
        <w:numPr>
          <w:ilvl w:val="0"/>
          <w:numId w:val="0"/>
        </w:numPr>
        <w:ind w:left="794"/>
        <w:jc w:val="right"/>
        <w:rPr>
          <w:b/>
          <w:bCs/>
          <w:lang w:val="en-GB"/>
        </w:rPr>
      </w:pPr>
      <w:r w:rsidRPr="002A06EC">
        <w:rPr>
          <w:lang w:val="en-GB"/>
        </w:rPr>
        <w:t>– „</w:t>
      </w:r>
      <w:r w:rsidRPr="00CA3C80">
        <w:rPr>
          <w:b/>
          <w:bCs/>
          <w:lang w:val="en-GB"/>
        </w:rPr>
        <w:t>Shareholder 1</w:t>
      </w:r>
      <w:r w:rsidR="00774961" w:rsidRPr="00CA3C80">
        <w:rPr>
          <w:b/>
          <w:bCs/>
          <w:lang w:val="en-GB"/>
        </w:rPr>
        <w:t>3</w:t>
      </w:r>
      <w:r w:rsidRPr="002A06EC">
        <w:rPr>
          <w:lang w:val="en-GB"/>
        </w:rPr>
        <w:t>“</w:t>
      </w:r>
      <w:r>
        <w:rPr>
          <w:lang w:val="en-GB"/>
        </w:rPr>
        <w:t>,</w:t>
      </w:r>
      <w:r w:rsidRPr="002A06EC">
        <w:rPr>
          <w:lang w:val="en-GB"/>
        </w:rPr>
        <w:t xml:space="preserve"> “</w:t>
      </w:r>
      <w:r w:rsidRPr="00CA3C80">
        <w:rPr>
          <w:b/>
          <w:bCs/>
          <w:lang w:val="en-GB"/>
        </w:rPr>
        <w:t xml:space="preserve">Investor </w:t>
      </w:r>
      <w:r w:rsidR="004331E5" w:rsidRPr="00CA3C80">
        <w:rPr>
          <w:b/>
          <w:bCs/>
          <w:lang w:val="en-GB"/>
        </w:rPr>
        <w:t>1</w:t>
      </w:r>
      <w:r w:rsidR="00774961" w:rsidRPr="00CA3C80">
        <w:rPr>
          <w:b/>
          <w:bCs/>
          <w:lang w:val="en-GB"/>
        </w:rPr>
        <w:t>0</w:t>
      </w:r>
      <w:r w:rsidRPr="002A06EC">
        <w:rPr>
          <w:lang w:val="en-GB"/>
        </w:rPr>
        <w:t>”</w:t>
      </w:r>
      <w:r>
        <w:rPr>
          <w:lang w:val="en-GB"/>
        </w:rPr>
        <w:t xml:space="preserve"> or “</w:t>
      </w:r>
      <w:r w:rsidRPr="00CA3C80">
        <w:rPr>
          <w:b/>
          <w:bCs/>
          <w:lang w:val="en-GB"/>
        </w:rPr>
        <w:t xml:space="preserve">Lender </w:t>
      </w:r>
      <w:r w:rsidR="004331E5" w:rsidRPr="00CA3C80">
        <w:rPr>
          <w:b/>
          <w:bCs/>
          <w:lang w:val="en-GB"/>
        </w:rPr>
        <w:t>1</w:t>
      </w:r>
      <w:r w:rsidR="00774961" w:rsidRPr="00CA3C80">
        <w:rPr>
          <w:b/>
          <w:bCs/>
          <w:lang w:val="en-GB"/>
        </w:rPr>
        <w:t>0</w:t>
      </w:r>
      <w:r>
        <w:rPr>
          <w:lang w:val="en-GB"/>
        </w:rPr>
        <w:t>”</w:t>
      </w:r>
      <w:r w:rsidRPr="002A06EC">
        <w:rPr>
          <w:lang w:val="en-GB"/>
        </w:rPr>
        <w:t>–,</w:t>
      </w:r>
    </w:p>
    <w:bookmarkEnd w:id="4"/>
    <w:p w14:paraId="530C2643" w14:textId="6645B701" w:rsidR="004331E5" w:rsidRDefault="00270809" w:rsidP="004331E5">
      <w:pPr>
        <w:pStyle w:val="Nummerierung1E1"/>
        <w:rPr>
          <w:lang w:val="en-GB"/>
        </w:rPr>
      </w:pPr>
      <w:r>
        <w:rPr>
          <w:b/>
          <w:bCs/>
          <w:lang w:val="en-GB"/>
        </w:rPr>
        <w:t>BPO Capital</w:t>
      </w:r>
      <w:r w:rsidR="004331E5" w:rsidRPr="00F37E62">
        <w:rPr>
          <w:b/>
          <w:bCs/>
          <w:lang w:val="en-GB"/>
        </w:rPr>
        <w:t xml:space="preserve"> GmbH</w:t>
      </w:r>
      <w:r>
        <w:rPr>
          <w:b/>
          <w:bCs/>
          <w:lang w:val="en-GB"/>
        </w:rPr>
        <w:t xml:space="preserve"> &amp; Co. KG</w:t>
      </w:r>
      <w:r w:rsidR="004331E5">
        <w:rPr>
          <w:lang w:val="en-GB"/>
        </w:rPr>
        <w:t xml:space="preserve">, </w:t>
      </w:r>
      <w:r w:rsidRPr="00270809">
        <w:rPr>
          <w:lang w:val="en-GB"/>
        </w:rPr>
        <w:t xml:space="preserve">with its business address at </w:t>
      </w:r>
      <w:r>
        <w:rPr>
          <w:lang w:val="en-GB"/>
        </w:rPr>
        <w:t>Saseler Damm 39a, 22395 Hamburg</w:t>
      </w:r>
      <w:r w:rsidR="00082BC2">
        <w:rPr>
          <w:lang w:val="en-GB"/>
        </w:rPr>
        <w:t>,</w:t>
      </w:r>
    </w:p>
    <w:p w14:paraId="1424C36A" w14:textId="2701F4F6" w:rsidR="004331E5" w:rsidRPr="002A06EC" w:rsidRDefault="004331E5" w:rsidP="004331E5">
      <w:pPr>
        <w:pStyle w:val="DefinitionParteien"/>
        <w:rPr>
          <w:b w:val="0"/>
          <w:bCs w:val="0"/>
          <w:lang w:val="en-GB"/>
        </w:rPr>
      </w:pPr>
      <w:r w:rsidRPr="002A06EC">
        <w:rPr>
          <w:b w:val="0"/>
          <w:bCs w:val="0"/>
          <w:lang w:val="en-GB"/>
        </w:rPr>
        <w:t>– „</w:t>
      </w:r>
      <w:r w:rsidRPr="002A06EC">
        <w:rPr>
          <w:lang w:val="en-GB"/>
        </w:rPr>
        <w:t xml:space="preserve">Shareholder </w:t>
      </w:r>
      <w:r>
        <w:rPr>
          <w:lang w:val="en-GB"/>
        </w:rPr>
        <w:t>1</w:t>
      </w:r>
      <w:r w:rsidR="00774961">
        <w:rPr>
          <w:lang w:val="en-GB"/>
        </w:rPr>
        <w:t>4</w:t>
      </w:r>
      <w:r w:rsidRPr="002A06EC">
        <w:rPr>
          <w:b w:val="0"/>
          <w:bCs w:val="0"/>
          <w:lang w:val="en-GB"/>
        </w:rPr>
        <w:t>“</w:t>
      </w:r>
      <w:r>
        <w:rPr>
          <w:b w:val="0"/>
          <w:bCs w:val="0"/>
          <w:lang w:val="en-GB"/>
        </w:rPr>
        <w:t>,</w:t>
      </w:r>
      <w:r w:rsidRPr="002A06EC">
        <w:rPr>
          <w:b w:val="0"/>
          <w:bCs w:val="0"/>
          <w:lang w:val="en-GB"/>
        </w:rPr>
        <w:t xml:space="preserve"> “</w:t>
      </w:r>
      <w:r w:rsidRPr="002A06EC">
        <w:rPr>
          <w:lang w:val="en-GB"/>
        </w:rPr>
        <w:t xml:space="preserve">Investor </w:t>
      </w:r>
      <w:r>
        <w:rPr>
          <w:lang w:val="en-GB"/>
        </w:rPr>
        <w:t>1</w:t>
      </w:r>
      <w:r w:rsidR="00774961">
        <w:rPr>
          <w:lang w:val="en-GB"/>
        </w:rPr>
        <w:t>1</w:t>
      </w:r>
      <w:r w:rsidRPr="002A06EC">
        <w:rPr>
          <w:b w:val="0"/>
          <w:bCs w:val="0"/>
          <w:lang w:val="en-GB"/>
        </w:rPr>
        <w:t>”</w:t>
      </w:r>
      <w:r>
        <w:rPr>
          <w:b w:val="0"/>
          <w:bCs w:val="0"/>
          <w:lang w:val="en-GB"/>
        </w:rPr>
        <w:t xml:space="preserve"> or “</w:t>
      </w:r>
      <w:r w:rsidRPr="009311B6">
        <w:rPr>
          <w:lang w:val="en-GB"/>
        </w:rPr>
        <w:t>L</w:t>
      </w:r>
      <w:r>
        <w:rPr>
          <w:lang w:val="en-GB"/>
        </w:rPr>
        <w:t>ender 1</w:t>
      </w:r>
      <w:r w:rsidR="00774961">
        <w:rPr>
          <w:lang w:val="en-GB"/>
        </w:rPr>
        <w:t>1</w:t>
      </w:r>
      <w:r>
        <w:rPr>
          <w:b w:val="0"/>
          <w:bCs w:val="0"/>
          <w:lang w:val="en-GB"/>
        </w:rPr>
        <w:t>”</w:t>
      </w:r>
      <w:r w:rsidRPr="002A06EC">
        <w:rPr>
          <w:b w:val="0"/>
          <w:bCs w:val="0"/>
          <w:lang w:val="en-GB"/>
        </w:rPr>
        <w:t>–,</w:t>
      </w:r>
    </w:p>
    <w:p w14:paraId="616982A3" w14:textId="344BDB2F" w:rsidR="004331E5" w:rsidRPr="00082BC2" w:rsidRDefault="00082BC2" w:rsidP="00435B42">
      <w:pPr>
        <w:pStyle w:val="Nummerierung1E1"/>
        <w:rPr>
          <w:lang w:val="en-GB"/>
        </w:rPr>
      </w:pPr>
      <w:r>
        <w:rPr>
          <w:b/>
          <w:bCs/>
          <w:lang w:val="en-GB"/>
        </w:rPr>
        <w:t>Günther</w:t>
      </w:r>
      <w:r w:rsidR="004331E5" w:rsidRPr="00082BC2">
        <w:rPr>
          <w:b/>
          <w:bCs/>
          <w:lang w:val="en-GB"/>
        </w:rPr>
        <w:t xml:space="preserve"> </w:t>
      </w:r>
      <w:r>
        <w:rPr>
          <w:b/>
          <w:bCs/>
          <w:lang w:val="en-GB"/>
        </w:rPr>
        <w:t xml:space="preserve">VC </w:t>
      </w:r>
      <w:r w:rsidR="004331E5" w:rsidRPr="00082BC2">
        <w:rPr>
          <w:b/>
          <w:bCs/>
          <w:lang w:val="en-GB"/>
        </w:rPr>
        <w:t>GmbH</w:t>
      </w:r>
      <w:r w:rsidR="004331E5" w:rsidRPr="00082BC2">
        <w:rPr>
          <w:lang w:val="en-GB"/>
        </w:rPr>
        <w:t xml:space="preserve">, </w:t>
      </w:r>
      <w:r w:rsidRPr="00082BC2">
        <w:rPr>
          <w:lang w:val="en-GB"/>
        </w:rPr>
        <w:t xml:space="preserve">with its business address at </w:t>
      </w:r>
      <w:r>
        <w:rPr>
          <w:lang w:val="en-GB"/>
        </w:rPr>
        <w:t>Westladbergen 11</w:t>
      </w:r>
      <w:r w:rsidRPr="00082BC2">
        <w:rPr>
          <w:lang w:val="en-GB"/>
        </w:rPr>
        <w:t xml:space="preserve">, </w:t>
      </w:r>
      <w:r>
        <w:rPr>
          <w:lang w:val="en-GB"/>
        </w:rPr>
        <w:t>48369 Saerbeck</w:t>
      </w:r>
      <w:r w:rsidRPr="00082BC2">
        <w:rPr>
          <w:lang w:val="en-GB"/>
        </w:rPr>
        <w:t>,</w:t>
      </w:r>
    </w:p>
    <w:p w14:paraId="27C58BD8" w14:textId="580753CC" w:rsidR="004331E5" w:rsidRPr="002A06EC" w:rsidRDefault="004331E5" w:rsidP="004331E5">
      <w:pPr>
        <w:pStyle w:val="DefinitionParteien"/>
        <w:rPr>
          <w:b w:val="0"/>
          <w:bCs w:val="0"/>
          <w:lang w:val="en-GB"/>
        </w:rPr>
      </w:pPr>
      <w:r w:rsidRPr="002A06EC">
        <w:rPr>
          <w:b w:val="0"/>
          <w:bCs w:val="0"/>
          <w:lang w:val="en-GB"/>
        </w:rPr>
        <w:t>– „</w:t>
      </w:r>
      <w:r w:rsidRPr="002A06EC">
        <w:rPr>
          <w:lang w:val="en-GB"/>
        </w:rPr>
        <w:t xml:space="preserve">Shareholder </w:t>
      </w:r>
      <w:r>
        <w:rPr>
          <w:lang w:val="en-GB"/>
        </w:rPr>
        <w:t>1</w:t>
      </w:r>
      <w:r w:rsidR="00774961">
        <w:rPr>
          <w:lang w:val="en-GB"/>
        </w:rPr>
        <w:t>5</w:t>
      </w:r>
      <w:r w:rsidRPr="002A06EC">
        <w:rPr>
          <w:b w:val="0"/>
          <w:bCs w:val="0"/>
          <w:lang w:val="en-GB"/>
        </w:rPr>
        <w:t>“</w:t>
      </w:r>
      <w:r>
        <w:rPr>
          <w:b w:val="0"/>
          <w:bCs w:val="0"/>
          <w:lang w:val="en-GB"/>
        </w:rPr>
        <w:t>,</w:t>
      </w:r>
      <w:r w:rsidRPr="002A06EC">
        <w:rPr>
          <w:b w:val="0"/>
          <w:bCs w:val="0"/>
          <w:lang w:val="en-GB"/>
        </w:rPr>
        <w:t xml:space="preserve"> “</w:t>
      </w:r>
      <w:r w:rsidRPr="002A06EC">
        <w:rPr>
          <w:lang w:val="en-GB"/>
        </w:rPr>
        <w:t xml:space="preserve">Investor </w:t>
      </w:r>
      <w:r>
        <w:rPr>
          <w:lang w:val="en-GB"/>
        </w:rPr>
        <w:t>1</w:t>
      </w:r>
      <w:r w:rsidR="00774961">
        <w:rPr>
          <w:lang w:val="en-GB"/>
        </w:rPr>
        <w:t>2</w:t>
      </w:r>
      <w:r w:rsidRPr="002A06EC">
        <w:rPr>
          <w:b w:val="0"/>
          <w:bCs w:val="0"/>
          <w:lang w:val="en-GB"/>
        </w:rPr>
        <w:t>”</w:t>
      </w:r>
      <w:r>
        <w:rPr>
          <w:b w:val="0"/>
          <w:bCs w:val="0"/>
          <w:lang w:val="en-GB"/>
        </w:rPr>
        <w:t xml:space="preserve"> or “</w:t>
      </w:r>
      <w:r w:rsidRPr="009311B6">
        <w:rPr>
          <w:lang w:val="en-GB"/>
        </w:rPr>
        <w:t>L</w:t>
      </w:r>
      <w:r>
        <w:rPr>
          <w:lang w:val="en-GB"/>
        </w:rPr>
        <w:t>ender 1</w:t>
      </w:r>
      <w:r w:rsidR="00774961">
        <w:rPr>
          <w:lang w:val="en-GB"/>
        </w:rPr>
        <w:t>2</w:t>
      </w:r>
      <w:r>
        <w:rPr>
          <w:b w:val="0"/>
          <w:bCs w:val="0"/>
          <w:lang w:val="en-GB"/>
        </w:rPr>
        <w:t>”</w:t>
      </w:r>
      <w:r w:rsidRPr="002A06EC">
        <w:rPr>
          <w:b w:val="0"/>
          <w:bCs w:val="0"/>
          <w:lang w:val="en-GB"/>
        </w:rPr>
        <w:t>–,</w:t>
      </w:r>
    </w:p>
    <w:p w14:paraId="6092B522" w14:textId="5138D813" w:rsidR="004331E5" w:rsidRPr="00082BC2" w:rsidRDefault="00082BC2" w:rsidP="00435B42">
      <w:pPr>
        <w:pStyle w:val="Nummerierung1E1"/>
        <w:rPr>
          <w:lang w:val="en-GB"/>
        </w:rPr>
      </w:pPr>
      <w:r>
        <w:rPr>
          <w:b/>
          <w:bCs/>
          <w:lang w:val="en-GB"/>
        </w:rPr>
        <w:t>Lieberwirth Invest</w:t>
      </w:r>
      <w:r w:rsidR="004352A4" w:rsidRPr="00082BC2">
        <w:rPr>
          <w:b/>
          <w:bCs/>
          <w:lang w:val="en-GB"/>
        </w:rPr>
        <w:t xml:space="preserve"> GmbH</w:t>
      </w:r>
      <w:r w:rsidR="004331E5" w:rsidRPr="00082BC2">
        <w:rPr>
          <w:lang w:val="en-GB"/>
        </w:rPr>
        <w:t xml:space="preserve">, </w:t>
      </w:r>
      <w:r w:rsidRPr="00082BC2">
        <w:rPr>
          <w:lang w:val="en-GB"/>
        </w:rPr>
        <w:t>with its business addre</w:t>
      </w:r>
      <w:r>
        <w:rPr>
          <w:lang w:val="en-GB"/>
        </w:rPr>
        <w:t>ss at Höftestraße 46a, 48167 Münster</w:t>
      </w:r>
      <w:r w:rsidR="00EB4358">
        <w:rPr>
          <w:lang w:val="en-GB"/>
        </w:rPr>
        <w:t>,</w:t>
      </w:r>
    </w:p>
    <w:p w14:paraId="773BC71E" w14:textId="3ADF9816" w:rsidR="004331E5" w:rsidRDefault="004331E5" w:rsidP="004331E5">
      <w:pPr>
        <w:pStyle w:val="DefinitionParteien"/>
        <w:rPr>
          <w:b w:val="0"/>
          <w:bCs w:val="0"/>
          <w:lang w:val="en-GB"/>
        </w:rPr>
      </w:pPr>
      <w:r w:rsidRPr="002A06EC">
        <w:rPr>
          <w:b w:val="0"/>
          <w:bCs w:val="0"/>
          <w:lang w:val="en-GB"/>
        </w:rPr>
        <w:t>– „</w:t>
      </w:r>
      <w:r w:rsidRPr="002A06EC">
        <w:rPr>
          <w:lang w:val="en-GB"/>
        </w:rPr>
        <w:t xml:space="preserve">Shareholder </w:t>
      </w:r>
      <w:r>
        <w:rPr>
          <w:lang w:val="en-GB"/>
        </w:rPr>
        <w:t>1</w:t>
      </w:r>
      <w:r w:rsidR="00774961">
        <w:rPr>
          <w:lang w:val="en-GB"/>
        </w:rPr>
        <w:t>6</w:t>
      </w:r>
      <w:r w:rsidRPr="002A06EC">
        <w:rPr>
          <w:b w:val="0"/>
          <w:bCs w:val="0"/>
          <w:lang w:val="en-GB"/>
        </w:rPr>
        <w:t>“</w:t>
      </w:r>
      <w:r>
        <w:rPr>
          <w:b w:val="0"/>
          <w:bCs w:val="0"/>
          <w:lang w:val="en-GB"/>
        </w:rPr>
        <w:t>,</w:t>
      </w:r>
      <w:r w:rsidRPr="002A06EC">
        <w:rPr>
          <w:b w:val="0"/>
          <w:bCs w:val="0"/>
          <w:lang w:val="en-GB"/>
        </w:rPr>
        <w:t xml:space="preserve"> “</w:t>
      </w:r>
      <w:r w:rsidRPr="002A06EC">
        <w:rPr>
          <w:lang w:val="en-GB"/>
        </w:rPr>
        <w:t xml:space="preserve">Investor </w:t>
      </w:r>
      <w:r>
        <w:rPr>
          <w:lang w:val="en-GB"/>
        </w:rPr>
        <w:t>1</w:t>
      </w:r>
      <w:r w:rsidR="00774961">
        <w:rPr>
          <w:lang w:val="en-GB"/>
        </w:rPr>
        <w:t>3</w:t>
      </w:r>
      <w:r w:rsidRPr="002A06EC">
        <w:rPr>
          <w:b w:val="0"/>
          <w:bCs w:val="0"/>
          <w:lang w:val="en-GB"/>
        </w:rPr>
        <w:t>”</w:t>
      </w:r>
      <w:r>
        <w:rPr>
          <w:b w:val="0"/>
          <w:bCs w:val="0"/>
          <w:lang w:val="en-GB"/>
        </w:rPr>
        <w:t xml:space="preserve"> or “</w:t>
      </w:r>
      <w:r w:rsidRPr="009311B6">
        <w:rPr>
          <w:lang w:val="en-GB"/>
        </w:rPr>
        <w:t>L</w:t>
      </w:r>
      <w:r>
        <w:rPr>
          <w:lang w:val="en-GB"/>
        </w:rPr>
        <w:t>ender 1</w:t>
      </w:r>
      <w:r w:rsidR="00774961">
        <w:rPr>
          <w:lang w:val="en-GB"/>
        </w:rPr>
        <w:t>3</w:t>
      </w:r>
      <w:r>
        <w:rPr>
          <w:b w:val="0"/>
          <w:bCs w:val="0"/>
          <w:lang w:val="en-GB"/>
        </w:rPr>
        <w:t>”</w:t>
      </w:r>
      <w:r w:rsidRPr="002A06EC">
        <w:rPr>
          <w:b w:val="0"/>
          <w:bCs w:val="0"/>
          <w:lang w:val="en-GB"/>
        </w:rPr>
        <w:t>–,</w:t>
      </w:r>
    </w:p>
    <w:p w14:paraId="34F3FF2D" w14:textId="24E24055" w:rsidR="009A0539" w:rsidRPr="009A0539" w:rsidRDefault="00EB4358" w:rsidP="00435B42">
      <w:pPr>
        <w:pStyle w:val="Nummerierung1E1"/>
        <w:rPr>
          <w:lang w:val="en-GB"/>
        </w:rPr>
      </w:pPr>
      <w:r>
        <w:rPr>
          <w:b/>
          <w:bCs/>
          <w:lang w:val="en-GB"/>
        </w:rPr>
        <w:t>Welotec</w:t>
      </w:r>
      <w:r w:rsidR="009A0539">
        <w:rPr>
          <w:b/>
          <w:bCs/>
          <w:lang w:val="en-GB"/>
        </w:rPr>
        <w:t xml:space="preserve"> Holding GmbH</w:t>
      </w:r>
      <w:r w:rsidR="004352A4" w:rsidRPr="00EB4358">
        <w:rPr>
          <w:lang w:val="en-GB"/>
        </w:rPr>
        <w:t xml:space="preserve">, </w:t>
      </w:r>
      <w:r w:rsidRPr="00EB4358">
        <w:rPr>
          <w:lang w:val="en-GB"/>
        </w:rPr>
        <w:t>with its business address at</w:t>
      </w:r>
      <w:r w:rsidR="009A0539">
        <w:rPr>
          <w:lang w:val="en-GB"/>
        </w:rPr>
        <w:t xml:space="preserve"> Zum Hagenbach 7, 48366 Laer,</w:t>
      </w:r>
    </w:p>
    <w:p w14:paraId="7F596764" w14:textId="3269434C" w:rsidR="004352A4" w:rsidRPr="00EB4358" w:rsidRDefault="004352A4" w:rsidP="00EB4358">
      <w:pPr>
        <w:pStyle w:val="Nummerierung1E1"/>
        <w:numPr>
          <w:ilvl w:val="0"/>
          <w:numId w:val="0"/>
        </w:numPr>
        <w:ind w:left="794"/>
        <w:jc w:val="right"/>
        <w:rPr>
          <w:lang w:val="en-GB"/>
        </w:rPr>
      </w:pPr>
      <w:r w:rsidRPr="00EB4358">
        <w:rPr>
          <w:lang w:val="en-GB"/>
        </w:rPr>
        <w:t>– „</w:t>
      </w:r>
      <w:r w:rsidRPr="00EB4358">
        <w:rPr>
          <w:b/>
          <w:bCs/>
          <w:lang w:val="en-GB"/>
        </w:rPr>
        <w:t>Shareholder 1</w:t>
      </w:r>
      <w:r w:rsidR="00774961" w:rsidRPr="00EB4358">
        <w:rPr>
          <w:b/>
          <w:bCs/>
          <w:lang w:val="en-GB"/>
        </w:rPr>
        <w:t>7</w:t>
      </w:r>
      <w:r w:rsidRPr="00EB4358">
        <w:rPr>
          <w:lang w:val="en-GB"/>
        </w:rPr>
        <w:t>“, “</w:t>
      </w:r>
      <w:r w:rsidRPr="00EB4358">
        <w:rPr>
          <w:b/>
          <w:bCs/>
          <w:lang w:val="en-GB"/>
        </w:rPr>
        <w:t>Investor 1</w:t>
      </w:r>
      <w:r w:rsidR="00774961" w:rsidRPr="00EB4358">
        <w:rPr>
          <w:b/>
          <w:bCs/>
          <w:lang w:val="en-GB"/>
        </w:rPr>
        <w:t>4</w:t>
      </w:r>
      <w:r w:rsidRPr="00EB4358">
        <w:rPr>
          <w:lang w:val="en-GB"/>
        </w:rPr>
        <w:t>” or “</w:t>
      </w:r>
      <w:r w:rsidRPr="00EB4358">
        <w:rPr>
          <w:b/>
          <w:bCs/>
          <w:lang w:val="en-GB"/>
        </w:rPr>
        <w:t>Lender 1</w:t>
      </w:r>
      <w:r w:rsidR="00774961" w:rsidRPr="00EB4358">
        <w:rPr>
          <w:b/>
          <w:bCs/>
          <w:lang w:val="en-GB"/>
        </w:rPr>
        <w:t>4</w:t>
      </w:r>
      <w:r w:rsidRPr="00EB4358">
        <w:rPr>
          <w:lang w:val="en-GB"/>
        </w:rPr>
        <w:t>”–,</w:t>
      </w:r>
    </w:p>
    <w:p w14:paraId="23E060F0" w14:textId="2CDEE007" w:rsidR="004352A4" w:rsidRPr="009A0539" w:rsidRDefault="009A0539" w:rsidP="00435B42">
      <w:pPr>
        <w:pStyle w:val="Nummerierung1E1"/>
        <w:rPr>
          <w:lang w:val="en-GB"/>
        </w:rPr>
      </w:pPr>
      <w:r>
        <w:rPr>
          <w:b/>
          <w:bCs/>
          <w:lang w:val="en-GB"/>
        </w:rPr>
        <w:t>HS Investment GmbH</w:t>
      </w:r>
      <w:r w:rsidR="004352A4" w:rsidRPr="009A0539">
        <w:rPr>
          <w:lang w:val="en-GB"/>
        </w:rPr>
        <w:t xml:space="preserve">, </w:t>
      </w:r>
      <w:r w:rsidRPr="009A0539">
        <w:rPr>
          <w:lang w:val="en-GB"/>
        </w:rPr>
        <w:t>with its business address at</w:t>
      </w:r>
      <w:r>
        <w:rPr>
          <w:lang w:val="en-GB"/>
        </w:rPr>
        <w:t xml:space="preserve"> Blumenstraße 113, 48282 Emsdetten,</w:t>
      </w:r>
    </w:p>
    <w:p w14:paraId="71F3A988" w14:textId="1DEB96E0" w:rsidR="004352A4" w:rsidRPr="002A06EC" w:rsidRDefault="004352A4" w:rsidP="004352A4">
      <w:pPr>
        <w:pStyle w:val="DefinitionParteien"/>
        <w:rPr>
          <w:b w:val="0"/>
          <w:bCs w:val="0"/>
          <w:lang w:val="en-GB"/>
        </w:rPr>
      </w:pPr>
      <w:r w:rsidRPr="002A06EC">
        <w:rPr>
          <w:b w:val="0"/>
          <w:bCs w:val="0"/>
          <w:lang w:val="en-GB"/>
        </w:rPr>
        <w:t>– „</w:t>
      </w:r>
      <w:r w:rsidRPr="002A06EC">
        <w:rPr>
          <w:lang w:val="en-GB"/>
        </w:rPr>
        <w:t xml:space="preserve">Shareholder </w:t>
      </w:r>
      <w:r>
        <w:rPr>
          <w:lang w:val="en-GB"/>
        </w:rPr>
        <w:t>1</w:t>
      </w:r>
      <w:r w:rsidR="00774961">
        <w:rPr>
          <w:lang w:val="en-GB"/>
        </w:rPr>
        <w:t>8</w:t>
      </w:r>
      <w:r w:rsidRPr="002A06EC">
        <w:rPr>
          <w:b w:val="0"/>
          <w:bCs w:val="0"/>
          <w:lang w:val="en-GB"/>
        </w:rPr>
        <w:t>“</w:t>
      </w:r>
      <w:r>
        <w:rPr>
          <w:b w:val="0"/>
          <w:bCs w:val="0"/>
          <w:lang w:val="en-GB"/>
        </w:rPr>
        <w:t>,</w:t>
      </w:r>
      <w:r w:rsidRPr="002A06EC">
        <w:rPr>
          <w:b w:val="0"/>
          <w:bCs w:val="0"/>
          <w:lang w:val="en-GB"/>
        </w:rPr>
        <w:t xml:space="preserve"> “</w:t>
      </w:r>
      <w:r w:rsidRPr="002A06EC">
        <w:rPr>
          <w:lang w:val="en-GB"/>
        </w:rPr>
        <w:t xml:space="preserve">Investor </w:t>
      </w:r>
      <w:r>
        <w:rPr>
          <w:lang w:val="en-GB"/>
        </w:rPr>
        <w:t>1</w:t>
      </w:r>
      <w:r w:rsidR="00774961">
        <w:rPr>
          <w:lang w:val="en-GB"/>
        </w:rPr>
        <w:t>5</w:t>
      </w:r>
      <w:r w:rsidRPr="002A06EC">
        <w:rPr>
          <w:b w:val="0"/>
          <w:bCs w:val="0"/>
          <w:lang w:val="en-GB"/>
        </w:rPr>
        <w:t>”</w:t>
      </w:r>
      <w:r>
        <w:rPr>
          <w:b w:val="0"/>
          <w:bCs w:val="0"/>
          <w:lang w:val="en-GB"/>
        </w:rPr>
        <w:t xml:space="preserve"> or “</w:t>
      </w:r>
      <w:r w:rsidRPr="009311B6">
        <w:rPr>
          <w:lang w:val="en-GB"/>
        </w:rPr>
        <w:t>L</w:t>
      </w:r>
      <w:r>
        <w:rPr>
          <w:lang w:val="en-GB"/>
        </w:rPr>
        <w:t>ender 1</w:t>
      </w:r>
      <w:r w:rsidR="00774961">
        <w:rPr>
          <w:lang w:val="en-GB"/>
        </w:rPr>
        <w:t>5</w:t>
      </w:r>
      <w:r>
        <w:rPr>
          <w:b w:val="0"/>
          <w:bCs w:val="0"/>
          <w:lang w:val="en-GB"/>
        </w:rPr>
        <w:t>”</w:t>
      </w:r>
      <w:r w:rsidRPr="002A06EC">
        <w:rPr>
          <w:b w:val="0"/>
          <w:bCs w:val="0"/>
          <w:lang w:val="en-GB"/>
        </w:rPr>
        <w:t>–,</w:t>
      </w:r>
    </w:p>
    <w:bookmarkEnd w:id="2"/>
    <w:p w14:paraId="6A1DF62F" w14:textId="7C6EDFA0" w:rsidR="009A0539" w:rsidRPr="009A0539" w:rsidRDefault="009A0539" w:rsidP="00435B42">
      <w:pPr>
        <w:pStyle w:val="Nummerierung1E1"/>
        <w:rPr>
          <w:lang w:val="en-GB"/>
        </w:rPr>
      </w:pPr>
      <w:r>
        <w:rPr>
          <w:b/>
          <w:bCs/>
          <w:lang w:val="en-GB"/>
        </w:rPr>
        <w:t>LEVAL Vermögens- und Beteiligungs</w:t>
      </w:r>
      <w:r w:rsidRPr="009A0539">
        <w:rPr>
          <w:b/>
          <w:bCs/>
          <w:lang w:val="en-GB"/>
        </w:rPr>
        <w:t xml:space="preserve"> GmbH</w:t>
      </w:r>
      <w:r w:rsidRPr="009A0539">
        <w:rPr>
          <w:lang w:val="en-GB"/>
        </w:rPr>
        <w:t xml:space="preserve">, with its business address at </w:t>
      </w:r>
      <w:r>
        <w:rPr>
          <w:lang w:val="en-GB"/>
        </w:rPr>
        <w:t>Heinrich-Heine-Straße 7 48282 Emsdetten</w:t>
      </w:r>
      <w:r w:rsidRPr="009A0539">
        <w:rPr>
          <w:lang w:val="en-GB"/>
        </w:rPr>
        <w:t>,</w:t>
      </w:r>
    </w:p>
    <w:p w14:paraId="1A7A67EE" w14:textId="3E1243D0" w:rsidR="009A0539" w:rsidRPr="002A06EC" w:rsidRDefault="009A0539" w:rsidP="009A0539">
      <w:pPr>
        <w:pStyle w:val="DefinitionParteien"/>
        <w:rPr>
          <w:b w:val="0"/>
          <w:bCs w:val="0"/>
          <w:lang w:val="en-GB"/>
        </w:rPr>
      </w:pPr>
      <w:r w:rsidRPr="002A06EC">
        <w:rPr>
          <w:b w:val="0"/>
          <w:bCs w:val="0"/>
          <w:lang w:val="en-GB"/>
        </w:rPr>
        <w:t>– „</w:t>
      </w:r>
      <w:r w:rsidRPr="002A06EC">
        <w:rPr>
          <w:lang w:val="en-GB"/>
        </w:rPr>
        <w:t xml:space="preserve">Shareholder </w:t>
      </w:r>
      <w:r>
        <w:rPr>
          <w:lang w:val="en-GB"/>
        </w:rPr>
        <w:t>19</w:t>
      </w:r>
      <w:r w:rsidRPr="002A06EC">
        <w:rPr>
          <w:b w:val="0"/>
          <w:bCs w:val="0"/>
          <w:lang w:val="en-GB"/>
        </w:rPr>
        <w:t>“</w:t>
      </w:r>
      <w:r>
        <w:rPr>
          <w:b w:val="0"/>
          <w:bCs w:val="0"/>
          <w:lang w:val="en-GB"/>
        </w:rPr>
        <w:t>,</w:t>
      </w:r>
      <w:r w:rsidRPr="002A06EC">
        <w:rPr>
          <w:b w:val="0"/>
          <w:bCs w:val="0"/>
          <w:lang w:val="en-GB"/>
        </w:rPr>
        <w:t xml:space="preserve"> “</w:t>
      </w:r>
      <w:r w:rsidRPr="002A06EC">
        <w:rPr>
          <w:lang w:val="en-GB"/>
        </w:rPr>
        <w:t xml:space="preserve">Investor </w:t>
      </w:r>
      <w:r>
        <w:rPr>
          <w:lang w:val="en-GB"/>
        </w:rPr>
        <w:t>16</w:t>
      </w:r>
      <w:r w:rsidRPr="002A06EC">
        <w:rPr>
          <w:b w:val="0"/>
          <w:bCs w:val="0"/>
          <w:lang w:val="en-GB"/>
        </w:rPr>
        <w:t>”</w:t>
      </w:r>
      <w:r>
        <w:rPr>
          <w:b w:val="0"/>
          <w:bCs w:val="0"/>
          <w:lang w:val="en-GB"/>
        </w:rPr>
        <w:t xml:space="preserve"> or “</w:t>
      </w:r>
      <w:r w:rsidRPr="009311B6">
        <w:rPr>
          <w:lang w:val="en-GB"/>
        </w:rPr>
        <w:t>L</w:t>
      </w:r>
      <w:r>
        <w:rPr>
          <w:lang w:val="en-GB"/>
        </w:rPr>
        <w:t>ender 16</w:t>
      </w:r>
      <w:r>
        <w:rPr>
          <w:b w:val="0"/>
          <w:bCs w:val="0"/>
          <w:lang w:val="en-GB"/>
        </w:rPr>
        <w:t>”</w:t>
      </w:r>
      <w:r w:rsidRPr="002A06EC">
        <w:rPr>
          <w:b w:val="0"/>
          <w:bCs w:val="0"/>
          <w:lang w:val="en-GB"/>
        </w:rPr>
        <w:t>–,</w:t>
      </w:r>
    </w:p>
    <w:p w14:paraId="3D63A509" w14:textId="000B205F" w:rsidR="009A0539" w:rsidRPr="009A0539" w:rsidRDefault="00D514F6" w:rsidP="00435B42">
      <w:pPr>
        <w:pStyle w:val="Nummerierung1E1"/>
        <w:rPr>
          <w:lang w:val="en-GB"/>
        </w:rPr>
      </w:pPr>
      <w:r>
        <w:rPr>
          <w:b/>
          <w:bCs/>
          <w:lang w:val="en-GB"/>
        </w:rPr>
        <w:t>Bern</w:t>
      </w:r>
      <w:r w:rsidR="00D83FF1">
        <w:rPr>
          <w:b/>
          <w:bCs/>
          <w:lang w:val="en-GB"/>
        </w:rPr>
        <w:t>h</w:t>
      </w:r>
      <w:r>
        <w:rPr>
          <w:b/>
          <w:bCs/>
          <w:lang w:val="en-GB"/>
        </w:rPr>
        <w:t>ard Werning</w:t>
      </w:r>
      <w:r w:rsidR="009A0539" w:rsidRPr="009A0539">
        <w:rPr>
          <w:lang w:val="en-GB"/>
        </w:rPr>
        <w:t xml:space="preserve">, </w:t>
      </w:r>
      <w:r w:rsidRPr="00D514F6">
        <w:rPr>
          <w:lang w:val="en-GB"/>
        </w:rPr>
        <w:t>born on [</w:t>
      </w:r>
      <w:r w:rsidRPr="00D514F6">
        <w:rPr>
          <w:highlight w:val="yellow"/>
          <w:lang w:val="en-GB"/>
        </w:rPr>
        <w:t>●</w:t>
      </w:r>
      <w:r w:rsidRPr="00D514F6">
        <w:rPr>
          <w:lang w:val="en-GB"/>
        </w:rPr>
        <w:t>], resident in</w:t>
      </w:r>
      <w:r>
        <w:rPr>
          <w:lang w:val="en-GB"/>
        </w:rPr>
        <w:t xml:space="preserve"> Friedenstraße 24, 48485 Neuenkirchen</w:t>
      </w:r>
      <w:r w:rsidR="009A0539" w:rsidRPr="009A0539">
        <w:rPr>
          <w:lang w:val="en-GB"/>
        </w:rPr>
        <w:t>,</w:t>
      </w:r>
    </w:p>
    <w:p w14:paraId="32BF1DF7" w14:textId="6975A044" w:rsidR="009A0539" w:rsidRPr="002A06EC" w:rsidRDefault="009A0539" w:rsidP="009A0539">
      <w:pPr>
        <w:pStyle w:val="DefinitionParteien"/>
        <w:rPr>
          <w:b w:val="0"/>
          <w:bCs w:val="0"/>
          <w:lang w:val="en-GB"/>
        </w:rPr>
      </w:pPr>
      <w:r w:rsidRPr="002A06EC">
        <w:rPr>
          <w:b w:val="0"/>
          <w:bCs w:val="0"/>
          <w:lang w:val="en-GB"/>
        </w:rPr>
        <w:t>– „</w:t>
      </w:r>
      <w:r w:rsidRPr="002A06EC">
        <w:rPr>
          <w:lang w:val="en-GB"/>
        </w:rPr>
        <w:t xml:space="preserve">Shareholder </w:t>
      </w:r>
      <w:r>
        <w:rPr>
          <w:lang w:val="en-GB"/>
        </w:rPr>
        <w:t>20</w:t>
      </w:r>
      <w:r w:rsidRPr="002A06EC">
        <w:rPr>
          <w:b w:val="0"/>
          <w:bCs w:val="0"/>
          <w:lang w:val="en-GB"/>
        </w:rPr>
        <w:t>“</w:t>
      </w:r>
      <w:r>
        <w:rPr>
          <w:b w:val="0"/>
          <w:bCs w:val="0"/>
          <w:lang w:val="en-GB"/>
        </w:rPr>
        <w:t>,</w:t>
      </w:r>
      <w:r w:rsidRPr="002A06EC">
        <w:rPr>
          <w:b w:val="0"/>
          <w:bCs w:val="0"/>
          <w:lang w:val="en-GB"/>
        </w:rPr>
        <w:t xml:space="preserve"> “</w:t>
      </w:r>
      <w:r w:rsidRPr="002A06EC">
        <w:rPr>
          <w:lang w:val="en-GB"/>
        </w:rPr>
        <w:t xml:space="preserve">Investor </w:t>
      </w:r>
      <w:r>
        <w:rPr>
          <w:lang w:val="en-GB"/>
        </w:rPr>
        <w:t>17</w:t>
      </w:r>
      <w:r w:rsidRPr="002A06EC">
        <w:rPr>
          <w:b w:val="0"/>
          <w:bCs w:val="0"/>
          <w:lang w:val="en-GB"/>
        </w:rPr>
        <w:t>”</w:t>
      </w:r>
      <w:r>
        <w:rPr>
          <w:b w:val="0"/>
          <w:bCs w:val="0"/>
          <w:lang w:val="en-GB"/>
        </w:rPr>
        <w:t xml:space="preserve"> or “</w:t>
      </w:r>
      <w:r w:rsidRPr="009311B6">
        <w:rPr>
          <w:lang w:val="en-GB"/>
        </w:rPr>
        <w:t>L</w:t>
      </w:r>
      <w:r>
        <w:rPr>
          <w:lang w:val="en-GB"/>
        </w:rPr>
        <w:t>ender 17</w:t>
      </w:r>
      <w:r>
        <w:rPr>
          <w:b w:val="0"/>
          <w:bCs w:val="0"/>
          <w:lang w:val="en-GB"/>
        </w:rPr>
        <w:t>”</w:t>
      </w:r>
      <w:r w:rsidRPr="002A06EC">
        <w:rPr>
          <w:b w:val="0"/>
          <w:bCs w:val="0"/>
          <w:lang w:val="en-GB"/>
        </w:rPr>
        <w:t>–,</w:t>
      </w:r>
    </w:p>
    <w:p w14:paraId="624F5779" w14:textId="3F6F160C" w:rsidR="009A0539" w:rsidRPr="009A0539" w:rsidRDefault="00D514F6" w:rsidP="00435B42">
      <w:pPr>
        <w:pStyle w:val="Nummerierung1E1"/>
        <w:rPr>
          <w:lang w:val="en-GB"/>
        </w:rPr>
      </w:pPr>
      <w:r>
        <w:rPr>
          <w:b/>
          <w:bCs/>
          <w:lang w:val="en-GB"/>
        </w:rPr>
        <w:t>Silder &amp; Müllmann Beteiligungs</w:t>
      </w:r>
      <w:r w:rsidR="009A0539" w:rsidRPr="009A0539">
        <w:rPr>
          <w:b/>
          <w:bCs/>
          <w:lang w:val="en-GB"/>
        </w:rPr>
        <w:t xml:space="preserve"> GmbH</w:t>
      </w:r>
      <w:r w:rsidR="009A0539" w:rsidRPr="009A0539">
        <w:rPr>
          <w:lang w:val="en-GB"/>
        </w:rPr>
        <w:t>, with its business address a</w:t>
      </w:r>
      <w:r>
        <w:rPr>
          <w:lang w:val="en-GB"/>
        </w:rPr>
        <w:t>t Elberstraße 30, 48282 Emsdetten</w:t>
      </w:r>
      <w:r w:rsidR="009A0539" w:rsidRPr="009A0539">
        <w:rPr>
          <w:lang w:val="en-GB"/>
        </w:rPr>
        <w:t>,</w:t>
      </w:r>
    </w:p>
    <w:p w14:paraId="18DB984C" w14:textId="49540B01" w:rsidR="009A0539" w:rsidRPr="002A06EC" w:rsidRDefault="009A0539" w:rsidP="009A0539">
      <w:pPr>
        <w:pStyle w:val="DefinitionParteien"/>
        <w:rPr>
          <w:b w:val="0"/>
          <w:bCs w:val="0"/>
          <w:lang w:val="en-GB"/>
        </w:rPr>
      </w:pPr>
      <w:r w:rsidRPr="002A06EC">
        <w:rPr>
          <w:b w:val="0"/>
          <w:bCs w:val="0"/>
          <w:lang w:val="en-GB"/>
        </w:rPr>
        <w:t>– „</w:t>
      </w:r>
      <w:r w:rsidRPr="002A06EC">
        <w:rPr>
          <w:lang w:val="en-GB"/>
        </w:rPr>
        <w:t xml:space="preserve">Shareholder </w:t>
      </w:r>
      <w:r w:rsidR="00D514F6">
        <w:rPr>
          <w:lang w:val="en-GB"/>
        </w:rPr>
        <w:t>21</w:t>
      </w:r>
      <w:r w:rsidRPr="002A06EC">
        <w:rPr>
          <w:b w:val="0"/>
          <w:bCs w:val="0"/>
          <w:lang w:val="en-GB"/>
        </w:rPr>
        <w:t>“</w:t>
      </w:r>
      <w:r>
        <w:rPr>
          <w:b w:val="0"/>
          <w:bCs w:val="0"/>
          <w:lang w:val="en-GB"/>
        </w:rPr>
        <w:t>,</w:t>
      </w:r>
      <w:r w:rsidRPr="002A06EC">
        <w:rPr>
          <w:b w:val="0"/>
          <w:bCs w:val="0"/>
          <w:lang w:val="en-GB"/>
        </w:rPr>
        <w:t xml:space="preserve"> “</w:t>
      </w:r>
      <w:r w:rsidRPr="002A06EC">
        <w:rPr>
          <w:lang w:val="en-GB"/>
        </w:rPr>
        <w:t xml:space="preserve">Investor </w:t>
      </w:r>
      <w:r>
        <w:rPr>
          <w:lang w:val="en-GB"/>
        </w:rPr>
        <w:t>1</w:t>
      </w:r>
      <w:r w:rsidR="00D514F6">
        <w:rPr>
          <w:lang w:val="en-GB"/>
        </w:rPr>
        <w:t>8</w:t>
      </w:r>
      <w:r w:rsidRPr="002A06EC">
        <w:rPr>
          <w:b w:val="0"/>
          <w:bCs w:val="0"/>
          <w:lang w:val="en-GB"/>
        </w:rPr>
        <w:t>”</w:t>
      </w:r>
      <w:r>
        <w:rPr>
          <w:b w:val="0"/>
          <w:bCs w:val="0"/>
          <w:lang w:val="en-GB"/>
        </w:rPr>
        <w:t xml:space="preserve"> or “</w:t>
      </w:r>
      <w:r w:rsidRPr="009311B6">
        <w:rPr>
          <w:lang w:val="en-GB"/>
        </w:rPr>
        <w:t>L</w:t>
      </w:r>
      <w:r>
        <w:rPr>
          <w:lang w:val="en-GB"/>
        </w:rPr>
        <w:t>ender 1</w:t>
      </w:r>
      <w:r w:rsidR="00D514F6">
        <w:rPr>
          <w:lang w:val="en-GB"/>
        </w:rPr>
        <w:t>8</w:t>
      </w:r>
      <w:r>
        <w:rPr>
          <w:b w:val="0"/>
          <w:bCs w:val="0"/>
          <w:lang w:val="en-GB"/>
        </w:rPr>
        <w:t>”</w:t>
      </w:r>
      <w:r w:rsidRPr="002A06EC">
        <w:rPr>
          <w:b w:val="0"/>
          <w:bCs w:val="0"/>
          <w:lang w:val="en-GB"/>
        </w:rPr>
        <w:t>–,</w:t>
      </w:r>
    </w:p>
    <w:p w14:paraId="54CDD1CB" w14:textId="77777777" w:rsidR="00326FAF" w:rsidRDefault="00326FAF" w:rsidP="00326FAF">
      <w:pPr>
        <w:pStyle w:val="Nummerierung1E1"/>
        <w:numPr>
          <w:ilvl w:val="0"/>
          <w:numId w:val="0"/>
        </w:numPr>
        <w:ind w:left="794"/>
        <w:rPr>
          <w:lang w:val="en-GB"/>
        </w:rPr>
      </w:pPr>
    </w:p>
    <w:p w14:paraId="370AF905" w14:textId="4D8F5393" w:rsidR="003521FF" w:rsidRDefault="003521FF" w:rsidP="003521FF">
      <w:pPr>
        <w:pStyle w:val="DefinitionParteien"/>
        <w:rPr>
          <w:b w:val="0"/>
          <w:bCs w:val="0"/>
          <w:lang w:val="en-GB"/>
        </w:rPr>
      </w:pPr>
      <w:bookmarkStart w:id="5" w:name="_Hlk207196933"/>
      <w:r w:rsidRPr="002A06EC">
        <w:rPr>
          <w:b w:val="0"/>
          <w:bCs w:val="0"/>
          <w:lang w:val="en-GB"/>
        </w:rPr>
        <w:t xml:space="preserve">– Shareholders </w:t>
      </w:r>
      <w:r>
        <w:rPr>
          <w:b w:val="0"/>
          <w:bCs w:val="0"/>
          <w:lang w:val="en-GB"/>
        </w:rPr>
        <w:t>4</w:t>
      </w:r>
      <w:r w:rsidRPr="002A06EC">
        <w:rPr>
          <w:b w:val="0"/>
          <w:bCs w:val="0"/>
          <w:lang w:val="en-GB"/>
        </w:rPr>
        <w:t xml:space="preserve"> – </w:t>
      </w:r>
      <w:r w:rsidR="001E4BF7">
        <w:rPr>
          <w:b w:val="0"/>
          <w:bCs w:val="0"/>
          <w:lang w:val="en-GB"/>
        </w:rPr>
        <w:t>21</w:t>
      </w:r>
      <w:r w:rsidRPr="002A06EC">
        <w:rPr>
          <w:b w:val="0"/>
          <w:bCs w:val="0"/>
          <w:lang w:val="en-GB"/>
        </w:rPr>
        <w:t xml:space="preserve"> jointly referred to as „</w:t>
      </w:r>
      <w:r w:rsidR="006C57F4" w:rsidRPr="005C51FC">
        <w:rPr>
          <w:lang w:val="en-GB"/>
        </w:rPr>
        <w:t>CLA-</w:t>
      </w:r>
      <w:r w:rsidRPr="00F37E62">
        <w:rPr>
          <w:lang w:val="en-GB"/>
        </w:rPr>
        <w:t>Lenders</w:t>
      </w:r>
      <w:r w:rsidRPr="002A06EC" w:rsidDel="003521FF">
        <w:rPr>
          <w:lang w:val="en-GB"/>
        </w:rPr>
        <w:t xml:space="preserve"> </w:t>
      </w:r>
      <w:r w:rsidRPr="002A06EC">
        <w:rPr>
          <w:b w:val="0"/>
          <w:bCs w:val="0"/>
          <w:lang w:val="en-GB"/>
        </w:rPr>
        <w:t>“ –,</w:t>
      </w:r>
    </w:p>
    <w:bookmarkEnd w:id="5"/>
    <w:p w14:paraId="4E7CA02F" w14:textId="77777777" w:rsidR="00326FAF" w:rsidRPr="00F37E62" w:rsidRDefault="00326FAF" w:rsidP="00EB4358">
      <w:pPr>
        <w:pStyle w:val="Nummerierung1E1"/>
        <w:numPr>
          <w:ilvl w:val="0"/>
          <w:numId w:val="0"/>
        </w:numPr>
        <w:rPr>
          <w:lang w:val="en-GB"/>
        </w:rPr>
      </w:pPr>
    </w:p>
    <w:p w14:paraId="6A63ABA3" w14:textId="68A756CD" w:rsidR="00456DD9" w:rsidRPr="002A06EC" w:rsidRDefault="001E4BF7" w:rsidP="00456DD9">
      <w:pPr>
        <w:pStyle w:val="Nummerierung1E1"/>
        <w:rPr>
          <w:lang w:val="en-GB"/>
        </w:rPr>
      </w:pPr>
      <w:r>
        <w:rPr>
          <w:b/>
          <w:bCs/>
          <w:lang w:val="en-US"/>
        </w:rPr>
        <w:lastRenderedPageBreak/>
        <w:t>A</w:t>
      </w:r>
      <w:r w:rsidR="00B5218A">
        <w:rPr>
          <w:b/>
          <w:bCs/>
          <w:lang w:val="en-US"/>
        </w:rPr>
        <w:t>36 Holding</w:t>
      </w:r>
      <w:r w:rsidR="00456DD9" w:rsidRPr="002A06EC">
        <w:rPr>
          <w:lang w:val="en-GB"/>
        </w:rPr>
        <w:t xml:space="preserve"> </w:t>
      </w:r>
      <w:r w:rsidR="00AB4058" w:rsidRPr="00AB4058">
        <w:rPr>
          <w:b/>
          <w:bCs/>
          <w:lang w:val="en-GB"/>
        </w:rPr>
        <w:t>GmbH</w:t>
      </w:r>
      <w:r w:rsidR="00AB4058">
        <w:rPr>
          <w:lang w:val="en-GB"/>
        </w:rPr>
        <w:t xml:space="preserve"> </w:t>
      </w:r>
      <w:r w:rsidR="00456DD9" w:rsidRPr="002A06EC">
        <w:rPr>
          <w:lang w:val="en-GB"/>
        </w:rPr>
        <w:t xml:space="preserve">with its registered seat </w:t>
      </w:r>
      <w:r w:rsidR="00456DD9" w:rsidRPr="00DA3DAE">
        <w:rPr>
          <w:lang w:val="en-GB"/>
        </w:rPr>
        <w:t xml:space="preserve">in </w:t>
      </w:r>
      <w:r w:rsidR="00922D47">
        <w:rPr>
          <w:lang w:val="en-GB"/>
        </w:rPr>
        <w:t>Wolfschlugen</w:t>
      </w:r>
      <w:r w:rsidR="00456DD9" w:rsidRPr="00DA3DAE">
        <w:rPr>
          <w:lang w:val="en-GB"/>
        </w:rPr>
        <w:t>,</w:t>
      </w:r>
      <w:r w:rsidR="00456DD9" w:rsidRPr="002A06EC">
        <w:rPr>
          <w:lang w:val="en-GB"/>
        </w:rPr>
        <w:t xml:space="preserve"> registered in the commercial register of the Local Court of </w:t>
      </w:r>
      <w:bookmarkStart w:id="6" w:name="_Hlk206428009"/>
      <w:r w:rsidR="004354EF">
        <w:rPr>
          <w:lang w:val="en-GB"/>
        </w:rPr>
        <w:t>Stuttgart</w:t>
      </w:r>
      <w:r w:rsidR="00456DD9" w:rsidRPr="002A06EC">
        <w:rPr>
          <w:lang w:val="en-GB"/>
        </w:rPr>
        <w:t xml:space="preserve"> </w:t>
      </w:r>
      <w:bookmarkEnd w:id="6"/>
      <w:r w:rsidR="00456DD9" w:rsidRPr="002A06EC">
        <w:rPr>
          <w:lang w:val="en-GB"/>
        </w:rPr>
        <w:t>under HR</w:t>
      </w:r>
      <w:r w:rsidR="00CB36FE">
        <w:rPr>
          <w:lang w:val="en-GB"/>
        </w:rPr>
        <w:t>B</w:t>
      </w:r>
      <w:r w:rsidR="00456DD9" w:rsidRPr="002A06EC">
        <w:rPr>
          <w:lang w:val="en-GB"/>
        </w:rPr>
        <w:t> </w:t>
      </w:r>
      <w:r w:rsidR="00B5218A">
        <w:rPr>
          <w:lang w:val="en-GB"/>
        </w:rPr>
        <w:t>804555</w:t>
      </w:r>
      <w:r w:rsidR="00456DD9" w:rsidRPr="002A06EC">
        <w:rPr>
          <w:lang w:val="en-GB"/>
        </w:rPr>
        <w:t>,</w:t>
      </w:r>
    </w:p>
    <w:p w14:paraId="0CBC6DC6" w14:textId="176CCD7C" w:rsidR="00456DD9" w:rsidRDefault="00456DD9" w:rsidP="00456DD9">
      <w:pPr>
        <w:pStyle w:val="DefinitionParteien"/>
        <w:rPr>
          <w:b w:val="0"/>
          <w:bCs w:val="0"/>
          <w:lang w:val="en-GB"/>
        </w:rPr>
      </w:pPr>
      <w:r w:rsidRPr="002A06EC">
        <w:rPr>
          <w:b w:val="0"/>
          <w:bCs w:val="0"/>
          <w:lang w:val="en-GB"/>
        </w:rPr>
        <w:t xml:space="preserve"> – „</w:t>
      </w:r>
      <w:r w:rsidRPr="002A06EC">
        <w:rPr>
          <w:lang w:val="en-GB"/>
        </w:rPr>
        <w:t xml:space="preserve">Shareholder </w:t>
      </w:r>
      <w:r w:rsidR="001E4BF7">
        <w:rPr>
          <w:lang w:val="en-GB"/>
        </w:rPr>
        <w:t>22</w:t>
      </w:r>
      <w:r w:rsidRPr="002A06EC">
        <w:rPr>
          <w:b w:val="0"/>
          <w:bCs w:val="0"/>
          <w:lang w:val="en-GB"/>
        </w:rPr>
        <w:t>“</w:t>
      </w:r>
      <w:r w:rsidR="009311B6">
        <w:rPr>
          <w:b w:val="0"/>
          <w:bCs w:val="0"/>
          <w:lang w:val="en-GB"/>
        </w:rPr>
        <w:t>,</w:t>
      </w:r>
      <w:r w:rsidRPr="002A06EC">
        <w:rPr>
          <w:b w:val="0"/>
          <w:bCs w:val="0"/>
          <w:lang w:val="en-GB"/>
        </w:rPr>
        <w:t xml:space="preserve"> “</w:t>
      </w:r>
      <w:r w:rsidRPr="002A06EC">
        <w:rPr>
          <w:lang w:val="en-GB"/>
        </w:rPr>
        <w:t xml:space="preserve">Investor </w:t>
      </w:r>
      <w:r w:rsidR="001E4BF7">
        <w:rPr>
          <w:lang w:val="en-GB"/>
        </w:rPr>
        <w:t>19</w:t>
      </w:r>
      <w:r w:rsidRPr="002A06EC">
        <w:rPr>
          <w:b w:val="0"/>
          <w:bCs w:val="0"/>
          <w:lang w:val="en-GB"/>
        </w:rPr>
        <w:t>”</w:t>
      </w:r>
      <w:r w:rsidR="001E4BF7">
        <w:rPr>
          <w:b w:val="0"/>
          <w:bCs w:val="0"/>
          <w:lang w:val="en-GB"/>
        </w:rPr>
        <w:t>, “</w:t>
      </w:r>
      <w:r w:rsidR="007075A4" w:rsidRPr="007075A4">
        <w:rPr>
          <w:lang w:val="en-GB"/>
        </w:rPr>
        <w:t>Seed</w:t>
      </w:r>
      <w:r w:rsidR="007075A4">
        <w:rPr>
          <w:b w:val="0"/>
          <w:bCs w:val="0"/>
          <w:lang w:val="en-GB"/>
        </w:rPr>
        <w:t xml:space="preserve"> </w:t>
      </w:r>
      <w:r w:rsidR="001E4BF7" w:rsidRPr="001E4BF7">
        <w:rPr>
          <w:lang w:val="en-GB"/>
        </w:rPr>
        <w:t>Cash Investor</w:t>
      </w:r>
      <w:r w:rsidR="00AB4058">
        <w:rPr>
          <w:lang w:val="en-GB"/>
        </w:rPr>
        <w:t xml:space="preserve"> </w:t>
      </w:r>
      <w:r w:rsidR="00C10DDF">
        <w:rPr>
          <w:lang w:val="en-GB"/>
        </w:rPr>
        <w:t>4</w:t>
      </w:r>
      <w:r w:rsidR="001E4BF7">
        <w:rPr>
          <w:b w:val="0"/>
          <w:bCs w:val="0"/>
          <w:lang w:val="en-GB"/>
        </w:rPr>
        <w:t>”</w:t>
      </w:r>
      <w:r w:rsidR="009311B6">
        <w:rPr>
          <w:b w:val="0"/>
          <w:bCs w:val="0"/>
          <w:lang w:val="en-GB"/>
        </w:rPr>
        <w:t xml:space="preserve"> or “</w:t>
      </w:r>
      <w:r w:rsidR="009311B6" w:rsidRPr="009311B6">
        <w:rPr>
          <w:lang w:val="en-GB"/>
        </w:rPr>
        <w:t>Lead Investor</w:t>
      </w:r>
      <w:r w:rsidR="009311B6">
        <w:rPr>
          <w:b w:val="0"/>
          <w:bCs w:val="0"/>
          <w:lang w:val="en-GB"/>
        </w:rPr>
        <w:t>”</w:t>
      </w:r>
      <w:r w:rsidR="00C10DDF">
        <w:rPr>
          <w:b w:val="0"/>
          <w:bCs w:val="0"/>
          <w:lang w:val="en-GB"/>
        </w:rPr>
        <w:t xml:space="preserve"> </w:t>
      </w:r>
      <w:r w:rsidRPr="002A06EC">
        <w:rPr>
          <w:b w:val="0"/>
          <w:bCs w:val="0"/>
          <w:lang w:val="en-GB"/>
        </w:rPr>
        <w:t>–,</w:t>
      </w:r>
    </w:p>
    <w:p w14:paraId="1B73B104" w14:textId="44D25CF4" w:rsidR="00AB4058" w:rsidRPr="00AB4058" w:rsidRDefault="00AB4058" w:rsidP="00435B42">
      <w:pPr>
        <w:pStyle w:val="Nummerierung1E1"/>
        <w:rPr>
          <w:b/>
          <w:bCs/>
          <w:lang w:val="en-US"/>
        </w:rPr>
      </w:pPr>
      <w:r w:rsidRPr="00AB4058">
        <w:rPr>
          <w:highlight w:val="yellow"/>
          <w:lang w:val="en-GB"/>
        </w:rPr>
        <w:t xml:space="preserve">[● – </w:t>
      </w:r>
      <w:r>
        <w:rPr>
          <w:i/>
          <w:iCs/>
          <w:highlight w:val="yellow"/>
          <w:lang w:val="en-GB"/>
        </w:rPr>
        <w:t>Luxembourg</w:t>
      </w:r>
      <w:r w:rsidRPr="00AB4058">
        <w:rPr>
          <w:i/>
          <w:iCs/>
          <w:highlight w:val="yellow"/>
          <w:lang w:val="en-GB"/>
        </w:rPr>
        <w:t xml:space="preserve"> Angel Network</w:t>
      </w:r>
      <w:r w:rsidRPr="00AB4058">
        <w:rPr>
          <w:lang w:val="en-GB"/>
        </w:rPr>
        <w:t>]</w:t>
      </w:r>
      <w:r w:rsidRPr="00AB4058">
        <w:rPr>
          <w:lang w:val="en-US"/>
        </w:rPr>
        <w:t xml:space="preserve">, </w:t>
      </w:r>
      <w:r w:rsidRPr="00AB4058">
        <w:rPr>
          <w:lang w:val="en-GB"/>
        </w:rPr>
        <w:t>[</w:t>
      </w:r>
      <w:r w:rsidRPr="00AB4058">
        <w:rPr>
          <w:highlight w:val="yellow"/>
          <w:lang w:val="en-GB"/>
        </w:rPr>
        <w:t>●</w:t>
      </w:r>
      <w:r w:rsidRPr="00AB4058">
        <w:rPr>
          <w:lang w:val="en-GB"/>
        </w:rPr>
        <w:t>], [</w:t>
      </w:r>
      <w:r w:rsidRPr="00AB4058">
        <w:rPr>
          <w:highlight w:val="yellow"/>
          <w:lang w:val="en-GB"/>
        </w:rPr>
        <w:t>●</w:t>
      </w:r>
      <w:r w:rsidRPr="00AB4058">
        <w:rPr>
          <w:lang w:val="en-GB"/>
        </w:rPr>
        <w:t>]</w:t>
      </w:r>
    </w:p>
    <w:p w14:paraId="405AB162" w14:textId="3F5606AD" w:rsidR="00AB4058" w:rsidRPr="002A06EC" w:rsidRDefault="00AB4058" w:rsidP="00AB4058">
      <w:pPr>
        <w:pStyle w:val="DefinitionParteien"/>
        <w:rPr>
          <w:b w:val="0"/>
          <w:bCs w:val="0"/>
          <w:lang w:val="en-GB"/>
        </w:rPr>
      </w:pPr>
      <w:r w:rsidRPr="00AB4058">
        <w:rPr>
          <w:b w:val="0"/>
          <w:bCs w:val="0"/>
          <w:lang w:val="en-GB"/>
        </w:rPr>
        <w:t xml:space="preserve"> – </w:t>
      </w:r>
      <w:r w:rsidRPr="00C10DDF">
        <w:rPr>
          <w:lang w:val="en-GB"/>
        </w:rPr>
        <w:t>„Shareholder 2</w:t>
      </w:r>
      <w:r w:rsidR="00C10DDF">
        <w:rPr>
          <w:lang w:val="en-GB"/>
        </w:rPr>
        <w:t>3</w:t>
      </w:r>
      <w:r w:rsidRPr="00C10DDF">
        <w:rPr>
          <w:lang w:val="en-GB"/>
        </w:rPr>
        <w:t>“,</w:t>
      </w:r>
      <w:r w:rsidRPr="00AB4058">
        <w:rPr>
          <w:b w:val="0"/>
          <w:bCs w:val="0"/>
          <w:lang w:val="en-GB"/>
        </w:rPr>
        <w:t xml:space="preserve"> “</w:t>
      </w:r>
      <w:r w:rsidRPr="00C10DDF">
        <w:rPr>
          <w:lang w:val="en-GB"/>
        </w:rPr>
        <w:t xml:space="preserve">Investor </w:t>
      </w:r>
      <w:r w:rsidR="00C10DDF">
        <w:rPr>
          <w:lang w:val="en-GB"/>
        </w:rPr>
        <w:t>20</w:t>
      </w:r>
      <w:r w:rsidRPr="00AB4058">
        <w:rPr>
          <w:b w:val="0"/>
          <w:bCs w:val="0"/>
          <w:lang w:val="en-GB"/>
        </w:rPr>
        <w:t>”</w:t>
      </w:r>
      <w:r w:rsidR="00C10DDF">
        <w:rPr>
          <w:b w:val="0"/>
          <w:bCs w:val="0"/>
          <w:lang w:val="en-GB"/>
        </w:rPr>
        <w:t xml:space="preserve"> or</w:t>
      </w:r>
      <w:r w:rsidRPr="00AB4058">
        <w:rPr>
          <w:b w:val="0"/>
          <w:bCs w:val="0"/>
          <w:lang w:val="en-GB"/>
        </w:rPr>
        <w:t xml:space="preserve"> “</w:t>
      </w:r>
      <w:r w:rsidR="007075A4" w:rsidRPr="007075A4">
        <w:rPr>
          <w:lang w:val="en-GB"/>
        </w:rPr>
        <w:t>Seed</w:t>
      </w:r>
      <w:r w:rsidR="007075A4">
        <w:rPr>
          <w:b w:val="0"/>
          <w:bCs w:val="0"/>
          <w:lang w:val="en-GB"/>
        </w:rPr>
        <w:t xml:space="preserve"> </w:t>
      </w:r>
      <w:r w:rsidRPr="00C10DDF">
        <w:rPr>
          <w:lang w:val="en-GB"/>
        </w:rPr>
        <w:t xml:space="preserve">Cash Investor </w:t>
      </w:r>
      <w:r w:rsidR="00C10DDF" w:rsidRPr="00C10DDF">
        <w:rPr>
          <w:lang w:val="en-GB"/>
        </w:rPr>
        <w:t>5</w:t>
      </w:r>
      <w:r w:rsidRPr="00AB4058">
        <w:rPr>
          <w:b w:val="0"/>
          <w:bCs w:val="0"/>
          <w:lang w:val="en-GB"/>
        </w:rPr>
        <w:t>” –,</w:t>
      </w:r>
    </w:p>
    <w:p w14:paraId="33CC0B70" w14:textId="77777777" w:rsidR="00456DD9" w:rsidRDefault="00456DD9" w:rsidP="00456DD9">
      <w:pPr>
        <w:pStyle w:val="DefinitionParteien"/>
        <w:rPr>
          <w:b w:val="0"/>
          <w:bCs w:val="0"/>
          <w:lang w:val="en-GB"/>
        </w:rPr>
      </w:pPr>
    </w:p>
    <w:p w14:paraId="33AA45DD" w14:textId="3555BCE2" w:rsidR="00C10DDF" w:rsidRPr="00193426" w:rsidRDefault="00C10DDF" w:rsidP="00C10DDF">
      <w:pPr>
        <w:pStyle w:val="DefinitionParteien"/>
        <w:rPr>
          <w:lang w:val="en-GB"/>
        </w:rPr>
      </w:pPr>
      <w:r w:rsidRPr="00193426">
        <w:rPr>
          <w:b w:val="0"/>
          <w:bCs w:val="0"/>
          <w:lang w:val="en-GB"/>
        </w:rPr>
        <w:t xml:space="preserve">– </w:t>
      </w:r>
      <w:r w:rsidR="007075A4">
        <w:rPr>
          <w:b w:val="0"/>
          <w:bCs w:val="0"/>
          <w:lang w:val="en-GB"/>
        </w:rPr>
        <w:t xml:space="preserve">Seed </w:t>
      </w:r>
      <w:r>
        <w:rPr>
          <w:b w:val="0"/>
          <w:bCs w:val="0"/>
          <w:lang w:val="en-GB"/>
        </w:rPr>
        <w:t xml:space="preserve">Cash Investor 1 </w:t>
      </w:r>
      <w:r w:rsidRPr="00193426">
        <w:rPr>
          <w:b w:val="0"/>
          <w:bCs w:val="0"/>
          <w:lang w:val="en-GB"/>
        </w:rPr>
        <w:t xml:space="preserve">– </w:t>
      </w:r>
      <w:r>
        <w:rPr>
          <w:b w:val="0"/>
          <w:bCs w:val="0"/>
          <w:lang w:val="en-GB"/>
        </w:rPr>
        <w:t>5</w:t>
      </w:r>
      <w:r w:rsidRPr="00193426">
        <w:rPr>
          <w:b w:val="0"/>
          <w:bCs w:val="0"/>
          <w:lang w:val="en-GB"/>
        </w:rPr>
        <w:t xml:space="preserve"> jointly referred to as</w:t>
      </w:r>
      <w:r w:rsidRPr="00193426">
        <w:rPr>
          <w:lang w:val="en-GB"/>
        </w:rPr>
        <w:t xml:space="preserve"> „</w:t>
      </w:r>
      <w:r w:rsidR="007075A4">
        <w:rPr>
          <w:lang w:val="en-GB"/>
        </w:rPr>
        <w:t xml:space="preserve">Seed </w:t>
      </w:r>
      <w:r>
        <w:rPr>
          <w:lang w:val="en-GB"/>
        </w:rPr>
        <w:t>Cash Investors</w:t>
      </w:r>
      <w:r w:rsidRPr="00193426">
        <w:rPr>
          <w:lang w:val="en-GB"/>
        </w:rPr>
        <w:t xml:space="preserve">“ </w:t>
      </w:r>
      <w:r w:rsidRPr="00193426">
        <w:rPr>
          <w:b w:val="0"/>
          <w:bCs w:val="0"/>
          <w:lang w:val="en-GB"/>
        </w:rPr>
        <w:t>–</w:t>
      </w:r>
      <w:r w:rsidRPr="00193426">
        <w:rPr>
          <w:lang w:val="en-GB"/>
        </w:rPr>
        <w:t>,</w:t>
      </w:r>
    </w:p>
    <w:p w14:paraId="10E60B6D" w14:textId="2653E465" w:rsidR="00193426" w:rsidRPr="00193426" w:rsidRDefault="00193426" w:rsidP="00193426">
      <w:pPr>
        <w:pStyle w:val="DefinitionParteien"/>
        <w:rPr>
          <w:lang w:val="en-GB"/>
        </w:rPr>
      </w:pPr>
      <w:bookmarkStart w:id="7" w:name="_Hlk206428980"/>
      <w:r w:rsidRPr="00193426">
        <w:rPr>
          <w:b w:val="0"/>
          <w:bCs w:val="0"/>
          <w:lang w:val="en-GB"/>
        </w:rPr>
        <w:t>– Shareholders 1 – 3 jointly referred to as</w:t>
      </w:r>
      <w:r w:rsidRPr="00193426">
        <w:rPr>
          <w:lang w:val="en-GB"/>
        </w:rPr>
        <w:t xml:space="preserve"> „</w:t>
      </w:r>
      <w:r>
        <w:rPr>
          <w:lang w:val="en-GB"/>
        </w:rPr>
        <w:t xml:space="preserve">Existing </w:t>
      </w:r>
      <w:r w:rsidRPr="00193426">
        <w:rPr>
          <w:lang w:val="en-GB"/>
        </w:rPr>
        <w:t xml:space="preserve">Shareholders“ </w:t>
      </w:r>
      <w:r w:rsidRPr="00193426">
        <w:rPr>
          <w:b w:val="0"/>
          <w:bCs w:val="0"/>
          <w:lang w:val="en-GB"/>
        </w:rPr>
        <w:t>–</w:t>
      </w:r>
      <w:r w:rsidRPr="00193426">
        <w:rPr>
          <w:lang w:val="en-GB"/>
        </w:rPr>
        <w:t>,</w:t>
      </w:r>
    </w:p>
    <w:p w14:paraId="60E13867" w14:textId="5B488C7B" w:rsidR="00456DD9" w:rsidRDefault="00456DD9" w:rsidP="00456DD9">
      <w:pPr>
        <w:pStyle w:val="DefinitionParteien"/>
        <w:rPr>
          <w:b w:val="0"/>
          <w:bCs w:val="0"/>
          <w:lang w:val="en-GB"/>
        </w:rPr>
      </w:pPr>
      <w:r w:rsidRPr="002A06EC">
        <w:rPr>
          <w:b w:val="0"/>
          <w:bCs w:val="0"/>
          <w:lang w:val="en-GB"/>
        </w:rPr>
        <w:t xml:space="preserve">– Shareholders 1 – </w:t>
      </w:r>
      <w:r w:rsidR="00BC24B4">
        <w:rPr>
          <w:b w:val="0"/>
          <w:bCs w:val="0"/>
          <w:lang w:val="en-GB"/>
        </w:rPr>
        <w:t>2</w:t>
      </w:r>
      <w:r w:rsidR="00C10DDF">
        <w:rPr>
          <w:b w:val="0"/>
          <w:bCs w:val="0"/>
          <w:lang w:val="en-GB"/>
        </w:rPr>
        <w:t>3</w:t>
      </w:r>
      <w:r w:rsidRPr="002A06EC">
        <w:rPr>
          <w:b w:val="0"/>
          <w:bCs w:val="0"/>
          <w:lang w:val="en-GB"/>
        </w:rPr>
        <w:t xml:space="preserve"> jointly referred to as „</w:t>
      </w:r>
      <w:r w:rsidRPr="002A06EC">
        <w:rPr>
          <w:lang w:val="en-GB"/>
        </w:rPr>
        <w:t>Shareholders</w:t>
      </w:r>
      <w:r w:rsidRPr="002A06EC">
        <w:rPr>
          <w:b w:val="0"/>
          <w:bCs w:val="0"/>
          <w:lang w:val="en-GB"/>
        </w:rPr>
        <w:t>“ –,</w:t>
      </w:r>
    </w:p>
    <w:p w14:paraId="762EB1CE" w14:textId="2F347F8B" w:rsidR="00572180" w:rsidRPr="002A06EC" w:rsidRDefault="00572180" w:rsidP="00435B42">
      <w:pPr>
        <w:pStyle w:val="DefinitionParteien"/>
        <w:numPr>
          <w:ilvl w:val="0"/>
          <w:numId w:val="18"/>
        </w:numPr>
        <w:rPr>
          <w:lang w:val="en-GB"/>
        </w:rPr>
      </w:pPr>
      <w:bookmarkStart w:id="8" w:name="_Hlk206427603"/>
      <w:bookmarkEnd w:id="7"/>
      <w:r>
        <w:rPr>
          <w:b w:val="0"/>
          <w:bCs w:val="0"/>
          <w:lang w:val="en-GB"/>
        </w:rPr>
        <w:t>– Seed Cash Investors and CLA-Lenders</w:t>
      </w:r>
      <w:r w:rsidRPr="002A06EC">
        <w:rPr>
          <w:b w:val="0"/>
          <w:bCs w:val="0"/>
          <w:lang w:val="en-GB"/>
        </w:rPr>
        <w:t xml:space="preserve"> jointly referred to as „</w:t>
      </w:r>
      <w:r w:rsidRPr="00572180">
        <w:rPr>
          <w:lang w:val="en-GB"/>
        </w:rPr>
        <w:t>Investors</w:t>
      </w:r>
      <w:r w:rsidRPr="002A06EC">
        <w:rPr>
          <w:b w:val="0"/>
          <w:bCs w:val="0"/>
          <w:lang w:val="en-GB"/>
        </w:rPr>
        <w:t xml:space="preserve">“ </w:t>
      </w:r>
      <w:r>
        <w:rPr>
          <w:b w:val="0"/>
          <w:bCs w:val="0"/>
          <w:lang w:val="en-GB"/>
        </w:rPr>
        <w:t>or “</w:t>
      </w:r>
      <w:r w:rsidRPr="00572180">
        <w:rPr>
          <w:lang w:val="en-GB"/>
        </w:rPr>
        <w:t>Seed Investors</w:t>
      </w:r>
      <w:r>
        <w:rPr>
          <w:b w:val="0"/>
          <w:bCs w:val="0"/>
          <w:lang w:val="en-GB"/>
        </w:rPr>
        <w:t xml:space="preserve">” </w:t>
      </w:r>
      <w:r w:rsidRPr="002A06EC">
        <w:rPr>
          <w:b w:val="0"/>
          <w:bCs w:val="0"/>
          <w:lang w:val="en-GB"/>
        </w:rPr>
        <w:t>–,</w:t>
      </w:r>
    </w:p>
    <w:bookmarkEnd w:id="8"/>
    <w:p w14:paraId="4AC14BAD" w14:textId="77777777" w:rsidR="00456DD9" w:rsidRPr="002A06EC" w:rsidRDefault="00456DD9" w:rsidP="00456DD9">
      <w:pPr>
        <w:pStyle w:val="DefinitionParteien"/>
        <w:rPr>
          <w:lang w:val="en-GB"/>
        </w:rPr>
      </w:pPr>
    </w:p>
    <w:p w14:paraId="141A6A3E" w14:textId="36EB6D6C" w:rsidR="00456DD9" w:rsidRPr="002A06EC" w:rsidRDefault="001E4BF7" w:rsidP="00456DD9">
      <w:pPr>
        <w:pStyle w:val="Nummerierung1E1"/>
        <w:rPr>
          <w:lang w:val="en-GB"/>
        </w:rPr>
      </w:pPr>
      <w:r>
        <w:rPr>
          <w:b/>
          <w:bCs/>
          <w:lang w:val="en-GB"/>
        </w:rPr>
        <w:t>MUVN</w:t>
      </w:r>
      <w:r w:rsidR="00456DD9" w:rsidRPr="002A06EC">
        <w:rPr>
          <w:b/>
          <w:bCs/>
          <w:lang w:val="en-GB"/>
        </w:rPr>
        <w:t xml:space="preserve"> </w:t>
      </w:r>
      <w:r>
        <w:rPr>
          <w:b/>
          <w:bCs/>
          <w:lang w:val="en-GB"/>
        </w:rPr>
        <w:t xml:space="preserve">Mobility </w:t>
      </w:r>
      <w:r w:rsidR="00456DD9" w:rsidRPr="002A06EC">
        <w:rPr>
          <w:b/>
          <w:bCs/>
          <w:lang w:val="en-GB"/>
        </w:rPr>
        <w:t>GmbH</w:t>
      </w:r>
      <w:r w:rsidR="00456DD9" w:rsidRPr="002A06EC">
        <w:rPr>
          <w:lang w:val="en-GB"/>
        </w:rPr>
        <w:t xml:space="preserve"> with its registered seat in</w:t>
      </w:r>
      <w:r>
        <w:rPr>
          <w:lang w:val="en-GB"/>
        </w:rPr>
        <w:t xml:space="preserve"> Hamburg</w:t>
      </w:r>
      <w:r w:rsidR="00456DD9" w:rsidRPr="002A06EC">
        <w:rPr>
          <w:lang w:val="en-GB"/>
        </w:rPr>
        <w:t xml:space="preserve">, registered with the commercial register of the Local Court of </w:t>
      </w:r>
      <w:r>
        <w:rPr>
          <w:lang w:val="en-GB"/>
        </w:rPr>
        <w:t>Hamburg</w:t>
      </w:r>
      <w:r w:rsidR="00456DD9" w:rsidRPr="002A06EC">
        <w:rPr>
          <w:lang w:val="en-GB"/>
        </w:rPr>
        <w:t xml:space="preserve"> under HRB 1</w:t>
      </w:r>
      <w:r>
        <w:rPr>
          <w:lang w:val="en-GB"/>
        </w:rPr>
        <w:t>90492</w:t>
      </w:r>
      <w:r w:rsidR="00456DD9" w:rsidRPr="002A06EC">
        <w:rPr>
          <w:lang w:val="en-GB"/>
        </w:rPr>
        <w:t>,</w:t>
      </w:r>
    </w:p>
    <w:p w14:paraId="546A8C96" w14:textId="77777777" w:rsidR="00456DD9" w:rsidRPr="002A06EC" w:rsidRDefault="00456DD9" w:rsidP="00456DD9">
      <w:pPr>
        <w:pStyle w:val="DefinitionParteien"/>
        <w:rPr>
          <w:lang w:val="en-GB"/>
        </w:rPr>
      </w:pPr>
      <w:r w:rsidRPr="002A06EC">
        <w:rPr>
          <w:b w:val="0"/>
          <w:bCs w:val="0"/>
          <w:lang w:val="en-GB"/>
        </w:rPr>
        <w:t xml:space="preserve"> – „</w:t>
      </w:r>
      <w:r w:rsidRPr="002A06EC">
        <w:rPr>
          <w:lang w:val="en-GB"/>
        </w:rPr>
        <w:t>Company</w:t>
      </w:r>
      <w:r w:rsidRPr="002A06EC">
        <w:rPr>
          <w:b w:val="0"/>
          <w:bCs w:val="0"/>
          <w:lang w:val="en-GB"/>
        </w:rPr>
        <w:t>“ –</w:t>
      </w:r>
    </w:p>
    <w:p w14:paraId="16A03BF3" w14:textId="0C0DC606" w:rsidR="00456DD9" w:rsidRPr="002A06EC" w:rsidRDefault="001E4BF7" w:rsidP="001E4BF7">
      <w:pPr>
        <w:pStyle w:val="DefinitionParteien"/>
        <w:ind w:left="720" w:right="110"/>
        <w:rPr>
          <w:b w:val="0"/>
          <w:bCs w:val="0"/>
          <w:lang w:val="en-GB"/>
        </w:rPr>
      </w:pPr>
      <w:r w:rsidRPr="001E4BF7">
        <w:rPr>
          <w:b w:val="0"/>
          <w:bCs w:val="0"/>
          <w:lang w:val="en-GB"/>
        </w:rPr>
        <w:t>–</w:t>
      </w:r>
      <w:r>
        <w:rPr>
          <w:b w:val="0"/>
          <w:bCs w:val="0"/>
          <w:lang w:val="en-GB"/>
        </w:rPr>
        <w:t xml:space="preserve"> </w:t>
      </w:r>
      <w:r w:rsidR="00456DD9" w:rsidRPr="002A06EC">
        <w:rPr>
          <w:b w:val="0"/>
          <w:bCs w:val="0"/>
          <w:lang w:val="en-GB"/>
        </w:rPr>
        <w:t>Shareholders and Company jointly referred to as „</w:t>
      </w:r>
      <w:r w:rsidR="00456DD9" w:rsidRPr="002A06EC">
        <w:rPr>
          <w:lang w:val="en-GB"/>
        </w:rPr>
        <w:t>Parties</w:t>
      </w:r>
      <w:r w:rsidR="00456DD9" w:rsidRPr="002A06EC">
        <w:rPr>
          <w:b w:val="0"/>
          <w:bCs w:val="0"/>
          <w:lang w:val="en-GB"/>
        </w:rPr>
        <w:t>“</w:t>
      </w:r>
      <w:r w:rsidR="00456DD9" w:rsidRPr="002A06EC">
        <w:rPr>
          <w:b w:val="0"/>
          <w:bCs w:val="0"/>
          <w:lang w:val="en-GB"/>
        </w:rPr>
        <w:fldChar w:fldCharType="begin"/>
      </w:r>
      <w:r w:rsidR="00456DD9" w:rsidRPr="002A06EC">
        <w:rPr>
          <w:b w:val="0"/>
          <w:bCs w:val="0"/>
          <w:lang w:val="en-GB"/>
        </w:rPr>
        <w:instrText xml:space="preserve"> XE "Parties" \t "Defined in Description of the Parties" </w:instrText>
      </w:r>
      <w:r w:rsidR="00456DD9" w:rsidRPr="002A06EC">
        <w:rPr>
          <w:b w:val="0"/>
          <w:bCs w:val="0"/>
          <w:lang w:val="en-GB"/>
        </w:rPr>
        <w:fldChar w:fldCharType="end"/>
      </w:r>
      <w:r w:rsidR="00456DD9" w:rsidRPr="002A06EC">
        <w:rPr>
          <w:b w:val="0"/>
          <w:bCs w:val="0"/>
          <w:lang w:val="en-GB"/>
        </w:rPr>
        <w:t xml:space="preserve"> and individually as a „</w:t>
      </w:r>
      <w:r w:rsidR="00456DD9" w:rsidRPr="002A06EC">
        <w:rPr>
          <w:lang w:val="en-GB"/>
        </w:rPr>
        <w:t>Party</w:t>
      </w:r>
      <w:r w:rsidR="00456DD9" w:rsidRPr="002A06EC">
        <w:rPr>
          <w:b w:val="0"/>
          <w:bCs w:val="0"/>
          <w:lang w:val="en-GB"/>
        </w:rPr>
        <w:t>“</w:t>
      </w:r>
      <w:r w:rsidR="00456DD9" w:rsidRPr="002A06EC">
        <w:rPr>
          <w:b w:val="0"/>
          <w:bCs w:val="0"/>
          <w:lang w:val="en-GB"/>
        </w:rPr>
        <w:fldChar w:fldCharType="begin"/>
      </w:r>
      <w:r w:rsidR="00456DD9" w:rsidRPr="002A06EC">
        <w:rPr>
          <w:b w:val="0"/>
          <w:bCs w:val="0"/>
          <w:lang w:val="en-GB"/>
        </w:rPr>
        <w:instrText xml:space="preserve"> XE "Party" \t "Defined in Description of the Parties" </w:instrText>
      </w:r>
      <w:r w:rsidR="00456DD9" w:rsidRPr="002A06EC">
        <w:rPr>
          <w:b w:val="0"/>
          <w:bCs w:val="0"/>
          <w:lang w:val="en-GB"/>
        </w:rPr>
        <w:fldChar w:fldCharType="end"/>
      </w:r>
      <w:r w:rsidR="00456DD9" w:rsidRPr="002A06EC">
        <w:rPr>
          <w:b w:val="0"/>
          <w:bCs w:val="0"/>
          <w:lang w:val="en-GB"/>
        </w:rPr>
        <w:t>)</w:t>
      </w:r>
      <w:r>
        <w:rPr>
          <w:b w:val="0"/>
          <w:bCs w:val="0"/>
          <w:lang w:val="en-GB"/>
        </w:rPr>
        <w:t xml:space="preserve"> </w:t>
      </w:r>
      <w:r w:rsidRPr="002A06EC">
        <w:rPr>
          <w:b w:val="0"/>
          <w:bCs w:val="0"/>
          <w:lang w:val="en-GB"/>
        </w:rPr>
        <w:t>–</w:t>
      </w:r>
      <w:r>
        <w:rPr>
          <w:b w:val="0"/>
          <w:bCs w:val="0"/>
          <w:lang w:val="en-GB"/>
        </w:rPr>
        <w:t>.</w:t>
      </w:r>
    </w:p>
    <w:p w14:paraId="0E39CF39" w14:textId="77777777" w:rsidR="004A6C18" w:rsidRPr="002A06EC" w:rsidRDefault="004A6C18">
      <w:pPr>
        <w:rPr>
          <w:lang w:val="en-GB"/>
        </w:rPr>
      </w:pPr>
      <w:r w:rsidRPr="002A06EC">
        <w:rPr>
          <w:b/>
          <w:bCs/>
          <w:lang w:val="en-GB"/>
        </w:rPr>
        <w:br w:type="page"/>
      </w:r>
    </w:p>
    <w:p w14:paraId="40F13ADB" w14:textId="335D2A0C" w:rsidR="00F90ABA" w:rsidRPr="002A06EC" w:rsidRDefault="0088710C" w:rsidP="00944EE1">
      <w:pPr>
        <w:pStyle w:val="ZentrierteHeadline"/>
        <w:rPr>
          <w:lang w:val="en-GB"/>
        </w:rPr>
      </w:pPr>
      <w:bookmarkStart w:id="9" w:name="_Toc233987856"/>
      <w:r w:rsidRPr="002A06EC">
        <w:rPr>
          <w:lang w:val="en-GB"/>
        </w:rPr>
        <w:lastRenderedPageBreak/>
        <w:t>Preamble</w:t>
      </w:r>
      <w:bookmarkEnd w:id="9"/>
    </w:p>
    <w:p w14:paraId="058A8D5F" w14:textId="2A60158F" w:rsidR="004A6C18" w:rsidRPr="002A06EC" w:rsidRDefault="004A6C18" w:rsidP="004A6C18">
      <w:pPr>
        <w:pStyle w:val="Prambel"/>
        <w:rPr>
          <w:lang w:val="en-GB"/>
        </w:rPr>
      </w:pPr>
      <w:bookmarkStart w:id="10" w:name="_Hlk153285893"/>
      <w:r w:rsidRPr="002A06EC">
        <w:rPr>
          <w:lang w:val="en-GB"/>
        </w:rPr>
        <w:t>The Company is a limited liability company (</w:t>
      </w:r>
      <w:r w:rsidRPr="002A06EC">
        <w:rPr>
          <w:i/>
          <w:iCs/>
          <w:lang w:val="en-GB"/>
        </w:rPr>
        <w:t>Gesellschaft mit beschränkter Haftung</w:t>
      </w:r>
      <w:r w:rsidRPr="002A06EC">
        <w:rPr>
          <w:lang w:val="en-GB"/>
        </w:rPr>
        <w:t xml:space="preserve">) incorporated under the laws of Germany with its registered seat in </w:t>
      </w:r>
      <w:r w:rsidR="00D83FF1">
        <w:rPr>
          <w:lang w:val="en-GB"/>
        </w:rPr>
        <w:t>Hamburg</w:t>
      </w:r>
      <w:r w:rsidRPr="002A06EC">
        <w:rPr>
          <w:lang w:val="en-GB"/>
        </w:rPr>
        <w:t xml:space="preserve">, registered in the commercial register of the Local Court of </w:t>
      </w:r>
      <w:r w:rsidR="00891492">
        <w:rPr>
          <w:lang w:val="en-GB"/>
        </w:rPr>
        <w:t xml:space="preserve">Hamburg </w:t>
      </w:r>
      <w:r w:rsidRPr="002A06EC">
        <w:rPr>
          <w:lang w:val="en-GB"/>
        </w:rPr>
        <w:t>under HRB 1</w:t>
      </w:r>
      <w:r w:rsidR="00D83FF1">
        <w:rPr>
          <w:lang w:val="en-GB"/>
        </w:rPr>
        <w:t>90492</w:t>
      </w:r>
      <w:r w:rsidRPr="002A06EC">
        <w:rPr>
          <w:lang w:val="en-GB"/>
        </w:rPr>
        <w:t>.</w:t>
      </w:r>
    </w:p>
    <w:p w14:paraId="2F5E1FEC" w14:textId="4F73CE1F" w:rsidR="004A6C18" w:rsidRPr="002A06EC" w:rsidRDefault="004A6C18" w:rsidP="004A6C18">
      <w:pPr>
        <w:pStyle w:val="Prambel"/>
        <w:rPr>
          <w:lang w:val="en-GB"/>
        </w:rPr>
      </w:pPr>
      <w:bookmarkStart w:id="11" w:name="_Ref205990620"/>
      <w:bookmarkStart w:id="12" w:name="_Ref205990676"/>
      <w:r w:rsidRPr="002A06EC">
        <w:rPr>
          <w:lang w:val="en-GB"/>
        </w:rPr>
        <w:t>As of the date of this Investment Agreement (“</w:t>
      </w:r>
      <w:r w:rsidRPr="002A06EC">
        <w:rPr>
          <w:rStyle w:val="Fett"/>
          <w:lang w:val="en-GB"/>
        </w:rPr>
        <w:t>Investment Agreement</w:t>
      </w:r>
      <w:r w:rsidRPr="002A06EC">
        <w:rPr>
          <w:lang w:val="en-GB"/>
        </w:rPr>
        <w:t>“ or “</w:t>
      </w:r>
      <w:r w:rsidRPr="002A06EC">
        <w:rPr>
          <w:b/>
          <w:bCs w:val="0"/>
          <w:lang w:val="en-GB"/>
        </w:rPr>
        <w:t>IA</w:t>
      </w:r>
      <w:r w:rsidRPr="002A06EC">
        <w:rPr>
          <w:lang w:val="en-GB"/>
        </w:rPr>
        <w:t xml:space="preserve">” </w:t>
      </w:r>
      <w:r w:rsidRPr="002A06EC">
        <w:rPr>
          <w:lang w:val="en-GB"/>
        </w:rPr>
        <w:fldChar w:fldCharType="begin"/>
      </w:r>
      <w:r w:rsidRPr="002A06EC">
        <w:rPr>
          <w:lang w:val="en-GB"/>
        </w:rPr>
        <w:instrText xml:space="preserve"> XE "Investment Agreement, IA" \t "Defined in Preamble </w:instrText>
      </w:r>
      <w:r w:rsidRPr="002A06EC">
        <w:rPr>
          <w:lang w:val="en-GB"/>
        </w:rPr>
        <w:fldChar w:fldCharType="begin"/>
      </w:r>
      <w:r w:rsidRPr="002A06EC">
        <w:rPr>
          <w:lang w:val="en-GB"/>
        </w:rPr>
        <w:instrText xml:space="preserve"> REF _Ref205990620 \r \h </w:instrText>
      </w:r>
      <w:r w:rsidRPr="002A06EC">
        <w:rPr>
          <w:lang w:val="en-GB"/>
        </w:rPr>
      </w:r>
      <w:r w:rsidRPr="002A06EC">
        <w:rPr>
          <w:lang w:val="en-GB"/>
        </w:rPr>
        <w:fldChar w:fldCharType="separate"/>
      </w:r>
      <w:r w:rsidR="008674A4">
        <w:rPr>
          <w:lang w:val="en-GB"/>
        </w:rPr>
        <w:instrText>B</w:instrText>
      </w:r>
      <w:r w:rsidRPr="002A06EC">
        <w:rPr>
          <w:lang w:val="en-GB"/>
        </w:rPr>
        <w:fldChar w:fldCharType="end"/>
      </w:r>
      <w:r w:rsidRPr="002A06EC">
        <w:rPr>
          <w:lang w:val="en-GB"/>
        </w:rPr>
        <w:instrText xml:space="preserve">" </w:instrText>
      </w:r>
      <w:r w:rsidRPr="002A06EC">
        <w:rPr>
          <w:lang w:val="en-GB"/>
        </w:rPr>
        <w:fldChar w:fldCharType="end"/>
      </w:r>
      <w:bookmarkEnd w:id="11"/>
      <w:r w:rsidRPr="002A06EC">
        <w:rPr>
          <w:lang w:val="en-GB"/>
        </w:rPr>
        <w:t xml:space="preserve"> </w:t>
      </w:r>
      <w:r w:rsidR="00932AE8">
        <w:rPr>
          <w:lang w:val="en-GB"/>
        </w:rPr>
        <w:t xml:space="preserve">and </w:t>
      </w:r>
      <w:r w:rsidRPr="002A06EC">
        <w:rPr>
          <w:lang w:val="en-GB"/>
        </w:rPr>
        <w:t>the date of this Investment Agreement the “</w:t>
      </w:r>
      <w:r w:rsidRPr="002A06EC">
        <w:rPr>
          <w:rStyle w:val="Fett"/>
          <w:lang w:val="en-GB"/>
        </w:rPr>
        <w:t>Signing Date</w:t>
      </w:r>
      <w:r w:rsidRPr="002A06EC">
        <w:rPr>
          <w:lang w:val="en-GB"/>
        </w:rPr>
        <w:t>“</w:t>
      </w:r>
      <w:r w:rsidRPr="002A06EC">
        <w:rPr>
          <w:lang w:val="en-GB"/>
        </w:rPr>
        <w:fldChar w:fldCharType="begin"/>
      </w:r>
      <w:r w:rsidRPr="002A06EC">
        <w:rPr>
          <w:lang w:val="en-GB"/>
        </w:rPr>
        <w:instrText xml:space="preserve"> XE "Signing Date" \t "Defined in Preamble </w:instrText>
      </w:r>
      <w:r w:rsidRPr="002A06EC">
        <w:rPr>
          <w:lang w:val="en-GB"/>
        </w:rPr>
        <w:fldChar w:fldCharType="begin"/>
      </w:r>
      <w:r w:rsidRPr="002A06EC">
        <w:rPr>
          <w:lang w:val="en-GB"/>
        </w:rPr>
        <w:instrText xml:space="preserve"> REF _Ref205990676 \r \h </w:instrText>
      </w:r>
      <w:r w:rsidRPr="002A06EC">
        <w:rPr>
          <w:lang w:val="en-GB"/>
        </w:rPr>
      </w:r>
      <w:r w:rsidRPr="002A06EC">
        <w:rPr>
          <w:lang w:val="en-GB"/>
        </w:rPr>
        <w:fldChar w:fldCharType="separate"/>
      </w:r>
      <w:r w:rsidR="008674A4">
        <w:rPr>
          <w:lang w:val="en-GB"/>
        </w:rPr>
        <w:instrText>B</w:instrText>
      </w:r>
      <w:r w:rsidRPr="002A06EC">
        <w:rPr>
          <w:lang w:val="en-GB"/>
        </w:rPr>
        <w:fldChar w:fldCharType="end"/>
      </w:r>
      <w:r w:rsidRPr="002A06EC">
        <w:rPr>
          <w:lang w:val="en-GB"/>
        </w:rPr>
        <w:instrText xml:space="preserve">" </w:instrText>
      </w:r>
      <w:r w:rsidRPr="002A06EC">
        <w:rPr>
          <w:lang w:val="en-GB"/>
        </w:rPr>
        <w:fldChar w:fldCharType="end"/>
      </w:r>
      <w:r w:rsidRPr="002A06EC">
        <w:rPr>
          <w:lang w:val="en-GB"/>
        </w:rPr>
        <w:t>)</w:t>
      </w:r>
      <w:bookmarkEnd w:id="12"/>
      <w:r w:rsidRPr="002A06EC">
        <w:rPr>
          <w:lang w:val="en-GB"/>
        </w:rPr>
        <w:t>, the Company’s registered share capital (</w:t>
      </w:r>
      <w:r w:rsidRPr="002A06EC">
        <w:rPr>
          <w:i/>
          <w:lang w:val="en-GB"/>
        </w:rPr>
        <w:t>Stammkapital</w:t>
      </w:r>
      <w:r w:rsidRPr="002A06EC">
        <w:rPr>
          <w:lang w:val="en-GB"/>
        </w:rPr>
        <w:t xml:space="preserve">) amounts to EUR 25,000.00 and is divided into </w:t>
      </w:r>
      <w:bookmarkStart w:id="13" w:name="_Hlk65008471"/>
      <w:r w:rsidRPr="002A06EC">
        <w:rPr>
          <w:lang w:val="en-GB"/>
        </w:rPr>
        <w:t xml:space="preserve">25,000 </w:t>
      </w:r>
      <w:bookmarkEnd w:id="13"/>
      <w:r w:rsidRPr="002A06EC">
        <w:rPr>
          <w:lang w:val="en-GB"/>
        </w:rPr>
        <w:t xml:space="preserve">Common Shares, </w:t>
      </w:r>
      <w:bookmarkStart w:id="14" w:name="_Hlk65008523"/>
      <w:r w:rsidRPr="002A06EC">
        <w:rPr>
          <w:lang w:val="en-GB"/>
        </w:rPr>
        <w:t>each with a nominal value of EUR 1.00.</w:t>
      </w:r>
      <w:bookmarkEnd w:id="14"/>
      <w:r w:rsidRPr="002A06EC">
        <w:rPr>
          <w:lang w:val="en-GB"/>
        </w:rPr>
        <w:t xml:space="preserve"> As of the Signing Date, all Common Shares are held by the Existing Shareholders as follows:</w:t>
      </w:r>
    </w:p>
    <w:tbl>
      <w:tblPr>
        <w:tblStyle w:val="Tabellenraster"/>
        <w:tblW w:w="8310" w:type="dxa"/>
        <w:tblInd w:w="754" w:type="dxa"/>
        <w:tblLook w:val="04A0" w:firstRow="1" w:lastRow="0" w:firstColumn="1" w:lastColumn="0" w:noHBand="0" w:noVBand="1"/>
      </w:tblPr>
      <w:tblGrid>
        <w:gridCol w:w="1495"/>
        <w:gridCol w:w="1310"/>
        <w:gridCol w:w="1721"/>
        <w:gridCol w:w="1818"/>
        <w:gridCol w:w="1966"/>
      </w:tblGrid>
      <w:tr w:rsidR="00C1566B" w:rsidRPr="00222D99" w14:paraId="763B3027" w14:textId="77777777" w:rsidTr="007F1758">
        <w:tc>
          <w:tcPr>
            <w:tcW w:w="1495" w:type="dxa"/>
          </w:tcPr>
          <w:p w14:paraId="48FB733B" w14:textId="77777777" w:rsidR="00C1566B" w:rsidRPr="002A06EC" w:rsidRDefault="00C1566B" w:rsidP="005E2852">
            <w:pPr>
              <w:pStyle w:val="Prambel"/>
              <w:numPr>
                <w:ilvl w:val="0"/>
                <w:numId w:val="0"/>
              </w:numPr>
              <w:spacing w:before="0"/>
              <w:jc w:val="left"/>
              <w:rPr>
                <w:b/>
                <w:bCs w:val="0"/>
                <w:lang w:val="en-GB"/>
              </w:rPr>
            </w:pPr>
            <w:r w:rsidRPr="002A06EC">
              <w:rPr>
                <w:b/>
                <w:bCs w:val="0"/>
                <w:lang w:val="en-GB"/>
              </w:rPr>
              <w:t>Shareholder</w:t>
            </w:r>
          </w:p>
        </w:tc>
        <w:tc>
          <w:tcPr>
            <w:tcW w:w="1310" w:type="dxa"/>
          </w:tcPr>
          <w:p w14:paraId="718077BF" w14:textId="55AC8250" w:rsidR="00C1566B" w:rsidRPr="002A06EC" w:rsidRDefault="00C1566B" w:rsidP="005E2852">
            <w:pPr>
              <w:pStyle w:val="Prambel"/>
              <w:numPr>
                <w:ilvl w:val="0"/>
                <w:numId w:val="0"/>
              </w:numPr>
              <w:spacing w:before="0"/>
              <w:jc w:val="left"/>
              <w:rPr>
                <w:b/>
                <w:bCs w:val="0"/>
                <w:lang w:val="en-GB"/>
              </w:rPr>
            </w:pPr>
            <w:r w:rsidRPr="002A06EC">
              <w:rPr>
                <w:b/>
                <w:bCs w:val="0"/>
                <w:lang w:val="en-GB"/>
              </w:rPr>
              <w:t>Serial Numbers</w:t>
            </w:r>
          </w:p>
        </w:tc>
        <w:tc>
          <w:tcPr>
            <w:tcW w:w="1721" w:type="dxa"/>
          </w:tcPr>
          <w:p w14:paraId="687EC801" w14:textId="77777777" w:rsidR="00C1566B" w:rsidRPr="002A06EC" w:rsidRDefault="00C1566B" w:rsidP="005E2852">
            <w:pPr>
              <w:pStyle w:val="Prambel"/>
              <w:numPr>
                <w:ilvl w:val="0"/>
                <w:numId w:val="0"/>
              </w:numPr>
              <w:spacing w:before="0"/>
              <w:jc w:val="left"/>
              <w:rPr>
                <w:b/>
                <w:bCs w:val="0"/>
                <w:lang w:val="en-GB"/>
              </w:rPr>
            </w:pPr>
            <w:r w:rsidRPr="002A06EC">
              <w:rPr>
                <w:b/>
                <w:bCs w:val="0"/>
                <w:lang w:val="en-GB"/>
              </w:rPr>
              <w:t>Total Nominal Amount of shares</w:t>
            </w:r>
          </w:p>
        </w:tc>
        <w:tc>
          <w:tcPr>
            <w:tcW w:w="1818" w:type="dxa"/>
          </w:tcPr>
          <w:p w14:paraId="62CBC4AC" w14:textId="77777777" w:rsidR="00C1566B" w:rsidRPr="002A06EC" w:rsidRDefault="00C1566B" w:rsidP="005E2852">
            <w:pPr>
              <w:pStyle w:val="Prambel"/>
              <w:numPr>
                <w:ilvl w:val="0"/>
                <w:numId w:val="0"/>
              </w:numPr>
              <w:spacing w:before="0"/>
              <w:jc w:val="left"/>
              <w:rPr>
                <w:b/>
                <w:bCs w:val="0"/>
                <w:lang w:val="en-GB"/>
              </w:rPr>
            </w:pPr>
            <w:r w:rsidRPr="002A06EC">
              <w:rPr>
                <w:b/>
                <w:bCs w:val="0"/>
                <w:lang w:val="en-GB"/>
              </w:rPr>
              <w:t>Share Class</w:t>
            </w:r>
          </w:p>
        </w:tc>
        <w:tc>
          <w:tcPr>
            <w:tcW w:w="1966" w:type="dxa"/>
          </w:tcPr>
          <w:p w14:paraId="3E44F36B" w14:textId="77777777" w:rsidR="00C1566B" w:rsidRPr="002A06EC" w:rsidRDefault="00C1566B" w:rsidP="005E2852">
            <w:pPr>
              <w:pStyle w:val="Prambel"/>
              <w:numPr>
                <w:ilvl w:val="0"/>
                <w:numId w:val="0"/>
              </w:numPr>
              <w:spacing w:before="0"/>
              <w:jc w:val="left"/>
              <w:rPr>
                <w:b/>
                <w:bCs w:val="0"/>
                <w:lang w:val="en-GB"/>
              </w:rPr>
            </w:pPr>
            <w:r w:rsidRPr="002A06EC">
              <w:rPr>
                <w:b/>
                <w:bCs w:val="0"/>
                <w:lang w:val="en-GB"/>
              </w:rPr>
              <w:t>Percentage of Share Capital (rounded)</w:t>
            </w:r>
          </w:p>
        </w:tc>
      </w:tr>
      <w:tr w:rsidR="00C1566B" w:rsidRPr="002A06EC" w14:paraId="5604884D" w14:textId="77777777" w:rsidTr="007F1758">
        <w:tc>
          <w:tcPr>
            <w:tcW w:w="1495" w:type="dxa"/>
          </w:tcPr>
          <w:p w14:paraId="57B331AA" w14:textId="6EC25371" w:rsidR="00C1566B" w:rsidRPr="002A06EC" w:rsidRDefault="00C1566B" w:rsidP="005E2852">
            <w:pPr>
              <w:pStyle w:val="Prambel"/>
              <w:numPr>
                <w:ilvl w:val="0"/>
                <w:numId w:val="0"/>
              </w:numPr>
              <w:spacing w:before="0"/>
              <w:jc w:val="left"/>
              <w:rPr>
                <w:lang w:val="en-GB"/>
              </w:rPr>
            </w:pPr>
            <w:r w:rsidRPr="002A06EC">
              <w:rPr>
                <w:lang w:val="en-GB"/>
              </w:rPr>
              <w:t>Founder 1</w:t>
            </w:r>
            <w:r>
              <w:rPr>
                <w:lang w:val="en-GB"/>
              </w:rPr>
              <w:t xml:space="preserve"> Holding Entity</w:t>
            </w:r>
          </w:p>
        </w:tc>
        <w:tc>
          <w:tcPr>
            <w:tcW w:w="1310" w:type="dxa"/>
          </w:tcPr>
          <w:p w14:paraId="10853D5F" w14:textId="4414EEC0" w:rsidR="00C1566B" w:rsidRPr="002A06EC" w:rsidRDefault="00C1566B" w:rsidP="005E2852">
            <w:pPr>
              <w:pStyle w:val="Prambel"/>
              <w:numPr>
                <w:ilvl w:val="0"/>
                <w:numId w:val="0"/>
              </w:numPr>
              <w:spacing w:before="0"/>
              <w:jc w:val="center"/>
              <w:rPr>
                <w:lang w:val="en-GB"/>
              </w:rPr>
            </w:pPr>
            <w:r w:rsidRPr="002A06EC">
              <w:rPr>
                <w:lang w:val="en-GB"/>
              </w:rPr>
              <w:t xml:space="preserve">1 – </w:t>
            </w:r>
            <w:r>
              <w:rPr>
                <w:lang w:val="en-GB"/>
              </w:rPr>
              <w:t>310; 1.001 – 8.440: 20.441 – 21.024</w:t>
            </w:r>
          </w:p>
        </w:tc>
        <w:tc>
          <w:tcPr>
            <w:tcW w:w="1721" w:type="dxa"/>
          </w:tcPr>
          <w:p w14:paraId="62902D97" w14:textId="6025A861" w:rsidR="00C1566B" w:rsidRPr="002A06EC" w:rsidRDefault="00C1566B" w:rsidP="005E2852">
            <w:pPr>
              <w:pStyle w:val="Prambel"/>
              <w:numPr>
                <w:ilvl w:val="0"/>
                <w:numId w:val="0"/>
              </w:numPr>
              <w:spacing w:before="0"/>
              <w:jc w:val="center"/>
              <w:rPr>
                <w:lang w:val="en-GB"/>
              </w:rPr>
            </w:pPr>
            <w:r w:rsidRPr="002A06EC">
              <w:rPr>
                <w:lang w:val="en-GB"/>
              </w:rPr>
              <w:t>EUR </w:t>
            </w:r>
            <w:r>
              <w:rPr>
                <w:lang w:val="en-GB"/>
              </w:rPr>
              <w:t>8</w:t>
            </w:r>
            <w:r w:rsidRPr="002A06EC">
              <w:rPr>
                <w:lang w:val="en-GB"/>
              </w:rPr>
              <w:t>,</w:t>
            </w:r>
            <w:r>
              <w:rPr>
                <w:lang w:val="en-GB"/>
              </w:rPr>
              <w:t>334</w:t>
            </w:r>
            <w:r w:rsidRPr="002A06EC">
              <w:rPr>
                <w:lang w:val="en-GB"/>
              </w:rPr>
              <w:t xml:space="preserve">.00 </w:t>
            </w:r>
          </w:p>
        </w:tc>
        <w:tc>
          <w:tcPr>
            <w:tcW w:w="1818" w:type="dxa"/>
          </w:tcPr>
          <w:p w14:paraId="5031F004" w14:textId="7DDC33A9" w:rsidR="00C1566B" w:rsidRPr="002A06EC" w:rsidRDefault="00C1566B" w:rsidP="005E2852">
            <w:pPr>
              <w:pStyle w:val="Prambel"/>
              <w:numPr>
                <w:ilvl w:val="0"/>
                <w:numId w:val="0"/>
              </w:numPr>
              <w:spacing w:before="0"/>
              <w:jc w:val="center"/>
              <w:rPr>
                <w:lang w:val="en-GB"/>
              </w:rPr>
            </w:pPr>
            <w:r w:rsidRPr="002A06EC">
              <w:rPr>
                <w:lang w:val="en-GB"/>
              </w:rPr>
              <w:t>Common Shares</w:t>
            </w:r>
          </w:p>
        </w:tc>
        <w:tc>
          <w:tcPr>
            <w:tcW w:w="1966" w:type="dxa"/>
          </w:tcPr>
          <w:p w14:paraId="26D1B474" w14:textId="02F43772" w:rsidR="00C1566B" w:rsidRPr="002A06EC" w:rsidRDefault="00C1566B" w:rsidP="005E2852">
            <w:pPr>
              <w:pStyle w:val="Prambel"/>
              <w:numPr>
                <w:ilvl w:val="0"/>
                <w:numId w:val="0"/>
              </w:numPr>
              <w:spacing w:before="0"/>
              <w:jc w:val="center"/>
              <w:rPr>
                <w:lang w:val="en-GB"/>
              </w:rPr>
            </w:pPr>
            <w:r w:rsidRPr="002A06EC">
              <w:rPr>
                <w:lang w:val="en-GB"/>
              </w:rPr>
              <w:t>3</w:t>
            </w:r>
            <w:r>
              <w:rPr>
                <w:lang w:val="en-GB"/>
              </w:rPr>
              <w:t>3,34</w:t>
            </w:r>
            <w:r w:rsidRPr="002A06EC">
              <w:rPr>
                <w:lang w:val="en-GB"/>
              </w:rPr>
              <w:t> %</w:t>
            </w:r>
          </w:p>
        </w:tc>
      </w:tr>
      <w:tr w:rsidR="00C1566B" w:rsidRPr="002A06EC" w14:paraId="080C66F4" w14:textId="77777777" w:rsidTr="007F1758">
        <w:tc>
          <w:tcPr>
            <w:tcW w:w="1495" w:type="dxa"/>
          </w:tcPr>
          <w:p w14:paraId="06EDDABA" w14:textId="0B3C4914" w:rsidR="00C1566B" w:rsidRPr="002A06EC" w:rsidRDefault="00C1566B" w:rsidP="005E2852">
            <w:pPr>
              <w:pStyle w:val="Prambel"/>
              <w:numPr>
                <w:ilvl w:val="0"/>
                <w:numId w:val="0"/>
              </w:numPr>
              <w:spacing w:before="0"/>
              <w:jc w:val="left"/>
              <w:rPr>
                <w:lang w:val="en-GB"/>
              </w:rPr>
            </w:pPr>
            <w:r w:rsidRPr="002A06EC">
              <w:rPr>
                <w:lang w:val="en-GB"/>
              </w:rPr>
              <w:t xml:space="preserve">Founder </w:t>
            </w:r>
            <w:r>
              <w:rPr>
                <w:lang w:val="en-GB"/>
              </w:rPr>
              <w:t>2 Holding Entity</w:t>
            </w:r>
          </w:p>
        </w:tc>
        <w:tc>
          <w:tcPr>
            <w:tcW w:w="1310" w:type="dxa"/>
          </w:tcPr>
          <w:p w14:paraId="6DECC27F" w14:textId="04A09019" w:rsidR="00C1566B" w:rsidRPr="002A06EC" w:rsidRDefault="00C1566B" w:rsidP="005E2852">
            <w:pPr>
              <w:pStyle w:val="Prambel"/>
              <w:numPr>
                <w:ilvl w:val="0"/>
                <w:numId w:val="0"/>
              </w:numPr>
              <w:spacing w:before="0"/>
              <w:jc w:val="center"/>
              <w:rPr>
                <w:lang w:val="en-GB"/>
              </w:rPr>
            </w:pPr>
            <w:r>
              <w:rPr>
                <w:lang w:val="en-GB"/>
              </w:rPr>
              <w:t>311</w:t>
            </w:r>
            <w:r w:rsidRPr="002A06EC">
              <w:rPr>
                <w:lang w:val="en-GB"/>
              </w:rPr>
              <w:t xml:space="preserve"> –</w:t>
            </w:r>
            <w:r>
              <w:rPr>
                <w:lang w:val="en-GB"/>
              </w:rPr>
              <w:t xml:space="preserve"> 620</w:t>
            </w:r>
            <w:r w:rsidRPr="002A06EC">
              <w:rPr>
                <w:lang w:val="en-GB"/>
              </w:rPr>
              <w:t>;</w:t>
            </w:r>
            <w:r>
              <w:rPr>
                <w:lang w:val="en-GB"/>
              </w:rPr>
              <w:t xml:space="preserve"> 8.441</w:t>
            </w:r>
            <w:r w:rsidRPr="002A06EC">
              <w:rPr>
                <w:lang w:val="en-GB"/>
              </w:rPr>
              <w:t xml:space="preserve"> –</w:t>
            </w:r>
            <w:r>
              <w:rPr>
                <w:lang w:val="en-GB"/>
              </w:rPr>
              <w:t xml:space="preserve"> 15.880; 21.025 – 21.607</w:t>
            </w:r>
          </w:p>
        </w:tc>
        <w:tc>
          <w:tcPr>
            <w:tcW w:w="1721" w:type="dxa"/>
          </w:tcPr>
          <w:p w14:paraId="2EEE736E" w14:textId="0AF219EE" w:rsidR="00C1566B" w:rsidRPr="002A06EC" w:rsidRDefault="00C1566B" w:rsidP="005E2852">
            <w:pPr>
              <w:pStyle w:val="Prambel"/>
              <w:numPr>
                <w:ilvl w:val="0"/>
                <w:numId w:val="0"/>
              </w:numPr>
              <w:spacing w:before="0"/>
              <w:jc w:val="center"/>
              <w:rPr>
                <w:lang w:val="en-GB"/>
              </w:rPr>
            </w:pPr>
            <w:r w:rsidRPr="002A06EC">
              <w:rPr>
                <w:lang w:val="en-GB"/>
              </w:rPr>
              <w:t>EUR </w:t>
            </w:r>
            <w:r>
              <w:rPr>
                <w:lang w:val="en-GB"/>
              </w:rPr>
              <w:t>8.333</w:t>
            </w:r>
            <w:r w:rsidRPr="002A06EC">
              <w:rPr>
                <w:lang w:val="en-GB"/>
              </w:rPr>
              <w:t>,00</w:t>
            </w:r>
          </w:p>
        </w:tc>
        <w:tc>
          <w:tcPr>
            <w:tcW w:w="1818" w:type="dxa"/>
          </w:tcPr>
          <w:p w14:paraId="0CCF0F04" w14:textId="160472C1" w:rsidR="00C1566B" w:rsidRPr="002A06EC" w:rsidRDefault="00C1566B" w:rsidP="005E2852">
            <w:pPr>
              <w:pStyle w:val="Prambel"/>
              <w:numPr>
                <w:ilvl w:val="0"/>
                <w:numId w:val="0"/>
              </w:numPr>
              <w:spacing w:before="0"/>
              <w:jc w:val="center"/>
              <w:rPr>
                <w:lang w:val="en-GB"/>
              </w:rPr>
            </w:pPr>
            <w:r w:rsidRPr="002A06EC">
              <w:rPr>
                <w:lang w:val="en-GB"/>
              </w:rPr>
              <w:t>Common Shares</w:t>
            </w:r>
          </w:p>
        </w:tc>
        <w:tc>
          <w:tcPr>
            <w:tcW w:w="1966" w:type="dxa"/>
          </w:tcPr>
          <w:p w14:paraId="7E7FCDF0" w14:textId="60D4CB26" w:rsidR="00C1566B" w:rsidRPr="002A06EC" w:rsidRDefault="00C1566B" w:rsidP="005E2852">
            <w:pPr>
              <w:pStyle w:val="Prambel"/>
              <w:numPr>
                <w:ilvl w:val="0"/>
                <w:numId w:val="0"/>
              </w:numPr>
              <w:spacing w:before="0"/>
              <w:jc w:val="center"/>
              <w:rPr>
                <w:lang w:val="en-GB"/>
              </w:rPr>
            </w:pPr>
            <w:r>
              <w:rPr>
                <w:lang w:val="en-GB"/>
              </w:rPr>
              <w:t>33,33</w:t>
            </w:r>
            <w:r w:rsidRPr="002A06EC">
              <w:rPr>
                <w:lang w:val="en-GB"/>
              </w:rPr>
              <w:t> %</w:t>
            </w:r>
          </w:p>
        </w:tc>
      </w:tr>
      <w:tr w:rsidR="00C1566B" w:rsidRPr="002A06EC" w14:paraId="587EF174" w14:textId="77777777" w:rsidTr="007F1758">
        <w:tc>
          <w:tcPr>
            <w:tcW w:w="1495" w:type="dxa"/>
          </w:tcPr>
          <w:p w14:paraId="5ED64E5E" w14:textId="128B62C8" w:rsidR="00C1566B" w:rsidRPr="002A06EC" w:rsidRDefault="00C1566B" w:rsidP="005E2852">
            <w:pPr>
              <w:pStyle w:val="Prambel"/>
              <w:numPr>
                <w:ilvl w:val="0"/>
                <w:numId w:val="0"/>
              </w:numPr>
              <w:spacing w:before="0"/>
              <w:jc w:val="left"/>
              <w:rPr>
                <w:lang w:val="en-GB"/>
              </w:rPr>
            </w:pPr>
            <w:r w:rsidRPr="002A06EC">
              <w:rPr>
                <w:lang w:val="en-GB"/>
              </w:rPr>
              <w:t xml:space="preserve">Founder </w:t>
            </w:r>
            <w:r>
              <w:rPr>
                <w:lang w:val="en-GB"/>
              </w:rPr>
              <w:t>3 Holding Entity</w:t>
            </w:r>
          </w:p>
        </w:tc>
        <w:tc>
          <w:tcPr>
            <w:tcW w:w="1310" w:type="dxa"/>
          </w:tcPr>
          <w:p w14:paraId="5E896109" w14:textId="4327D768" w:rsidR="00C1566B" w:rsidRPr="002A06EC" w:rsidRDefault="00C1566B" w:rsidP="005E2852">
            <w:pPr>
              <w:pStyle w:val="Prambel"/>
              <w:numPr>
                <w:ilvl w:val="0"/>
                <w:numId w:val="0"/>
              </w:numPr>
              <w:spacing w:before="0"/>
              <w:jc w:val="center"/>
              <w:rPr>
                <w:lang w:val="en-GB"/>
              </w:rPr>
            </w:pPr>
            <w:r w:rsidRPr="002A06EC">
              <w:rPr>
                <w:lang w:val="en-GB"/>
              </w:rPr>
              <w:t xml:space="preserve"> </w:t>
            </w:r>
            <w:r>
              <w:rPr>
                <w:lang w:val="en-GB"/>
              </w:rPr>
              <w:t xml:space="preserve">621 </w:t>
            </w:r>
            <w:r w:rsidRPr="002A06EC">
              <w:rPr>
                <w:lang w:val="en-GB"/>
              </w:rPr>
              <w:t xml:space="preserve">– </w:t>
            </w:r>
            <w:r w:rsidR="009A3187">
              <w:rPr>
                <w:lang w:val="en-GB"/>
              </w:rPr>
              <w:t>1000</w:t>
            </w:r>
            <w:r>
              <w:rPr>
                <w:lang w:val="en-GB"/>
              </w:rPr>
              <w:t>; 15.881 – 20.440; 21.608 – 25.000</w:t>
            </w:r>
          </w:p>
        </w:tc>
        <w:tc>
          <w:tcPr>
            <w:tcW w:w="1721" w:type="dxa"/>
          </w:tcPr>
          <w:p w14:paraId="575C7DE5" w14:textId="63BEC004" w:rsidR="00C1566B" w:rsidRPr="002A06EC" w:rsidRDefault="00C1566B" w:rsidP="005E2852">
            <w:pPr>
              <w:pStyle w:val="Prambel"/>
              <w:numPr>
                <w:ilvl w:val="0"/>
                <w:numId w:val="0"/>
              </w:numPr>
              <w:spacing w:before="0"/>
              <w:jc w:val="center"/>
              <w:rPr>
                <w:lang w:val="en-GB"/>
              </w:rPr>
            </w:pPr>
            <w:r w:rsidRPr="002A06EC">
              <w:rPr>
                <w:lang w:val="en-GB"/>
              </w:rPr>
              <w:t>EUR </w:t>
            </w:r>
            <w:r>
              <w:rPr>
                <w:lang w:val="en-GB"/>
              </w:rPr>
              <w:t>8</w:t>
            </w:r>
            <w:r w:rsidRPr="002A06EC">
              <w:rPr>
                <w:lang w:val="en-GB"/>
              </w:rPr>
              <w:t>,</w:t>
            </w:r>
            <w:r>
              <w:rPr>
                <w:lang w:val="en-GB"/>
              </w:rPr>
              <w:t>333</w:t>
            </w:r>
            <w:r w:rsidRPr="002A06EC">
              <w:rPr>
                <w:lang w:val="en-GB"/>
              </w:rPr>
              <w:t>.00</w:t>
            </w:r>
          </w:p>
        </w:tc>
        <w:tc>
          <w:tcPr>
            <w:tcW w:w="1818" w:type="dxa"/>
          </w:tcPr>
          <w:p w14:paraId="12569C0D" w14:textId="456CE412" w:rsidR="00C1566B" w:rsidRPr="002A06EC" w:rsidRDefault="00C1566B" w:rsidP="005E2852">
            <w:pPr>
              <w:pStyle w:val="Prambel"/>
              <w:numPr>
                <w:ilvl w:val="0"/>
                <w:numId w:val="0"/>
              </w:numPr>
              <w:spacing w:before="0"/>
              <w:jc w:val="center"/>
              <w:rPr>
                <w:lang w:val="en-GB"/>
              </w:rPr>
            </w:pPr>
            <w:r w:rsidRPr="002A06EC">
              <w:rPr>
                <w:lang w:val="en-GB"/>
              </w:rPr>
              <w:t>Common Shares</w:t>
            </w:r>
          </w:p>
        </w:tc>
        <w:tc>
          <w:tcPr>
            <w:tcW w:w="1966" w:type="dxa"/>
          </w:tcPr>
          <w:p w14:paraId="1FAD5ABE" w14:textId="2CA78381" w:rsidR="00C1566B" w:rsidRPr="002A06EC" w:rsidRDefault="00C1566B" w:rsidP="005E2852">
            <w:pPr>
              <w:pStyle w:val="Prambel"/>
              <w:numPr>
                <w:ilvl w:val="0"/>
                <w:numId w:val="0"/>
              </w:numPr>
              <w:spacing w:before="0"/>
              <w:jc w:val="center"/>
              <w:rPr>
                <w:lang w:val="en-GB"/>
              </w:rPr>
            </w:pPr>
            <w:r w:rsidRPr="002A06EC">
              <w:rPr>
                <w:lang w:val="en-GB"/>
              </w:rPr>
              <w:t>3</w:t>
            </w:r>
            <w:r>
              <w:rPr>
                <w:lang w:val="en-GB"/>
              </w:rPr>
              <w:t>3,33</w:t>
            </w:r>
            <w:r w:rsidRPr="002A06EC">
              <w:rPr>
                <w:lang w:val="en-GB"/>
              </w:rPr>
              <w:t> %</w:t>
            </w:r>
          </w:p>
        </w:tc>
      </w:tr>
      <w:tr w:rsidR="00C1566B" w:rsidRPr="002A06EC" w14:paraId="53DE6AFD" w14:textId="77777777" w:rsidTr="007F1758">
        <w:tc>
          <w:tcPr>
            <w:tcW w:w="1495" w:type="dxa"/>
          </w:tcPr>
          <w:p w14:paraId="34CC23A8" w14:textId="77777777" w:rsidR="00C1566B" w:rsidRPr="002A06EC" w:rsidRDefault="00C1566B" w:rsidP="005E2852">
            <w:pPr>
              <w:pStyle w:val="Prambel"/>
              <w:numPr>
                <w:ilvl w:val="0"/>
                <w:numId w:val="0"/>
              </w:numPr>
              <w:spacing w:before="0"/>
              <w:jc w:val="left"/>
              <w:rPr>
                <w:b/>
                <w:bCs w:val="0"/>
                <w:lang w:val="en-GB"/>
              </w:rPr>
            </w:pPr>
            <w:r w:rsidRPr="002A06EC">
              <w:rPr>
                <w:b/>
                <w:bCs w:val="0"/>
                <w:lang w:val="en-GB"/>
              </w:rPr>
              <w:t>Sum</w:t>
            </w:r>
          </w:p>
        </w:tc>
        <w:tc>
          <w:tcPr>
            <w:tcW w:w="1310" w:type="dxa"/>
          </w:tcPr>
          <w:p w14:paraId="1680A526" w14:textId="3F774956" w:rsidR="00C1566B" w:rsidRPr="002A06EC" w:rsidRDefault="00C1566B" w:rsidP="005E2852">
            <w:pPr>
              <w:pStyle w:val="Prambel"/>
              <w:numPr>
                <w:ilvl w:val="0"/>
                <w:numId w:val="0"/>
              </w:numPr>
              <w:spacing w:before="0"/>
              <w:jc w:val="center"/>
              <w:rPr>
                <w:b/>
                <w:bCs w:val="0"/>
                <w:lang w:val="en-GB"/>
              </w:rPr>
            </w:pPr>
          </w:p>
        </w:tc>
        <w:tc>
          <w:tcPr>
            <w:tcW w:w="1721" w:type="dxa"/>
          </w:tcPr>
          <w:p w14:paraId="604C505C" w14:textId="77777777" w:rsidR="00C1566B" w:rsidRPr="002A06EC" w:rsidRDefault="00C1566B" w:rsidP="005E2852">
            <w:pPr>
              <w:pStyle w:val="Prambel"/>
              <w:numPr>
                <w:ilvl w:val="0"/>
                <w:numId w:val="0"/>
              </w:numPr>
              <w:spacing w:before="0"/>
              <w:jc w:val="center"/>
              <w:rPr>
                <w:b/>
                <w:bCs w:val="0"/>
                <w:lang w:val="en-GB"/>
              </w:rPr>
            </w:pPr>
            <w:r w:rsidRPr="002A06EC">
              <w:rPr>
                <w:lang w:val="en-GB"/>
              </w:rPr>
              <w:t>EUR 25,000.00</w:t>
            </w:r>
          </w:p>
        </w:tc>
        <w:tc>
          <w:tcPr>
            <w:tcW w:w="1818" w:type="dxa"/>
          </w:tcPr>
          <w:p w14:paraId="6AB3C40B" w14:textId="77777777" w:rsidR="00C1566B" w:rsidRPr="002A06EC" w:rsidRDefault="00C1566B" w:rsidP="005E2852">
            <w:pPr>
              <w:pStyle w:val="Prambel"/>
              <w:numPr>
                <w:ilvl w:val="0"/>
                <w:numId w:val="0"/>
              </w:numPr>
              <w:spacing w:before="0"/>
              <w:jc w:val="center"/>
              <w:rPr>
                <w:b/>
                <w:bCs w:val="0"/>
                <w:lang w:val="en-GB"/>
              </w:rPr>
            </w:pPr>
          </w:p>
        </w:tc>
        <w:tc>
          <w:tcPr>
            <w:tcW w:w="1966" w:type="dxa"/>
          </w:tcPr>
          <w:p w14:paraId="0D74C60C" w14:textId="77777777" w:rsidR="00C1566B" w:rsidRPr="002A06EC" w:rsidRDefault="00C1566B" w:rsidP="005E2852">
            <w:pPr>
              <w:pStyle w:val="Prambel"/>
              <w:numPr>
                <w:ilvl w:val="0"/>
                <w:numId w:val="0"/>
              </w:numPr>
              <w:spacing w:before="0"/>
              <w:jc w:val="center"/>
              <w:rPr>
                <w:b/>
                <w:bCs w:val="0"/>
                <w:lang w:val="en-GB"/>
              </w:rPr>
            </w:pPr>
            <w:r w:rsidRPr="002A06EC">
              <w:rPr>
                <w:b/>
                <w:bCs w:val="0"/>
                <w:lang w:val="en-GB"/>
              </w:rPr>
              <w:t>100 %</w:t>
            </w:r>
          </w:p>
        </w:tc>
      </w:tr>
    </w:tbl>
    <w:p w14:paraId="16BB4155" w14:textId="061654F2" w:rsidR="004A6C18" w:rsidRPr="002A06EC" w:rsidRDefault="004A6C18" w:rsidP="004A6C18">
      <w:pPr>
        <w:pStyle w:val="Prambel"/>
        <w:rPr>
          <w:lang w:val="en-GB"/>
        </w:rPr>
      </w:pPr>
      <w:bookmarkStart w:id="15" w:name="_Ref205919115"/>
      <w:r w:rsidRPr="002A06EC">
        <w:rPr>
          <w:lang w:val="en-GB"/>
        </w:rPr>
        <w:t xml:space="preserve">The object of the Company is </w:t>
      </w:r>
      <w:r w:rsidR="00EE777F" w:rsidRPr="006C72CC">
        <w:rPr>
          <w:rFonts w:ascii="Arial" w:hAnsi="Arial" w:cs="Arial"/>
          <w:lang w:val="en-US"/>
        </w:rPr>
        <w:t xml:space="preserve">the operation of a platform for the transport of goods to reduce CO2 emissions and empty runs, the arrangement and provision of transport services by private and commercial drivers as well as own transports, and the development, production, distribution, sale of, and consulting on or in connection with software and IT services in the field of logistics and mobility. The object further includes </w:t>
      </w:r>
      <w:r w:rsidR="00EE777F" w:rsidRPr="006C72CC">
        <w:rPr>
          <w:rFonts w:ascii="Arial" w:hAnsi="Arial" w:cs="Arial"/>
          <w:lang w:val="en-US"/>
        </w:rPr>
        <w:lastRenderedPageBreak/>
        <w:t>the promotion of the circular economy by supporting the transport of used goods in order to reduce the purchase of new products and the associated CO2 emissions</w:t>
      </w:r>
      <w:bookmarkStart w:id="16" w:name="_Hlk206085551"/>
      <w:r w:rsidR="00EE777F" w:rsidRPr="0024358E">
        <w:rPr>
          <w:rFonts w:ascii="Arial" w:hAnsi="Arial" w:cs="Arial"/>
          <w:lang w:val="en-US"/>
        </w:rPr>
        <w:t>, as well as all other transactions and measures directly or indirectly related to the aforementioned business purpose</w:t>
      </w:r>
      <w:bookmarkEnd w:id="16"/>
      <w:r w:rsidR="00EE777F">
        <w:rPr>
          <w:lang w:val="en-GB"/>
        </w:rPr>
        <w:t xml:space="preserve"> </w:t>
      </w:r>
      <w:r w:rsidRPr="002A06EC">
        <w:rPr>
          <w:lang w:val="en-GB"/>
        </w:rPr>
        <w:t>(</w:t>
      </w:r>
      <w:r w:rsidRPr="002A06EC">
        <w:rPr>
          <w:b/>
          <w:lang w:val="en-GB"/>
        </w:rPr>
        <w:t>“Object of the Company“</w:t>
      </w:r>
      <w:r w:rsidRPr="002A06EC">
        <w:rPr>
          <w:lang w:val="en-GB"/>
        </w:rPr>
        <w:fldChar w:fldCharType="begin"/>
      </w:r>
      <w:r w:rsidRPr="002A06EC">
        <w:rPr>
          <w:lang w:val="en-GB"/>
        </w:rPr>
        <w:instrText xml:space="preserve"> XE "Object of the company" \t "Defined in Preamble </w:instrText>
      </w:r>
      <w:r w:rsidRPr="002A06EC">
        <w:rPr>
          <w:lang w:val="en-GB"/>
        </w:rPr>
        <w:fldChar w:fldCharType="begin"/>
      </w:r>
      <w:r w:rsidRPr="002A06EC">
        <w:rPr>
          <w:lang w:val="en-GB"/>
        </w:rPr>
        <w:instrText xml:space="preserve"> REF _Ref205919115 \r \h </w:instrText>
      </w:r>
      <w:r w:rsidRPr="002A06EC">
        <w:rPr>
          <w:lang w:val="en-GB"/>
        </w:rPr>
      </w:r>
      <w:r w:rsidRPr="002A06EC">
        <w:rPr>
          <w:lang w:val="en-GB"/>
        </w:rPr>
        <w:fldChar w:fldCharType="separate"/>
      </w:r>
      <w:r w:rsidR="008674A4">
        <w:rPr>
          <w:lang w:val="en-GB"/>
        </w:rPr>
        <w:instrText>C</w:instrText>
      </w:r>
      <w:r w:rsidRPr="002A06EC">
        <w:rPr>
          <w:lang w:val="en-GB"/>
        </w:rPr>
        <w:fldChar w:fldCharType="end"/>
      </w:r>
      <w:r w:rsidRPr="002A06EC">
        <w:rPr>
          <w:lang w:val="en-GB"/>
        </w:rPr>
        <w:instrText xml:space="preserve">" </w:instrText>
      </w:r>
      <w:r w:rsidRPr="002A06EC">
        <w:rPr>
          <w:lang w:val="en-GB"/>
        </w:rPr>
        <w:fldChar w:fldCharType="end"/>
      </w:r>
      <w:r w:rsidRPr="002A06EC">
        <w:rPr>
          <w:lang w:val="en-GB"/>
        </w:rPr>
        <w:t>).</w:t>
      </w:r>
      <w:bookmarkEnd w:id="15"/>
    </w:p>
    <w:p w14:paraId="59045040" w14:textId="0600C04B" w:rsidR="0063095D" w:rsidRDefault="0063095D" w:rsidP="00B27A85">
      <w:pPr>
        <w:pStyle w:val="Prambel"/>
        <w:rPr>
          <w:lang w:val="en-GB"/>
        </w:rPr>
      </w:pPr>
      <w:bookmarkStart w:id="17" w:name="_Ref422245529"/>
      <w:bookmarkStart w:id="18" w:name="_Ref434937052"/>
      <w:bookmarkStart w:id="19" w:name="_Ref444509794"/>
      <w:bookmarkEnd w:id="10"/>
      <w:r w:rsidRPr="00B65175">
        <w:rPr>
          <w:bCs w:val="0"/>
          <w:lang w:val="en-GB"/>
        </w:rPr>
        <w:t xml:space="preserve">The Company and the CLA-Lenders have entered into </w:t>
      </w:r>
      <w:r w:rsidR="00DE36D9">
        <w:rPr>
          <w:bCs w:val="0"/>
          <w:lang w:val="en-GB"/>
        </w:rPr>
        <w:t>individual</w:t>
      </w:r>
      <w:r w:rsidRPr="002E2249">
        <w:rPr>
          <w:bCs w:val="0"/>
          <w:lang w:val="en-GB"/>
        </w:rPr>
        <w:t xml:space="preserve"> convertible</w:t>
      </w:r>
      <w:r w:rsidRPr="00B65175">
        <w:rPr>
          <w:bCs w:val="0"/>
          <w:lang w:val="en-GB"/>
        </w:rPr>
        <w:t xml:space="preserve"> loan agreements between each respective Lender and the Company and, on this basis, have granted convertible loans in an aggregate amount of EUR</w:t>
      </w:r>
      <w:r>
        <w:rPr>
          <w:bCs w:val="0"/>
          <w:lang w:val="en-GB"/>
        </w:rPr>
        <w:t> </w:t>
      </w:r>
      <w:r w:rsidRPr="00B65175">
        <w:rPr>
          <w:bCs w:val="0"/>
          <w:lang w:val="en-GB"/>
        </w:rPr>
        <w:t>905,100.00 (collectively, the “</w:t>
      </w:r>
      <w:r w:rsidRPr="00F37E62">
        <w:rPr>
          <w:b/>
          <w:bCs w:val="0"/>
          <w:lang w:val="en-GB"/>
        </w:rPr>
        <w:t>Convertible Loan Agreements</w:t>
      </w:r>
      <w:r w:rsidRPr="00B65175">
        <w:rPr>
          <w:bCs w:val="0"/>
          <w:lang w:val="en-GB"/>
        </w:rPr>
        <w:t>” and each individually a “</w:t>
      </w:r>
      <w:r w:rsidRPr="00F37E62">
        <w:rPr>
          <w:b/>
          <w:bCs w:val="0"/>
          <w:lang w:val="en-GB"/>
        </w:rPr>
        <w:t>Convertible Loan Agreement</w:t>
      </w:r>
      <w:r w:rsidRPr="00B65175">
        <w:rPr>
          <w:bCs w:val="0"/>
          <w:lang w:val="en-GB"/>
        </w:rPr>
        <w:t xml:space="preserve">”). </w:t>
      </w:r>
      <w:commentRangeStart w:id="20"/>
      <w:commentRangeStart w:id="21"/>
      <w:r w:rsidRPr="00B65175">
        <w:rPr>
          <w:bCs w:val="0"/>
          <w:lang w:val="en-GB"/>
        </w:rPr>
        <w:t>The CLA-Lenders intend to convert their respective convertible loan claims (the “</w:t>
      </w:r>
      <w:r w:rsidRPr="00F37E62">
        <w:rPr>
          <w:b/>
          <w:bCs w:val="0"/>
          <w:lang w:val="en-GB"/>
        </w:rPr>
        <w:t>Convertible Loan Claims</w:t>
      </w:r>
      <w:r w:rsidRPr="00B65175">
        <w:rPr>
          <w:bCs w:val="0"/>
          <w:lang w:val="en-GB"/>
        </w:rPr>
        <w:t>” and each individually a “</w:t>
      </w:r>
      <w:r w:rsidRPr="00F37E62">
        <w:rPr>
          <w:b/>
          <w:bCs w:val="0"/>
          <w:lang w:val="en-GB"/>
        </w:rPr>
        <w:t>Convertible Loan Claim</w:t>
      </w:r>
      <w:r w:rsidRPr="00B65175">
        <w:rPr>
          <w:bCs w:val="0"/>
          <w:lang w:val="en-GB"/>
        </w:rPr>
        <w:t>”) under the respective Convertible Loan Agreement in the context of this Seed Financing Round</w:t>
      </w:r>
      <w:commentRangeEnd w:id="20"/>
      <w:r w:rsidRPr="00B65175">
        <w:rPr>
          <w:rStyle w:val="Kommentarzeichen"/>
          <w:bCs w:val="0"/>
          <w:sz w:val="22"/>
          <w:szCs w:val="22"/>
          <w:lang w:val="en-GB"/>
        </w:rPr>
        <w:commentReference w:id="20"/>
      </w:r>
      <w:commentRangeEnd w:id="21"/>
      <w:r w:rsidR="00E204B3" w:rsidRPr="00B65175">
        <w:rPr>
          <w:rStyle w:val="Kommentarzeichen"/>
          <w:bCs w:val="0"/>
          <w:sz w:val="22"/>
          <w:szCs w:val="22"/>
          <w:lang w:val="en-GB"/>
        </w:rPr>
        <w:commentReference w:id="21"/>
      </w:r>
      <w:r w:rsidRPr="00B65175">
        <w:rPr>
          <w:bCs w:val="0"/>
          <w:lang w:val="en-GB"/>
        </w:rPr>
        <w:t xml:space="preserve"> (as defined below) in accordance with the terms agreed in the respective Convertible Loan Agreement at a price per Seed Preferred Share (as defined below) of </w:t>
      </w:r>
      <w:r w:rsidRPr="00D813A8">
        <w:rPr>
          <w:bCs w:val="0"/>
          <w:lang w:val="en-GB"/>
        </w:rPr>
        <w:t>EUR </w:t>
      </w:r>
      <w:r w:rsidRPr="00096995">
        <w:rPr>
          <w:bCs w:val="0"/>
          <w:lang w:val="en-GB"/>
        </w:rPr>
        <w:t>240</w:t>
      </w:r>
      <w:r w:rsidRPr="00B65175">
        <w:rPr>
          <w:bCs w:val="0"/>
          <w:lang w:val="en-GB"/>
        </w:rPr>
        <w:t xml:space="preserve"> (“</w:t>
      </w:r>
      <w:r w:rsidRPr="00DD65F8">
        <w:rPr>
          <w:b/>
          <w:lang w:val="en-GB"/>
        </w:rPr>
        <w:t>Conversion Share Price</w:t>
      </w:r>
      <w:r w:rsidRPr="00DD65F8">
        <w:rPr>
          <w:b/>
          <w:lang w:val="en-GB"/>
        </w:rPr>
        <w:fldChar w:fldCharType="begin"/>
      </w:r>
      <w:r w:rsidRPr="00DD65F8">
        <w:rPr>
          <w:lang w:val="en-GB"/>
        </w:rPr>
        <w:instrText xml:space="preserve"> XE "Conversion Share Price 1" </w:instrText>
      </w:r>
      <w:r w:rsidRPr="00DD65F8">
        <w:rPr>
          <w:b/>
          <w:lang w:val="en-GB"/>
        </w:rPr>
        <w:fldChar w:fldCharType="end"/>
      </w:r>
      <w:r w:rsidRPr="00B65175">
        <w:rPr>
          <w:bCs w:val="0"/>
          <w:lang w:val="en-GB"/>
        </w:rPr>
        <w:t xml:space="preserve">”). The Convertible Loan Agreements are attached to this Investment Agreement as </w:t>
      </w:r>
      <w:r w:rsidRPr="00F37E62">
        <w:rPr>
          <w:b/>
          <w:bCs w:val="0"/>
          <w:lang w:val="en-GB"/>
        </w:rPr>
        <w:t>Annex Preamble D</w:t>
      </w:r>
      <w:r w:rsidRPr="00B65175">
        <w:rPr>
          <w:bCs w:val="0"/>
          <w:lang w:val="en-GB"/>
        </w:rPr>
        <w:t xml:space="preserve"> (for information purposes only).</w:t>
      </w:r>
    </w:p>
    <w:bookmarkEnd w:id="17"/>
    <w:bookmarkEnd w:id="18"/>
    <w:bookmarkEnd w:id="19"/>
    <w:p w14:paraId="46DB231E" w14:textId="03252E27" w:rsidR="0063095D" w:rsidRDefault="0063095D" w:rsidP="00A32C89">
      <w:pPr>
        <w:pStyle w:val="Prambel"/>
        <w:rPr>
          <w:lang w:val="en-GB"/>
        </w:rPr>
      </w:pPr>
      <w:r w:rsidRPr="0063095D">
        <w:rPr>
          <w:bCs w:val="0"/>
          <w:lang w:val="en-GB"/>
        </w:rPr>
        <w:t>The Company seeks (additional) funding to support the ongoing development of its Business, to foster growth and to strengthen its equity with a private placement of Seed Preferred Shares. The Seed Cash Investors intend to invest into the Company (i) by subscribing to newly issued preferred shares, and (ii) by making cash contributions into the Company, all of the foregoing pursuant to the terms and conditions as set forth in this Investment Agreement (altogether the “</w:t>
      </w:r>
      <w:bookmarkStart w:id="22" w:name="_Hlk172302641"/>
      <w:r w:rsidRPr="002A06EC">
        <w:rPr>
          <w:b/>
          <w:lang w:val="en-GB"/>
        </w:rPr>
        <w:t>Seed Financing Round</w:t>
      </w:r>
      <w:bookmarkEnd w:id="22"/>
      <w:r w:rsidRPr="0063095D">
        <w:rPr>
          <w:bCs w:val="0"/>
          <w:lang w:val="en-GB"/>
        </w:rPr>
        <w:t>”). For purposes of implementing the Seed Financing Round, the Existing Shareholders will resolve upon the increase of the Company’s registered share capital pursuant to the terms in Section 1. The issuance of Seed Preferred Shares in the Seed Financing Round is calculated at a pre money valuation of the Company on a fully-diluted basis in the amount of EUR 8,000,000.00 (in words: Euro eight million), resulting (with the exception of the Preferred Seed Shares issued at the Conversion Share Prices) in an underlying share price comprising the capital contributions in the nominal value and the further contributions to the capital reserves of the Company within the meaning of section 272 (2) no. 4 Commercial Code (</w:t>
      </w:r>
      <w:r w:rsidRPr="0063095D">
        <w:rPr>
          <w:bCs w:val="0"/>
          <w:i/>
          <w:iCs/>
          <w:lang w:val="en-GB"/>
        </w:rPr>
        <w:t>sonstige Leistungen in die Kapitalrücklage der Gesellschaft gemäß § 272 Abs. 2 Nr. 4 HGB</w:t>
      </w:r>
      <w:r w:rsidRPr="0063095D">
        <w:rPr>
          <w:bCs w:val="0"/>
          <w:lang w:val="en-GB"/>
        </w:rPr>
        <w:t>) of (i) E</w:t>
      </w:r>
      <w:r w:rsidRPr="00D813A8">
        <w:rPr>
          <w:bCs w:val="0"/>
          <w:lang w:val="en-GB"/>
        </w:rPr>
        <w:t xml:space="preserve">UR </w:t>
      </w:r>
      <w:r w:rsidRPr="00096995">
        <w:rPr>
          <w:bCs w:val="0"/>
          <w:lang w:val="en-GB"/>
        </w:rPr>
        <w:t>320</w:t>
      </w:r>
      <w:r w:rsidRPr="0063095D">
        <w:rPr>
          <w:bCs w:val="0"/>
          <w:lang w:val="en-GB"/>
        </w:rPr>
        <w:t xml:space="preserve"> per Seed Preferred Share as regards the Seed Cash Investor (“</w:t>
      </w:r>
      <w:r w:rsidRPr="009330F2">
        <w:rPr>
          <w:b/>
          <w:bCs w:val="0"/>
          <w:lang w:val="en-GB"/>
        </w:rPr>
        <w:t>Preferred Seed Share Price</w:t>
      </w:r>
      <w:r w:rsidRPr="0063095D">
        <w:rPr>
          <w:bCs w:val="0"/>
          <w:lang w:val="en-GB"/>
        </w:rPr>
        <w:t xml:space="preserve">”); and (ii) of deviating amounts as laid down in </w:t>
      </w:r>
      <w:r w:rsidRPr="009330F2">
        <w:rPr>
          <w:bCs w:val="0"/>
          <w:lang w:val="en-GB"/>
        </w:rPr>
        <w:t>Preamble</w:t>
      </w:r>
      <w:r w:rsidRPr="0063095D">
        <w:rPr>
          <w:bCs w:val="0"/>
          <w:lang w:val="en-GB"/>
        </w:rPr>
        <w:t xml:space="preserve"> D above as regards the CLA-Lenders.</w:t>
      </w:r>
    </w:p>
    <w:p w14:paraId="28107F99" w14:textId="65FD6426" w:rsidR="00BD00F4" w:rsidRDefault="000F2F78" w:rsidP="00A32C89">
      <w:pPr>
        <w:pStyle w:val="Prambel"/>
        <w:rPr>
          <w:b/>
          <w:lang w:val="en-GB"/>
        </w:rPr>
      </w:pPr>
      <w:r>
        <w:rPr>
          <w:lang w:val="en-GB"/>
        </w:rPr>
        <w:t xml:space="preserve">The Seed Financing Round is divided into a first Closing with an investment sum of EUR </w:t>
      </w:r>
      <w:r w:rsidR="00A807B8">
        <w:rPr>
          <w:lang w:val="en-GB"/>
        </w:rPr>
        <w:t xml:space="preserve">approx. </w:t>
      </w:r>
      <w:r w:rsidR="00022D0C">
        <w:rPr>
          <w:lang w:val="en-GB"/>
        </w:rPr>
        <w:t>785,000.00</w:t>
      </w:r>
      <w:r w:rsidR="005D356F">
        <w:rPr>
          <w:lang w:val="en-GB"/>
        </w:rPr>
        <w:t xml:space="preserve"> </w:t>
      </w:r>
      <w:r>
        <w:rPr>
          <w:lang w:val="en-GB"/>
        </w:rPr>
        <w:t>(excluding the convertible loans) (“</w:t>
      </w:r>
      <w:r w:rsidRPr="000F2F78">
        <w:rPr>
          <w:b/>
          <w:bCs w:val="0"/>
          <w:lang w:val="en-GB"/>
        </w:rPr>
        <w:t>First Closing</w:t>
      </w:r>
      <w:r>
        <w:rPr>
          <w:lang w:val="en-GB"/>
        </w:rPr>
        <w:t>”) and a second Closing with an investment sum of</w:t>
      </w:r>
      <w:r w:rsidR="00656468">
        <w:rPr>
          <w:lang w:val="en-GB"/>
        </w:rPr>
        <w:t xml:space="preserve"> up</w:t>
      </w:r>
      <w:r>
        <w:rPr>
          <w:lang w:val="en-GB"/>
        </w:rPr>
        <w:t xml:space="preserve"> </w:t>
      </w:r>
      <w:r w:rsidR="00656468">
        <w:rPr>
          <w:lang w:val="en-GB"/>
        </w:rPr>
        <w:t xml:space="preserve">to </w:t>
      </w:r>
      <w:r w:rsidRPr="00CF2C81">
        <w:rPr>
          <w:lang w:val="en-GB"/>
        </w:rPr>
        <w:t xml:space="preserve">EUR </w:t>
      </w:r>
      <w:r w:rsidR="00CF2C81" w:rsidRPr="00096995">
        <w:rPr>
          <w:lang w:val="en-GB"/>
        </w:rPr>
        <w:t>2</w:t>
      </w:r>
      <w:r w:rsidR="00656468" w:rsidRPr="00096995">
        <w:rPr>
          <w:lang w:val="en-GB"/>
        </w:rPr>
        <w:t>,</w:t>
      </w:r>
      <w:r w:rsidR="00CF2C81" w:rsidRPr="00096995">
        <w:rPr>
          <w:lang w:val="en-GB"/>
        </w:rPr>
        <w:t>0</w:t>
      </w:r>
      <w:r w:rsidR="00656468" w:rsidRPr="00096995">
        <w:rPr>
          <w:lang w:val="en-GB"/>
        </w:rPr>
        <w:t>0</w:t>
      </w:r>
      <w:r w:rsidRPr="00096995">
        <w:rPr>
          <w:lang w:val="en-GB"/>
        </w:rPr>
        <w:t>0,000.00</w:t>
      </w:r>
      <w:r w:rsidRPr="00CF2C81">
        <w:rPr>
          <w:lang w:val="en-GB"/>
        </w:rPr>
        <w:t xml:space="preserve"> (“</w:t>
      </w:r>
      <w:r w:rsidRPr="000F2F78">
        <w:rPr>
          <w:b/>
          <w:bCs w:val="0"/>
          <w:lang w:val="en-GB"/>
        </w:rPr>
        <w:t>Second Closing</w:t>
      </w:r>
      <w:r>
        <w:rPr>
          <w:lang w:val="en-GB"/>
        </w:rPr>
        <w:t>”).</w:t>
      </w:r>
      <w:r w:rsidR="00612B55">
        <w:rPr>
          <w:lang w:val="en-GB"/>
        </w:rPr>
        <w:t xml:space="preserve"> </w:t>
      </w:r>
    </w:p>
    <w:p w14:paraId="4F91550B" w14:textId="77777777" w:rsidR="00BD00F4" w:rsidRPr="00096995" w:rsidRDefault="00BD00F4" w:rsidP="00A32C89">
      <w:pPr>
        <w:pStyle w:val="Prambel"/>
        <w:rPr>
          <w:lang w:val="en-GB"/>
        </w:rPr>
      </w:pPr>
      <w:r w:rsidRPr="00096995">
        <w:rPr>
          <w:lang w:val="en-GB"/>
        </w:rPr>
        <w:lastRenderedPageBreak/>
        <w:t>For the purposes of this Investment Agreement, the following terms shall have the meanings set forth below:</w:t>
      </w:r>
    </w:p>
    <w:tbl>
      <w:tblPr>
        <w:tblStyle w:val="Tabellenraster"/>
        <w:tblW w:w="0" w:type="auto"/>
        <w:tblInd w:w="7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3"/>
        <w:gridCol w:w="4153"/>
      </w:tblGrid>
      <w:tr w:rsidR="00BD00F4" w:rsidRPr="002E2249" w14:paraId="2503839C" w14:textId="77777777" w:rsidTr="007F1758">
        <w:tc>
          <w:tcPr>
            <w:tcW w:w="4113" w:type="dxa"/>
          </w:tcPr>
          <w:p w14:paraId="1CDC3F2F" w14:textId="4FB7AA43" w:rsidR="00BD00F4" w:rsidRPr="00096995" w:rsidRDefault="00BD00F4" w:rsidP="00BD00F4">
            <w:pPr>
              <w:pStyle w:val="Prambel"/>
              <w:numPr>
                <w:ilvl w:val="0"/>
                <w:numId w:val="0"/>
              </w:numPr>
              <w:rPr>
                <w:lang w:val="en-GB"/>
              </w:rPr>
            </w:pPr>
            <w:r w:rsidRPr="00096995">
              <w:rPr>
                <w:lang w:val="en-GB"/>
              </w:rPr>
              <w:t>“</w:t>
            </w:r>
            <w:r w:rsidRPr="00096995">
              <w:rPr>
                <w:b/>
                <w:lang w:val="en-GB"/>
              </w:rPr>
              <w:t>Articles</w:t>
            </w:r>
            <w:r w:rsidRPr="00096995">
              <w:rPr>
                <w:lang w:val="en-GB"/>
              </w:rPr>
              <w:t>”</w:t>
            </w:r>
          </w:p>
        </w:tc>
        <w:tc>
          <w:tcPr>
            <w:tcW w:w="4153" w:type="dxa"/>
          </w:tcPr>
          <w:p w14:paraId="4870A8AB" w14:textId="6CA17F1B" w:rsidR="00BD00F4" w:rsidRPr="00096995" w:rsidRDefault="00BD00F4" w:rsidP="00BD00F4">
            <w:pPr>
              <w:pStyle w:val="Prambel"/>
              <w:numPr>
                <w:ilvl w:val="0"/>
                <w:numId w:val="0"/>
              </w:numPr>
              <w:rPr>
                <w:lang w:val="en-GB"/>
              </w:rPr>
            </w:pPr>
            <w:r w:rsidRPr="00096995">
              <w:rPr>
                <w:lang w:val="en-GB"/>
              </w:rPr>
              <w:t>means the articles of association (</w:t>
            </w:r>
            <w:r w:rsidRPr="00096995">
              <w:rPr>
                <w:i/>
                <w:iCs/>
                <w:lang w:val="en-GB"/>
              </w:rPr>
              <w:t>Gesellschaftsvertrag</w:t>
            </w:r>
            <w:r w:rsidRPr="00096995">
              <w:rPr>
                <w:lang w:val="en-GB"/>
              </w:rPr>
              <w:t>) of the Company as amended from time to time.</w:t>
            </w:r>
          </w:p>
        </w:tc>
      </w:tr>
      <w:tr w:rsidR="00BD00F4" w:rsidRPr="002E2249" w14:paraId="3B17D9DE" w14:textId="77777777" w:rsidTr="007F1758">
        <w:tc>
          <w:tcPr>
            <w:tcW w:w="4113" w:type="dxa"/>
          </w:tcPr>
          <w:p w14:paraId="12DCC932" w14:textId="11A83F5E" w:rsidR="00BD00F4" w:rsidRPr="00096995" w:rsidRDefault="00BD00F4" w:rsidP="00BD00F4">
            <w:pPr>
              <w:pStyle w:val="Prambel"/>
              <w:numPr>
                <w:ilvl w:val="0"/>
                <w:numId w:val="0"/>
              </w:numPr>
              <w:rPr>
                <w:lang w:val="en-GB"/>
              </w:rPr>
            </w:pPr>
            <w:r w:rsidRPr="00096995">
              <w:rPr>
                <w:lang w:val="en-GB"/>
              </w:rPr>
              <w:t>“</w:t>
            </w:r>
            <w:r w:rsidRPr="00096995">
              <w:rPr>
                <w:b/>
                <w:lang w:val="en-GB"/>
              </w:rPr>
              <w:t>Business</w:t>
            </w:r>
            <w:r w:rsidRPr="00096995">
              <w:rPr>
                <w:lang w:val="en-GB"/>
              </w:rPr>
              <w:t>”</w:t>
            </w:r>
          </w:p>
        </w:tc>
        <w:tc>
          <w:tcPr>
            <w:tcW w:w="4153" w:type="dxa"/>
          </w:tcPr>
          <w:p w14:paraId="3B1F4E9E" w14:textId="2F9FBC8B" w:rsidR="00BD00F4" w:rsidRPr="00096995" w:rsidRDefault="00BD00F4" w:rsidP="00BD00F4">
            <w:pPr>
              <w:pStyle w:val="Prambel"/>
              <w:numPr>
                <w:ilvl w:val="0"/>
                <w:numId w:val="0"/>
              </w:numPr>
              <w:rPr>
                <w:lang w:val="en-GB"/>
              </w:rPr>
            </w:pPr>
            <w:r w:rsidRPr="00096995">
              <w:rPr>
                <w:lang w:val="en-GB"/>
              </w:rPr>
              <w:t>means the business of the Company as described in Preamble C (Object of the Company).</w:t>
            </w:r>
          </w:p>
        </w:tc>
      </w:tr>
      <w:tr w:rsidR="00BD00F4" w:rsidRPr="002E2249" w14:paraId="43591CAB" w14:textId="77777777" w:rsidTr="007F1758">
        <w:tc>
          <w:tcPr>
            <w:tcW w:w="4113" w:type="dxa"/>
          </w:tcPr>
          <w:p w14:paraId="1D0DE4A7" w14:textId="7253A584" w:rsidR="00BD00F4" w:rsidRPr="00096995" w:rsidRDefault="00BD00F4" w:rsidP="00BD00F4">
            <w:pPr>
              <w:pStyle w:val="Prambel"/>
              <w:numPr>
                <w:ilvl w:val="0"/>
                <w:numId w:val="0"/>
              </w:numPr>
              <w:rPr>
                <w:lang w:val="en-GB"/>
              </w:rPr>
            </w:pPr>
            <w:r w:rsidRPr="00096995">
              <w:rPr>
                <w:lang w:val="en-GB"/>
              </w:rPr>
              <w:t>“</w:t>
            </w:r>
            <w:r w:rsidRPr="00096995">
              <w:rPr>
                <w:b/>
                <w:lang w:val="en-GB"/>
              </w:rPr>
              <w:t>Business Day</w:t>
            </w:r>
            <w:r w:rsidRPr="00096995">
              <w:rPr>
                <w:lang w:val="en-GB"/>
              </w:rPr>
              <w:t>”</w:t>
            </w:r>
          </w:p>
        </w:tc>
        <w:tc>
          <w:tcPr>
            <w:tcW w:w="4153" w:type="dxa"/>
          </w:tcPr>
          <w:p w14:paraId="3909ADB0" w14:textId="2DB6A688" w:rsidR="00BD00F4" w:rsidRPr="00096995" w:rsidRDefault="00BD00F4" w:rsidP="00BD00F4">
            <w:pPr>
              <w:pStyle w:val="Prambel"/>
              <w:numPr>
                <w:ilvl w:val="0"/>
                <w:numId w:val="0"/>
              </w:numPr>
              <w:rPr>
                <w:lang w:val="en-GB"/>
              </w:rPr>
            </w:pPr>
            <w:r w:rsidRPr="00096995">
              <w:rPr>
                <w:lang w:val="en-GB"/>
              </w:rPr>
              <w:t xml:space="preserve">means any day other than a Saturday, Sunday or public holiday in Germany on which banks are open for general business in </w:t>
            </w:r>
            <w:r w:rsidR="005D47A0" w:rsidRPr="00096995">
              <w:rPr>
                <w:lang w:val="en-GB"/>
              </w:rPr>
              <w:t>Hamburg</w:t>
            </w:r>
            <w:r w:rsidRPr="00096995">
              <w:rPr>
                <w:lang w:val="en-GB"/>
              </w:rPr>
              <w:t>.</w:t>
            </w:r>
          </w:p>
        </w:tc>
      </w:tr>
      <w:tr w:rsidR="00BD00F4" w:rsidRPr="002E2249" w14:paraId="3EF46C41" w14:textId="77777777" w:rsidTr="007F1758">
        <w:tc>
          <w:tcPr>
            <w:tcW w:w="4113" w:type="dxa"/>
          </w:tcPr>
          <w:p w14:paraId="4CAD9CE5" w14:textId="375B139F" w:rsidR="00BD00F4" w:rsidRPr="00096995" w:rsidRDefault="00BD00F4" w:rsidP="00BD00F4">
            <w:pPr>
              <w:pStyle w:val="Prambel"/>
              <w:numPr>
                <w:ilvl w:val="0"/>
                <w:numId w:val="0"/>
              </w:numPr>
              <w:rPr>
                <w:lang w:val="en-GB"/>
              </w:rPr>
            </w:pPr>
            <w:r w:rsidRPr="00096995">
              <w:rPr>
                <w:lang w:val="en-GB"/>
              </w:rPr>
              <w:t>“</w:t>
            </w:r>
            <w:r w:rsidRPr="00096995">
              <w:rPr>
                <w:b/>
                <w:lang w:val="en-GB"/>
              </w:rPr>
              <w:t>Closing</w:t>
            </w:r>
            <w:r w:rsidRPr="00096995">
              <w:rPr>
                <w:lang w:val="en-GB"/>
              </w:rPr>
              <w:t>”</w:t>
            </w:r>
          </w:p>
        </w:tc>
        <w:tc>
          <w:tcPr>
            <w:tcW w:w="4153" w:type="dxa"/>
          </w:tcPr>
          <w:p w14:paraId="3B68CFB0" w14:textId="129859A3" w:rsidR="00BD00F4" w:rsidRPr="00096995" w:rsidRDefault="00BD00F4" w:rsidP="00BD00F4">
            <w:pPr>
              <w:pStyle w:val="Prambel"/>
              <w:numPr>
                <w:ilvl w:val="0"/>
                <w:numId w:val="0"/>
              </w:numPr>
              <w:rPr>
                <w:lang w:val="en-GB"/>
              </w:rPr>
            </w:pPr>
            <w:r w:rsidRPr="00096995">
              <w:rPr>
                <w:lang w:val="en-GB"/>
              </w:rPr>
              <w:t>means the First Closing or the Second Closing, as applicable.</w:t>
            </w:r>
          </w:p>
        </w:tc>
      </w:tr>
      <w:tr w:rsidR="00BD00F4" w:rsidRPr="002E2249" w14:paraId="6ADDA211" w14:textId="77777777" w:rsidTr="007F1758">
        <w:tc>
          <w:tcPr>
            <w:tcW w:w="4113" w:type="dxa"/>
          </w:tcPr>
          <w:p w14:paraId="41E9C0DF" w14:textId="6BBA4A99" w:rsidR="00BD00F4" w:rsidRPr="00096995" w:rsidRDefault="00BD00F4" w:rsidP="00BD00F4">
            <w:pPr>
              <w:pStyle w:val="Prambel"/>
              <w:numPr>
                <w:ilvl w:val="0"/>
                <w:numId w:val="0"/>
              </w:numPr>
              <w:rPr>
                <w:lang w:val="en-GB"/>
              </w:rPr>
            </w:pPr>
            <w:r w:rsidRPr="00096995">
              <w:rPr>
                <w:lang w:val="en-GB"/>
              </w:rPr>
              <w:t>“</w:t>
            </w:r>
            <w:r w:rsidRPr="00096995">
              <w:rPr>
                <w:b/>
                <w:lang w:val="en-GB"/>
              </w:rPr>
              <w:t>Closing Date</w:t>
            </w:r>
            <w:r w:rsidRPr="00096995">
              <w:rPr>
                <w:lang w:val="en-GB"/>
              </w:rPr>
              <w:t>”</w:t>
            </w:r>
          </w:p>
        </w:tc>
        <w:tc>
          <w:tcPr>
            <w:tcW w:w="4153" w:type="dxa"/>
          </w:tcPr>
          <w:p w14:paraId="3F98FAE3" w14:textId="7888F707" w:rsidR="00BD00F4" w:rsidRPr="00096995" w:rsidRDefault="00BD00F4" w:rsidP="00BD00F4">
            <w:pPr>
              <w:pStyle w:val="Prambel"/>
              <w:numPr>
                <w:ilvl w:val="0"/>
                <w:numId w:val="0"/>
              </w:numPr>
              <w:rPr>
                <w:lang w:val="en-GB"/>
              </w:rPr>
            </w:pPr>
            <w:r w:rsidRPr="00096995">
              <w:rPr>
                <w:lang w:val="en-GB"/>
              </w:rPr>
              <w:t>means the date on which the Seed Capital Increase is registered with the commercial register of the Company.</w:t>
            </w:r>
          </w:p>
        </w:tc>
      </w:tr>
      <w:tr w:rsidR="00BD00F4" w:rsidRPr="002E2249" w14:paraId="23E5169A" w14:textId="77777777" w:rsidTr="007F1758">
        <w:tc>
          <w:tcPr>
            <w:tcW w:w="4113" w:type="dxa"/>
          </w:tcPr>
          <w:p w14:paraId="539F4A94" w14:textId="407EF5D3" w:rsidR="00BD00F4" w:rsidRPr="00096995" w:rsidRDefault="00BD00F4" w:rsidP="00BD00F4">
            <w:pPr>
              <w:pStyle w:val="Prambel"/>
              <w:numPr>
                <w:ilvl w:val="0"/>
                <w:numId w:val="0"/>
              </w:numPr>
              <w:rPr>
                <w:lang w:val="en-GB"/>
              </w:rPr>
            </w:pPr>
            <w:r w:rsidRPr="00096995">
              <w:rPr>
                <w:lang w:val="en-GB"/>
              </w:rPr>
              <w:t>“</w:t>
            </w:r>
            <w:r w:rsidRPr="00096995">
              <w:rPr>
                <w:b/>
                <w:lang w:val="en-GB"/>
              </w:rPr>
              <w:t>Disclosed</w:t>
            </w:r>
            <w:r w:rsidRPr="00096995">
              <w:rPr>
                <w:lang w:val="en-GB"/>
              </w:rPr>
              <w:t>”</w:t>
            </w:r>
          </w:p>
        </w:tc>
        <w:tc>
          <w:tcPr>
            <w:tcW w:w="4153" w:type="dxa"/>
          </w:tcPr>
          <w:p w14:paraId="20FCF8E4" w14:textId="13E20AA8" w:rsidR="00BD00F4" w:rsidRPr="00096995" w:rsidRDefault="00BD00F4" w:rsidP="00BD00F4">
            <w:pPr>
              <w:pStyle w:val="Prambel"/>
              <w:numPr>
                <w:ilvl w:val="0"/>
                <w:numId w:val="0"/>
              </w:numPr>
              <w:rPr>
                <w:lang w:val="en-GB"/>
              </w:rPr>
            </w:pPr>
            <w:r w:rsidRPr="00096995">
              <w:rPr>
                <w:lang w:val="en-GB"/>
              </w:rPr>
              <w:t>means fairly disclosed in connection with the conclusion of this Investment Agreement in reasonable detail to allow the Seed Investors and their respective advisers to understand the nature, scope and legal as well as economic implications of the matter disclosed.</w:t>
            </w:r>
          </w:p>
        </w:tc>
      </w:tr>
      <w:tr w:rsidR="00BD00F4" w:rsidRPr="002E2249" w14:paraId="06E040BE" w14:textId="77777777" w:rsidTr="007F1758">
        <w:tc>
          <w:tcPr>
            <w:tcW w:w="4113" w:type="dxa"/>
          </w:tcPr>
          <w:p w14:paraId="79203AB2" w14:textId="626D0C91" w:rsidR="00BD00F4" w:rsidRPr="00096995" w:rsidRDefault="00BD00F4" w:rsidP="00BD00F4">
            <w:pPr>
              <w:pStyle w:val="Prambel"/>
              <w:numPr>
                <w:ilvl w:val="0"/>
                <w:numId w:val="0"/>
              </w:numPr>
              <w:rPr>
                <w:lang w:val="en-GB"/>
              </w:rPr>
            </w:pPr>
            <w:r w:rsidRPr="00096995">
              <w:rPr>
                <w:lang w:val="en-GB"/>
              </w:rPr>
              <w:t>“</w:t>
            </w:r>
            <w:r w:rsidRPr="00096995">
              <w:rPr>
                <w:b/>
                <w:lang w:val="en-GB"/>
              </w:rPr>
              <w:t>Guarantee Claim</w:t>
            </w:r>
            <w:r w:rsidRPr="00096995">
              <w:rPr>
                <w:lang w:val="en-GB"/>
              </w:rPr>
              <w:t>”</w:t>
            </w:r>
          </w:p>
        </w:tc>
        <w:tc>
          <w:tcPr>
            <w:tcW w:w="4153" w:type="dxa"/>
          </w:tcPr>
          <w:p w14:paraId="6478BC64" w14:textId="0D34B170" w:rsidR="00BD00F4" w:rsidRPr="00096995" w:rsidRDefault="00BD00F4" w:rsidP="00BD00F4">
            <w:pPr>
              <w:pStyle w:val="Prambel"/>
              <w:numPr>
                <w:ilvl w:val="0"/>
                <w:numId w:val="0"/>
              </w:numPr>
              <w:rPr>
                <w:lang w:val="en-GB"/>
              </w:rPr>
            </w:pPr>
            <w:r w:rsidRPr="00096995">
              <w:rPr>
                <w:lang w:val="en-GB"/>
              </w:rPr>
              <w:t>means any claim of a Guarantee Creditor against one or more Guarantee Obligors arising out of or in connection with a breach of a Company Guarantee or Founder Guarantee.</w:t>
            </w:r>
          </w:p>
        </w:tc>
      </w:tr>
      <w:tr w:rsidR="00BD00F4" w:rsidRPr="002E2249" w14:paraId="5EDA42E8" w14:textId="77777777" w:rsidTr="007F1758">
        <w:tc>
          <w:tcPr>
            <w:tcW w:w="4113" w:type="dxa"/>
          </w:tcPr>
          <w:p w14:paraId="2B51EE9A" w14:textId="5BAED00E" w:rsidR="00BD00F4" w:rsidRPr="00096995" w:rsidRDefault="00BD00F4" w:rsidP="00BD00F4">
            <w:pPr>
              <w:pStyle w:val="Prambel"/>
              <w:numPr>
                <w:ilvl w:val="0"/>
                <w:numId w:val="0"/>
              </w:numPr>
              <w:rPr>
                <w:lang w:val="en-GB"/>
              </w:rPr>
            </w:pPr>
            <w:r w:rsidRPr="00096995">
              <w:rPr>
                <w:lang w:val="en-GB"/>
              </w:rPr>
              <w:lastRenderedPageBreak/>
              <w:t>“</w:t>
            </w:r>
            <w:r w:rsidRPr="00096995">
              <w:rPr>
                <w:b/>
                <w:lang w:val="en-GB"/>
              </w:rPr>
              <w:t>IP Rights</w:t>
            </w:r>
            <w:r w:rsidRPr="00096995">
              <w:rPr>
                <w:lang w:val="en-GB"/>
              </w:rPr>
              <w:t>”</w:t>
            </w:r>
          </w:p>
        </w:tc>
        <w:tc>
          <w:tcPr>
            <w:tcW w:w="4153" w:type="dxa"/>
          </w:tcPr>
          <w:p w14:paraId="013B6690" w14:textId="51130295" w:rsidR="00BD00F4" w:rsidRPr="00096995" w:rsidRDefault="00BD00F4" w:rsidP="00BD00F4">
            <w:pPr>
              <w:pStyle w:val="Prambel"/>
              <w:numPr>
                <w:ilvl w:val="0"/>
                <w:numId w:val="0"/>
              </w:numPr>
              <w:rPr>
                <w:lang w:val="en-GB"/>
              </w:rPr>
            </w:pPr>
            <w:r w:rsidRPr="00096995">
              <w:rPr>
                <w:lang w:val="en-GB"/>
              </w:rPr>
              <w:t>means all intellectual property rights, including patents, utility models, trademarks, trade names, domain names, copyrights, designs, trade secrets, know-how, and any applications or registrations for any of the foregoing.</w:t>
            </w:r>
          </w:p>
        </w:tc>
      </w:tr>
      <w:tr w:rsidR="00BD00F4" w:rsidRPr="002E2249" w14:paraId="6EA8F6CF" w14:textId="77777777" w:rsidTr="007F1758">
        <w:tc>
          <w:tcPr>
            <w:tcW w:w="4113" w:type="dxa"/>
          </w:tcPr>
          <w:p w14:paraId="6652F46D" w14:textId="7484729F" w:rsidR="00BD00F4" w:rsidRPr="00096995" w:rsidRDefault="00BD00F4" w:rsidP="00BD00F4">
            <w:pPr>
              <w:pStyle w:val="Prambel"/>
              <w:numPr>
                <w:ilvl w:val="0"/>
                <w:numId w:val="0"/>
              </w:numPr>
              <w:rPr>
                <w:lang w:val="en-GB"/>
              </w:rPr>
            </w:pPr>
            <w:r w:rsidRPr="00096995">
              <w:rPr>
                <w:lang w:val="en-GB"/>
              </w:rPr>
              <w:t>“</w:t>
            </w:r>
            <w:r w:rsidRPr="00096995">
              <w:rPr>
                <w:b/>
                <w:lang w:val="en-GB"/>
              </w:rPr>
              <w:t>Related Party</w:t>
            </w:r>
            <w:r w:rsidRPr="00096995">
              <w:rPr>
                <w:lang w:val="en-GB"/>
              </w:rPr>
              <w:t>”</w:t>
            </w:r>
          </w:p>
        </w:tc>
        <w:tc>
          <w:tcPr>
            <w:tcW w:w="4153" w:type="dxa"/>
          </w:tcPr>
          <w:p w14:paraId="1777EC17" w14:textId="204EEFDC" w:rsidR="00BD00F4" w:rsidRPr="00096995" w:rsidRDefault="00BD00F4" w:rsidP="00BD00F4">
            <w:pPr>
              <w:pStyle w:val="Prambel"/>
              <w:numPr>
                <w:ilvl w:val="0"/>
                <w:numId w:val="0"/>
              </w:numPr>
              <w:rPr>
                <w:lang w:val="en-GB"/>
              </w:rPr>
            </w:pPr>
            <w:r w:rsidRPr="00096995">
              <w:rPr>
                <w:lang w:val="en-GB"/>
              </w:rPr>
              <w:t>means, with respect to any person, (i) any Affiliate of such person, (ii) any family member of such person (including spouse, parents, children and siblings), or (iii) any entity directly or indirectly controlled by such person or any of the foregoing.</w:t>
            </w:r>
          </w:p>
        </w:tc>
      </w:tr>
      <w:tr w:rsidR="00BD00F4" w:rsidRPr="002E2249" w14:paraId="2EAA5048" w14:textId="77777777" w:rsidTr="007F1758">
        <w:tc>
          <w:tcPr>
            <w:tcW w:w="4113" w:type="dxa"/>
          </w:tcPr>
          <w:p w14:paraId="51122D1F" w14:textId="1CC7C3F0" w:rsidR="00BD00F4" w:rsidRPr="00096995" w:rsidRDefault="00BD00F4" w:rsidP="00BD00F4">
            <w:pPr>
              <w:pStyle w:val="Prambel"/>
              <w:numPr>
                <w:ilvl w:val="0"/>
                <w:numId w:val="0"/>
              </w:numPr>
              <w:rPr>
                <w:lang w:val="en-GB"/>
              </w:rPr>
            </w:pPr>
            <w:r w:rsidRPr="00096995">
              <w:rPr>
                <w:lang w:val="en-GB"/>
              </w:rPr>
              <w:t>“</w:t>
            </w:r>
            <w:r w:rsidRPr="00096995">
              <w:rPr>
                <w:b/>
                <w:lang w:val="en-GB"/>
              </w:rPr>
              <w:t>Seed Investment</w:t>
            </w:r>
            <w:r w:rsidRPr="00096995">
              <w:rPr>
                <w:lang w:val="en-GB"/>
              </w:rPr>
              <w:t>”</w:t>
            </w:r>
          </w:p>
        </w:tc>
        <w:tc>
          <w:tcPr>
            <w:tcW w:w="4153" w:type="dxa"/>
          </w:tcPr>
          <w:p w14:paraId="4159D76D" w14:textId="50DA540E" w:rsidR="00BD00F4" w:rsidRPr="00096995" w:rsidRDefault="00BD00F4" w:rsidP="00BD00F4">
            <w:pPr>
              <w:pStyle w:val="Prambel"/>
              <w:numPr>
                <w:ilvl w:val="0"/>
                <w:numId w:val="0"/>
              </w:numPr>
              <w:rPr>
                <w:lang w:val="en-GB"/>
              </w:rPr>
            </w:pPr>
            <w:r w:rsidRPr="00096995">
              <w:rPr>
                <w:lang w:val="en-GB"/>
              </w:rPr>
              <w:t>means the aggregate amount invested by a Seed Investor into the Company under this Investment Agreement, including the nominal amount of the subscribed Seed Preferred Shares and all contributions into the Company’s capital reserves.</w:t>
            </w:r>
          </w:p>
        </w:tc>
      </w:tr>
      <w:tr w:rsidR="00BD00F4" w:rsidRPr="002E2249" w14:paraId="05CE3070" w14:textId="77777777" w:rsidTr="007F1758">
        <w:tc>
          <w:tcPr>
            <w:tcW w:w="4113" w:type="dxa"/>
          </w:tcPr>
          <w:p w14:paraId="174B62FB" w14:textId="2F85CD8B" w:rsidR="00BD00F4" w:rsidRPr="00096995" w:rsidRDefault="00BD00F4" w:rsidP="00BD00F4">
            <w:pPr>
              <w:pStyle w:val="Prambel"/>
              <w:numPr>
                <w:ilvl w:val="0"/>
                <w:numId w:val="0"/>
              </w:numPr>
              <w:rPr>
                <w:lang w:val="en-GB"/>
              </w:rPr>
            </w:pPr>
            <w:r w:rsidRPr="00096995">
              <w:rPr>
                <w:lang w:val="en-GB"/>
              </w:rPr>
              <w:t>“</w:t>
            </w:r>
            <w:r w:rsidRPr="00096995">
              <w:rPr>
                <w:b/>
                <w:lang w:val="en-GB"/>
              </w:rPr>
              <w:t>Shares</w:t>
            </w:r>
            <w:r w:rsidRPr="00096995">
              <w:rPr>
                <w:lang w:val="en-GB"/>
              </w:rPr>
              <w:t>”</w:t>
            </w:r>
          </w:p>
        </w:tc>
        <w:tc>
          <w:tcPr>
            <w:tcW w:w="4153" w:type="dxa"/>
          </w:tcPr>
          <w:p w14:paraId="4220F7C6" w14:textId="1F4F1D11" w:rsidR="00BD00F4" w:rsidRPr="00096995" w:rsidRDefault="00BD00F4" w:rsidP="00BD00F4">
            <w:pPr>
              <w:pStyle w:val="Prambel"/>
              <w:numPr>
                <w:ilvl w:val="0"/>
                <w:numId w:val="0"/>
              </w:numPr>
              <w:rPr>
                <w:lang w:val="en-GB"/>
              </w:rPr>
            </w:pPr>
            <w:r w:rsidRPr="00096995">
              <w:rPr>
                <w:lang w:val="en-GB"/>
              </w:rPr>
              <w:t>means the Common Shares and the Seed Preferred Shares, collectively.</w:t>
            </w:r>
          </w:p>
        </w:tc>
      </w:tr>
      <w:tr w:rsidR="00BD00F4" w:rsidRPr="002E2249" w14:paraId="3AEC7574" w14:textId="77777777" w:rsidTr="007F1758">
        <w:tc>
          <w:tcPr>
            <w:tcW w:w="4113" w:type="dxa"/>
          </w:tcPr>
          <w:p w14:paraId="75760AF7" w14:textId="40FE9026" w:rsidR="00BD00F4" w:rsidRPr="00096995" w:rsidRDefault="00BD00F4" w:rsidP="00BD00F4">
            <w:pPr>
              <w:pStyle w:val="Prambel"/>
              <w:numPr>
                <w:ilvl w:val="0"/>
                <w:numId w:val="0"/>
              </w:numPr>
              <w:rPr>
                <w:lang w:val="en-GB"/>
              </w:rPr>
            </w:pPr>
            <w:r w:rsidRPr="00096995">
              <w:rPr>
                <w:lang w:val="en-GB"/>
              </w:rPr>
              <w:t>“</w:t>
            </w:r>
            <w:r w:rsidRPr="00096995">
              <w:rPr>
                <w:b/>
                <w:lang w:val="en-GB"/>
              </w:rPr>
              <w:t>Text Form</w:t>
            </w:r>
            <w:r w:rsidRPr="00096995">
              <w:rPr>
                <w:lang w:val="en-GB"/>
              </w:rPr>
              <w:t>”</w:t>
            </w:r>
          </w:p>
        </w:tc>
        <w:tc>
          <w:tcPr>
            <w:tcW w:w="4153" w:type="dxa"/>
          </w:tcPr>
          <w:p w14:paraId="4C8F924D" w14:textId="0309317D" w:rsidR="00BD00F4" w:rsidRPr="00096995" w:rsidRDefault="00BD00F4" w:rsidP="00BD00F4">
            <w:pPr>
              <w:pStyle w:val="Prambel"/>
              <w:numPr>
                <w:ilvl w:val="0"/>
                <w:numId w:val="0"/>
              </w:numPr>
              <w:rPr>
                <w:lang w:val="en-GB"/>
              </w:rPr>
            </w:pPr>
            <w:r w:rsidRPr="00096995">
              <w:rPr>
                <w:lang w:val="en-GB"/>
              </w:rPr>
              <w:t>means text form within the meaning of Sec. 126b of the German Civil Code (</w:t>
            </w:r>
            <w:r w:rsidRPr="00096995">
              <w:rPr>
                <w:i/>
                <w:iCs/>
                <w:lang w:val="en-GB"/>
              </w:rPr>
              <w:t>Textform im Sinne von § 126b BGB</w:t>
            </w:r>
            <w:r w:rsidRPr="00096995">
              <w:rPr>
                <w:lang w:val="en-GB"/>
              </w:rPr>
              <w:t>).</w:t>
            </w:r>
          </w:p>
        </w:tc>
      </w:tr>
      <w:tr w:rsidR="00BD00F4" w:rsidRPr="002E2249" w14:paraId="532105C2" w14:textId="77777777" w:rsidTr="007F1758">
        <w:tc>
          <w:tcPr>
            <w:tcW w:w="4113" w:type="dxa"/>
          </w:tcPr>
          <w:p w14:paraId="3B4FFF31" w14:textId="0B972E33" w:rsidR="00BD00F4" w:rsidRPr="00096995" w:rsidRDefault="00BD00F4" w:rsidP="00BD00F4">
            <w:pPr>
              <w:pStyle w:val="Prambel"/>
              <w:numPr>
                <w:ilvl w:val="0"/>
                <w:numId w:val="0"/>
              </w:numPr>
              <w:rPr>
                <w:lang w:val="en-GB"/>
              </w:rPr>
            </w:pPr>
            <w:r w:rsidRPr="00096995">
              <w:rPr>
                <w:lang w:val="en-GB"/>
              </w:rPr>
              <w:t>“</w:t>
            </w:r>
            <w:r w:rsidRPr="00096995">
              <w:rPr>
                <w:b/>
                <w:lang w:val="en-GB"/>
              </w:rPr>
              <w:t>Third Party</w:t>
            </w:r>
            <w:r w:rsidRPr="00096995">
              <w:rPr>
                <w:lang w:val="en-GB"/>
              </w:rPr>
              <w:t>”</w:t>
            </w:r>
          </w:p>
        </w:tc>
        <w:tc>
          <w:tcPr>
            <w:tcW w:w="4153" w:type="dxa"/>
          </w:tcPr>
          <w:p w14:paraId="06FDD6AB" w14:textId="73B321DE" w:rsidR="00BD00F4" w:rsidRPr="00096995" w:rsidRDefault="00BD00F4" w:rsidP="00BD00F4">
            <w:pPr>
              <w:pStyle w:val="Prambel"/>
              <w:numPr>
                <w:ilvl w:val="0"/>
                <w:numId w:val="0"/>
              </w:numPr>
              <w:rPr>
                <w:lang w:val="en-GB"/>
              </w:rPr>
            </w:pPr>
            <w:r w:rsidRPr="00096995">
              <w:rPr>
                <w:lang w:val="en-GB"/>
              </w:rPr>
              <w:t>means any person other than a Party to this Investment Agreement.</w:t>
            </w:r>
          </w:p>
        </w:tc>
      </w:tr>
    </w:tbl>
    <w:p w14:paraId="34597D2D" w14:textId="38356249" w:rsidR="00B27A85" w:rsidRPr="002A06EC" w:rsidRDefault="00B27A85" w:rsidP="00B27A85">
      <w:pPr>
        <w:pStyle w:val="TextEinzug0"/>
        <w:rPr>
          <w:lang w:val="en-GB"/>
        </w:rPr>
      </w:pPr>
      <w:bookmarkStart w:id="23" w:name="_Hlk153285937"/>
      <w:r w:rsidRPr="002A06EC">
        <w:rPr>
          <w:lang w:val="en-GB"/>
        </w:rPr>
        <w:t>NOW, THEREFORE, in consideration of the foregoing, the Parties hereby further agree as follows:</w:t>
      </w:r>
    </w:p>
    <w:p w14:paraId="32B6EFEA" w14:textId="58C21FE9" w:rsidR="00B27A85" w:rsidRPr="002A06EC" w:rsidRDefault="00B27A85" w:rsidP="00961784">
      <w:pPr>
        <w:pStyle w:val="berschrift2"/>
        <w:rPr>
          <w:lang w:val="en-GB"/>
        </w:rPr>
      </w:pPr>
      <w:bookmarkStart w:id="24" w:name="_Ref422246468"/>
      <w:bookmarkStart w:id="25" w:name="_Toc40206234"/>
      <w:bookmarkStart w:id="26" w:name="_Toc172187773"/>
      <w:bookmarkStart w:id="27" w:name="_Toc173175063"/>
      <w:bookmarkStart w:id="28" w:name="_Toc233987857"/>
      <w:bookmarkEnd w:id="23"/>
      <w:r w:rsidRPr="002A06EC">
        <w:rPr>
          <w:lang w:val="en-GB"/>
        </w:rPr>
        <w:lastRenderedPageBreak/>
        <w:t>Seed Financing Round</w:t>
      </w:r>
      <w:bookmarkEnd w:id="24"/>
      <w:bookmarkEnd w:id="25"/>
      <w:bookmarkEnd w:id="26"/>
      <w:bookmarkEnd w:id="27"/>
      <w:bookmarkEnd w:id="28"/>
    </w:p>
    <w:p w14:paraId="2F1EB3A8" w14:textId="77777777" w:rsidR="00B27A85" w:rsidRPr="002A06EC" w:rsidRDefault="00B27A85" w:rsidP="00961784">
      <w:pPr>
        <w:pStyle w:val="berschrift3"/>
        <w:rPr>
          <w:lang w:val="en-GB"/>
        </w:rPr>
      </w:pPr>
      <w:bookmarkStart w:id="29" w:name="_Ref435530318"/>
      <w:r w:rsidRPr="002A06EC">
        <w:rPr>
          <w:lang w:val="en-GB"/>
        </w:rPr>
        <w:t>Immediately after the conclusion of this Investment Agreement, the Existing Shareholders shall convene an (extraordinary) shareholders’ meeting of the Company and unanimously and with all votes resolve:</w:t>
      </w:r>
      <w:bookmarkEnd w:id="29"/>
    </w:p>
    <w:p w14:paraId="47DF1118" w14:textId="63EC01B4" w:rsidR="00B27A85" w:rsidRPr="002A06EC" w:rsidRDefault="00B27A85" w:rsidP="00961784">
      <w:pPr>
        <w:pStyle w:val="berschrift5"/>
        <w:rPr>
          <w:lang w:val="en-GB"/>
        </w:rPr>
      </w:pPr>
      <w:bookmarkStart w:id="30" w:name="_Ref138088509"/>
      <w:bookmarkStart w:id="31" w:name="_Ref43049179"/>
      <w:bookmarkStart w:id="32" w:name="_Ref422245481"/>
      <w:r w:rsidRPr="002A06EC">
        <w:rPr>
          <w:lang w:val="en-GB"/>
        </w:rPr>
        <w:t>Upon the increase of the Company’s registered share capital from EUR 25,</w:t>
      </w:r>
      <w:r w:rsidR="00961784" w:rsidRPr="002A06EC">
        <w:rPr>
          <w:lang w:val="en-GB"/>
        </w:rPr>
        <w:t>0</w:t>
      </w:r>
      <w:r w:rsidRPr="002A06EC">
        <w:rPr>
          <w:lang w:val="en-GB"/>
        </w:rPr>
        <w:t>00.00 by EUR </w:t>
      </w:r>
      <w:r w:rsidR="000E0FD9">
        <w:rPr>
          <w:lang w:val="en-GB"/>
        </w:rPr>
        <w:t>6.414,00</w:t>
      </w:r>
      <w:r w:rsidR="005D356F">
        <w:rPr>
          <w:lang w:val="en-GB"/>
        </w:rPr>
        <w:t xml:space="preserve"> </w:t>
      </w:r>
      <w:r w:rsidRPr="002A06EC">
        <w:rPr>
          <w:lang w:val="en-GB"/>
        </w:rPr>
        <w:t>to EUR </w:t>
      </w:r>
      <w:r w:rsidR="000E0FD9">
        <w:rPr>
          <w:lang w:val="en-GB"/>
        </w:rPr>
        <w:t>31.414</w:t>
      </w:r>
      <w:r w:rsidR="005D356F" w:rsidRPr="002A06EC">
        <w:rPr>
          <w:lang w:val="en-GB"/>
        </w:rPr>
        <w:t xml:space="preserve"> </w:t>
      </w:r>
      <w:r w:rsidRPr="002A06EC">
        <w:rPr>
          <w:lang w:val="en-GB"/>
        </w:rPr>
        <w:t>(“</w:t>
      </w:r>
      <w:r w:rsidRPr="002A06EC">
        <w:rPr>
          <w:b/>
          <w:bCs w:val="0"/>
          <w:lang w:val="en-GB"/>
        </w:rPr>
        <w:t>Seed Capital Increase</w:t>
      </w:r>
      <w:r w:rsidRPr="002A06EC">
        <w:rPr>
          <w:lang w:val="en-GB"/>
        </w:rPr>
        <w:t xml:space="preserve">”), by issuing </w:t>
      </w:r>
      <w:r w:rsidR="000E0FD9">
        <w:rPr>
          <w:lang w:val="en-GB"/>
        </w:rPr>
        <w:t>6.414</w:t>
      </w:r>
      <w:r w:rsidR="005D356F">
        <w:rPr>
          <w:lang w:val="en-GB"/>
        </w:rPr>
        <w:t xml:space="preserve"> </w:t>
      </w:r>
      <w:r w:rsidRPr="002A06EC">
        <w:rPr>
          <w:lang w:val="en-GB"/>
        </w:rPr>
        <w:t>new preferred shares of series seed (</w:t>
      </w:r>
      <w:r w:rsidRPr="002A06EC">
        <w:rPr>
          <w:i/>
          <w:iCs/>
          <w:lang w:val="en-GB"/>
        </w:rPr>
        <w:t>Seed-</w:t>
      </w:r>
      <w:r w:rsidRPr="002A06EC">
        <w:rPr>
          <w:i/>
          <w:lang w:val="en-GB"/>
        </w:rPr>
        <w:t>Vorzugsgeschäftsanteile</w:t>
      </w:r>
      <w:r w:rsidRPr="002A06EC">
        <w:rPr>
          <w:lang w:val="en-GB"/>
        </w:rPr>
        <w:t>), each with a nominal value of EUR 1.00 (each such Share, as well as any and all other Share(s) issued as series seed preferred shares in the future, a “</w:t>
      </w:r>
      <w:r w:rsidRPr="002A06EC">
        <w:rPr>
          <w:b/>
          <w:bCs w:val="0"/>
          <w:lang w:val="en-GB"/>
        </w:rPr>
        <w:t>Seed Preferred Share</w:t>
      </w:r>
      <w:r w:rsidRPr="002A06EC">
        <w:rPr>
          <w:lang w:val="en-GB"/>
        </w:rPr>
        <w:t>” and, collectively, the “</w:t>
      </w:r>
      <w:r w:rsidRPr="002A06EC">
        <w:rPr>
          <w:b/>
          <w:bCs w:val="0"/>
          <w:lang w:val="en-GB"/>
        </w:rPr>
        <w:t>Seed Preferred Shares</w:t>
      </w:r>
      <w:r w:rsidRPr="002A06EC">
        <w:rPr>
          <w:lang w:val="en-GB"/>
        </w:rPr>
        <w:t>”) against payment of the respective nominal value.</w:t>
      </w:r>
      <w:bookmarkEnd w:id="30"/>
    </w:p>
    <w:p w14:paraId="60B464A0" w14:textId="7BAAD93C" w:rsidR="00EB7F21" w:rsidRDefault="00B27A85" w:rsidP="00435B42">
      <w:pPr>
        <w:pStyle w:val="berschrift5"/>
        <w:numPr>
          <w:ilvl w:val="4"/>
          <w:numId w:val="17"/>
        </w:numPr>
        <w:rPr>
          <w:lang w:val="en-GB"/>
        </w:rPr>
      </w:pPr>
      <w:r w:rsidRPr="00F85547">
        <w:rPr>
          <w:lang w:val="en-GB"/>
        </w:rPr>
        <w:t xml:space="preserve">The Seed Investors shall be admitted to subscribe to all of the newly issued Preferred Shares in the Seed Capital Increase as set forth </w:t>
      </w:r>
      <w:r w:rsidR="00EB7F21" w:rsidRPr="00F85547">
        <w:rPr>
          <w:lang w:val="en-GB"/>
        </w:rPr>
        <w:t>below:</w:t>
      </w:r>
    </w:p>
    <w:tbl>
      <w:tblPr>
        <w:tblStyle w:val="Tabellenraster"/>
        <w:tblpPr w:leftFromText="141" w:rightFromText="141" w:vertAnchor="text" w:horzAnchor="margin" w:tblpXSpec="right" w:tblpY="691"/>
        <w:tblW w:w="7667" w:type="dxa"/>
        <w:tblLook w:val="04A0" w:firstRow="1" w:lastRow="0" w:firstColumn="1" w:lastColumn="0" w:noHBand="0" w:noVBand="1"/>
      </w:tblPr>
      <w:tblGrid>
        <w:gridCol w:w="2456"/>
        <w:gridCol w:w="3068"/>
        <w:gridCol w:w="2143"/>
      </w:tblGrid>
      <w:tr w:rsidR="0024633D" w:rsidRPr="002A06EC" w14:paraId="41629ED2" w14:textId="77777777" w:rsidTr="00F037B4">
        <w:trPr>
          <w:trHeight w:val="628"/>
        </w:trPr>
        <w:tc>
          <w:tcPr>
            <w:tcW w:w="2456" w:type="dxa"/>
          </w:tcPr>
          <w:p w14:paraId="31EED9DF" w14:textId="77777777" w:rsidR="0024633D" w:rsidRPr="002A06EC" w:rsidRDefault="0024633D" w:rsidP="00D40A97">
            <w:pPr>
              <w:pStyle w:val="Prambel"/>
              <w:numPr>
                <w:ilvl w:val="0"/>
                <w:numId w:val="0"/>
              </w:numPr>
              <w:spacing w:before="0"/>
              <w:jc w:val="center"/>
              <w:rPr>
                <w:b/>
                <w:bCs w:val="0"/>
                <w:lang w:val="en-GB"/>
              </w:rPr>
            </w:pPr>
            <w:bookmarkStart w:id="33" w:name="_Hlk210368777"/>
            <w:r w:rsidRPr="002A06EC">
              <w:rPr>
                <w:b/>
                <w:bCs w:val="0"/>
                <w:lang w:val="en-GB"/>
              </w:rPr>
              <w:t>Acquirer</w:t>
            </w:r>
          </w:p>
        </w:tc>
        <w:tc>
          <w:tcPr>
            <w:tcW w:w="3068" w:type="dxa"/>
          </w:tcPr>
          <w:p w14:paraId="33291A00" w14:textId="77777777" w:rsidR="0024633D" w:rsidRPr="002A06EC" w:rsidRDefault="0024633D" w:rsidP="00D40A97">
            <w:pPr>
              <w:pStyle w:val="Prambel"/>
              <w:numPr>
                <w:ilvl w:val="0"/>
                <w:numId w:val="0"/>
              </w:numPr>
              <w:spacing w:before="0"/>
              <w:jc w:val="center"/>
              <w:rPr>
                <w:b/>
                <w:bCs w:val="0"/>
                <w:lang w:val="en-GB"/>
              </w:rPr>
            </w:pPr>
            <w:r w:rsidRPr="002A06EC">
              <w:rPr>
                <w:b/>
                <w:bCs w:val="0"/>
                <w:lang w:val="en-GB"/>
              </w:rPr>
              <w:t>Number of new Shares</w:t>
            </w:r>
          </w:p>
        </w:tc>
        <w:tc>
          <w:tcPr>
            <w:tcW w:w="2143" w:type="dxa"/>
          </w:tcPr>
          <w:p w14:paraId="4AD7519C" w14:textId="77777777" w:rsidR="0024633D" w:rsidRPr="002A06EC" w:rsidRDefault="0024633D" w:rsidP="00D40A97">
            <w:pPr>
              <w:pStyle w:val="Prambel"/>
              <w:numPr>
                <w:ilvl w:val="0"/>
                <w:numId w:val="0"/>
              </w:numPr>
              <w:spacing w:before="0"/>
              <w:jc w:val="center"/>
              <w:rPr>
                <w:b/>
                <w:bCs w:val="0"/>
                <w:lang w:val="en-GB"/>
              </w:rPr>
            </w:pPr>
            <w:r w:rsidRPr="002A06EC">
              <w:rPr>
                <w:b/>
                <w:bCs w:val="0"/>
                <w:lang w:val="en-GB"/>
              </w:rPr>
              <w:t>Serial numbers</w:t>
            </w:r>
          </w:p>
        </w:tc>
      </w:tr>
      <w:tr w:rsidR="0024633D" w:rsidRPr="002A06EC" w14:paraId="2C460EB7" w14:textId="77777777" w:rsidTr="00F037B4">
        <w:trPr>
          <w:trHeight w:val="521"/>
        </w:trPr>
        <w:tc>
          <w:tcPr>
            <w:tcW w:w="2456" w:type="dxa"/>
          </w:tcPr>
          <w:p w14:paraId="7F73AD43" w14:textId="77777777" w:rsidR="0024633D" w:rsidRPr="002A06EC" w:rsidRDefault="0024633D" w:rsidP="00D40A97">
            <w:pPr>
              <w:pStyle w:val="Prambel"/>
              <w:numPr>
                <w:ilvl w:val="0"/>
                <w:numId w:val="0"/>
              </w:numPr>
              <w:spacing w:before="0"/>
              <w:rPr>
                <w:lang w:val="en-GB"/>
              </w:rPr>
            </w:pPr>
            <w:r>
              <w:rPr>
                <w:lang w:val="en-GB"/>
              </w:rPr>
              <w:t>Investor 1</w:t>
            </w:r>
          </w:p>
        </w:tc>
        <w:tc>
          <w:tcPr>
            <w:tcW w:w="3068" w:type="dxa"/>
          </w:tcPr>
          <w:p w14:paraId="13CACE6A" w14:textId="3FFC12D2" w:rsidR="0024633D" w:rsidRPr="00F037B4" w:rsidRDefault="00815326" w:rsidP="00D40A97">
            <w:pPr>
              <w:pStyle w:val="Prambel"/>
              <w:numPr>
                <w:ilvl w:val="0"/>
                <w:numId w:val="0"/>
              </w:numPr>
              <w:spacing w:before="0"/>
              <w:jc w:val="center"/>
              <w:rPr>
                <w:lang w:val="en-GB"/>
              </w:rPr>
            </w:pPr>
            <w:r w:rsidRPr="00F037B4">
              <w:rPr>
                <w:lang w:val="en-GB"/>
              </w:rPr>
              <w:t>1</w:t>
            </w:r>
            <w:r w:rsidR="003C4861" w:rsidRPr="00F037B4">
              <w:rPr>
                <w:lang w:val="en-GB"/>
              </w:rPr>
              <w:t>,</w:t>
            </w:r>
            <w:r w:rsidR="00BB77BD" w:rsidRPr="00F037B4">
              <w:rPr>
                <w:lang w:val="en-GB"/>
              </w:rPr>
              <w:t>921</w:t>
            </w:r>
          </w:p>
        </w:tc>
        <w:tc>
          <w:tcPr>
            <w:tcW w:w="2143" w:type="dxa"/>
          </w:tcPr>
          <w:p w14:paraId="665D81B6" w14:textId="118C4370" w:rsidR="0024633D" w:rsidRPr="00F037B4" w:rsidRDefault="0024633D" w:rsidP="00D40A97">
            <w:pPr>
              <w:pStyle w:val="Prambel"/>
              <w:numPr>
                <w:ilvl w:val="0"/>
                <w:numId w:val="0"/>
              </w:numPr>
              <w:spacing w:before="0"/>
              <w:jc w:val="center"/>
              <w:rPr>
                <w:lang w:val="en-GB"/>
              </w:rPr>
            </w:pPr>
            <w:r w:rsidRPr="00F037B4">
              <w:rPr>
                <w:lang w:val="en-GB"/>
              </w:rPr>
              <w:t xml:space="preserve">25,001 </w:t>
            </w:r>
            <w:r w:rsidR="00664E1A" w:rsidRPr="00F037B4">
              <w:rPr>
                <w:lang w:val="en-GB"/>
              </w:rPr>
              <w:t>–</w:t>
            </w:r>
            <w:r w:rsidRPr="00F037B4">
              <w:rPr>
                <w:lang w:val="en-GB"/>
              </w:rPr>
              <w:t xml:space="preserve"> </w:t>
            </w:r>
            <w:r w:rsidR="00664E1A" w:rsidRPr="00F037B4">
              <w:rPr>
                <w:lang w:val="en-GB"/>
              </w:rPr>
              <w:t>2</w:t>
            </w:r>
            <w:r w:rsidR="00C51B65" w:rsidRPr="00F037B4">
              <w:rPr>
                <w:lang w:val="en-GB"/>
              </w:rPr>
              <w:t>6</w:t>
            </w:r>
            <w:r w:rsidR="00664E1A" w:rsidRPr="00F037B4">
              <w:rPr>
                <w:lang w:val="en-GB"/>
              </w:rPr>
              <w:t>,</w:t>
            </w:r>
            <w:r w:rsidR="00C51B65" w:rsidRPr="00F037B4">
              <w:rPr>
                <w:lang w:val="en-GB"/>
              </w:rPr>
              <w:t>9</w:t>
            </w:r>
            <w:r w:rsidR="00BA720F" w:rsidRPr="00F037B4">
              <w:rPr>
                <w:lang w:val="en-GB"/>
              </w:rPr>
              <w:t>2</w:t>
            </w:r>
            <w:r w:rsidR="003C4861" w:rsidRPr="00F037B4">
              <w:rPr>
                <w:lang w:val="en-GB"/>
              </w:rPr>
              <w:t>1</w:t>
            </w:r>
          </w:p>
        </w:tc>
      </w:tr>
      <w:tr w:rsidR="0024633D" w:rsidRPr="002A06EC" w14:paraId="2245C82C" w14:textId="77777777" w:rsidTr="00F037B4">
        <w:trPr>
          <w:trHeight w:val="557"/>
        </w:trPr>
        <w:tc>
          <w:tcPr>
            <w:tcW w:w="2456" w:type="dxa"/>
            <w:tcBorders>
              <w:bottom w:val="single" w:sz="8" w:space="0" w:color="auto"/>
            </w:tcBorders>
          </w:tcPr>
          <w:p w14:paraId="16AF5607" w14:textId="77777777" w:rsidR="0024633D" w:rsidRPr="002A06EC" w:rsidRDefault="0024633D" w:rsidP="00D40A97">
            <w:pPr>
              <w:pStyle w:val="Prambel"/>
              <w:numPr>
                <w:ilvl w:val="0"/>
                <w:numId w:val="0"/>
              </w:numPr>
              <w:spacing w:before="0"/>
              <w:rPr>
                <w:lang w:val="en-GB"/>
              </w:rPr>
            </w:pPr>
            <w:r>
              <w:rPr>
                <w:lang w:val="en-GB"/>
              </w:rPr>
              <w:t>Investor 2</w:t>
            </w:r>
          </w:p>
        </w:tc>
        <w:tc>
          <w:tcPr>
            <w:tcW w:w="3068" w:type="dxa"/>
            <w:tcBorders>
              <w:bottom w:val="single" w:sz="8" w:space="0" w:color="auto"/>
            </w:tcBorders>
          </w:tcPr>
          <w:p w14:paraId="5F841253" w14:textId="4D03E5AC" w:rsidR="0024633D" w:rsidRPr="00F037B4" w:rsidRDefault="00815326" w:rsidP="00D40A97">
            <w:pPr>
              <w:pStyle w:val="Prambel"/>
              <w:numPr>
                <w:ilvl w:val="0"/>
                <w:numId w:val="0"/>
              </w:numPr>
              <w:spacing w:before="0"/>
              <w:jc w:val="center"/>
              <w:rPr>
                <w:lang w:val="en-GB"/>
              </w:rPr>
            </w:pPr>
            <w:r w:rsidRPr="00F037B4">
              <w:rPr>
                <w:lang w:val="en-GB"/>
              </w:rPr>
              <w:t>66</w:t>
            </w:r>
            <w:r w:rsidR="003C4861" w:rsidRPr="00F037B4">
              <w:rPr>
                <w:lang w:val="en-GB"/>
              </w:rPr>
              <w:t>8</w:t>
            </w:r>
          </w:p>
        </w:tc>
        <w:tc>
          <w:tcPr>
            <w:tcW w:w="2143" w:type="dxa"/>
            <w:tcBorders>
              <w:bottom w:val="single" w:sz="8" w:space="0" w:color="auto"/>
            </w:tcBorders>
          </w:tcPr>
          <w:p w14:paraId="68BFD470" w14:textId="042FD8C8" w:rsidR="0024633D" w:rsidRPr="00F037B4" w:rsidRDefault="0024633D" w:rsidP="00D40A97">
            <w:pPr>
              <w:pStyle w:val="Prambel"/>
              <w:numPr>
                <w:ilvl w:val="0"/>
                <w:numId w:val="0"/>
              </w:numPr>
              <w:spacing w:before="0"/>
              <w:jc w:val="center"/>
              <w:rPr>
                <w:lang w:val="en-GB"/>
              </w:rPr>
            </w:pPr>
            <w:r w:rsidRPr="00F037B4">
              <w:rPr>
                <w:lang w:val="en-GB"/>
              </w:rPr>
              <w:t>2</w:t>
            </w:r>
            <w:r w:rsidR="00C51B65" w:rsidRPr="00F037B4">
              <w:rPr>
                <w:lang w:val="en-GB"/>
              </w:rPr>
              <w:t>6</w:t>
            </w:r>
            <w:r w:rsidRPr="00F037B4">
              <w:rPr>
                <w:lang w:val="en-GB"/>
              </w:rPr>
              <w:t>,</w:t>
            </w:r>
            <w:r w:rsidR="00C51B65" w:rsidRPr="00F037B4">
              <w:rPr>
                <w:lang w:val="en-GB"/>
              </w:rPr>
              <w:t>9</w:t>
            </w:r>
            <w:r w:rsidR="003C4861" w:rsidRPr="00F037B4">
              <w:rPr>
                <w:lang w:val="en-GB"/>
              </w:rPr>
              <w:t>2</w:t>
            </w:r>
            <w:r w:rsidR="00EF0902" w:rsidRPr="00F037B4">
              <w:rPr>
                <w:lang w:val="en-GB"/>
              </w:rPr>
              <w:t>2</w:t>
            </w:r>
            <w:r w:rsidRPr="00F037B4">
              <w:rPr>
                <w:lang w:val="en-GB"/>
              </w:rPr>
              <w:t xml:space="preserve"> – 2</w:t>
            </w:r>
            <w:r w:rsidR="001A6BA6" w:rsidRPr="00F037B4">
              <w:rPr>
                <w:lang w:val="en-GB"/>
              </w:rPr>
              <w:t>7</w:t>
            </w:r>
            <w:r w:rsidR="00DD1300" w:rsidRPr="00F037B4">
              <w:rPr>
                <w:lang w:val="en-GB"/>
              </w:rPr>
              <w:t>,</w:t>
            </w:r>
            <w:r w:rsidR="001A6BA6" w:rsidRPr="00F037B4">
              <w:rPr>
                <w:lang w:val="en-GB"/>
              </w:rPr>
              <w:t>589</w:t>
            </w:r>
          </w:p>
        </w:tc>
      </w:tr>
      <w:tr w:rsidR="0024633D" w:rsidRPr="002A06EC" w14:paraId="7DAB50AA" w14:textId="77777777" w:rsidTr="00F037B4">
        <w:trPr>
          <w:trHeight w:val="557"/>
        </w:trPr>
        <w:tc>
          <w:tcPr>
            <w:tcW w:w="2456" w:type="dxa"/>
            <w:tcBorders>
              <w:bottom w:val="single" w:sz="8" w:space="0" w:color="auto"/>
            </w:tcBorders>
          </w:tcPr>
          <w:p w14:paraId="6A1D00A5" w14:textId="77777777" w:rsidR="0024633D" w:rsidRPr="002A06EC" w:rsidRDefault="0024633D" w:rsidP="00D40A97">
            <w:pPr>
              <w:pStyle w:val="Prambel"/>
              <w:numPr>
                <w:ilvl w:val="0"/>
                <w:numId w:val="0"/>
              </w:numPr>
              <w:spacing w:before="0"/>
              <w:rPr>
                <w:lang w:val="en-GB"/>
              </w:rPr>
            </w:pPr>
            <w:r>
              <w:rPr>
                <w:lang w:val="en-GB"/>
              </w:rPr>
              <w:t>Investor 3</w:t>
            </w:r>
          </w:p>
        </w:tc>
        <w:tc>
          <w:tcPr>
            <w:tcW w:w="3068" w:type="dxa"/>
            <w:tcBorders>
              <w:bottom w:val="single" w:sz="8" w:space="0" w:color="auto"/>
            </w:tcBorders>
          </w:tcPr>
          <w:p w14:paraId="75AEB0C6" w14:textId="332F429B" w:rsidR="0024633D" w:rsidRPr="00F037B4" w:rsidRDefault="00815326" w:rsidP="00D40A97">
            <w:pPr>
              <w:pStyle w:val="Prambel"/>
              <w:numPr>
                <w:ilvl w:val="0"/>
                <w:numId w:val="0"/>
              </w:numPr>
              <w:spacing w:before="0"/>
              <w:jc w:val="center"/>
              <w:rPr>
                <w:lang w:val="en-GB"/>
              </w:rPr>
            </w:pPr>
            <w:r w:rsidRPr="00F037B4">
              <w:rPr>
                <w:lang w:val="en-GB"/>
              </w:rPr>
              <w:t>223</w:t>
            </w:r>
          </w:p>
        </w:tc>
        <w:tc>
          <w:tcPr>
            <w:tcW w:w="2143" w:type="dxa"/>
            <w:tcBorders>
              <w:bottom w:val="single" w:sz="8" w:space="0" w:color="auto"/>
            </w:tcBorders>
          </w:tcPr>
          <w:p w14:paraId="49C09F47" w14:textId="557D0BC9" w:rsidR="0024633D" w:rsidRPr="00F037B4" w:rsidRDefault="0024633D" w:rsidP="00D40A97">
            <w:pPr>
              <w:pStyle w:val="Prambel"/>
              <w:numPr>
                <w:ilvl w:val="0"/>
                <w:numId w:val="0"/>
              </w:numPr>
              <w:spacing w:before="0"/>
              <w:jc w:val="center"/>
              <w:rPr>
                <w:lang w:val="en-GB"/>
              </w:rPr>
            </w:pPr>
            <w:r w:rsidRPr="00F037B4">
              <w:rPr>
                <w:lang w:val="en-GB"/>
              </w:rPr>
              <w:t>2</w:t>
            </w:r>
            <w:r w:rsidR="001A6BA6" w:rsidRPr="00F037B4">
              <w:rPr>
                <w:lang w:val="en-GB"/>
              </w:rPr>
              <w:t>7</w:t>
            </w:r>
            <w:r w:rsidR="00DD1300" w:rsidRPr="00F037B4">
              <w:rPr>
                <w:lang w:val="en-GB"/>
              </w:rPr>
              <w:t>,</w:t>
            </w:r>
            <w:r w:rsidR="001A6BA6" w:rsidRPr="00F037B4">
              <w:rPr>
                <w:lang w:val="en-GB"/>
              </w:rPr>
              <w:t>590</w:t>
            </w:r>
            <w:r w:rsidRPr="00F037B4">
              <w:rPr>
                <w:lang w:val="en-GB"/>
              </w:rPr>
              <w:t xml:space="preserve"> – 2</w:t>
            </w:r>
            <w:r w:rsidR="00C51B65" w:rsidRPr="00F037B4">
              <w:rPr>
                <w:lang w:val="en-GB"/>
              </w:rPr>
              <w:t>7</w:t>
            </w:r>
            <w:r w:rsidR="00DD1300" w:rsidRPr="00F037B4">
              <w:rPr>
                <w:lang w:val="en-GB"/>
              </w:rPr>
              <w:t>,</w:t>
            </w:r>
            <w:r w:rsidR="000D708E" w:rsidRPr="00F037B4">
              <w:rPr>
                <w:lang w:val="en-GB"/>
              </w:rPr>
              <w:t>812</w:t>
            </w:r>
          </w:p>
        </w:tc>
      </w:tr>
      <w:tr w:rsidR="0024633D" w:rsidRPr="00F037B4" w14:paraId="3FD949EC" w14:textId="77777777" w:rsidTr="00F037B4">
        <w:trPr>
          <w:trHeight w:val="557"/>
        </w:trPr>
        <w:tc>
          <w:tcPr>
            <w:tcW w:w="2456" w:type="dxa"/>
            <w:tcBorders>
              <w:bottom w:val="single" w:sz="8" w:space="0" w:color="auto"/>
            </w:tcBorders>
          </w:tcPr>
          <w:p w14:paraId="30427CD9" w14:textId="77777777" w:rsidR="0024633D" w:rsidRDefault="0024633D" w:rsidP="00D40A97">
            <w:pPr>
              <w:pStyle w:val="Prambel"/>
              <w:numPr>
                <w:ilvl w:val="0"/>
                <w:numId w:val="0"/>
              </w:numPr>
              <w:spacing w:before="0"/>
              <w:rPr>
                <w:lang w:val="en-GB"/>
              </w:rPr>
            </w:pPr>
            <w:r>
              <w:rPr>
                <w:lang w:val="en-GB"/>
              </w:rPr>
              <w:t>Investor 4</w:t>
            </w:r>
          </w:p>
        </w:tc>
        <w:tc>
          <w:tcPr>
            <w:tcW w:w="3068" w:type="dxa"/>
            <w:tcBorders>
              <w:bottom w:val="single" w:sz="8" w:space="0" w:color="auto"/>
            </w:tcBorders>
          </w:tcPr>
          <w:p w14:paraId="01BC6AAD" w14:textId="0420911E" w:rsidR="0024633D" w:rsidRPr="00F037B4" w:rsidRDefault="00815326" w:rsidP="00D40A97">
            <w:pPr>
              <w:pStyle w:val="Prambel"/>
              <w:numPr>
                <w:ilvl w:val="0"/>
                <w:numId w:val="0"/>
              </w:numPr>
              <w:spacing w:before="0"/>
              <w:jc w:val="center"/>
              <w:rPr>
                <w:lang w:val="en-GB"/>
              </w:rPr>
            </w:pPr>
            <w:r w:rsidRPr="00F037B4">
              <w:rPr>
                <w:lang w:val="en-GB"/>
              </w:rPr>
              <w:t>220</w:t>
            </w:r>
          </w:p>
        </w:tc>
        <w:tc>
          <w:tcPr>
            <w:tcW w:w="2143" w:type="dxa"/>
            <w:tcBorders>
              <w:bottom w:val="single" w:sz="8" w:space="0" w:color="auto"/>
            </w:tcBorders>
          </w:tcPr>
          <w:p w14:paraId="34551A28" w14:textId="033CE40E" w:rsidR="0024633D" w:rsidRPr="00F037B4" w:rsidRDefault="00DD1300" w:rsidP="00D40A97">
            <w:pPr>
              <w:pStyle w:val="Prambel"/>
              <w:numPr>
                <w:ilvl w:val="0"/>
                <w:numId w:val="0"/>
              </w:numPr>
              <w:spacing w:before="0"/>
              <w:jc w:val="center"/>
              <w:rPr>
                <w:lang w:val="en-GB"/>
              </w:rPr>
            </w:pPr>
            <w:r w:rsidRPr="00F037B4">
              <w:rPr>
                <w:lang w:val="en-GB"/>
              </w:rPr>
              <w:t>2</w:t>
            </w:r>
            <w:r w:rsidR="00C51B65" w:rsidRPr="00F037B4">
              <w:rPr>
                <w:lang w:val="en-GB"/>
              </w:rPr>
              <w:t>7</w:t>
            </w:r>
            <w:r w:rsidRPr="00F037B4">
              <w:rPr>
                <w:lang w:val="en-GB"/>
              </w:rPr>
              <w:t>,</w:t>
            </w:r>
            <w:r w:rsidR="00BA24D8" w:rsidRPr="00F037B4">
              <w:rPr>
                <w:lang w:val="en-GB"/>
              </w:rPr>
              <w:t>813</w:t>
            </w:r>
            <w:r w:rsidR="0024633D" w:rsidRPr="00F037B4">
              <w:rPr>
                <w:lang w:val="en-GB"/>
              </w:rPr>
              <w:t xml:space="preserve"> – 2</w:t>
            </w:r>
            <w:r w:rsidR="000D708E" w:rsidRPr="00F037B4">
              <w:rPr>
                <w:lang w:val="en-GB"/>
              </w:rPr>
              <w:t>8</w:t>
            </w:r>
            <w:r w:rsidRPr="00F037B4">
              <w:rPr>
                <w:lang w:val="en-GB"/>
              </w:rPr>
              <w:t>,</w:t>
            </w:r>
            <w:r w:rsidR="00F96770" w:rsidRPr="00F037B4">
              <w:rPr>
                <w:lang w:val="en-GB"/>
              </w:rPr>
              <w:t>032</w:t>
            </w:r>
          </w:p>
        </w:tc>
      </w:tr>
      <w:tr w:rsidR="0024633D" w:rsidRPr="002A06EC" w14:paraId="5DC5614A" w14:textId="77777777" w:rsidTr="00F037B4">
        <w:trPr>
          <w:trHeight w:val="557"/>
        </w:trPr>
        <w:tc>
          <w:tcPr>
            <w:tcW w:w="2456" w:type="dxa"/>
            <w:tcBorders>
              <w:bottom w:val="single" w:sz="8" w:space="0" w:color="auto"/>
            </w:tcBorders>
          </w:tcPr>
          <w:p w14:paraId="0DF5C7F7" w14:textId="77777777" w:rsidR="0024633D" w:rsidRDefault="0024633D" w:rsidP="00D40A97">
            <w:pPr>
              <w:pStyle w:val="Prambel"/>
              <w:numPr>
                <w:ilvl w:val="0"/>
                <w:numId w:val="0"/>
              </w:numPr>
              <w:spacing w:before="0"/>
              <w:rPr>
                <w:lang w:val="en-GB"/>
              </w:rPr>
            </w:pPr>
            <w:r>
              <w:rPr>
                <w:lang w:val="en-GB"/>
              </w:rPr>
              <w:t>Investor 5</w:t>
            </w:r>
          </w:p>
        </w:tc>
        <w:tc>
          <w:tcPr>
            <w:tcW w:w="3068" w:type="dxa"/>
            <w:tcBorders>
              <w:bottom w:val="single" w:sz="8" w:space="0" w:color="auto"/>
            </w:tcBorders>
          </w:tcPr>
          <w:p w14:paraId="2905116B" w14:textId="2B91A4FE" w:rsidR="0024633D" w:rsidRPr="00F037B4" w:rsidRDefault="00815326" w:rsidP="00D40A97">
            <w:pPr>
              <w:pStyle w:val="Prambel"/>
              <w:numPr>
                <w:ilvl w:val="0"/>
                <w:numId w:val="0"/>
              </w:numPr>
              <w:spacing w:before="0"/>
              <w:jc w:val="center"/>
              <w:rPr>
                <w:lang w:val="en-GB"/>
              </w:rPr>
            </w:pPr>
            <w:r w:rsidRPr="00F037B4">
              <w:rPr>
                <w:lang w:val="en-GB"/>
              </w:rPr>
              <w:t>217</w:t>
            </w:r>
          </w:p>
        </w:tc>
        <w:tc>
          <w:tcPr>
            <w:tcW w:w="2143" w:type="dxa"/>
            <w:tcBorders>
              <w:bottom w:val="single" w:sz="8" w:space="0" w:color="auto"/>
            </w:tcBorders>
          </w:tcPr>
          <w:p w14:paraId="427A02AC" w14:textId="6A0E287A" w:rsidR="0024633D" w:rsidRPr="00F037B4" w:rsidRDefault="0024633D" w:rsidP="00D40A97">
            <w:pPr>
              <w:pStyle w:val="Prambel"/>
              <w:numPr>
                <w:ilvl w:val="0"/>
                <w:numId w:val="0"/>
              </w:numPr>
              <w:spacing w:before="0"/>
              <w:jc w:val="center"/>
              <w:rPr>
                <w:lang w:val="en-GB"/>
              </w:rPr>
            </w:pPr>
            <w:r w:rsidRPr="00F037B4">
              <w:rPr>
                <w:lang w:val="en-GB"/>
              </w:rPr>
              <w:t>2</w:t>
            </w:r>
            <w:r w:rsidR="000D708E" w:rsidRPr="00F037B4">
              <w:rPr>
                <w:lang w:val="en-GB"/>
              </w:rPr>
              <w:t>8</w:t>
            </w:r>
            <w:r w:rsidR="00DD1300" w:rsidRPr="00F037B4">
              <w:rPr>
                <w:lang w:val="en-GB"/>
              </w:rPr>
              <w:t>,</w:t>
            </w:r>
            <w:r w:rsidR="00F96770" w:rsidRPr="00F037B4">
              <w:rPr>
                <w:lang w:val="en-GB"/>
              </w:rPr>
              <w:t>033</w:t>
            </w:r>
            <w:r w:rsidRPr="00F037B4">
              <w:rPr>
                <w:lang w:val="en-GB"/>
              </w:rPr>
              <w:t xml:space="preserve"> – 2</w:t>
            </w:r>
            <w:r w:rsidR="000D708E" w:rsidRPr="00F037B4">
              <w:rPr>
                <w:lang w:val="en-GB"/>
              </w:rPr>
              <w:t>8</w:t>
            </w:r>
            <w:r w:rsidR="00C51B65" w:rsidRPr="00F037B4">
              <w:rPr>
                <w:lang w:val="en-GB"/>
              </w:rPr>
              <w:t>,</w:t>
            </w:r>
            <w:r w:rsidR="00F96770" w:rsidRPr="00F037B4">
              <w:rPr>
                <w:lang w:val="en-GB"/>
              </w:rPr>
              <w:t>249</w:t>
            </w:r>
          </w:p>
        </w:tc>
      </w:tr>
      <w:tr w:rsidR="0024633D" w:rsidRPr="002A06EC" w14:paraId="3A1E6E85" w14:textId="77777777" w:rsidTr="00F037B4">
        <w:trPr>
          <w:trHeight w:val="557"/>
        </w:trPr>
        <w:tc>
          <w:tcPr>
            <w:tcW w:w="2456" w:type="dxa"/>
            <w:tcBorders>
              <w:bottom w:val="single" w:sz="8" w:space="0" w:color="auto"/>
            </w:tcBorders>
          </w:tcPr>
          <w:p w14:paraId="783247CB" w14:textId="77777777" w:rsidR="0024633D" w:rsidRDefault="0024633D" w:rsidP="00D40A97">
            <w:pPr>
              <w:pStyle w:val="Prambel"/>
              <w:numPr>
                <w:ilvl w:val="0"/>
                <w:numId w:val="0"/>
              </w:numPr>
              <w:spacing w:before="0"/>
              <w:rPr>
                <w:lang w:val="en-GB"/>
              </w:rPr>
            </w:pPr>
            <w:r>
              <w:rPr>
                <w:lang w:val="en-GB"/>
              </w:rPr>
              <w:t>Investor 6</w:t>
            </w:r>
          </w:p>
        </w:tc>
        <w:tc>
          <w:tcPr>
            <w:tcW w:w="3068" w:type="dxa"/>
            <w:tcBorders>
              <w:bottom w:val="single" w:sz="8" w:space="0" w:color="auto"/>
            </w:tcBorders>
          </w:tcPr>
          <w:p w14:paraId="3BF936E0" w14:textId="289A4FF6" w:rsidR="0024633D" w:rsidRPr="00F037B4" w:rsidRDefault="00FD0425" w:rsidP="00D40A97">
            <w:pPr>
              <w:pStyle w:val="Prambel"/>
              <w:numPr>
                <w:ilvl w:val="0"/>
                <w:numId w:val="0"/>
              </w:numPr>
              <w:spacing w:before="0"/>
              <w:jc w:val="center"/>
              <w:rPr>
                <w:lang w:val="en-GB"/>
              </w:rPr>
            </w:pPr>
            <w:r w:rsidRPr="00F037B4">
              <w:rPr>
                <w:lang w:val="en-GB"/>
              </w:rPr>
              <w:t>227</w:t>
            </w:r>
          </w:p>
        </w:tc>
        <w:tc>
          <w:tcPr>
            <w:tcW w:w="2143" w:type="dxa"/>
            <w:tcBorders>
              <w:bottom w:val="single" w:sz="8" w:space="0" w:color="auto"/>
            </w:tcBorders>
          </w:tcPr>
          <w:p w14:paraId="62BAFA3A" w14:textId="7269E39F" w:rsidR="0024633D" w:rsidRPr="00F037B4" w:rsidRDefault="0024633D" w:rsidP="00D40A97">
            <w:pPr>
              <w:pStyle w:val="Prambel"/>
              <w:numPr>
                <w:ilvl w:val="0"/>
                <w:numId w:val="0"/>
              </w:numPr>
              <w:spacing w:before="0"/>
              <w:jc w:val="center"/>
              <w:rPr>
                <w:lang w:val="en-GB"/>
              </w:rPr>
            </w:pPr>
            <w:r w:rsidRPr="00F037B4">
              <w:rPr>
                <w:lang w:val="en-GB"/>
              </w:rPr>
              <w:t>2</w:t>
            </w:r>
            <w:r w:rsidR="000D708E" w:rsidRPr="00F037B4">
              <w:rPr>
                <w:lang w:val="en-GB"/>
              </w:rPr>
              <w:t>8</w:t>
            </w:r>
            <w:r w:rsidR="00DD1300" w:rsidRPr="00F037B4">
              <w:rPr>
                <w:lang w:val="en-GB"/>
              </w:rPr>
              <w:t>,</w:t>
            </w:r>
            <w:r w:rsidR="00F96770" w:rsidRPr="00F037B4">
              <w:rPr>
                <w:lang w:val="en-GB"/>
              </w:rPr>
              <w:t>250</w:t>
            </w:r>
            <w:r w:rsidRPr="00F037B4">
              <w:rPr>
                <w:lang w:val="en-GB"/>
              </w:rPr>
              <w:t xml:space="preserve"> – 2</w:t>
            </w:r>
            <w:r w:rsidR="000D708E" w:rsidRPr="00F037B4">
              <w:rPr>
                <w:lang w:val="en-GB"/>
              </w:rPr>
              <w:t>8</w:t>
            </w:r>
            <w:r w:rsidRPr="00F037B4">
              <w:rPr>
                <w:lang w:val="en-GB"/>
              </w:rPr>
              <w:t>,</w:t>
            </w:r>
            <w:r w:rsidR="000D708E" w:rsidRPr="00F037B4">
              <w:rPr>
                <w:lang w:val="en-GB"/>
              </w:rPr>
              <w:t>476</w:t>
            </w:r>
          </w:p>
        </w:tc>
      </w:tr>
      <w:tr w:rsidR="0024633D" w:rsidRPr="002A06EC" w14:paraId="49C59BB6" w14:textId="77777777" w:rsidTr="00F037B4">
        <w:trPr>
          <w:trHeight w:val="557"/>
        </w:trPr>
        <w:tc>
          <w:tcPr>
            <w:tcW w:w="2456" w:type="dxa"/>
            <w:tcBorders>
              <w:bottom w:val="single" w:sz="8" w:space="0" w:color="auto"/>
            </w:tcBorders>
          </w:tcPr>
          <w:p w14:paraId="3C82A9ED" w14:textId="77777777" w:rsidR="0024633D" w:rsidRDefault="0024633D" w:rsidP="00D40A97">
            <w:pPr>
              <w:pStyle w:val="Prambel"/>
              <w:numPr>
                <w:ilvl w:val="0"/>
                <w:numId w:val="0"/>
              </w:numPr>
              <w:spacing w:before="0"/>
              <w:rPr>
                <w:lang w:val="en-GB"/>
              </w:rPr>
            </w:pPr>
            <w:r>
              <w:rPr>
                <w:lang w:val="en-GB"/>
              </w:rPr>
              <w:t>Investor 7</w:t>
            </w:r>
          </w:p>
        </w:tc>
        <w:tc>
          <w:tcPr>
            <w:tcW w:w="3068" w:type="dxa"/>
            <w:tcBorders>
              <w:bottom w:val="single" w:sz="8" w:space="0" w:color="auto"/>
            </w:tcBorders>
          </w:tcPr>
          <w:p w14:paraId="7BBDB91E" w14:textId="634E3CBA" w:rsidR="0024633D" w:rsidRPr="00F037B4" w:rsidRDefault="00815326" w:rsidP="00D40A97">
            <w:pPr>
              <w:pStyle w:val="Prambel"/>
              <w:numPr>
                <w:ilvl w:val="0"/>
                <w:numId w:val="0"/>
              </w:numPr>
              <w:spacing w:before="0"/>
              <w:jc w:val="center"/>
              <w:rPr>
                <w:lang w:val="en-GB"/>
              </w:rPr>
            </w:pPr>
            <w:r w:rsidRPr="00F037B4">
              <w:rPr>
                <w:lang w:val="en-GB"/>
              </w:rPr>
              <w:t>1</w:t>
            </w:r>
            <w:r w:rsidR="00FD0425" w:rsidRPr="00F037B4">
              <w:rPr>
                <w:lang w:val="en-GB"/>
              </w:rPr>
              <w:t>88</w:t>
            </w:r>
          </w:p>
        </w:tc>
        <w:tc>
          <w:tcPr>
            <w:tcW w:w="2143" w:type="dxa"/>
            <w:tcBorders>
              <w:bottom w:val="single" w:sz="8" w:space="0" w:color="auto"/>
            </w:tcBorders>
          </w:tcPr>
          <w:p w14:paraId="3873B3CD" w14:textId="30B3AFED" w:rsidR="0024633D" w:rsidRPr="00F037B4" w:rsidRDefault="0024633D" w:rsidP="00D40A97">
            <w:pPr>
              <w:pStyle w:val="Prambel"/>
              <w:numPr>
                <w:ilvl w:val="0"/>
                <w:numId w:val="0"/>
              </w:numPr>
              <w:spacing w:before="0"/>
              <w:jc w:val="center"/>
              <w:rPr>
                <w:lang w:val="en-GB"/>
              </w:rPr>
            </w:pPr>
            <w:r w:rsidRPr="00F037B4">
              <w:rPr>
                <w:lang w:val="en-GB"/>
              </w:rPr>
              <w:t>2</w:t>
            </w:r>
            <w:r w:rsidR="000D708E" w:rsidRPr="00F037B4">
              <w:rPr>
                <w:lang w:val="en-GB"/>
              </w:rPr>
              <w:t>8</w:t>
            </w:r>
            <w:r w:rsidRPr="00F037B4">
              <w:rPr>
                <w:lang w:val="en-GB"/>
              </w:rPr>
              <w:t>,</w:t>
            </w:r>
            <w:r w:rsidR="000D708E" w:rsidRPr="00F037B4">
              <w:rPr>
                <w:lang w:val="en-GB"/>
              </w:rPr>
              <w:t>477</w:t>
            </w:r>
            <w:r w:rsidRPr="00F037B4">
              <w:rPr>
                <w:lang w:val="en-GB"/>
              </w:rPr>
              <w:t xml:space="preserve"> – 2</w:t>
            </w:r>
            <w:r w:rsidR="000D708E" w:rsidRPr="00F037B4">
              <w:rPr>
                <w:lang w:val="en-GB"/>
              </w:rPr>
              <w:t>8</w:t>
            </w:r>
            <w:r w:rsidRPr="00F037B4">
              <w:rPr>
                <w:lang w:val="en-GB"/>
              </w:rPr>
              <w:t>,</w:t>
            </w:r>
            <w:r w:rsidR="000D708E" w:rsidRPr="00F037B4">
              <w:rPr>
                <w:lang w:val="en-GB"/>
              </w:rPr>
              <w:t>664</w:t>
            </w:r>
          </w:p>
        </w:tc>
      </w:tr>
      <w:tr w:rsidR="0024633D" w:rsidRPr="00F037B4" w14:paraId="017094D3" w14:textId="77777777" w:rsidTr="00F037B4">
        <w:trPr>
          <w:trHeight w:val="557"/>
        </w:trPr>
        <w:tc>
          <w:tcPr>
            <w:tcW w:w="2456" w:type="dxa"/>
            <w:tcBorders>
              <w:bottom w:val="single" w:sz="8" w:space="0" w:color="auto"/>
            </w:tcBorders>
          </w:tcPr>
          <w:p w14:paraId="3CF35F99" w14:textId="77777777" w:rsidR="0024633D" w:rsidRDefault="0024633D" w:rsidP="00D40A97">
            <w:pPr>
              <w:pStyle w:val="Prambel"/>
              <w:numPr>
                <w:ilvl w:val="0"/>
                <w:numId w:val="0"/>
              </w:numPr>
              <w:spacing w:before="0"/>
              <w:rPr>
                <w:lang w:val="en-GB"/>
              </w:rPr>
            </w:pPr>
            <w:r>
              <w:rPr>
                <w:lang w:val="en-GB"/>
              </w:rPr>
              <w:t>Investor 8</w:t>
            </w:r>
          </w:p>
        </w:tc>
        <w:tc>
          <w:tcPr>
            <w:tcW w:w="3068" w:type="dxa"/>
            <w:tcBorders>
              <w:bottom w:val="single" w:sz="8" w:space="0" w:color="auto"/>
            </w:tcBorders>
          </w:tcPr>
          <w:p w14:paraId="5FA73930" w14:textId="5CDF43E0" w:rsidR="0024633D" w:rsidRPr="00F037B4" w:rsidRDefault="00815326" w:rsidP="00815326">
            <w:pPr>
              <w:pStyle w:val="Prambel"/>
              <w:numPr>
                <w:ilvl w:val="0"/>
                <w:numId w:val="0"/>
              </w:numPr>
              <w:spacing w:before="0"/>
              <w:jc w:val="center"/>
              <w:rPr>
                <w:lang w:val="en-GB"/>
              </w:rPr>
            </w:pPr>
            <w:r w:rsidRPr="00F037B4">
              <w:rPr>
                <w:lang w:val="en-GB"/>
              </w:rPr>
              <w:t>109</w:t>
            </w:r>
          </w:p>
        </w:tc>
        <w:tc>
          <w:tcPr>
            <w:tcW w:w="2143" w:type="dxa"/>
            <w:tcBorders>
              <w:bottom w:val="single" w:sz="8" w:space="0" w:color="auto"/>
            </w:tcBorders>
          </w:tcPr>
          <w:p w14:paraId="2D49C0A7" w14:textId="7A572368" w:rsidR="0024633D" w:rsidRPr="00F037B4" w:rsidRDefault="0024633D" w:rsidP="001A6BA6">
            <w:pPr>
              <w:pStyle w:val="Prambel"/>
              <w:numPr>
                <w:ilvl w:val="0"/>
                <w:numId w:val="0"/>
              </w:numPr>
              <w:spacing w:before="0"/>
              <w:jc w:val="center"/>
              <w:rPr>
                <w:lang w:val="en-GB"/>
              </w:rPr>
            </w:pPr>
            <w:r w:rsidRPr="00F037B4">
              <w:rPr>
                <w:lang w:val="en-GB"/>
              </w:rPr>
              <w:t>2</w:t>
            </w:r>
            <w:r w:rsidR="000D708E" w:rsidRPr="00F037B4">
              <w:rPr>
                <w:lang w:val="en-GB"/>
              </w:rPr>
              <w:t>8</w:t>
            </w:r>
            <w:r w:rsidRPr="00F037B4">
              <w:rPr>
                <w:lang w:val="en-GB"/>
              </w:rPr>
              <w:t>,</w:t>
            </w:r>
            <w:r w:rsidR="000D708E" w:rsidRPr="00F037B4">
              <w:rPr>
                <w:lang w:val="en-GB"/>
              </w:rPr>
              <w:t>665</w:t>
            </w:r>
            <w:r w:rsidRPr="00F037B4">
              <w:rPr>
                <w:lang w:val="en-GB"/>
              </w:rPr>
              <w:t xml:space="preserve"> – 2</w:t>
            </w:r>
            <w:r w:rsidR="00C51B65" w:rsidRPr="00F037B4">
              <w:rPr>
                <w:lang w:val="en-GB"/>
              </w:rPr>
              <w:t>8</w:t>
            </w:r>
            <w:r w:rsidRPr="00F037B4">
              <w:rPr>
                <w:lang w:val="en-GB"/>
              </w:rPr>
              <w:t>,</w:t>
            </w:r>
            <w:r w:rsidR="000D708E" w:rsidRPr="00F037B4">
              <w:rPr>
                <w:lang w:val="en-GB"/>
              </w:rPr>
              <w:t>7</w:t>
            </w:r>
            <w:r w:rsidR="00E23574">
              <w:rPr>
                <w:lang w:val="en-GB"/>
              </w:rPr>
              <w:t>73</w:t>
            </w:r>
          </w:p>
        </w:tc>
      </w:tr>
      <w:tr w:rsidR="0024633D" w:rsidRPr="00F037B4" w14:paraId="16D0357C" w14:textId="77777777" w:rsidTr="00F037B4">
        <w:trPr>
          <w:trHeight w:val="557"/>
        </w:trPr>
        <w:tc>
          <w:tcPr>
            <w:tcW w:w="2456" w:type="dxa"/>
            <w:tcBorders>
              <w:bottom w:val="single" w:sz="8" w:space="0" w:color="auto"/>
            </w:tcBorders>
          </w:tcPr>
          <w:p w14:paraId="570A0112" w14:textId="77777777" w:rsidR="0024633D" w:rsidRPr="00FD0425" w:rsidRDefault="0024633D" w:rsidP="00D40A97">
            <w:pPr>
              <w:pStyle w:val="Prambel"/>
              <w:numPr>
                <w:ilvl w:val="0"/>
                <w:numId w:val="0"/>
              </w:numPr>
              <w:spacing w:before="0"/>
              <w:rPr>
                <w:lang w:val="en-GB"/>
              </w:rPr>
            </w:pPr>
            <w:r w:rsidRPr="00FD0425">
              <w:rPr>
                <w:lang w:val="en-GB"/>
              </w:rPr>
              <w:t>Investor 9</w:t>
            </w:r>
          </w:p>
        </w:tc>
        <w:tc>
          <w:tcPr>
            <w:tcW w:w="3068" w:type="dxa"/>
            <w:tcBorders>
              <w:bottom w:val="single" w:sz="8" w:space="0" w:color="auto"/>
            </w:tcBorders>
          </w:tcPr>
          <w:p w14:paraId="35D80601" w14:textId="04E87141" w:rsidR="0024633D" w:rsidRPr="00F037B4" w:rsidRDefault="00815326" w:rsidP="00D40A97">
            <w:pPr>
              <w:pStyle w:val="Prambel"/>
              <w:numPr>
                <w:ilvl w:val="0"/>
                <w:numId w:val="0"/>
              </w:numPr>
              <w:spacing w:before="0"/>
              <w:jc w:val="center"/>
              <w:rPr>
                <w:lang w:val="en-GB"/>
              </w:rPr>
            </w:pPr>
            <w:r w:rsidRPr="00F037B4">
              <w:rPr>
                <w:lang w:val="en-GB"/>
              </w:rPr>
              <w:t>107</w:t>
            </w:r>
          </w:p>
        </w:tc>
        <w:tc>
          <w:tcPr>
            <w:tcW w:w="2143" w:type="dxa"/>
            <w:tcBorders>
              <w:bottom w:val="single" w:sz="8" w:space="0" w:color="auto"/>
            </w:tcBorders>
          </w:tcPr>
          <w:p w14:paraId="3B6B19F9" w14:textId="6C6660B7" w:rsidR="0024633D" w:rsidRPr="00F037B4" w:rsidRDefault="0024633D" w:rsidP="00D40A97">
            <w:pPr>
              <w:pStyle w:val="Prambel"/>
              <w:numPr>
                <w:ilvl w:val="0"/>
                <w:numId w:val="0"/>
              </w:numPr>
              <w:spacing w:before="0"/>
              <w:jc w:val="center"/>
              <w:rPr>
                <w:lang w:val="en-GB"/>
              </w:rPr>
            </w:pPr>
            <w:r w:rsidRPr="00F037B4">
              <w:rPr>
                <w:lang w:val="en-GB"/>
              </w:rPr>
              <w:t>2</w:t>
            </w:r>
            <w:r w:rsidR="00C51B65" w:rsidRPr="00F037B4">
              <w:rPr>
                <w:lang w:val="en-GB"/>
              </w:rPr>
              <w:t>8</w:t>
            </w:r>
            <w:r w:rsidRPr="00F037B4">
              <w:rPr>
                <w:lang w:val="en-GB"/>
              </w:rPr>
              <w:t>,</w:t>
            </w:r>
            <w:r w:rsidR="00E84D50" w:rsidRPr="00F037B4">
              <w:rPr>
                <w:lang w:val="en-GB"/>
              </w:rPr>
              <w:t>774</w:t>
            </w:r>
            <w:r w:rsidRPr="00F037B4">
              <w:rPr>
                <w:lang w:val="en-GB"/>
              </w:rPr>
              <w:t xml:space="preserve"> – 2</w:t>
            </w:r>
            <w:r w:rsidR="000D708E" w:rsidRPr="00F037B4">
              <w:rPr>
                <w:lang w:val="en-GB"/>
              </w:rPr>
              <w:t>8</w:t>
            </w:r>
            <w:r w:rsidR="00536A8E" w:rsidRPr="00F037B4">
              <w:rPr>
                <w:lang w:val="en-GB"/>
              </w:rPr>
              <w:t>,</w:t>
            </w:r>
            <w:r w:rsidR="000D708E" w:rsidRPr="00F037B4">
              <w:rPr>
                <w:lang w:val="en-GB"/>
              </w:rPr>
              <w:t>880</w:t>
            </w:r>
          </w:p>
        </w:tc>
      </w:tr>
      <w:tr w:rsidR="0024633D" w:rsidRPr="00F037B4" w14:paraId="55015A68" w14:textId="77777777" w:rsidTr="00F037B4">
        <w:trPr>
          <w:trHeight w:val="557"/>
        </w:trPr>
        <w:tc>
          <w:tcPr>
            <w:tcW w:w="2456" w:type="dxa"/>
            <w:tcBorders>
              <w:bottom w:val="single" w:sz="8" w:space="0" w:color="auto"/>
            </w:tcBorders>
          </w:tcPr>
          <w:p w14:paraId="4CA08939" w14:textId="77777777" w:rsidR="0024633D" w:rsidRDefault="0024633D" w:rsidP="00D40A97">
            <w:pPr>
              <w:pStyle w:val="Prambel"/>
              <w:numPr>
                <w:ilvl w:val="0"/>
                <w:numId w:val="0"/>
              </w:numPr>
              <w:spacing w:before="0"/>
              <w:rPr>
                <w:lang w:val="en-GB"/>
              </w:rPr>
            </w:pPr>
            <w:r>
              <w:rPr>
                <w:lang w:val="en-GB"/>
              </w:rPr>
              <w:t>Investor 10</w:t>
            </w:r>
          </w:p>
        </w:tc>
        <w:tc>
          <w:tcPr>
            <w:tcW w:w="3068" w:type="dxa"/>
            <w:tcBorders>
              <w:bottom w:val="single" w:sz="8" w:space="0" w:color="auto"/>
            </w:tcBorders>
          </w:tcPr>
          <w:p w14:paraId="45BD2BDE" w14:textId="2004E0CB" w:rsidR="0024633D" w:rsidRPr="00F037B4" w:rsidRDefault="00815326" w:rsidP="00D40A97">
            <w:pPr>
              <w:pStyle w:val="Prambel"/>
              <w:numPr>
                <w:ilvl w:val="0"/>
                <w:numId w:val="0"/>
              </w:numPr>
              <w:spacing w:before="0"/>
              <w:jc w:val="center"/>
              <w:rPr>
                <w:lang w:val="en-GB"/>
              </w:rPr>
            </w:pPr>
            <w:r w:rsidRPr="00F037B4">
              <w:rPr>
                <w:lang w:val="en-GB"/>
              </w:rPr>
              <w:t>89</w:t>
            </w:r>
          </w:p>
        </w:tc>
        <w:tc>
          <w:tcPr>
            <w:tcW w:w="2143" w:type="dxa"/>
            <w:tcBorders>
              <w:bottom w:val="single" w:sz="8" w:space="0" w:color="auto"/>
            </w:tcBorders>
          </w:tcPr>
          <w:p w14:paraId="0548CD87" w14:textId="31E6B1F1" w:rsidR="0024633D" w:rsidRPr="00F037B4" w:rsidRDefault="0024633D" w:rsidP="00D40A97">
            <w:pPr>
              <w:pStyle w:val="Prambel"/>
              <w:numPr>
                <w:ilvl w:val="0"/>
                <w:numId w:val="0"/>
              </w:numPr>
              <w:spacing w:before="0"/>
              <w:jc w:val="center"/>
              <w:rPr>
                <w:lang w:val="en-GB"/>
              </w:rPr>
            </w:pPr>
            <w:r w:rsidRPr="00F037B4">
              <w:rPr>
                <w:lang w:val="en-GB"/>
              </w:rPr>
              <w:t>2</w:t>
            </w:r>
            <w:r w:rsidR="00C51B65" w:rsidRPr="00F037B4">
              <w:rPr>
                <w:lang w:val="en-GB"/>
              </w:rPr>
              <w:t>8</w:t>
            </w:r>
            <w:r w:rsidR="00536A8E" w:rsidRPr="00F037B4">
              <w:rPr>
                <w:lang w:val="en-GB"/>
              </w:rPr>
              <w:t>,</w:t>
            </w:r>
            <w:r w:rsidR="000D708E" w:rsidRPr="00F037B4">
              <w:rPr>
                <w:lang w:val="en-GB"/>
              </w:rPr>
              <w:t>881</w:t>
            </w:r>
            <w:r w:rsidRPr="00F037B4">
              <w:rPr>
                <w:lang w:val="en-GB"/>
              </w:rPr>
              <w:t xml:space="preserve"> – 2</w:t>
            </w:r>
            <w:r w:rsidR="00AF0229" w:rsidRPr="00F037B4">
              <w:rPr>
                <w:lang w:val="en-GB"/>
              </w:rPr>
              <w:t>8</w:t>
            </w:r>
            <w:r w:rsidR="00536A8E" w:rsidRPr="00F037B4">
              <w:rPr>
                <w:lang w:val="en-GB"/>
              </w:rPr>
              <w:t>,</w:t>
            </w:r>
            <w:r w:rsidR="000D708E" w:rsidRPr="00F037B4">
              <w:rPr>
                <w:lang w:val="en-GB"/>
              </w:rPr>
              <w:t>969</w:t>
            </w:r>
          </w:p>
        </w:tc>
      </w:tr>
      <w:tr w:rsidR="0024633D" w:rsidRPr="00F037B4" w14:paraId="3A4D1BB5" w14:textId="77777777" w:rsidTr="00F037B4">
        <w:trPr>
          <w:trHeight w:val="557"/>
        </w:trPr>
        <w:tc>
          <w:tcPr>
            <w:tcW w:w="2456" w:type="dxa"/>
            <w:tcBorders>
              <w:bottom w:val="single" w:sz="8" w:space="0" w:color="auto"/>
            </w:tcBorders>
          </w:tcPr>
          <w:p w14:paraId="2FF6219F" w14:textId="77777777" w:rsidR="0024633D" w:rsidRDefault="0024633D" w:rsidP="00D40A97">
            <w:pPr>
              <w:pStyle w:val="Prambel"/>
              <w:numPr>
                <w:ilvl w:val="0"/>
                <w:numId w:val="0"/>
              </w:numPr>
              <w:spacing w:before="0"/>
              <w:rPr>
                <w:lang w:val="en-GB"/>
              </w:rPr>
            </w:pPr>
            <w:r>
              <w:rPr>
                <w:lang w:val="en-GB"/>
              </w:rPr>
              <w:t>Investor 11</w:t>
            </w:r>
          </w:p>
        </w:tc>
        <w:tc>
          <w:tcPr>
            <w:tcW w:w="3068" w:type="dxa"/>
            <w:tcBorders>
              <w:bottom w:val="single" w:sz="8" w:space="0" w:color="auto"/>
            </w:tcBorders>
          </w:tcPr>
          <w:p w14:paraId="1074A270" w14:textId="318EEBD0" w:rsidR="0024633D" w:rsidRPr="00F037B4" w:rsidRDefault="00815326" w:rsidP="00D40A97">
            <w:pPr>
              <w:pStyle w:val="Prambel"/>
              <w:numPr>
                <w:ilvl w:val="0"/>
                <w:numId w:val="0"/>
              </w:numPr>
              <w:spacing w:before="0"/>
              <w:jc w:val="center"/>
              <w:rPr>
                <w:lang w:val="en-GB"/>
              </w:rPr>
            </w:pPr>
            <w:r w:rsidRPr="00F037B4">
              <w:rPr>
                <w:lang w:val="en-GB"/>
              </w:rPr>
              <w:t>66</w:t>
            </w:r>
          </w:p>
        </w:tc>
        <w:tc>
          <w:tcPr>
            <w:tcW w:w="2143" w:type="dxa"/>
            <w:tcBorders>
              <w:bottom w:val="single" w:sz="8" w:space="0" w:color="auto"/>
            </w:tcBorders>
          </w:tcPr>
          <w:p w14:paraId="658855B6" w14:textId="4DF880B3" w:rsidR="0024633D" w:rsidRPr="00F037B4" w:rsidRDefault="0024633D" w:rsidP="00D40A97">
            <w:pPr>
              <w:pStyle w:val="Prambel"/>
              <w:numPr>
                <w:ilvl w:val="0"/>
                <w:numId w:val="0"/>
              </w:numPr>
              <w:spacing w:before="0"/>
              <w:jc w:val="center"/>
              <w:rPr>
                <w:lang w:val="en-GB"/>
              </w:rPr>
            </w:pPr>
            <w:r w:rsidRPr="00F037B4">
              <w:rPr>
                <w:lang w:val="en-GB"/>
              </w:rPr>
              <w:t>2</w:t>
            </w:r>
            <w:r w:rsidR="00AF0229" w:rsidRPr="00F037B4">
              <w:rPr>
                <w:lang w:val="en-GB"/>
              </w:rPr>
              <w:t>8</w:t>
            </w:r>
            <w:r w:rsidR="00536A8E" w:rsidRPr="00F037B4">
              <w:rPr>
                <w:lang w:val="en-GB"/>
              </w:rPr>
              <w:t>,</w:t>
            </w:r>
            <w:r w:rsidR="000D708E" w:rsidRPr="00F037B4">
              <w:rPr>
                <w:lang w:val="en-GB"/>
              </w:rPr>
              <w:t>970</w:t>
            </w:r>
            <w:r w:rsidRPr="00F037B4">
              <w:rPr>
                <w:lang w:val="en-GB"/>
              </w:rPr>
              <w:t xml:space="preserve"> – 2</w:t>
            </w:r>
            <w:r w:rsidR="000D708E" w:rsidRPr="00F037B4">
              <w:rPr>
                <w:lang w:val="en-GB"/>
              </w:rPr>
              <w:t>9</w:t>
            </w:r>
            <w:r w:rsidR="00536A8E" w:rsidRPr="00F037B4">
              <w:rPr>
                <w:lang w:val="en-GB"/>
              </w:rPr>
              <w:t>,</w:t>
            </w:r>
            <w:r w:rsidR="000D708E" w:rsidRPr="00F037B4">
              <w:rPr>
                <w:lang w:val="en-GB"/>
              </w:rPr>
              <w:t>035</w:t>
            </w:r>
          </w:p>
        </w:tc>
      </w:tr>
      <w:tr w:rsidR="0024633D" w:rsidRPr="002A06EC" w14:paraId="04010074" w14:textId="77777777" w:rsidTr="00F037B4">
        <w:trPr>
          <w:trHeight w:val="557"/>
        </w:trPr>
        <w:tc>
          <w:tcPr>
            <w:tcW w:w="2456" w:type="dxa"/>
            <w:tcBorders>
              <w:bottom w:val="single" w:sz="8" w:space="0" w:color="auto"/>
            </w:tcBorders>
          </w:tcPr>
          <w:p w14:paraId="3B2CBA82" w14:textId="77777777" w:rsidR="0024633D" w:rsidRDefault="0024633D" w:rsidP="00D40A97">
            <w:pPr>
              <w:pStyle w:val="Prambel"/>
              <w:numPr>
                <w:ilvl w:val="0"/>
                <w:numId w:val="0"/>
              </w:numPr>
              <w:spacing w:before="0"/>
              <w:rPr>
                <w:lang w:val="en-GB"/>
              </w:rPr>
            </w:pPr>
            <w:r>
              <w:rPr>
                <w:lang w:val="en-GB"/>
              </w:rPr>
              <w:lastRenderedPageBreak/>
              <w:t>Investor 12</w:t>
            </w:r>
          </w:p>
        </w:tc>
        <w:tc>
          <w:tcPr>
            <w:tcW w:w="3068" w:type="dxa"/>
            <w:tcBorders>
              <w:bottom w:val="single" w:sz="8" w:space="0" w:color="auto"/>
            </w:tcBorders>
          </w:tcPr>
          <w:p w14:paraId="3DFBD934" w14:textId="47DF0C9C" w:rsidR="0024633D" w:rsidRPr="00F037B4" w:rsidRDefault="00815326" w:rsidP="00D40A97">
            <w:pPr>
              <w:pStyle w:val="Prambel"/>
              <w:numPr>
                <w:ilvl w:val="0"/>
                <w:numId w:val="0"/>
              </w:numPr>
              <w:spacing w:before="0"/>
              <w:jc w:val="center"/>
              <w:rPr>
                <w:lang w:val="en-GB"/>
              </w:rPr>
            </w:pPr>
            <w:r w:rsidRPr="00F037B4">
              <w:rPr>
                <w:lang w:val="en-GB"/>
              </w:rPr>
              <w:t>132</w:t>
            </w:r>
          </w:p>
        </w:tc>
        <w:tc>
          <w:tcPr>
            <w:tcW w:w="2143" w:type="dxa"/>
            <w:tcBorders>
              <w:bottom w:val="single" w:sz="8" w:space="0" w:color="auto"/>
            </w:tcBorders>
          </w:tcPr>
          <w:p w14:paraId="01C880C7" w14:textId="49D8BE0B" w:rsidR="0024633D" w:rsidRPr="00F037B4" w:rsidRDefault="0024633D" w:rsidP="00D40A97">
            <w:pPr>
              <w:pStyle w:val="Prambel"/>
              <w:numPr>
                <w:ilvl w:val="0"/>
                <w:numId w:val="0"/>
              </w:numPr>
              <w:spacing w:before="0"/>
              <w:jc w:val="center"/>
              <w:rPr>
                <w:lang w:val="en-GB"/>
              </w:rPr>
            </w:pPr>
            <w:r w:rsidRPr="00F037B4">
              <w:rPr>
                <w:lang w:val="en-GB"/>
              </w:rPr>
              <w:t>2</w:t>
            </w:r>
            <w:r w:rsidR="000D708E" w:rsidRPr="00F037B4">
              <w:rPr>
                <w:lang w:val="en-GB"/>
              </w:rPr>
              <w:t>9</w:t>
            </w:r>
            <w:r w:rsidR="00D65221" w:rsidRPr="00F037B4">
              <w:rPr>
                <w:lang w:val="en-GB"/>
              </w:rPr>
              <w:t>,</w:t>
            </w:r>
            <w:r w:rsidR="000D708E" w:rsidRPr="00F037B4">
              <w:rPr>
                <w:lang w:val="en-GB"/>
              </w:rPr>
              <w:t>036</w:t>
            </w:r>
            <w:r w:rsidRPr="00F037B4">
              <w:rPr>
                <w:lang w:val="en-GB"/>
              </w:rPr>
              <w:t xml:space="preserve"> – 2</w:t>
            </w:r>
            <w:r w:rsidR="000D708E" w:rsidRPr="00F037B4">
              <w:rPr>
                <w:lang w:val="en-GB"/>
              </w:rPr>
              <w:t>9</w:t>
            </w:r>
            <w:r w:rsidRPr="00F037B4">
              <w:rPr>
                <w:lang w:val="en-GB"/>
              </w:rPr>
              <w:t>,</w:t>
            </w:r>
            <w:r w:rsidR="000D708E" w:rsidRPr="00F037B4">
              <w:rPr>
                <w:lang w:val="en-GB"/>
              </w:rPr>
              <w:t>167</w:t>
            </w:r>
          </w:p>
        </w:tc>
      </w:tr>
      <w:tr w:rsidR="0024633D" w:rsidRPr="002A06EC" w14:paraId="3BA7A794" w14:textId="77777777" w:rsidTr="00F037B4">
        <w:trPr>
          <w:trHeight w:val="557"/>
        </w:trPr>
        <w:tc>
          <w:tcPr>
            <w:tcW w:w="2456" w:type="dxa"/>
            <w:tcBorders>
              <w:bottom w:val="single" w:sz="8" w:space="0" w:color="auto"/>
            </w:tcBorders>
          </w:tcPr>
          <w:p w14:paraId="357B116C" w14:textId="77777777" w:rsidR="0024633D" w:rsidRDefault="0024633D" w:rsidP="00D40A97">
            <w:pPr>
              <w:pStyle w:val="Prambel"/>
              <w:numPr>
                <w:ilvl w:val="0"/>
                <w:numId w:val="0"/>
              </w:numPr>
              <w:spacing w:before="0"/>
              <w:rPr>
                <w:lang w:val="en-GB"/>
              </w:rPr>
            </w:pPr>
            <w:r>
              <w:rPr>
                <w:lang w:val="en-GB"/>
              </w:rPr>
              <w:t>Investor 13</w:t>
            </w:r>
          </w:p>
        </w:tc>
        <w:tc>
          <w:tcPr>
            <w:tcW w:w="3068" w:type="dxa"/>
            <w:tcBorders>
              <w:bottom w:val="single" w:sz="8" w:space="0" w:color="auto"/>
            </w:tcBorders>
          </w:tcPr>
          <w:p w14:paraId="4D583E4E" w14:textId="12CD8DE5" w:rsidR="0024633D" w:rsidRPr="00F037B4" w:rsidRDefault="0024633D" w:rsidP="00D40A97">
            <w:pPr>
              <w:pStyle w:val="Prambel"/>
              <w:numPr>
                <w:ilvl w:val="0"/>
                <w:numId w:val="0"/>
              </w:numPr>
              <w:spacing w:before="0"/>
              <w:jc w:val="center"/>
              <w:rPr>
                <w:lang w:val="en-GB"/>
              </w:rPr>
            </w:pPr>
            <w:r w:rsidRPr="00F037B4">
              <w:rPr>
                <w:lang w:val="en-GB"/>
              </w:rPr>
              <w:t>1</w:t>
            </w:r>
            <w:r w:rsidR="00815326" w:rsidRPr="00F037B4">
              <w:rPr>
                <w:lang w:val="en-GB"/>
              </w:rPr>
              <w:t>32</w:t>
            </w:r>
          </w:p>
        </w:tc>
        <w:tc>
          <w:tcPr>
            <w:tcW w:w="2143" w:type="dxa"/>
            <w:tcBorders>
              <w:bottom w:val="single" w:sz="8" w:space="0" w:color="auto"/>
            </w:tcBorders>
          </w:tcPr>
          <w:p w14:paraId="4D5B1E56" w14:textId="7AED8478" w:rsidR="0024633D" w:rsidRPr="00F037B4" w:rsidRDefault="0024633D" w:rsidP="00D40A97">
            <w:pPr>
              <w:pStyle w:val="Prambel"/>
              <w:numPr>
                <w:ilvl w:val="0"/>
                <w:numId w:val="0"/>
              </w:numPr>
              <w:spacing w:before="0"/>
              <w:jc w:val="center"/>
              <w:rPr>
                <w:lang w:val="en-GB"/>
              </w:rPr>
            </w:pPr>
            <w:r w:rsidRPr="00F037B4">
              <w:rPr>
                <w:lang w:val="en-GB"/>
              </w:rPr>
              <w:t>2</w:t>
            </w:r>
            <w:r w:rsidR="00714552" w:rsidRPr="00F037B4">
              <w:rPr>
                <w:lang w:val="en-GB"/>
              </w:rPr>
              <w:t>9</w:t>
            </w:r>
            <w:r w:rsidRPr="00F037B4">
              <w:rPr>
                <w:lang w:val="en-GB"/>
              </w:rPr>
              <w:t>,</w:t>
            </w:r>
            <w:r w:rsidR="00714552" w:rsidRPr="00F037B4">
              <w:rPr>
                <w:lang w:val="en-GB"/>
              </w:rPr>
              <w:t>168</w:t>
            </w:r>
            <w:r w:rsidRPr="00F037B4">
              <w:rPr>
                <w:lang w:val="en-GB"/>
              </w:rPr>
              <w:t xml:space="preserve"> – 2</w:t>
            </w:r>
            <w:r w:rsidR="00714552" w:rsidRPr="00F037B4">
              <w:rPr>
                <w:lang w:val="en-GB"/>
              </w:rPr>
              <w:t>9</w:t>
            </w:r>
            <w:r w:rsidRPr="00F037B4">
              <w:rPr>
                <w:lang w:val="en-GB"/>
              </w:rPr>
              <w:t>,</w:t>
            </w:r>
            <w:r w:rsidR="00714552" w:rsidRPr="00F037B4">
              <w:rPr>
                <w:lang w:val="en-GB"/>
              </w:rPr>
              <w:t>299</w:t>
            </w:r>
          </w:p>
        </w:tc>
      </w:tr>
      <w:tr w:rsidR="0024633D" w:rsidRPr="002A06EC" w14:paraId="39A05FFC" w14:textId="77777777" w:rsidTr="00F037B4">
        <w:trPr>
          <w:trHeight w:val="557"/>
        </w:trPr>
        <w:tc>
          <w:tcPr>
            <w:tcW w:w="2456" w:type="dxa"/>
            <w:tcBorders>
              <w:bottom w:val="single" w:sz="8" w:space="0" w:color="auto"/>
            </w:tcBorders>
          </w:tcPr>
          <w:p w14:paraId="29D4A68B" w14:textId="77777777" w:rsidR="0024633D" w:rsidRDefault="0024633D" w:rsidP="00D40A97">
            <w:pPr>
              <w:pStyle w:val="Prambel"/>
              <w:numPr>
                <w:ilvl w:val="0"/>
                <w:numId w:val="0"/>
              </w:numPr>
              <w:spacing w:before="0"/>
              <w:rPr>
                <w:lang w:val="en-GB"/>
              </w:rPr>
            </w:pPr>
            <w:r>
              <w:rPr>
                <w:lang w:val="en-GB"/>
              </w:rPr>
              <w:t>Investor 14</w:t>
            </w:r>
          </w:p>
        </w:tc>
        <w:tc>
          <w:tcPr>
            <w:tcW w:w="3068" w:type="dxa"/>
            <w:tcBorders>
              <w:bottom w:val="single" w:sz="8" w:space="0" w:color="auto"/>
            </w:tcBorders>
          </w:tcPr>
          <w:p w14:paraId="5E05EACD" w14:textId="3EBDDEE3" w:rsidR="0024633D" w:rsidRPr="00F037B4" w:rsidRDefault="00815326" w:rsidP="00D40A97">
            <w:pPr>
              <w:pStyle w:val="Prambel"/>
              <w:numPr>
                <w:ilvl w:val="0"/>
                <w:numId w:val="0"/>
              </w:numPr>
              <w:spacing w:before="0"/>
              <w:jc w:val="center"/>
              <w:rPr>
                <w:lang w:val="en-GB"/>
              </w:rPr>
            </w:pPr>
            <w:r w:rsidRPr="00F037B4">
              <w:rPr>
                <w:lang w:val="en-GB"/>
              </w:rPr>
              <w:t>132</w:t>
            </w:r>
          </w:p>
        </w:tc>
        <w:tc>
          <w:tcPr>
            <w:tcW w:w="2143" w:type="dxa"/>
            <w:tcBorders>
              <w:bottom w:val="single" w:sz="8" w:space="0" w:color="auto"/>
            </w:tcBorders>
          </w:tcPr>
          <w:p w14:paraId="240D9F2E" w14:textId="5C2896C5" w:rsidR="0024633D" w:rsidRPr="00F037B4" w:rsidRDefault="0024633D" w:rsidP="00D40A97">
            <w:pPr>
              <w:pStyle w:val="Prambel"/>
              <w:numPr>
                <w:ilvl w:val="0"/>
                <w:numId w:val="0"/>
              </w:numPr>
              <w:spacing w:before="0"/>
              <w:jc w:val="center"/>
              <w:rPr>
                <w:lang w:val="en-GB"/>
              </w:rPr>
            </w:pPr>
            <w:r w:rsidRPr="00F037B4">
              <w:rPr>
                <w:lang w:val="en-GB"/>
              </w:rPr>
              <w:t>2</w:t>
            </w:r>
            <w:r w:rsidR="00714552" w:rsidRPr="00F037B4">
              <w:rPr>
                <w:lang w:val="en-GB"/>
              </w:rPr>
              <w:t>9</w:t>
            </w:r>
            <w:r w:rsidRPr="00F037B4">
              <w:rPr>
                <w:lang w:val="en-GB"/>
              </w:rPr>
              <w:t>,</w:t>
            </w:r>
            <w:r w:rsidR="00714552" w:rsidRPr="00F037B4">
              <w:rPr>
                <w:lang w:val="en-GB"/>
              </w:rPr>
              <w:t>300</w:t>
            </w:r>
            <w:r w:rsidRPr="00F037B4">
              <w:rPr>
                <w:lang w:val="en-GB"/>
              </w:rPr>
              <w:t xml:space="preserve"> – 2</w:t>
            </w:r>
            <w:r w:rsidR="00714552" w:rsidRPr="00F037B4">
              <w:rPr>
                <w:lang w:val="en-GB"/>
              </w:rPr>
              <w:t>9</w:t>
            </w:r>
            <w:r w:rsidR="009F04EE" w:rsidRPr="00F037B4">
              <w:rPr>
                <w:lang w:val="en-GB"/>
              </w:rPr>
              <w:t>,</w:t>
            </w:r>
            <w:r w:rsidR="00714552" w:rsidRPr="00F037B4">
              <w:rPr>
                <w:lang w:val="en-GB"/>
              </w:rPr>
              <w:t>431</w:t>
            </w:r>
          </w:p>
        </w:tc>
      </w:tr>
      <w:tr w:rsidR="0024633D" w:rsidRPr="002A06EC" w14:paraId="5724E881" w14:textId="77777777" w:rsidTr="00F037B4">
        <w:trPr>
          <w:trHeight w:val="557"/>
        </w:trPr>
        <w:tc>
          <w:tcPr>
            <w:tcW w:w="2456" w:type="dxa"/>
            <w:tcBorders>
              <w:bottom w:val="single" w:sz="8" w:space="0" w:color="auto"/>
            </w:tcBorders>
          </w:tcPr>
          <w:p w14:paraId="588F09D5" w14:textId="77777777" w:rsidR="0024633D" w:rsidRDefault="0024633D" w:rsidP="00D40A97">
            <w:pPr>
              <w:pStyle w:val="Prambel"/>
              <w:numPr>
                <w:ilvl w:val="0"/>
                <w:numId w:val="0"/>
              </w:numPr>
              <w:spacing w:before="0"/>
              <w:rPr>
                <w:lang w:val="en-GB"/>
              </w:rPr>
            </w:pPr>
            <w:r>
              <w:rPr>
                <w:lang w:val="en-GB"/>
              </w:rPr>
              <w:t>Investor 15</w:t>
            </w:r>
          </w:p>
        </w:tc>
        <w:tc>
          <w:tcPr>
            <w:tcW w:w="3068" w:type="dxa"/>
            <w:tcBorders>
              <w:bottom w:val="single" w:sz="8" w:space="0" w:color="auto"/>
            </w:tcBorders>
          </w:tcPr>
          <w:p w14:paraId="02790E91" w14:textId="064FFA2B" w:rsidR="0024633D" w:rsidRPr="00F037B4" w:rsidRDefault="00815326" w:rsidP="00D40A97">
            <w:pPr>
              <w:pStyle w:val="Prambel"/>
              <w:numPr>
                <w:ilvl w:val="0"/>
                <w:numId w:val="0"/>
              </w:numPr>
              <w:spacing w:before="0"/>
              <w:jc w:val="center"/>
              <w:rPr>
                <w:lang w:val="en-GB"/>
              </w:rPr>
            </w:pPr>
            <w:r w:rsidRPr="00F037B4">
              <w:rPr>
                <w:lang w:val="en-GB"/>
              </w:rPr>
              <w:t>88</w:t>
            </w:r>
          </w:p>
        </w:tc>
        <w:tc>
          <w:tcPr>
            <w:tcW w:w="2143" w:type="dxa"/>
            <w:tcBorders>
              <w:bottom w:val="single" w:sz="8" w:space="0" w:color="auto"/>
            </w:tcBorders>
          </w:tcPr>
          <w:p w14:paraId="79309083" w14:textId="61A6DDBD" w:rsidR="0024633D" w:rsidRPr="00F037B4" w:rsidRDefault="0024633D" w:rsidP="00D40A97">
            <w:pPr>
              <w:pStyle w:val="Prambel"/>
              <w:numPr>
                <w:ilvl w:val="0"/>
                <w:numId w:val="0"/>
              </w:numPr>
              <w:spacing w:before="0"/>
              <w:jc w:val="center"/>
              <w:rPr>
                <w:lang w:val="en-GB"/>
              </w:rPr>
            </w:pPr>
            <w:r w:rsidRPr="00F037B4">
              <w:rPr>
                <w:lang w:val="en-GB"/>
              </w:rPr>
              <w:t>2</w:t>
            </w:r>
            <w:r w:rsidR="00714552" w:rsidRPr="00F037B4">
              <w:rPr>
                <w:lang w:val="en-GB"/>
              </w:rPr>
              <w:t>9</w:t>
            </w:r>
            <w:r w:rsidR="00F96770" w:rsidRPr="00F037B4">
              <w:rPr>
                <w:lang w:val="en-GB"/>
              </w:rPr>
              <w:t>,</w:t>
            </w:r>
            <w:r w:rsidR="00714552" w:rsidRPr="00F037B4">
              <w:rPr>
                <w:lang w:val="en-GB"/>
              </w:rPr>
              <w:t>432</w:t>
            </w:r>
            <w:r w:rsidRPr="00F037B4">
              <w:rPr>
                <w:lang w:val="en-GB"/>
              </w:rPr>
              <w:t xml:space="preserve"> – 2</w:t>
            </w:r>
            <w:r w:rsidR="00714552" w:rsidRPr="00F037B4">
              <w:rPr>
                <w:lang w:val="en-GB"/>
              </w:rPr>
              <w:t>9</w:t>
            </w:r>
            <w:r w:rsidR="009F04EE" w:rsidRPr="00F037B4">
              <w:rPr>
                <w:lang w:val="en-GB"/>
              </w:rPr>
              <w:t>,</w:t>
            </w:r>
            <w:r w:rsidR="00714552" w:rsidRPr="00F037B4">
              <w:rPr>
                <w:lang w:val="en-GB"/>
              </w:rPr>
              <w:t>519</w:t>
            </w:r>
            <w:r w:rsidRPr="00F037B4">
              <w:rPr>
                <w:lang w:val="en-GB"/>
              </w:rPr>
              <w:t xml:space="preserve"> </w:t>
            </w:r>
          </w:p>
        </w:tc>
      </w:tr>
      <w:tr w:rsidR="0024633D" w:rsidRPr="002A06EC" w14:paraId="08423F00" w14:textId="77777777" w:rsidTr="00F037B4">
        <w:trPr>
          <w:trHeight w:val="557"/>
        </w:trPr>
        <w:tc>
          <w:tcPr>
            <w:tcW w:w="2456" w:type="dxa"/>
            <w:tcBorders>
              <w:bottom w:val="single" w:sz="8" w:space="0" w:color="auto"/>
            </w:tcBorders>
          </w:tcPr>
          <w:p w14:paraId="3DF87175" w14:textId="77777777" w:rsidR="0024633D" w:rsidRDefault="0024633D" w:rsidP="00D40A97">
            <w:pPr>
              <w:pStyle w:val="Prambel"/>
              <w:numPr>
                <w:ilvl w:val="0"/>
                <w:numId w:val="0"/>
              </w:numPr>
              <w:spacing w:before="0"/>
              <w:rPr>
                <w:lang w:val="en-GB"/>
              </w:rPr>
            </w:pPr>
            <w:r>
              <w:rPr>
                <w:lang w:val="en-GB"/>
              </w:rPr>
              <w:t>Investor 16</w:t>
            </w:r>
          </w:p>
        </w:tc>
        <w:tc>
          <w:tcPr>
            <w:tcW w:w="3068" w:type="dxa"/>
            <w:tcBorders>
              <w:bottom w:val="single" w:sz="8" w:space="0" w:color="auto"/>
            </w:tcBorders>
          </w:tcPr>
          <w:p w14:paraId="7F25721D" w14:textId="1D0D7AEC" w:rsidR="0024633D" w:rsidRPr="00F037B4" w:rsidRDefault="00815326" w:rsidP="00D40A97">
            <w:pPr>
              <w:pStyle w:val="Prambel"/>
              <w:numPr>
                <w:ilvl w:val="0"/>
                <w:numId w:val="0"/>
              </w:numPr>
              <w:spacing w:before="0"/>
              <w:jc w:val="center"/>
              <w:rPr>
                <w:lang w:val="en-GB"/>
              </w:rPr>
            </w:pPr>
            <w:r w:rsidRPr="00F037B4">
              <w:rPr>
                <w:lang w:val="en-GB"/>
              </w:rPr>
              <w:t>88</w:t>
            </w:r>
          </w:p>
        </w:tc>
        <w:tc>
          <w:tcPr>
            <w:tcW w:w="2143" w:type="dxa"/>
            <w:tcBorders>
              <w:bottom w:val="single" w:sz="8" w:space="0" w:color="auto"/>
            </w:tcBorders>
          </w:tcPr>
          <w:p w14:paraId="5A97AFDB" w14:textId="7E48077C" w:rsidR="0024633D" w:rsidRPr="00F037B4" w:rsidRDefault="0024633D" w:rsidP="00D40A97">
            <w:pPr>
              <w:pStyle w:val="Prambel"/>
              <w:numPr>
                <w:ilvl w:val="0"/>
                <w:numId w:val="0"/>
              </w:numPr>
              <w:spacing w:before="0"/>
              <w:jc w:val="center"/>
              <w:rPr>
                <w:lang w:val="en-GB"/>
              </w:rPr>
            </w:pPr>
            <w:r w:rsidRPr="00F037B4">
              <w:rPr>
                <w:lang w:val="en-GB"/>
              </w:rPr>
              <w:t>2</w:t>
            </w:r>
            <w:r w:rsidR="00714552" w:rsidRPr="00F037B4">
              <w:rPr>
                <w:lang w:val="en-GB"/>
              </w:rPr>
              <w:t>9</w:t>
            </w:r>
            <w:r w:rsidR="003E2A92" w:rsidRPr="00F037B4">
              <w:rPr>
                <w:lang w:val="en-GB"/>
              </w:rPr>
              <w:t>,</w:t>
            </w:r>
            <w:r w:rsidR="00714552" w:rsidRPr="00F037B4">
              <w:rPr>
                <w:lang w:val="en-GB"/>
              </w:rPr>
              <w:t>520</w:t>
            </w:r>
            <w:r w:rsidRPr="00F037B4">
              <w:rPr>
                <w:lang w:val="en-GB"/>
              </w:rPr>
              <w:t xml:space="preserve"> – </w:t>
            </w:r>
            <w:r w:rsidR="00AF0229" w:rsidRPr="00F037B4">
              <w:rPr>
                <w:lang w:val="en-GB"/>
              </w:rPr>
              <w:t>2</w:t>
            </w:r>
            <w:r w:rsidR="00714552" w:rsidRPr="00F037B4">
              <w:rPr>
                <w:lang w:val="en-GB"/>
              </w:rPr>
              <w:t>9</w:t>
            </w:r>
            <w:r w:rsidR="009F04EE" w:rsidRPr="00F037B4">
              <w:rPr>
                <w:lang w:val="en-GB"/>
              </w:rPr>
              <w:t>,</w:t>
            </w:r>
            <w:r w:rsidR="00714552" w:rsidRPr="00F037B4">
              <w:rPr>
                <w:lang w:val="en-GB"/>
              </w:rPr>
              <w:t>607</w:t>
            </w:r>
          </w:p>
        </w:tc>
      </w:tr>
      <w:tr w:rsidR="0024633D" w:rsidRPr="002A06EC" w14:paraId="4A4DE4CB" w14:textId="77777777" w:rsidTr="00F037B4">
        <w:trPr>
          <w:trHeight w:val="557"/>
        </w:trPr>
        <w:tc>
          <w:tcPr>
            <w:tcW w:w="2456" w:type="dxa"/>
            <w:tcBorders>
              <w:bottom w:val="single" w:sz="8" w:space="0" w:color="auto"/>
            </w:tcBorders>
          </w:tcPr>
          <w:p w14:paraId="70779FB0" w14:textId="77777777" w:rsidR="0024633D" w:rsidRDefault="0024633D" w:rsidP="00D40A97">
            <w:pPr>
              <w:pStyle w:val="Prambel"/>
              <w:numPr>
                <w:ilvl w:val="0"/>
                <w:numId w:val="0"/>
              </w:numPr>
              <w:spacing w:before="0"/>
              <w:rPr>
                <w:lang w:val="en-GB"/>
              </w:rPr>
            </w:pPr>
            <w:r>
              <w:rPr>
                <w:lang w:val="en-GB"/>
              </w:rPr>
              <w:t>Investor 17</w:t>
            </w:r>
          </w:p>
        </w:tc>
        <w:tc>
          <w:tcPr>
            <w:tcW w:w="3068" w:type="dxa"/>
            <w:tcBorders>
              <w:bottom w:val="single" w:sz="8" w:space="0" w:color="auto"/>
            </w:tcBorders>
          </w:tcPr>
          <w:p w14:paraId="38362816" w14:textId="39501CCD" w:rsidR="0024633D" w:rsidRPr="00F037B4" w:rsidRDefault="00815326" w:rsidP="00D40A97">
            <w:pPr>
              <w:pStyle w:val="Prambel"/>
              <w:numPr>
                <w:ilvl w:val="0"/>
                <w:numId w:val="0"/>
              </w:numPr>
              <w:spacing w:before="0"/>
              <w:jc w:val="center"/>
              <w:rPr>
                <w:lang w:val="en-GB"/>
              </w:rPr>
            </w:pPr>
            <w:r w:rsidRPr="00F037B4">
              <w:rPr>
                <w:lang w:val="en-GB"/>
              </w:rPr>
              <w:t>44</w:t>
            </w:r>
          </w:p>
        </w:tc>
        <w:tc>
          <w:tcPr>
            <w:tcW w:w="2143" w:type="dxa"/>
            <w:tcBorders>
              <w:bottom w:val="single" w:sz="8" w:space="0" w:color="auto"/>
            </w:tcBorders>
          </w:tcPr>
          <w:p w14:paraId="10ACA54B" w14:textId="7BF643B0" w:rsidR="0024633D" w:rsidRPr="00F037B4" w:rsidRDefault="00AF0229" w:rsidP="00D40A97">
            <w:pPr>
              <w:pStyle w:val="Prambel"/>
              <w:numPr>
                <w:ilvl w:val="0"/>
                <w:numId w:val="0"/>
              </w:numPr>
              <w:spacing w:before="0"/>
              <w:jc w:val="center"/>
              <w:rPr>
                <w:lang w:val="en-GB"/>
              </w:rPr>
            </w:pPr>
            <w:r w:rsidRPr="00F037B4">
              <w:rPr>
                <w:lang w:val="en-GB"/>
              </w:rPr>
              <w:t>2</w:t>
            </w:r>
            <w:r w:rsidR="00714552" w:rsidRPr="00F037B4">
              <w:rPr>
                <w:lang w:val="en-GB"/>
              </w:rPr>
              <w:t>9</w:t>
            </w:r>
            <w:r w:rsidR="003E2A92" w:rsidRPr="00F037B4">
              <w:rPr>
                <w:lang w:val="en-GB"/>
              </w:rPr>
              <w:t>,</w:t>
            </w:r>
            <w:r w:rsidR="00714552" w:rsidRPr="00F037B4">
              <w:rPr>
                <w:lang w:val="en-GB"/>
              </w:rPr>
              <w:t>608</w:t>
            </w:r>
            <w:r w:rsidR="0024633D" w:rsidRPr="00F037B4">
              <w:rPr>
                <w:lang w:val="en-GB"/>
              </w:rPr>
              <w:t xml:space="preserve"> – </w:t>
            </w:r>
            <w:r w:rsidRPr="00F037B4">
              <w:rPr>
                <w:lang w:val="en-GB"/>
              </w:rPr>
              <w:t>2</w:t>
            </w:r>
            <w:r w:rsidR="00714552" w:rsidRPr="00F037B4">
              <w:rPr>
                <w:lang w:val="en-GB"/>
              </w:rPr>
              <w:t>9</w:t>
            </w:r>
            <w:r w:rsidR="0024633D" w:rsidRPr="00F037B4">
              <w:rPr>
                <w:lang w:val="en-GB"/>
              </w:rPr>
              <w:t>,</w:t>
            </w:r>
            <w:r w:rsidR="00714552" w:rsidRPr="00F037B4">
              <w:rPr>
                <w:lang w:val="en-GB"/>
              </w:rPr>
              <w:t>651</w:t>
            </w:r>
          </w:p>
        </w:tc>
      </w:tr>
      <w:tr w:rsidR="0024633D" w:rsidRPr="002A06EC" w14:paraId="1B1D83DD" w14:textId="77777777" w:rsidTr="00F037B4">
        <w:trPr>
          <w:trHeight w:val="557"/>
        </w:trPr>
        <w:tc>
          <w:tcPr>
            <w:tcW w:w="2456" w:type="dxa"/>
            <w:tcBorders>
              <w:bottom w:val="single" w:sz="8" w:space="0" w:color="auto"/>
            </w:tcBorders>
          </w:tcPr>
          <w:p w14:paraId="294F2294" w14:textId="77777777" w:rsidR="0024633D" w:rsidRDefault="0024633D" w:rsidP="00D40A97">
            <w:pPr>
              <w:pStyle w:val="Prambel"/>
              <w:numPr>
                <w:ilvl w:val="0"/>
                <w:numId w:val="0"/>
              </w:numPr>
              <w:spacing w:before="0"/>
              <w:rPr>
                <w:lang w:val="en-GB"/>
              </w:rPr>
            </w:pPr>
            <w:r>
              <w:rPr>
                <w:lang w:val="en-GB"/>
              </w:rPr>
              <w:t>Investor 18</w:t>
            </w:r>
          </w:p>
        </w:tc>
        <w:tc>
          <w:tcPr>
            <w:tcW w:w="3068" w:type="dxa"/>
            <w:tcBorders>
              <w:bottom w:val="single" w:sz="8" w:space="0" w:color="auto"/>
            </w:tcBorders>
          </w:tcPr>
          <w:p w14:paraId="5BEE51A5" w14:textId="4D5BEB77" w:rsidR="0024633D" w:rsidRPr="00F037B4" w:rsidRDefault="00815326" w:rsidP="00D40A97">
            <w:pPr>
              <w:pStyle w:val="Prambel"/>
              <w:numPr>
                <w:ilvl w:val="0"/>
                <w:numId w:val="0"/>
              </w:numPr>
              <w:spacing w:before="0"/>
              <w:jc w:val="center"/>
              <w:rPr>
                <w:lang w:val="en-GB"/>
              </w:rPr>
            </w:pPr>
            <w:r w:rsidRPr="00F037B4">
              <w:rPr>
                <w:lang w:val="en-GB"/>
              </w:rPr>
              <w:t>44</w:t>
            </w:r>
          </w:p>
        </w:tc>
        <w:tc>
          <w:tcPr>
            <w:tcW w:w="2143" w:type="dxa"/>
            <w:tcBorders>
              <w:bottom w:val="single" w:sz="8" w:space="0" w:color="auto"/>
            </w:tcBorders>
          </w:tcPr>
          <w:p w14:paraId="60BF0486" w14:textId="0D48FC64" w:rsidR="0024633D" w:rsidRPr="00F037B4" w:rsidRDefault="00AF0229" w:rsidP="00D40A97">
            <w:pPr>
              <w:pStyle w:val="Prambel"/>
              <w:numPr>
                <w:ilvl w:val="0"/>
                <w:numId w:val="0"/>
              </w:numPr>
              <w:spacing w:before="0"/>
              <w:jc w:val="center"/>
              <w:rPr>
                <w:lang w:val="en-GB"/>
              </w:rPr>
            </w:pPr>
            <w:r w:rsidRPr="00F037B4">
              <w:rPr>
                <w:lang w:val="en-GB"/>
              </w:rPr>
              <w:t>2</w:t>
            </w:r>
            <w:r w:rsidR="00714552" w:rsidRPr="00F037B4">
              <w:rPr>
                <w:lang w:val="en-GB"/>
              </w:rPr>
              <w:t>9</w:t>
            </w:r>
            <w:r w:rsidR="003E2A92" w:rsidRPr="00F037B4">
              <w:rPr>
                <w:lang w:val="en-GB"/>
              </w:rPr>
              <w:t>,</w:t>
            </w:r>
            <w:r w:rsidR="00714552" w:rsidRPr="00F037B4">
              <w:rPr>
                <w:lang w:val="en-GB"/>
              </w:rPr>
              <w:t>652</w:t>
            </w:r>
            <w:r w:rsidR="0024633D" w:rsidRPr="00F037B4">
              <w:rPr>
                <w:lang w:val="en-GB"/>
              </w:rPr>
              <w:t xml:space="preserve"> – </w:t>
            </w:r>
            <w:r w:rsidRPr="00F037B4">
              <w:rPr>
                <w:lang w:val="en-GB"/>
              </w:rPr>
              <w:t>2</w:t>
            </w:r>
            <w:r w:rsidR="00714552" w:rsidRPr="00F037B4">
              <w:rPr>
                <w:lang w:val="en-GB"/>
              </w:rPr>
              <w:t>9</w:t>
            </w:r>
            <w:r w:rsidR="003E2A92" w:rsidRPr="00F037B4">
              <w:rPr>
                <w:lang w:val="en-GB"/>
              </w:rPr>
              <w:t>,</w:t>
            </w:r>
            <w:r w:rsidR="00714552" w:rsidRPr="00F037B4">
              <w:rPr>
                <w:lang w:val="en-GB"/>
              </w:rPr>
              <w:t>695</w:t>
            </w:r>
          </w:p>
        </w:tc>
      </w:tr>
      <w:tr w:rsidR="0024633D" w:rsidRPr="002A06EC" w14:paraId="26AB9F7C" w14:textId="77777777" w:rsidTr="00F037B4">
        <w:trPr>
          <w:trHeight w:val="557"/>
        </w:trPr>
        <w:tc>
          <w:tcPr>
            <w:tcW w:w="2456" w:type="dxa"/>
            <w:tcBorders>
              <w:bottom w:val="single" w:sz="8" w:space="0" w:color="auto"/>
            </w:tcBorders>
          </w:tcPr>
          <w:p w14:paraId="56588070" w14:textId="77777777" w:rsidR="0024633D" w:rsidRDefault="0024633D" w:rsidP="00D40A97">
            <w:pPr>
              <w:pStyle w:val="Prambel"/>
              <w:numPr>
                <w:ilvl w:val="0"/>
                <w:numId w:val="0"/>
              </w:numPr>
              <w:spacing w:before="0"/>
              <w:rPr>
                <w:lang w:val="en-GB"/>
              </w:rPr>
            </w:pPr>
            <w:r>
              <w:rPr>
                <w:lang w:val="en-GB"/>
              </w:rPr>
              <w:t>Investor 19</w:t>
            </w:r>
          </w:p>
        </w:tc>
        <w:tc>
          <w:tcPr>
            <w:tcW w:w="3068" w:type="dxa"/>
            <w:tcBorders>
              <w:bottom w:val="single" w:sz="8" w:space="0" w:color="auto"/>
            </w:tcBorders>
          </w:tcPr>
          <w:p w14:paraId="1C4429A6" w14:textId="44073E5A" w:rsidR="0024633D" w:rsidRPr="00F037B4" w:rsidRDefault="00815326" w:rsidP="00D40A97">
            <w:pPr>
              <w:pStyle w:val="Prambel"/>
              <w:numPr>
                <w:ilvl w:val="0"/>
                <w:numId w:val="0"/>
              </w:numPr>
              <w:spacing w:before="0"/>
              <w:jc w:val="center"/>
              <w:rPr>
                <w:lang w:val="en-GB"/>
              </w:rPr>
            </w:pPr>
            <w:r w:rsidRPr="00F037B4">
              <w:rPr>
                <w:lang w:val="en-GB"/>
              </w:rPr>
              <w:t>1</w:t>
            </w:r>
            <w:r w:rsidR="003C4861" w:rsidRPr="00F037B4">
              <w:rPr>
                <w:lang w:val="en-GB"/>
              </w:rPr>
              <w:t>,</w:t>
            </w:r>
            <w:r w:rsidRPr="00F037B4">
              <w:rPr>
                <w:lang w:val="en-GB"/>
              </w:rPr>
              <w:t>563</w:t>
            </w:r>
          </w:p>
        </w:tc>
        <w:tc>
          <w:tcPr>
            <w:tcW w:w="2143" w:type="dxa"/>
            <w:tcBorders>
              <w:bottom w:val="single" w:sz="8" w:space="0" w:color="auto"/>
            </w:tcBorders>
          </w:tcPr>
          <w:p w14:paraId="7DFE7A6D" w14:textId="43E6C49D" w:rsidR="0024633D" w:rsidRPr="00F037B4" w:rsidRDefault="00714552" w:rsidP="00D40A97">
            <w:pPr>
              <w:pStyle w:val="Prambel"/>
              <w:numPr>
                <w:ilvl w:val="0"/>
                <w:numId w:val="0"/>
              </w:numPr>
              <w:spacing w:before="0"/>
              <w:jc w:val="center"/>
              <w:rPr>
                <w:lang w:val="en-GB"/>
              </w:rPr>
            </w:pPr>
            <w:r w:rsidRPr="00F037B4">
              <w:rPr>
                <w:lang w:val="en-GB"/>
              </w:rPr>
              <w:t>29</w:t>
            </w:r>
            <w:r w:rsidR="0024633D" w:rsidRPr="00F037B4">
              <w:rPr>
                <w:lang w:val="en-GB"/>
              </w:rPr>
              <w:t>,</w:t>
            </w:r>
            <w:r w:rsidRPr="00F037B4">
              <w:rPr>
                <w:lang w:val="en-GB"/>
              </w:rPr>
              <w:t>696</w:t>
            </w:r>
            <w:r w:rsidR="0024633D" w:rsidRPr="00F037B4">
              <w:rPr>
                <w:lang w:val="en-GB"/>
              </w:rPr>
              <w:t xml:space="preserve"> – 3</w:t>
            </w:r>
            <w:r w:rsidR="00D53CDF" w:rsidRPr="00F037B4">
              <w:rPr>
                <w:lang w:val="en-GB"/>
              </w:rPr>
              <w:t>1</w:t>
            </w:r>
            <w:r w:rsidR="0024633D" w:rsidRPr="00F037B4">
              <w:rPr>
                <w:lang w:val="en-GB"/>
              </w:rPr>
              <w:t>,</w:t>
            </w:r>
            <w:r w:rsidRPr="00F037B4">
              <w:rPr>
                <w:lang w:val="en-GB"/>
              </w:rPr>
              <w:t>258</w:t>
            </w:r>
          </w:p>
        </w:tc>
      </w:tr>
      <w:tr w:rsidR="005D356F" w:rsidRPr="002A06EC" w14:paraId="0D197F0F" w14:textId="77777777" w:rsidTr="00F037B4">
        <w:trPr>
          <w:trHeight w:val="557"/>
        </w:trPr>
        <w:tc>
          <w:tcPr>
            <w:tcW w:w="2456" w:type="dxa"/>
            <w:tcBorders>
              <w:bottom w:val="single" w:sz="8" w:space="0" w:color="auto"/>
            </w:tcBorders>
          </w:tcPr>
          <w:p w14:paraId="2CAA8A8B" w14:textId="77150FB5" w:rsidR="005D356F" w:rsidRDefault="005D356F" w:rsidP="00D40A97">
            <w:pPr>
              <w:pStyle w:val="Prambel"/>
              <w:numPr>
                <w:ilvl w:val="0"/>
                <w:numId w:val="0"/>
              </w:numPr>
              <w:spacing w:before="0"/>
              <w:rPr>
                <w:lang w:val="en-GB"/>
              </w:rPr>
            </w:pPr>
            <w:r>
              <w:rPr>
                <w:lang w:val="en-GB"/>
              </w:rPr>
              <w:t>Investor 20</w:t>
            </w:r>
          </w:p>
        </w:tc>
        <w:tc>
          <w:tcPr>
            <w:tcW w:w="3068" w:type="dxa"/>
            <w:tcBorders>
              <w:bottom w:val="single" w:sz="8" w:space="0" w:color="auto"/>
            </w:tcBorders>
          </w:tcPr>
          <w:p w14:paraId="2591B896" w14:textId="3EB4006D" w:rsidR="005D356F" w:rsidRPr="00F037B4" w:rsidRDefault="003C4861" w:rsidP="00D40A97">
            <w:pPr>
              <w:pStyle w:val="Prambel"/>
              <w:numPr>
                <w:ilvl w:val="0"/>
                <w:numId w:val="0"/>
              </w:numPr>
              <w:spacing w:before="0"/>
              <w:jc w:val="center"/>
              <w:rPr>
                <w:lang w:val="en-GB"/>
              </w:rPr>
            </w:pPr>
            <w:r w:rsidRPr="00F037B4">
              <w:rPr>
                <w:lang w:val="en-GB"/>
              </w:rPr>
              <w:t>156</w:t>
            </w:r>
          </w:p>
        </w:tc>
        <w:tc>
          <w:tcPr>
            <w:tcW w:w="2143" w:type="dxa"/>
            <w:tcBorders>
              <w:bottom w:val="single" w:sz="8" w:space="0" w:color="auto"/>
            </w:tcBorders>
          </w:tcPr>
          <w:p w14:paraId="62630DE9" w14:textId="6E8B851F" w:rsidR="005D356F" w:rsidRPr="00F037B4" w:rsidRDefault="00714552" w:rsidP="00D40A97">
            <w:pPr>
              <w:pStyle w:val="Prambel"/>
              <w:numPr>
                <w:ilvl w:val="0"/>
                <w:numId w:val="0"/>
              </w:numPr>
              <w:spacing w:before="0"/>
              <w:jc w:val="center"/>
              <w:rPr>
                <w:lang w:val="en-GB"/>
              </w:rPr>
            </w:pPr>
            <w:r w:rsidRPr="00F037B4">
              <w:rPr>
                <w:lang w:val="en-GB"/>
              </w:rPr>
              <w:t>31.259 – 31,414</w:t>
            </w:r>
          </w:p>
        </w:tc>
      </w:tr>
      <w:tr w:rsidR="0024633D" w:rsidRPr="002A06EC" w14:paraId="1CDAEA8E" w14:textId="77777777" w:rsidTr="00F037B4">
        <w:trPr>
          <w:trHeight w:val="359"/>
        </w:trPr>
        <w:tc>
          <w:tcPr>
            <w:tcW w:w="2456" w:type="dxa"/>
            <w:tcBorders>
              <w:top w:val="single" w:sz="8" w:space="0" w:color="auto"/>
              <w:left w:val="single" w:sz="8" w:space="0" w:color="auto"/>
              <w:bottom w:val="single" w:sz="8" w:space="0" w:color="auto"/>
              <w:right w:val="single" w:sz="8" w:space="0" w:color="auto"/>
            </w:tcBorders>
          </w:tcPr>
          <w:p w14:paraId="6F7FD72C" w14:textId="77777777" w:rsidR="0024633D" w:rsidRPr="002A06EC" w:rsidRDefault="0024633D" w:rsidP="00D40A97">
            <w:pPr>
              <w:pStyle w:val="Prambel"/>
              <w:numPr>
                <w:ilvl w:val="0"/>
                <w:numId w:val="0"/>
              </w:numPr>
              <w:spacing w:before="0"/>
              <w:rPr>
                <w:b/>
                <w:bCs w:val="0"/>
                <w:lang w:val="en-GB"/>
              </w:rPr>
            </w:pPr>
            <w:r w:rsidRPr="002A06EC">
              <w:rPr>
                <w:b/>
                <w:bCs w:val="0"/>
                <w:lang w:val="en-GB"/>
              </w:rPr>
              <w:t>Sum:</w:t>
            </w:r>
          </w:p>
        </w:tc>
        <w:tc>
          <w:tcPr>
            <w:tcW w:w="3068" w:type="dxa"/>
            <w:tcBorders>
              <w:top w:val="single" w:sz="8" w:space="0" w:color="auto"/>
              <w:left w:val="single" w:sz="8" w:space="0" w:color="auto"/>
              <w:bottom w:val="single" w:sz="8" w:space="0" w:color="auto"/>
              <w:right w:val="single" w:sz="8" w:space="0" w:color="auto"/>
            </w:tcBorders>
          </w:tcPr>
          <w:p w14:paraId="166EAA33" w14:textId="0F1FFCE5" w:rsidR="0024633D" w:rsidRPr="00EC52AA" w:rsidRDefault="003C4861" w:rsidP="00D40A97">
            <w:pPr>
              <w:pStyle w:val="Prambel"/>
              <w:numPr>
                <w:ilvl w:val="0"/>
                <w:numId w:val="0"/>
              </w:numPr>
              <w:spacing w:before="0"/>
              <w:jc w:val="center"/>
              <w:rPr>
                <w:b/>
                <w:bCs w:val="0"/>
                <w:lang w:val="en-GB"/>
              </w:rPr>
            </w:pPr>
            <w:r w:rsidRPr="00EC52AA">
              <w:rPr>
                <w:b/>
                <w:bCs w:val="0"/>
                <w:lang w:val="en-GB"/>
              </w:rPr>
              <w:t>6.414</w:t>
            </w:r>
          </w:p>
        </w:tc>
        <w:tc>
          <w:tcPr>
            <w:tcW w:w="2143" w:type="dxa"/>
            <w:tcBorders>
              <w:top w:val="single" w:sz="8" w:space="0" w:color="auto"/>
              <w:left w:val="single" w:sz="8" w:space="0" w:color="auto"/>
              <w:bottom w:val="single" w:sz="8" w:space="0" w:color="auto"/>
              <w:right w:val="single" w:sz="8" w:space="0" w:color="auto"/>
            </w:tcBorders>
          </w:tcPr>
          <w:p w14:paraId="2E8419B4" w14:textId="72F8A03C" w:rsidR="0024633D" w:rsidRPr="00F037B4" w:rsidRDefault="00DD1300" w:rsidP="00D40A97">
            <w:pPr>
              <w:pStyle w:val="Prambel"/>
              <w:numPr>
                <w:ilvl w:val="0"/>
                <w:numId w:val="0"/>
              </w:numPr>
              <w:spacing w:before="0"/>
              <w:jc w:val="center"/>
              <w:rPr>
                <w:b/>
                <w:bCs w:val="0"/>
                <w:lang w:val="en-GB"/>
              </w:rPr>
            </w:pPr>
            <w:r w:rsidRPr="00F037B4">
              <w:rPr>
                <w:b/>
                <w:bCs w:val="0"/>
                <w:lang w:val="en-GB"/>
              </w:rPr>
              <w:t>25,</w:t>
            </w:r>
            <w:r w:rsidRPr="00EC52AA">
              <w:rPr>
                <w:b/>
                <w:bCs w:val="0"/>
                <w:lang w:val="en-GB"/>
              </w:rPr>
              <w:t>00</w:t>
            </w:r>
            <w:r w:rsidR="00E23574">
              <w:rPr>
                <w:b/>
                <w:bCs w:val="0"/>
                <w:lang w:val="en-GB"/>
              </w:rPr>
              <w:t>1</w:t>
            </w:r>
            <w:r w:rsidRPr="00EC52AA">
              <w:rPr>
                <w:b/>
                <w:bCs w:val="0"/>
                <w:lang w:val="en-GB"/>
              </w:rPr>
              <w:t xml:space="preserve"> </w:t>
            </w:r>
            <w:r w:rsidR="003C4861" w:rsidRPr="00EC52AA">
              <w:rPr>
                <w:b/>
                <w:bCs w:val="0"/>
                <w:lang w:val="en-GB"/>
              </w:rPr>
              <w:t>–</w:t>
            </w:r>
            <w:r w:rsidRPr="00EC52AA">
              <w:rPr>
                <w:b/>
                <w:bCs w:val="0"/>
                <w:lang w:val="en-GB"/>
              </w:rPr>
              <w:t xml:space="preserve"> </w:t>
            </w:r>
            <w:r w:rsidR="003C4861" w:rsidRPr="00EC52AA">
              <w:rPr>
                <w:b/>
                <w:bCs w:val="0"/>
                <w:lang w:val="en-GB"/>
              </w:rPr>
              <w:t>31,414</w:t>
            </w:r>
          </w:p>
        </w:tc>
      </w:tr>
      <w:bookmarkEnd w:id="33"/>
    </w:tbl>
    <w:p w14:paraId="59FD918F" w14:textId="77777777" w:rsidR="0024633D" w:rsidRDefault="0024633D" w:rsidP="0024633D">
      <w:pPr>
        <w:pStyle w:val="TextEinzug1"/>
        <w:numPr>
          <w:ilvl w:val="0"/>
          <w:numId w:val="0"/>
        </w:numPr>
        <w:ind w:left="794"/>
        <w:rPr>
          <w:lang w:val="en-GB"/>
        </w:rPr>
      </w:pPr>
    </w:p>
    <w:p w14:paraId="4B83D49E" w14:textId="77777777" w:rsidR="0024633D" w:rsidRPr="0024633D" w:rsidRDefault="0024633D" w:rsidP="0024633D">
      <w:pPr>
        <w:pStyle w:val="TextEinzug1"/>
        <w:numPr>
          <w:ilvl w:val="0"/>
          <w:numId w:val="0"/>
        </w:numPr>
        <w:ind w:left="794"/>
        <w:rPr>
          <w:lang w:val="en-GB"/>
        </w:rPr>
      </w:pPr>
    </w:p>
    <w:p w14:paraId="5664C87C" w14:textId="77777777" w:rsidR="00AE033E" w:rsidRDefault="00AE033E" w:rsidP="00AE033E">
      <w:pPr>
        <w:pStyle w:val="berschrift5"/>
        <w:numPr>
          <w:ilvl w:val="0"/>
          <w:numId w:val="0"/>
        </w:numPr>
        <w:ind w:left="1588"/>
        <w:rPr>
          <w:lang w:val="en-GB"/>
        </w:rPr>
      </w:pPr>
    </w:p>
    <w:p w14:paraId="539F901F" w14:textId="59C0E59B" w:rsidR="00B27A85" w:rsidRPr="002A06EC" w:rsidRDefault="00EB7F21" w:rsidP="00EB7F21">
      <w:pPr>
        <w:pStyle w:val="berschrift5"/>
        <w:rPr>
          <w:lang w:val="en-GB"/>
        </w:rPr>
      </w:pPr>
      <w:r w:rsidRPr="002A06EC">
        <w:rPr>
          <w:lang w:val="en-GB"/>
        </w:rPr>
        <w:t>T</w:t>
      </w:r>
      <w:r w:rsidR="00B27A85" w:rsidRPr="002A06EC">
        <w:rPr>
          <w:lang w:val="en-GB"/>
        </w:rPr>
        <w:t xml:space="preserve">he </w:t>
      </w:r>
      <w:r w:rsidR="00776FA9">
        <w:rPr>
          <w:lang w:val="en-GB"/>
        </w:rPr>
        <w:t>E</w:t>
      </w:r>
      <w:r w:rsidR="00776FA9" w:rsidRPr="002A06EC">
        <w:rPr>
          <w:lang w:val="en-GB"/>
        </w:rPr>
        <w:t xml:space="preserve">xisting </w:t>
      </w:r>
      <w:r w:rsidR="00B27A85" w:rsidRPr="002A06EC">
        <w:rPr>
          <w:lang w:val="en-GB"/>
        </w:rPr>
        <w:t>Shareholders, to the extent they are not admitted to subscribe to the newly issued Seed Preferred Shares, shall explicitly waive their right to subscribe (</w:t>
      </w:r>
      <w:r w:rsidR="00B27A85" w:rsidRPr="002A06EC">
        <w:rPr>
          <w:i/>
          <w:lang w:val="en-GB"/>
        </w:rPr>
        <w:t>Bezugsrecht</w:t>
      </w:r>
      <w:r w:rsidR="00B27A85" w:rsidRPr="002A06EC">
        <w:rPr>
          <w:lang w:val="en-GB"/>
        </w:rPr>
        <w:t>) to the newly issued Seed Preferred Shares.</w:t>
      </w:r>
    </w:p>
    <w:p w14:paraId="3C6787A0" w14:textId="44059CB0" w:rsidR="00B27A85" w:rsidRPr="0006076B" w:rsidRDefault="00B27A85" w:rsidP="0006076B">
      <w:pPr>
        <w:pStyle w:val="berschrift5"/>
        <w:rPr>
          <w:lang w:val="en-GB"/>
        </w:rPr>
      </w:pPr>
      <w:bookmarkStart w:id="34" w:name="_Ref422245220"/>
      <w:bookmarkEnd w:id="31"/>
      <w:bookmarkEnd w:id="32"/>
      <w:r w:rsidRPr="002A06EC">
        <w:rPr>
          <w:lang w:val="en-GB"/>
        </w:rPr>
        <w:t xml:space="preserve">Upon the revision of the Articles of Association in the material form as attached hereto in </w:t>
      </w:r>
      <w:r w:rsidR="00EB7F21" w:rsidRPr="002A06EC">
        <w:rPr>
          <w:b/>
          <w:bCs w:val="0"/>
          <w:lang w:val="en-GB"/>
        </w:rPr>
        <w:t xml:space="preserve">Annex 1.1 </w:t>
      </w:r>
      <w:r w:rsidR="00E36EC7">
        <w:rPr>
          <w:b/>
          <w:bCs w:val="0"/>
          <w:lang w:val="en-GB"/>
        </w:rPr>
        <w:t>c</w:t>
      </w:r>
      <w:r w:rsidR="00EB7F21" w:rsidRPr="002A06EC">
        <w:rPr>
          <w:b/>
          <w:bCs w:val="0"/>
          <w:lang w:val="en-GB"/>
        </w:rPr>
        <w:t>)</w:t>
      </w:r>
      <w:r w:rsidRPr="002A06EC">
        <w:rPr>
          <w:lang w:val="en-GB"/>
        </w:rPr>
        <w:t xml:space="preserve"> (“</w:t>
      </w:r>
      <w:bookmarkStart w:id="35" w:name="_Hlk172296065"/>
      <w:r w:rsidRPr="002A06EC">
        <w:rPr>
          <w:b/>
          <w:bCs w:val="0"/>
          <w:lang w:val="en-GB"/>
        </w:rPr>
        <w:t>Revised Articles of Association</w:t>
      </w:r>
      <w:bookmarkEnd w:id="35"/>
      <w:r w:rsidRPr="002A06EC">
        <w:rPr>
          <w:lang w:val="en-GB"/>
        </w:rPr>
        <w:t>”).</w:t>
      </w:r>
    </w:p>
    <w:p w14:paraId="13DE6EA4" w14:textId="0DA0DA6B" w:rsidR="00B02904" w:rsidRPr="002A06EC" w:rsidRDefault="00F555CA" w:rsidP="00F555CA">
      <w:pPr>
        <w:pStyle w:val="berschrift2"/>
        <w:rPr>
          <w:lang w:val="en-GB"/>
        </w:rPr>
      </w:pPr>
      <w:bookmarkStart w:id="36" w:name="_Toc233987858"/>
      <w:bookmarkEnd w:id="34"/>
      <w:r w:rsidRPr="002A06EC">
        <w:rPr>
          <w:lang w:val="en-GB"/>
        </w:rPr>
        <w:t>Implementation of the Seed Capital Increase</w:t>
      </w:r>
      <w:bookmarkEnd w:id="36"/>
    </w:p>
    <w:p w14:paraId="6BFA1010" w14:textId="5C9D78E3" w:rsidR="00F555CA" w:rsidRPr="002A06EC" w:rsidRDefault="00F555CA" w:rsidP="00F555CA">
      <w:pPr>
        <w:pStyle w:val="berschrift3"/>
        <w:rPr>
          <w:lang w:val="en-GB"/>
        </w:rPr>
      </w:pPr>
      <w:bookmarkStart w:id="37" w:name="_Ref43327927"/>
      <w:r w:rsidRPr="002A06EC">
        <w:rPr>
          <w:lang w:val="en-GB"/>
        </w:rPr>
        <w:t>Immediately after the Seed</w:t>
      </w:r>
      <w:r w:rsidRPr="002A06EC" w:rsidDel="00E969ED">
        <w:rPr>
          <w:lang w:val="en-GB"/>
        </w:rPr>
        <w:t xml:space="preserve"> </w:t>
      </w:r>
      <w:r w:rsidRPr="002A06EC">
        <w:rPr>
          <w:lang w:val="en-GB"/>
        </w:rPr>
        <w:t>Capital Increase has been resolved and the Seed</w:t>
      </w:r>
      <w:r w:rsidRPr="002A06EC" w:rsidDel="00E969ED">
        <w:rPr>
          <w:lang w:val="en-GB"/>
        </w:rPr>
        <w:t xml:space="preserve"> </w:t>
      </w:r>
      <w:r w:rsidRPr="002A06EC">
        <w:rPr>
          <w:lang w:val="en-GB"/>
        </w:rPr>
        <w:t>Investor have been admitted to subscribe to the Seed</w:t>
      </w:r>
      <w:r w:rsidRPr="002A06EC" w:rsidDel="00E969ED">
        <w:rPr>
          <w:lang w:val="en-GB"/>
        </w:rPr>
        <w:t xml:space="preserve"> </w:t>
      </w:r>
      <w:r w:rsidRPr="002A06EC">
        <w:rPr>
          <w:lang w:val="en-GB"/>
        </w:rPr>
        <w:t>Preferred Shares (as assigned to them as set forth in clause 1.1 b)</w:t>
      </w:r>
      <w:r w:rsidR="00213834" w:rsidRPr="002A06EC">
        <w:rPr>
          <w:lang w:val="en-GB"/>
        </w:rPr>
        <w:t>)</w:t>
      </w:r>
      <w:r w:rsidRPr="002A06EC">
        <w:rPr>
          <w:lang w:val="en-GB"/>
        </w:rPr>
        <w:t>, the Seed Investors shall subscribe to (</w:t>
      </w:r>
      <w:r w:rsidRPr="002A06EC">
        <w:rPr>
          <w:i/>
          <w:lang w:val="en-GB"/>
        </w:rPr>
        <w:t>übernehmen</w:t>
      </w:r>
      <w:r w:rsidRPr="002A06EC">
        <w:rPr>
          <w:lang w:val="en-GB"/>
        </w:rPr>
        <w:t>) all of the newly issued Seed</w:t>
      </w:r>
      <w:r w:rsidRPr="002A06EC" w:rsidDel="00E969ED">
        <w:rPr>
          <w:lang w:val="en-GB"/>
        </w:rPr>
        <w:t xml:space="preserve"> </w:t>
      </w:r>
      <w:r w:rsidRPr="002A06EC">
        <w:rPr>
          <w:lang w:val="en-GB"/>
        </w:rPr>
        <w:t xml:space="preserve">Preferred Shares (as assigned to them as set forth in </w:t>
      </w:r>
      <w:r w:rsidR="00213834" w:rsidRPr="002A06EC">
        <w:rPr>
          <w:lang w:val="en-GB"/>
        </w:rPr>
        <w:t>clause 1.1 b)</w:t>
      </w:r>
      <w:r w:rsidRPr="002A06EC">
        <w:rPr>
          <w:lang w:val="en-GB"/>
        </w:rPr>
        <w:t>) in due form, and the Company undertakes to accept the Seed</w:t>
      </w:r>
      <w:r w:rsidRPr="002A06EC" w:rsidDel="00E969ED">
        <w:rPr>
          <w:lang w:val="en-GB"/>
        </w:rPr>
        <w:t xml:space="preserve"> </w:t>
      </w:r>
      <w:r w:rsidRPr="002A06EC">
        <w:rPr>
          <w:lang w:val="en-GB"/>
        </w:rPr>
        <w:t>Investors’ respective subscription declarations (</w:t>
      </w:r>
      <w:r w:rsidRPr="002A06EC">
        <w:rPr>
          <w:i/>
          <w:lang w:val="en-GB"/>
        </w:rPr>
        <w:t>Übernahmeerklärungen</w:t>
      </w:r>
      <w:r w:rsidRPr="002A06EC">
        <w:rPr>
          <w:lang w:val="en-GB"/>
        </w:rPr>
        <w:t>) without undue delay.</w:t>
      </w:r>
      <w:bookmarkEnd w:id="37"/>
      <w:r w:rsidRPr="002A06EC">
        <w:rPr>
          <w:lang w:val="en-GB"/>
        </w:rPr>
        <w:t xml:space="preserve"> </w:t>
      </w:r>
    </w:p>
    <w:p w14:paraId="734722AE" w14:textId="171B5DF1" w:rsidR="00F555CA" w:rsidRDefault="00F555CA" w:rsidP="00213834">
      <w:pPr>
        <w:pStyle w:val="berschrift3"/>
        <w:numPr>
          <w:ilvl w:val="0"/>
          <w:numId w:val="0"/>
        </w:numPr>
        <w:ind w:left="794"/>
        <w:rPr>
          <w:lang w:val="en-GB"/>
        </w:rPr>
      </w:pPr>
      <w:r w:rsidRPr="002A06EC">
        <w:rPr>
          <w:lang w:val="en-GB"/>
        </w:rPr>
        <w:t>The Seed</w:t>
      </w:r>
      <w:r w:rsidRPr="002A06EC" w:rsidDel="00E969ED">
        <w:rPr>
          <w:lang w:val="en-GB"/>
        </w:rPr>
        <w:t xml:space="preserve"> </w:t>
      </w:r>
      <w:r w:rsidRPr="002A06EC">
        <w:rPr>
          <w:lang w:val="en-GB"/>
        </w:rPr>
        <w:t>Investors further undertake to make payment of the nominal value of EUR 1.00 per each See</w:t>
      </w:r>
      <w:r w:rsidR="00213834" w:rsidRPr="002A06EC">
        <w:rPr>
          <w:lang w:val="en-GB"/>
        </w:rPr>
        <w:t>d</w:t>
      </w:r>
      <w:r w:rsidRPr="002A06EC" w:rsidDel="00E969ED">
        <w:rPr>
          <w:lang w:val="en-GB"/>
        </w:rPr>
        <w:t xml:space="preserve"> </w:t>
      </w:r>
      <w:r w:rsidRPr="002A06EC">
        <w:rPr>
          <w:lang w:val="en-GB"/>
        </w:rPr>
        <w:t>Preferred Share subscribed to by transferring funds in an amount equal to the aggregate nominal amount of the subscribed Seed</w:t>
      </w:r>
      <w:r w:rsidRPr="002A06EC" w:rsidDel="00E969ED">
        <w:rPr>
          <w:lang w:val="en-GB"/>
        </w:rPr>
        <w:t xml:space="preserve"> </w:t>
      </w:r>
      <w:r w:rsidRPr="002A06EC">
        <w:rPr>
          <w:lang w:val="en-GB"/>
        </w:rPr>
        <w:t>Preferred Shares to the following bank account of the Company or any other Company bank account communicated by the Company to the Seed Investors in Text Form with a notice period of at least t</w:t>
      </w:r>
      <w:r w:rsidR="008A71A1">
        <w:rPr>
          <w:lang w:val="en-GB"/>
        </w:rPr>
        <w:t>en</w:t>
      </w:r>
      <w:r w:rsidRPr="002A06EC">
        <w:rPr>
          <w:lang w:val="en-GB"/>
        </w:rPr>
        <w:t xml:space="preserve"> (</w:t>
      </w:r>
      <w:r w:rsidR="008A71A1">
        <w:rPr>
          <w:lang w:val="en-GB"/>
        </w:rPr>
        <w:t>10</w:t>
      </w:r>
      <w:r w:rsidRPr="002A06EC">
        <w:rPr>
          <w:lang w:val="en-GB"/>
        </w:rPr>
        <w:t xml:space="preserve">) Business Days </w:t>
      </w:r>
      <w:r w:rsidR="004157BA">
        <w:rPr>
          <w:lang w:val="en-GB"/>
        </w:rPr>
        <w:t xml:space="preserve">upon the respective subscription </w:t>
      </w:r>
      <w:r w:rsidR="004157BA">
        <w:rPr>
          <w:lang w:val="en-GB"/>
        </w:rPr>
        <w:lastRenderedPageBreak/>
        <w:t xml:space="preserve">declaration </w:t>
      </w:r>
      <w:r w:rsidRPr="002A06EC">
        <w:rPr>
          <w:lang w:val="en-GB"/>
        </w:rPr>
        <w:t>(“</w:t>
      </w:r>
      <w:r w:rsidR="00D2515D" w:rsidRPr="00FE01D8">
        <w:rPr>
          <w:b/>
          <w:bCs/>
          <w:lang w:val="en-GB"/>
        </w:rPr>
        <w:t>Due Date</w:t>
      </w:r>
      <w:r w:rsidR="00D2515D">
        <w:rPr>
          <w:b/>
          <w:bCs/>
          <w:lang w:val="en-GB"/>
        </w:rPr>
        <w:t xml:space="preserve"> I</w:t>
      </w:r>
      <w:r w:rsidRPr="002A06EC">
        <w:rPr>
          <w:lang w:val="en-GB"/>
        </w:rPr>
        <w:t>”) with the reference (</w:t>
      </w:r>
      <w:r w:rsidRPr="002A06EC">
        <w:rPr>
          <w:i/>
          <w:iCs/>
          <w:lang w:val="en-GB"/>
        </w:rPr>
        <w:t>Verwendungszweck</w:t>
      </w:r>
      <w:r w:rsidRPr="002A06EC">
        <w:rPr>
          <w:lang w:val="en-GB"/>
        </w:rPr>
        <w:t>) “Seed</w:t>
      </w:r>
      <w:r w:rsidRPr="002A06EC" w:rsidDel="00E969ED">
        <w:rPr>
          <w:lang w:val="en-GB"/>
        </w:rPr>
        <w:t xml:space="preserve"> </w:t>
      </w:r>
      <w:r w:rsidRPr="002A06EC">
        <w:rPr>
          <w:lang w:val="en-GB"/>
        </w:rPr>
        <w:t>Capital Increase – Nominal Amounts”</w:t>
      </w:r>
      <w:r w:rsidR="00D2515D">
        <w:rPr>
          <w:lang w:val="en-GB"/>
        </w:rPr>
        <w:t xml:space="preserve"> (“</w:t>
      </w:r>
      <w:r w:rsidR="00D2515D" w:rsidRPr="00D2515D">
        <w:rPr>
          <w:b/>
          <w:bCs/>
          <w:lang w:val="en-GB"/>
        </w:rPr>
        <w:t>Capital Increase Account</w:t>
      </w:r>
      <w:r w:rsidR="00D2515D">
        <w:rPr>
          <w:b/>
          <w:bCs/>
          <w:lang w:val="en-GB"/>
        </w:rPr>
        <w:t>”)</w:t>
      </w:r>
      <w:r w:rsidRPr="002A06EC">
        <w:rPr>
          <w:lang w:val="en-GB"/>
        </w:rPr>
        <w:t xml:space="preserve">: </w:t>
      </w:r>
    </w:p>
    <w:p w14:paraId="3998A90C" w14:textId="6A027D47" w:rsidR="00721690" w:rsidRPr="00222D99" w:rsidRDefault="00721690" w:rsidP="00D2515D">
      <w:pPr>
        <w:pStyle w:val="berschrift3"/>
        <w:numPr>
          <w:ilvl w:val="0"/>
          <w:numId w:val="0"/>
        </w:numPr>
        <w:ind w:left="794" w:hanging="794"/>
        <w:rPr>
          <w:lang w:val="en-US"/>
        </w:rPr>
      </w:pPr>
    </w:p>
    <w:tbl>
      <w:tblPr>
        <w:tblStyle w:val="Tabellenraster"/>
        <w:tblW w:w="0" w:type="auto"/>
        <w:tblInd w:w="959" w:type="dxa"/>
        <w:tblLook w:val="04A0" w:firstRow="1" w:lastRow="0" w:firstColumn="1" w:lastColumn="0" w:noHBand="0" w:noVBand="1"/>
      </w:tblPr>
      <w:tblGrid>
        <w:gridCol w:w="2231"/>
        <w:gridCol w:w="5870"/>
      </w:tblGrid>
      <w:tr w:rsidR="00AE5BE6" w:rsidRPr="002A06EC" w14:paraId="112C5A6B" w14:textId="77777777" w:rsidTr="00AE5BE6">
        <w:tc>
          <w:tcPr>
            <w:tcW w:w="2231" w:type="dxa"/>
            <w:tcBorders>
              <w:bottom w:val="single" w:sz="4" w:space="0" w:color="auto"/>
            </w:tcBorders>
            <w:shd w:val="clear" w:color="auto" w:fill="BFBFBF" w:themeFill="background1" w:themeFillShade="BF"/>
          </w:tcPr>
          <w:p w14:paraId="4F62A741" w14:textId="589C5021" w:rsidR="00AE5BE6" w:rsidRPr="002A06EC" w:rsidRDefault="00347D10" w:rsidP="00213834">
            <w:pPr>
              <w:pStyle w:val="TextEinzug0"/>
              <w:rPr>
                <w:lang w:val="en-GB"/>
              </w:rPr>
            </w:pPr>
            <w:r>
              <w:rPr>
                <w:lang w:val="en-GB"/>
              </w:rPr>
              <w:t>Company:</w:t>
            </w:r>
          </w:p>
        </w:tc>
        <w:tc>
          <w:tcPr>
            <w:tcW w:w="5870" w:type="dxa"/>
            <w:tcBorders>
              <w:bottom w:val="single" w:sz="4" w:space="0" w:color="auto"/>
            </w:tcBorders>
          </w:tcPr>
          <w:p w14:paraId="16B74DB2" w14:textId="4C6EA44E" w:rsidR="00AE5BE6" w:rsidRDefault="00347D10" w:rsidP="00213834">
            <w:pPr>
              <w:pStyle w:val="TextEinzug0"/>
            </w:pPr>
            <w:r>
              <w:t>MUVN Mobility GmbH</w:t>
            </w:r>
          </w:p>
        </w:tc>
      </w:tr>
      <w:tr w:rsidR="00DB7788" w:rsidRPr="002A06EC" w14:paraId="40B858B7" w14:textId="77777777" w:rsidTr="00AE5BE6">
        <w:tc>
          <w:tcPr>
            <w:tcW w:w="2231" w:type="dxa"/>
            <w:tcBorders>
              <w:bottom w:val="single" w:sz="4" w:space="0" w:color="auto"/>
            </w:tcBorders>
            <w:shd w:val="clear" w:color="auto" w:fill="BFBFBF" w:themeFill="background1" w:themeFillShade="BF"/>
          </w:tcPr>
          <w:p w14:paraId="6E6D6904" w14:textId="0C216538" w:rsidR="00DB7788" w:rsidRDefault="00DB7788" w:rsidP="00213834">
            <w:pPr>
              <w:pStyle w:val="TextEinzug0"/>
              <w:rPr>
                <w:lang w:val="en-GB"/>
              </w:rPr>
            </w:pPr>
            <w:r>
              <w:rPr>
                <w:lang w:val="en-GB"/>
              </w:rPr>
              <w:t>Bank:</w:t>
            </w:r>
          </w:p>
        </w:tc>
        <w:tc>
          <w:tcPr>
            <w:tcW w:w="5870" w:type="dxa"/>
            <w:tcBorders>
              <w:bottom w:val="single" w:sz="4" w:space="0" w:color="auto"/>
            </w:tcBorders>
          </w:tcPr>
          <w:p w14:paraId="7662A09B" w14:textId="03B6DFE3" w:rsidR="00DB7788" w:rsidRDefault="00DB7788" w:rsidP="00213834">
            <w:pPr>
              <w:pStyle w:val="TextEinzug0"/>
            </w:pPr>
            <w:r>
              <w:t xml:space="preserve">Sparkasse </w:t>
            </w:r>
            <w:r w:rsidR="00E87142">
              <w:t>Stade</w:t>
            </w:r>
          </w:p>
        </w:tc>
      </w:tr>
      <w:tr w:rsidR="00F555CA" w:rsidRPr="002A06EC" w14:paraId="0970DF21" w14:textId="77777777" w:rsidTr="00AE5BE6">
        <w:tc>
          <w:tcPr>
            <w:tcW w:w="2231" w:type="dxa"/>
            <w:tcBorders>
              <w:bottom w:val="single" w:sz="4" w:space="0" w:color="auto"/>
            </w:tcBorders>
            <w:shd w:val="clear" w:color="auto" w:fill="BFBFBF" w:themeFill="background1" w:themeFillShade="BF"/>
          </w:tcPr>
          <w:p w14:paraId="0B0A6A92" w14:textId="77777777" w:rsidR="00F555CA" w:rsidRPr="002A06EC" w:rsidRDefault="00F555CA" w:rsidP="00213834">
            <w:pPr>
              <w:pStyle w:val="TextEinzug0"/>
              <w:rPr>
                <w:lang w:val="en-GB"/>
              </w:rPr>
            </w:pPr>
            <w:r w:rsidRPr="002A06EC">
              <w:rPr>
                <w:lang w:val="en-GB"/>
              </w:rPr>
              <w:t>IBAN</w:t>
            </w:r>
          </w:p>
        </w:tc>
        <w:tc>
          <w:tcPr>
            <w:tcW w:w="5870" w:type="dxa"/>
            <w:tcBorders>
              <w:bottom w:val="single" w:sz="4" w:space="0" w:color="auto"/>
            </w:tcBorders>
          </w:tcPr>
          <w:p w14:paraId="29A7122C" w14:textId="36B355EF" w:rsidR="00F555CA" w:rsidRPr="00FE01D8" w:rsidRDefault="00347D10" w:rsidP="00213834">
            <w:pPr>
              <w:pStyle w:val="TextEinzug0"/>
            </w:pPr>
            <w:r>
              <w:t>DE</w:t>
            </w:r>
            <w:r w:rsidR="00E87142">
              <w:t>32 24</w:t>
            </w:r>
            <w:r w:rsidR="00D451BF">
              <w:t>15 1005 1210 6397</w:t>
            </w:r>
            <w:r w:rsidR="001E264B">
              <w:t xml:space="preserve"> </w:t>
            </w:r>
            <w:r w:rsidR="000413F6">
              <w:t>85</w:t>
            </w:r>
            <w:r w:rsidR="006F56C6">
              <w:t xml:space="preserve"> </w:t>
            </w:r>
          </w:p>
        </w:tc>
      </w:tr>
      <w:tr w:rsidR="00F555CA" w:rsidRPr="002A06EC" w14:paraId="4DDC0110" w14:textId="77777777" w:rsidTr="00AE5BE6">
        <w:tc>
          <w:tcPr>
            <w:tcW w:w="2231" w:type="dxa"/>
            <w:tcBorders>
              <w:bottom w:val="single" w:sz="4" w:space="0" w:color="auto"/>
            </w:tcBorders>
            <w:shd w:val="clear" w:color="auto" w:fill="BFBFBF" w:themeFill="background1" w:themeFillShade="BF"/>
          </w:tcPr>
          <w:p w14:paraId="4A2CB0DB" w14:textId="77777777" w:rsidR="00F555CA" w:rsidRPr="002A06EC" w:rsidRDefault="00F555CA" w:rsidP="00213834">
            <w:pPr>
              <w:pStyle w:val="TextEinzug0"/>
              <w:rPr>
                <w:lang w:val="en-GB"/>
              </w:rPr>
            </w:pPr>
            <w:r w:rsidRPr="002A06EC">
              <w:rPr>
                <w:lang w:val="en-GB"/>
              </w:rPr>
              <w:t>BIC (SWIFT)</w:t>
            </w:r>
          </w:p>
        </w:tc>
        <w:tc>
          <w:tcPr>
            <w:tcW w:w="5870" w:type="dxa"/>
            <w:tcBorders>
              <w:bottom w:val="single" w:sz="4" w:space="0" w:color="auto"/>
            </w:tcBorders>
          </w:tcPr>
          <w:p w14:paraId="2F89A06B" w14:textId="2E90A451" w:rsidR="00F555CA" w:rsidRPr="002A06EC" w:rsidRDefault="00355453" w:rsidP="00213834">
            <w:pPr>
              <w:pStyle w:val="TextEinzug0"/>
              <w:rPr>
                <w:lang w:val="en-GB"/>
              </w:rPr>
            </w:pPr>
            <w:r>
              <w:rPr>
                <w:lang w:val="en-GB"/>
              </w:rPr>
              <w:t>NOLADE21STS</w:t>
            </w:r>
          </w:p>
        </w:tc>
      </w:tr>
      <w:tr w:rsidR="00F555CA" w:rsidRPr="002A06EC" w14:paraId="390A94B2" w14:textId="77777777" w:rsidTr="00AE5BE6">
        <w:tc>
          <w:tcPr>
            <w:tcW w:w="2231" w:type="dxa"/>
            <w:tcBorders>
              <w:top w:val="single" w:sz="4" w:space="0" w:color="auto"/>
              <w:left w:val="nil"/>
              <w:bottom w:val="nil"/>
              <w:right w:val="nil"/>
            </w:tcBorders>
            <w:shd w:val="clear" w:color="auto" w:fill="FFFFFF" w:themeFill="background1"/>
          </w:tcPr>
          <w:p w14:paraId="0C2194A3" w14:textId="77777777" w:rsidR="00F555CA" w:rsidRPr="002A06EC" w:rsidRDefault="00F555CA" w:rsidP="005E2852">
            <w:pPr>
              <w:spacing w:after="120"/>
              <w:rPr>
                <w:rFonts w:ascii="Times New Roman" w:hAnsi="Times New Roman"/>
                <w:sz w:val="14"/>
                <w:lang w:val="en-GB"/>
              </w:rPr>
            </w:pPr>
          </w:p>
        </w:tc>
        <w:tc>
          <w:tcPr>
            <w:tcW w:w="5870" w:type="dxa"/>
            <w:tcBorders>
              <w:top w:val="single" w:sz="4" w:space="0" w:color="auto"/>
              <w:left w:val="nil"/>
              <w:bottom w:val="nil"/>
              <w:right w:val="nil"/>
            </w:tcBorders>
          </w:tcPr>
          <w:p w14:paraId="7F4FF22D" w14:textId="77777777" w:rsidR="00F555CA" w:rsidRPr="002A06EC" w:rsidRDefault="00F555CA" w:rsidP="005E2852">
            <w:pPr>
              <w:spacing w:after="120"/>
              <w:rPr>
                <w:rFonts w:ascii="Times New Roman" w:hAnsi="Times New Roman"/>
                <w:sz w:val="14"/>
                <w:lang w:val="en-GB"/>
              </w:rPr>
            </w:pPr>
          </w:p>
        </w:tc>
      </w:tr>
    </w:tbl>
    <w:p w14:paraId="65F73D50" w14:textId="7A088235" w:rsidR="00F555CA" w:rsidRPr="002A06EC" w:rsidRDefault="00F555CA" w:rsidP="00213834">
      <w:pPr>
        <w:pStyle w:val="berschrift3"/>
        <w:numPr>
          <w:ilvl w:val="0"/>
          <w:numId w:val="0"/>
        </w:numPr>
        <w:ind w:left="794"/>
        <w:rPr>
          <w:lang w:val="en-GB"/>
        </w:rPr>
      </w:pPr>
      <w:r w:rsidRPr="002A06EC">
        <w:rPr>
          <w:lang w:val="en-GB"/>
        </w:rPr>
        <w:t>The nominal amount of the subscribed Seed Preferred Shares shall become due and payable within t</w:t>
      </w:r>
      <w:r w:rsidR="008A71A1">
        <w:rPr>
          <w:lang w:val="en-GB"/>
        </w:rPr>
        <w:t>en</w:t>
      </w:r>
      <w:r w:rsidRPr="002A06EC">
        <w:rPr>
          <w:lang w:val="en-GB"/>
        </w:rPr>
        <w:t xml:space="preserve"> (</w:t>
      </w:r>
      <w:r w:rsidR="008A71A1">
        <w:rPr>
          <w:lang w:val="en-GB"/>
        </w:rPr>
        <w:t>10</w:t>
      </w:r>
      <w:r w:rsidRPr="002A06EC">
        <w:rPr>
          <w:lang w:val="en-GB"/>
        </w:rPr>
        <w:t xml:space="preserve">) Business Days after the respective Seed Investor </w:t>
      </w:r>
      <w:bookmarkStart w:id="38" w:name="_Hlk172197952"/>
      <w:r w:rsidRPr="002A06EC">
        <w:rPr>
          <w:lang w:val="en-GB"/>
        </w:rPr>
        <w:t>has subscribed to the Seed Preferred Share</w:t>
      </w:r>
      <w:bookmarkEnd w:id="38"/>
      <w:r w:rsidRPr="002A06EC">
        <w:rPr>
          <w:lang w:val="en-GB"/>
        </w:rPr>
        <w:t>s (as assigned to it as set forth in</w:t>
      </w:r>
      <w:r w:rsidR="00213834" w:rsidRPr="002A06EC">
        <w:rPr>
          <w:lang w:val="en-GB"/>
        </w:rPr>
        <w:t xml:space="preserve"> clause 1.1 b), </w:t>
      </w:r>
      <w:r w:rsidRPr="002A06EC">
        <w:rPr>
          <w:lang w:val="en-GB"/>
        </w:rPr>
        <w:t>and has received a scan copy (</w:t>
      </w:r>
      <w:r w:rsidR="0006076B">
        <w:rPr>
          <w:lang w:val="en-GB"/>
        </w:rPr>
        <w:t xml:space="preserve">email or </w:t>
      </w:r>
      <w:r w:rsidRPr="002A06EC">
        <w:rPr>
          <w:lang w:val="en-GB"/>
        </w:rPr>
        <w:t>link provided by the notary's office to download being sufficient) of the notarized (</w:t>
      </w:r>
      <w:r w:rsidRPr="002A06EC">
        <w:rPr>
          <w:i/>
          <w:lang w:val="en-GB"/>
        </w:rPr>
        <w:t>beurkundet</w:t>
      </w:r>
      <w:r w:rsidRPr="002A06EC">
        <w:rPr>
          <w:lang w:val="en-GB"/>
        </w:rPr>
        <w:t xml:space="preserve">) Investment Agreement and Shareholders’ Agreement. Each Seed Investor shall pay the nominal value of the subscribed Seed Preferred Shares in Euro by irrevocable wire transfer of immediately available funds valued as of the relevant due date and free of any bank and other charges to the Capital Increase Account. </w:t>
      </w:r>
    </w:p>
    <w:p w14:paraId="58F81F4C" w14:textId="4FC78EE7" w:rsidR="00F555CA" w:rsidRPr="002A06EC" w:rsidRDefault="00F555CA" w:rsidP="00213834">
      <w:pPr>
        <w:pStyle w:val="berschrift3"/>
        <w:numPr>
          <w:ilvl w:val="0"/>
          <w:numId w:val="0"/>
        </w:numPr>
        <w:ind w:left="794"/>
        <w:rPr>
          <w:lang w:val="en-GB"/>
        </w:rPr>
      </w:pPr>
      <w:r w:rsidRPr="002A06EC">
        <w:rPr>
          <w:lang w:val="en-GB"/>
        </w:rPr>
        <w:t>The Company hereby undertakes that the payments by the Seed Investors with respect to the subscribed Seed Preferred Shares will not be used and/or transferred for any payments until the Seed Capital Increase has been duly registered with the commercial register of the Company.</w:t>
      </w:r>
    </w:p>
    <w:p w14:paraId="41D57C67" w14:textId="6E87D5AB" w:rsidR="00F555CA" w:rsidRPr="002A06EC" w:rsidRDefault="00F555CA" w:rsidP="00213834">
      <w:pPr>
        <w:pStyle w:val="berschrift3"/>
        <w:rPr>
          <w:lang w:val="en-GB"/>
        </w:rPr>
      </w:pPr>
      <w:r w:rsidRPr="002A06EC">
        <w:rPr>
          <w:lang w:val="en-GB"/>
        </w:rPr>
        <w:t>The Parties shall make all reasonable efforts to have the Seed Capital Increase and the Revised Articles of Association recorded in the commercial register of the Company at the earliest possible date. The Parties shall make all agreements and execute and deliver all documents necessary or appropriate for such recordings.</w:t>
      </w:r>
    </w:p>
    <w:p w14:paraId="3612546F" w14:textId="6E4B7895" w:rsidR="00F555CA" w:rsidRPr="002A06EC" w:rsidRDefault="00F555CA" w:rsidP="00213834">
      <w:pPr>
        <w:pStyle w:val="berschrift3"/>
        <w:rPr>
          <w:lang w:val="en-GB"/>
        </w:rPr>
      </w:pPr>
      <w:bookmarkStart w:id="39" w:name="_Ref422245704"/>
      <w:r w:rsidRPr="002A06EC">
        <w:rPr>
          <w:lang w:val="en-GB"/>
        </w:rPr>
        <w:t xml:space="preserve">Upon recording of the Seed Capital Increase with the commercial register of the Company, the Company’s shareholder structure will, subject to </w:t>
      </w:r>
      <w:r w:rsidR="00AC1601" w:rsidRPr="002A06EC">
        <w:rPr>
          <w:lang w:val="en-GB"/>
        </w:rPr>
        <w:t>clause</w:t>
      </w:r>
      <w:r w:rsidRPr="002A06EC">
        <w:rPr>
          <w:lang w:val="en-GB"/>
        </w:rPr>
        <w:t> </w:t>
      </w:r>
      <w:r w:rsidR="00AC1601" w:rsidRPr="002A06EC">
        <w:rPr>
          <w:lang w:val="en-GB"/>
        </w:rPr>
        <w:t>4</w:t>
      </w:r>
      <w:r w:rsidRPr="002A06EC">
        <w:rPr>
          <w:lang w:val="en-GB"/>
        </w:rPr>
        <w:t xml:space="preserve">, be as set forth in the capitalization table </w:t>
      </w:r>
      <w:r w:rsidR="00213834" w:rsidRPr="002A06EC">
        <w:rPr>
          <w:lang w:val="en-GB"/>
        </w:rPr>
        <w:t>as follows:</w:t>
      </w:r>
      <w:bookmarkEnd w:id="39"/>
    </w:p>
    <w:tbl>
      <w:tblPr>
        <w:tblStyle w:val="Tabellenraster"/>
        <w:tblW w:w="9676" w:type="dxa"/>
        <w:tblLook w:val="04A0" w:firstRow="1" w:lastRow="0" w:firstColumn="1" w:lastColumn="0" w:noHBand="0" w:noVBand="1"/>
      </w:tblPr>
      <w:tblGrid>
        <w:gridCol w:w="1271"/>
        <w:gridCol w:w="1557"/>
        <w:gridCol w:w="1195"/>
        <w:gridCol w:w="2635"/>
        <w:gridCol w:w="1509"/>
        <w:gridCol w:w="1509"/>
      </w:tblGrid>
      <w:tr w:rsidR="00213834" w:rsidRPr="002A06EC" w14:paraId="2F9F0802" w14:textId="77777777" w:rsidTr="00FE01D8">
        <w:tc>
          <w:tcPr>
            <w:tcW w:w="1271" w:type="dxa"/>
          </w:tcPr>
          <w:p w14:paraId="64786E8B" w14:textId="77777777" w:rsidR="00213834" w:rsidRPr="002A06EC" w:rsidRDefault="00213834" w:rsidP="005E2852">
            <w:pPr>
              <w:pStyle w:val="Prambel"/>
              <w:numPr>
                <w:ilvl w:val="0"/>
                <w:numId w:val="0"/>
              </w:numPr>
              <w:spacing w:before="0"/>
              <w:jc w:val="left"/>
              <w:rPr>
                <w:b/>
                <w:bCs w:val="0"/>
                <w:lang w:val="en-GB"/>
              </w:rPr>
            </w:pPr>
            <w:bookmarkStart w:id="40" w:name="_Hlk210488130"/>
            <w:r w:rsidRPr="002A06EC">
              <w:rPr>
                <w:b/>
                <w:bCs w:val="0"/>
                <w:lang w:val="en-GB"/>
              </w:rPr>
              <w:t>Shareholder</w:t>
            </w:r>
          </w:p>
        </w:tc>
        <w:tc>
          <w:tcPr>
            <w:tcW w:w="1557" w:type="dxa"/>
          </w:tcPr>
          <w:p w14:paraId="7B35A90D" w14:textId="77777777" w:rsidR="00213834" w:rsidRPr="002A06EC" w:rsidRDefault="00213834" w:rsidP="005E2852">
            <w:pPr>
              <w:pStyle w:val="Prambel"/>
              <w:numPr>
                <w:ilvl w:val="0"/>
                <w:numId w:val="0"/>
              </w:numPr>
              <w:spacing w:before="0"/>
              <w:jc w:val="left"/>
              <w:rPr>
                <w:b/>
                <w:bCs w:val="0"/>
                <w:lang w:val="en-GB"/>
              </w:rPr>
            </w:pPr>
            <w:r w:rsidRPr="002A06EC">
              <w:rPr>
                <w:b/>
                <w:bCs w:val="0"/>
                <w:lang w:val="en-GB"/>
              </w:rPr>
              <w:t>Serial Numbers</w:t>
            </w:r>
          </w:p>
        </w:tc>
        <w:tc>
          <w:tcPr>
            <w:tcW w:w="1195" w:type="dxa"/>
          </w:tcPr>
          <w:p w14:paraId="54A360C4" w14:textId="77777777" w:rsidR="00213834" w:rsidRPr="002A06EC" w:rsidRDefault="00213834" w:rsidP="005E2852">
            <w:pPr>
              <w:pStyle w:val="Prambel"/>
              <w:numPr>
                <w:ilvl w:val="0"/>
                <w:numId w:val="0"/>
              </w:numPr>
              <w:spacing w:before="0"/>
              <w:jc w:val="left"/>
              <w:rPr>
                <w:b/>
                <w:bCs w:val="0"/>
                <w:lang w:val="en-GB"/>
              </w:rPr>
            </w:pPr>
            <w:r w:rsidRPr="002A06EC">
              <w:rPr>
                <w:b/>
                <w:bCs w:val="0"/>
                <w:lang w:val="en-GB"/>
              </w:rPr>
              <w:t>Total Nominal Amount of shares</w:t>
            </w:r>
          </w:p>
        </w:tc>
        <w:tc>
          <w:tcPr>
            <w:tcW w:w="2635" w:type="dxa"/>
          </w:tcPr>
          <w:p w14:paraId="1AC42196" w14:textId="77777777" w:rsidR="00213834" w:rsidRPr="002A06EC" w:rsidRDefault="00213834" w:rsidP="005E2852">
            <w:pPr>
              <w:pStyle w:val="Prambel"/>
              <w:numPr>
                <w:ilvl w:val="0"/>
                <w:numId w:val="0"/>
              </w:numPr>
              <w:spacing w:before="0"/>
              <w:jc w:val="left"/>
              <w:rPr>
                <w:b/>
                <w:bCs w:val="0"/>
                <w:lang w:val="en-GB"/>
              </w:rPr>
            </w:pPr>
            <w:r w:rsidRPr="002A06EC">
              <w:rPr>
                <w:b/>
                <w:bCs w:val="0"/>
                <w:lang w:val="en-GB"/>
              </w:rPr>
              <w:t>Share Class</w:t>
            </w:r>
          </w:p>
        </w:tc>
        <w:tc>
          <w:tcPr>
            <w:tcW w:w="1509" w:type="dxa"/>
          </w:tcPr>
          <w:p w14:paraId="71493DEC" w14:textId="77777777" w:rsidR="00213834" w:rsidRPr="002A06EC" w:rsidRDefault="00213834" w:rsidP="005E2852">
            <w:pPr>
              <w:pStyle w:val="Prambel"/>
              <w:numPr>
                <w:ilvl w:val="0"/>
                <w:numId w:val="0"/>
              </w:numPr>
              <w:spacing w:before="0"/>
              <w:jc w:val="left"/>
              <w:rPr>
                <w:b/>
                <w:bCs w:val="0"/>
                <w:lang w:val="en-GB"/>
              </w:rPr>
            </w:pPr>
            <w:r w:rsidRPr="002A06EC">
              <w:rPr>
                <w:b/>
                <w:bCs w:val="0"/>
                <w:lang w:val="en-GB"/>
              </w:rPr>
              <w:t>Percentage of Share Capital (rounded)</w:t>
            </w:r>
          </w:p>
        </w:tc>
        <w:tc>
          <w:tcPr>
            <w:tcW w:w="1509" w:type="dxa"/>
          </w:tcPr>
          <w:p w14:paraId="21D97D0C" w14:textId="77777777" w:rsidR="00213834" w:rsidRPr="002A06EC" w:rsidRDefault="00213834" w:rsidP="005E2852">
            <w:pPr>
              <w:pStyle w:val="Prambel"/>
              <w:numPr>
                <w:ilvl w:val="0"/>
                <w:numId w:val="0"/>
              </w:numPr>
              <w:spacing w:before="0"/>
              <w:jc w:val="left"/>
              <w:rPr>
                <w:b/>
                <w:bCs w:val="0"/>
                <w:lang w:val="en-GB"/>
              </w:rPr>
            </w:pPr>
            <w:r w:rsidRPr="002A06EC">
              <w:rPr>
                <w:b/>
                <w:bCs w:val="0"/>
                <w:lang w:val="en-GB"/>
              </w:rPr>
              <w:t xml:space="preserve">Percentage of Share Capital fully diluted incl. </w:t>
            </w:r>
            <w:r w:rsidRPr="002A06EC">
              <w:rPr>
                <w:b/>
                <w:bCs w:val="0"/>
                <w:lang w:val="en-GB"/>
              </w:rPr>
              <w:lastRenderedPageBreak/>
              <w:t>VSOP (rounded)</w:t>
            </w:r>
          </w:p>
        </w:tc>
      </w:tr>
      <w:tr w:rsidR="00213834" w:rsidRPr="002A06EC" w14:paraId="6AD07F38" w14:textId="77777777" w:rsidTr="00FE01D8">
        <w:tc>
          <w:tcPr>
            <w:tcW w:w="1271" w:type="dxa"/>
          </w:tcPr>
          <w:p w14:paraId="0302F59E" w14:textId="3378302E" w:rsidR="00213834" w:rsidRPr="002A06EC" w:rsidRDefault="00370FBF" w:rsidP="005E2852">
            <w:pPr>
              <w:pStyle w:val="Prambel"/>
              <w:numPr>
                <w:ilvl w:val="0"/>
                <w:numId w:val="0"/>
              </w:numPr>
              <w:spacing w:before="0"/>
              <w:jc w:val="left"/>
              <w:rPr>
                <w:lang w:val="en-GB"/>
              </w:rPr>
            </w:pPr>
            <w:r>
              <w:rPr>
                <w:lang w:val="en-GB"/>
              </w:rPr>
              <w:lastRenderedPageBreak/>
              <w:t>1</w:t>
            </w:r>
          </w:p>
        </w:tc>
        <w:tc>
          <w:tcPr>
            <w:tcW w:w="1557" w:type="dxa"/>
          </w:tcPr>
          <w:p w14:paraId="23956D6A" w14:textId="5497E5A5" w:rsidR="00213834" w:rsidRPr="002A06EC" w:rsidRDefault="00656468" w:rsidP="005E2852">
            <w:pPr>
              <w:pStyle w:val="Prambel"/>
              <w:numPr>
                <w:ilvl w:val="0"/>
                <w:numId w:val="0"/>
              </w:numPr>
              <w:spacing w:before="0"/>
              <w:jc w:val="center"/>
              <w:rPr>
                <w:lang w:val="en-GB"/>
              </w:rPr>
            </w:pPr>
            <w:r w:rsidRPr="002A06EC">
              <w:rPr>
                <w:lang w:val="en-GB"/>
              </w:rPr>
              <w:t xml:space="preserve">1 – </w:t>
            </w:r>
            <w:r>
              <w:rPr>
                <w:lang w:val="en-GB"/>
              </w:rPr>
              <w:t>310; 1.001 – 8.440: 20.441 – 21.024</w:t>
            </w:r>
          </w:p>
        </w:tc>
        <w:tc>
          <w:tcPr>
            <w:tcW w:w="1195" w:type="dxa"/>
          </w:tcPr>
          <w:p w14:paraId="36934C22" w14:textId="2483A164" w:rsidR="00213834" w:rsidRPr="002A06EC" w:rsidRDefault="00656468" w:rsidP="005E2852">
            <w:pPr>
              <w:pStyle w:val="Prambel"/>
              <w:numPr>
                <w:ilvl w:val="0"/>
                <w:numId w:val="0"/>
              </w:numPr>
              <w:spacing w:before="0"/>
              <w:jc w:val="center"/>
              <w:rPr>
                <w:lang w:val="en-GB"/>
              </w:rPr>
            </w:pPr>
            <w:r>
              <w:rPr>
                <w:lang w:val="en-GB"/>
              </w:rPr>
              <w:t>8</w:t>
            </w:r>
            <w:r w:rsidR="005F782D">
              <w:rPr>
                <w:lang w:val="en-GB"/>
              </w:rPr>
              <w:t>,</w:t>
            </w:r>
            <w:r>
              <w:rPr>
                <w:lang w:val="en-GB"/>
              </w:rPr>
              <w:t>334</w:t>
            </w:r>
          </w:p>
        </w:tc>
        <w:tc>
          <w:tcPr>
            <w:tcW w:w="2635" w:type="dxa"/>
          </w:tcPr>
          <w:p w14:paraId="4BDC8FEA" w14:textId="103A2281" w:rsidR="00213834" w:rsidRPr="002A06EC" w:rsidRDefault="00776FA9" w:rsidP="005E2852">
            <w:pPr>
              <w:pStyle w:val="Prambel"/>
              <w:numPr>
                <w:ilvl w:val="0"/>
                <w:numId w:val="0"/>
              </w:numPr>
              <w:spacing w:before="0"/>
              <w:jc w:val="center"/>
              <w:rPr>
                <w:lang w:val="en-GB"/>
              </w:rPr>
            </w:pPr>
            <w:r>
              <w:rPr>
                <w:lang w:val="en-GB"/>
              </w:rPr>
              <w:t>Common Shares</w:t>
            </w:r>
            <w:r w:rsidR="00213834" w:rsidRPr="002A06EC">
              <w:rPr>
                <w:lang w:val="en-GB"/>
              </w:rPr>
              <w:t xml:space="preserve"> </w:t>
            </w:r>
          </w:p>
        </w:tc>
        <w:tc>
          <w:tcPr>
            <w:tcW w:w="1509" w:type="dxa"/>
          </w:tcPr>
          <w:p w14:paraId="6789DC7F" w14:textId="0047477F" w:rsidR="00213834" w:rsidRPr="002A06EC" w:rsidRDefault="007906F9" w:rsidP="005E2852">
            <w:pPr>
              <w:pStyle w:val="Prambel"/>
              <w:numPr>
                <w:ilvl w:val="0"/>
                <w:numId w:val="0"/>
              </w:numPr>
              <w:spacing w:before="0"/>
              <w:jc w:val="center"/>
              <w:rPr>
                <w:lang w:val="en-GB"/>
              </w:rPr>
            </w:pPr>
            <w:r>
              <w:rPr>
                <w:lang w:val="en-GB"/>
              </w:rPr>
              <w:t>26,53</w:t>
            </w:r>
            <w:r w:rsidR="00795315">
              <w:rPr>
                <w:lang w:val="en-GB"/>
              </w:rPr>
              <w:t xml:space="preserve"> </w:t>
            </w:r>
            <w:r w:rsidR="000428B4">
              <w:rPr>
                <w:lang w:val="en-GB"/>
              </w:rPr>
              <w:t>%</w:t>
            </w:r>
          </w:p>
        </w:tc>
        <w:tc>
          <w:tcPr>
            <w:tcW w:w="1509" w:type="dxa"/>
          </w:tcPr>
          <w:p w14:paraId="2EDCE1D5" w14:textId="01BF4CD7" w:rsidR="00213834" w:rsidRPr="002A06EC" w:rsidRDefault="00A74A29" w:rsidP="005E2852">
            <w:pPr>
              <w:pStyle w:val="Prambel"/>
              <w:numPr>
                <w:ilvl w:val="0"/>
                <w:numId w:val="0"/>
              </w:numPr>
              <w:spacing w:before="0"/>
              <w:jc w:val="center"/>
              <w:rPr>
                <w:lang w:val="en-GB"/>
              </w:rPr>
            </w:pPr>
            <w:r>
              <w:rPr>
                <w:lang w:val="en-GB"/>
              </w:rPr>
              <w:t>24,06</w:t>
            </w:r>
            <w:r w:rsidR="00795315">
              <w:rPr>
                <w:lang w:val="en-GB"/>
              </w:rPr>
              <w:t xml:space="preserve"> </w:t>
            </w:r>
            <w:r w:rsidR="000428B4">
              <w:rPr>
                <w:lang w:val="en-GB"/>
              </w:rPr>
              <w:t>%</w:t>
            </w:r>
          </w:p>
        </w:tc>
      </w:tr>
      <w:tr w:rsidR="00213834" w:rsidRPr="002A06EC" w14:paraId="5F93A4E3" w14:textId="77777777" w:rsidTr="00FE01D8">
        <w:tc>
          <w:tcPr>
            <w:tcW w:w="1271" w:type="dxa"/>
          </w:tcPr>
          <w:p w14:paraId="5BAD7530" w14:textId="720A303A" w:rsidR="00213834" w:rsidRPr="002A06EC" w:rsidRDefault="00370FBF" w:rsidP="005E2852">
            <w:pPr>
              <w:pStyle w:val="Prambel"/>
              <w:numPr>
                <w:ilvl w:val="0"/>
                <w:numId w:val="0"/>
              </w:numPr>
              <w:spacing w:before="0"/>
              <w:jc w:val="left"/>
              <w:rPr>
                <w:lang w:val="en-GB"/>
              </w:rPr>
            </w:pPr>
            <w:r>
              <w:rPr>
                <w:lang w:val="en-GB"/>
              </w:rPr>
              <w:t>2</w:t>
            </w:r>
          </w:p>
        </w:tc>
        <w:tc>
          <w:tcPr>
            <w:tcW w:w="1557" w:type="dxa"/>
          </w:tcPr>
          <w:p w14:paraId="2875975E" w14:textId="6E34BE43" w:rsidR="00213834" w:rsidRPr="002A06EC" w:rsidRDefault="00656468" w:rsidP="005E2852">
            <w:pPr>
              <w:pStyle w:val="Prambel"/>
              <w:numPr>
                <w:ilvl w:val="0"/>
                <w:numId w:val="0"/>
              </w:numPr>
              <w:spacing w:before="0"/>
              <w:jc w:val="center"/>
              <w:rPr>
                <w:lang w:val="en-GB"/>
              </w:rPr>
            </w:pPr>
            <w:r>
              <w:rPr>
                <w:lang w:val="en-GB"/>
              </w:rPr>
              <w:t>311</w:t>
            </w:r>
            <w:r w:rsidRPr="002A06EC">
              <w:rPr>
                <w:lang w:val="en-GB"/>
              </w:rPr>
              <w:t xml:space="preserve"> –</w:t>
            </w:r>
            <w:r>
              <w:rPr>
                <w:lang w:val="en-GB"/>
              </w:rPr>
              <w:t xml:space="preserve"> 620</w:t>
            </w:r>
            <w:r w:rsidRPr="002A06EC">
              <w:rPr>
                <w:lang w:val="en-GB"/>
              </w:rPr>
              <w:t>;</w:t>
            </w:r>
            <w:r>
              <w:rPr>
                <w:lang w:val="en-GB"/>
              </w:rPr>
              <w:t xml:space="preserve"> 8.441</w:t>
            </w:r>
            <w:r w:rsidRPr="002A06EC">
              <w:rPr>
                <w:lang w:val="en-GB"/>
              </w:rPr>
              <w:t xml:space="preserve"> –</w:t>
            </w:r>
            <w:r>
              <w:rPr>
                <w:lang w:val="en-GB"/>
              </w:rPr>
              <w:t xml:space="preserve"> 15.880; 21.025 – 21.607</w:t>
            </w:r>
          </w:p>
        </w:tc>
        <w:tc>
          <w:tcPr>
            <w:tcW w:w="1195" w:type="dxa"/>
          </w:tcPr>
          <w:p w14:paraId="423CBE53" w14:textId="77946C39" w:rsidR="00213834" w:rsidRPr="002A06EC" w:rsidRDefault="00656468" w:rsidP="005E2852">
            <w:pPr>
              <w:pStyle w:val="Prambel"/>
              <w:numPr>
                <w:ilvl w:val="0"/>
                <w:numId w:val="0"/>
              </w:numPr>
              <w:spacing w:before="0"/>
              <w:jc w:val="center"/>
              <w:rPr>
                <w:lang w:val="en-GB"/>
              </w:rPr>
            </w:pPr>
            <w:r>
              <w:rPr>
                <w:lang w:val="en-GB"/>
              </w:rPr>
              <w:t>8</w:t>
            </w:r>
            <w:r w:rsidR="005F782D">
              <w:rPr>
                <w:lang w:val="en-GB"/>
              </w:rPr>
              <w:t>,</w:t>
            </w:r>
            <w:r>
              <w:rPr>
                <w:lang w:val="en-GB"/>
              </w:rPr>
              <w:t>333</w:t>
            </w:r>
          </w:p>
        </w:tc>
        <w:tc>
          <w:tcPr>
            <w:tcW w:w="2635" w:type="dxa"/>
          </w:tcPr>
          <w:p w14:paraId="2F5E5370" w14:textId="3DFED187" w:rsidR="00213834" w:rsidRPr="002A06EC" w:rsidRDefault="00776FA9" w:rsidP="005E2852">
            <w:pPr>
              <w:pStyle w:val="Prambel"/>
              <w:numPr>
                <w:ilvl w:val="0"/>
                <w:numId w:val="0"/>
              </w:numPr>
              <w:spacing w:before="0"/>
              <w:jc w:val="center"/>
              <w:rPr>
                <w:lang w:val="en-GB"/>
              </w:rPr>
            </w:pPr>
            <w:r>
              <w:rPr>
                <w:lang w:val="en-GB"/>
              </w:rPr>
              <w:t>Common Shares</w:t>
            </w:r>
          </w:p>
        </w:tc>
        <w:tc>
          <w:tcPr>
            <w:tcW w:w="1509" w:type="dxa"/>
          </w:tcPr>
          <w:p w14:paraId="50B3CEFF" w14:textId="4C75F146" w:rsidR="00213834" w:rsidRPr="002A06EC" w:rsidRDefault="00A74A29" w:rsidP="005E2852">
            <w:pPr>
              <w:pStyle w:val="Prambel"/>
              <w:numPr>
                <w:ilvl w:val="0"/>
                <w:numId w:val="0"/>
              </w:numPr>
              <w:spacing w:before="0"/>
              <w:jc w:val="center"/>
              <w:rPr>
                <w:lang w:val="en-GB"/>
              </w:rPr>
            </w:pPr>
            <w:r>
              <w:rPr>
                <w:lang w:val="en-GB"/>
              </w:rPr>
              <w:t>26,53</w:t>
            </w:r>
            <w:r w:rsidR="00795315">
              <w:rPr>
                <w:lang w:val="en-GB"/>
              </w:rPr>
              <w:t xml:space="preserve"> </w:t>
            </w:r>
            <w:r w:rsidR="000428B4">
              <w:rPr>
                <w:lang w:val="en-GB"/>
              </w:rPr>
              <w:t>%</w:t>
            </w:r>
          </w:p>
        </w:tc>
        <w:tc>
          <w:tcPr>
            <w:tcW w:w="1509" w:type="dxa"/>
          </w:tcPr>
          <w:p w14:paraId="1D18E847" w14:textId="58109C0F" w:rsidR="00213834" w:rsidRPr="002A06EC" w:rsidRDefault="00A74A29" w:rsidP="005E2852">
            <w:pPr>
              <w:pStyle w:val="Prambel"/>
              <w:numPr>
                <w:ilvl w:val="0"/>
                <w:numId w:val="0"/>
              </w:numPr>
              <w:spacing w:before="0"/>
              <w:jc w:val="center"/>
              <w:rPr>
                <w:lang w:val="en-GB"/>
              </w:rPr>
            </w:pPr>
            <w:r>
              <w:rPr>
                <w:lang w:val="en-GB"/>
              </w:rPr>
              <w:t>24,06</w:t>
            </w:r>
            <w:r w:rsidR="00795315">
              <w:rPr>
                <w:lang w:val="en-GB"/>
              </w:rPr>
              <w:t xml:space="preserve"> </w:t>
            </w:r>
            <w:r w:rsidR="000428B4">
              <w:rPr>
                <w:lang w:val="en-GB"/>
              </w:rPr>
              <w:t>%</w:t>
            </w:r>
          </w:p>
        </w:tc>
      </w:tr>
      <w:tr w:rsidR="00213834" w:rsidRPr="002A06EC" w14:paraId="6FBC7120" w14:textId="77777777" w:rsidTr="00FE01D8">
        <w:tc>
          <w:tcPr>
            <w:tcW w:w="1271" w:type="dxa"/>
          </w:tcPr>
          <w:p w14:paraId="3E29820A" w14:textId="41E3F269" w:rsidR="00213834" w:rsidRPr="002A06EC" w:rsidRDefault="00370FBF" w:rsidP="005E2852">
            <w:pPr>
              <w:pStyle w:val="Prambel"/>
              <w:numPr>
                <w:ilvl w:val="0"/>
                <w:numId w:val="0"/>
              </w:numPr>
              <w:spacing w:before="0"/>
              <w:jc w:val="left"/>
              <w:rPr>
                <w:lang w:val="en-GB"/>
              </w:rPr>
            </w:pPr>
            <w:r>
              <w:rPr>
                <w:lang w:val="en-GB"/>
              </w:rPr>
              <w:t>3</w:t>
            </w:r>
          </w:p>
        </w:tc>
        <w:tc>
          <w:tcPr>
            <w:tcW w:w="1557" w:type="dxa"/>
          </w:tcPr>
          <w:p w14:paraId="596E90D9" w14:textId="103FCCDC" w:rsidR="00213834" w:rsidRPr="002A06EC" w:rsidRDefault="00656468" w:rsidP="005E2852">
            <w:pPr>
              <w:pStyle w:val="Prambel"/>
              <w:numPr>
                <w:ilvl w:val="0"/>
                <w:numId w:val="0"/>
              </w:numPr>
              <w:spacing w:before="0"/>
              <w:jc w:val="center"/>
              <w:rPr>
                <w:lang w:val="en-GB"/>
              </w:rPr>
            </w:pPr>
            <w:r>
              <w:rPr>
                <w:lang w:val="en-GB"/>
              </w:rPr>
              <w:t xml:space="preserve">621 </w:t>
            </w:r>
            <w:r w:rsidRPr="002A06EC">
              <w:rPr>
                <w:lang w:val="en-GB"/>
              </w:rPr>
              <w:t xml:space="preserve">– </w:t>
            </w:r>
            <w:r w:rsidR="00B30577">
              <w:rPr>
                <w:lang w:val="en-GB"/>
              </w:rPr>
              <w:t>1000</w:t>
            </w:r>
            <w:r>
              <w:rPr>
                <w:lang w:val="en-GB"/>
              </w:rPr>
              <w:t>; 15.881 – 20.440; 21.608 – 25.000</w:t>
            </w:r>
          </w:p>
        </w:tc>
        <w:tc>
          <w:tcPr>
            <w:tcW w:w="1195" w:type="dxa"/>
          </w:tcPr>
          <w:p w14:paraId="01B7BF29" w14:textId="5B80FE92" w:rsidR="00213834" w:rsidRPr="002A06EC" w:rsidRDefault="00656468" w:rsidP="005E2852">
            <w:pPr>
              <w:pStyle w:val="Prambel"/>
              <w:numPr>
                <w:ilvl w:val="0"/>
                <w:numId w:val="0"/>
              </w:numPr>
              <w:spacing w:before="0"/>
              <w:jc w:val="center"/>
              <w:rPr>
                <w:lang w:val="en-GB"/>
              </w:rPr>
            </w:pPr>
            <w:r>
              <w:rPr>
                <w:lang w:val="en-GB"/>
              </w:rPr>
              <w:t>8</w:t>
            </w:r>
            <w:r w:rsidR="005F782D">
              <w:rPr>
                <w:lang w:val="en-GB"/>
              </w:rPr>
              <w:t>,</w:t>
            </w:r>
            <w:r>
              <w:rPr>
                <w:lang w:val="en-GB"/>
              </w:rPr>
              <w:t>333</w:t>
            </w:r>
          </w:p>
        </w:tc>
        <w:tc>
          <w:tcPr>
            <w:tcW w:w="2635" w:type="dxa"/>
          </w:tcPr>
          <w:p w14:paraId="012D31B5" w14:textId="1ACF352F" w:rsidR="00213834" w:rsidRPr="002A06EC" w:rsidRDefault="00776FA9" w:rsidP="005E2852">
            <w:pPr>
              <w:pStyle w:val="Prambel"/>
              <w:numPr>
                <w:ilvl w:val="0"/>
                <w:numId w:val="0"/>
              </w:numPr>
              <w:spacing w:before="0"/>
              <w:jc w:val="center"/>
              <w:rPr>
                <w:lang w:val="en-GB"/>
              </w:rPr>
            </w:pPr>
            <w:r>
              <w:rPr>
                <w:lang w:val="en-GB"/>
              </w:rPr>
              <w:t>Common Shares</w:t>
            </w:r>
          </w:p>
        </w:tc>
        <w:tc>
          <w:tcPr>
            <w:tcW w:w="1509" w:type="dxa"/>
          </w:tcPr>
          <w:p w14:paraId="3DD8ADDF" w14:textId="5AA78AAC" w:rsidR="00213834" w:rsidRPr="002A06EC" w:rsidRDefault="00A74A29" w:rsidP="005E2852">
            <w:pPr>
              <w:pStyle w:val="Prambel"/>
              <w:numPr>
                <w:ilvl w:val="0"/>
                <w:numId w:val="0"/>
              </w:numPr>
              <w:spacing w:before="0"/>
              <w:jc w:val="center"/>
              <w:rPr>
                <w:lang w:val="en-GB"/>
              </w:rPr>
            </w:pPr>
            <w:r>
              <w:rPr>
                <w:lang w:val="en-GB"/>
              </w:rPr>
              <w:t>26.53</w:t>
            </w:r>
            <w:r w:rsidR="00795315">
              <w:rPr>
                <w:lang w:val="en-GB"/>
              </w:rPr>
              <w:t xml:space="preserve"> </w:t>
            </w:r>
            <w:r w:rsidR="000428B4">
              <w:rPr>
                <w:lang w:val="en-GB"/>
              </w:rPr>
              <w:t>%</w:t>
            </w:r>
          </w:p>
        </w:tc>
        <w:tc>
          <w:tcPr>
            <w:tcW w:w="1509" w:type="dxa"/>
          </w:tcPr>
          <w:p w14:paraId="3C930891" w14:textId="1F93DC7B" w:rsidR="00213834" w:rsidRPr="002A06EC" w:rsidRDefault="00A74A29" w:rsidP="005E2852">
            <w:pPr>
              <w:pStyle w:val="Prambel"/>
              <w:numPr>
                <w:ilvl w:val="0"/>
                <w:numId w:val="0"/>
              </w:numPr>
              <w:spacing w:before="0"/>
              <w:jc w:val="center"/>
              <w:rPr>
                <w:lang w:val="en-GB"/>
              </w:rPr>
            </w:pPr>
            <w:r>
              <w:rPr>
                <w:lang w:val="en-GB"/>
              </w:rPr>
              <w:t>24,06</w:t>
            </w:r>
            <w:r w:rsidR="00795315">
              <w:rPr>
                <w:lang w:val="en-GB"/>
              </w:rPr>
              <w:t xml:space="preserve"> </w:t>
            </w:r>
            <w:r w:rsidR="000428B4">
              <w:rPr>
                <w:lang w:val="en-GB"/>
              </w:rPr>
              <w:t>%</w:t>
            </w:r>
          </w:p>
        </w:tc>
      </w:tr>
      <w:tr w:rsidR="00213834" w:rsidRPr="002A06EC" w14:paraId="1450F9BD" w14:textId="77777777" w:rsidTr="00FE01D8">
        <w:tc>
          <w:tcPr>
            <w:tcW w:w="1271" w:type="dxa"/>
          </w:tcPr>
          <w:p w14:paraId="2B4CB949" w14:textId="3BCE07CE" w:rsidR="00213834" w:rsidRPr="002A06EC" w:rsidRDefault="00370FBF" w:rsidP="005E2852">
            <w:pPr>
              <w:pStyle w:val="Prambel"/>
              <w:numPr>
                <w:ilvl w:val="0"/>
                <w:numId w:val="0"/>
              </w:numPr>
              <w:spacing w:before="0"/>
              <w:jc w:val="left"/>
              <w:rPr>
                <w:lang w:val="en-GB"/>
              </w:rPr>
            </w:pPr>
            <w:r>
              <w:rPr>
                <w:lang w:val="en-GB"/>
              </w:rPr>
              <w:t>4</w:t>
            </w:r>
          </w:p>
        </w:tc>
        <w:tc>
          <w:tcPr>
            <w:tcW w:w="1557" w:type="dxa"/>
          </w:tcPr>
          <w:p w14:paraId="396CE549" w14:textId="01F4C623" w:rsidR="00213834" w:rsidRPr="002A06EC" w:rsidRDefault="00521C7E" w:rsidP="005E2852">
            <w:pPr>
              <w:pStyle w:val="Prambel"/>
              <w:numPr>
                <w:ilvl w:val="0"/>
                <w:numId w:val="0"/>
              </w:numPr>
              <w:spacing w:before="0"/>
              <w:jc w:val="center"/>
              <w:rPr>
                <w:lang w:val="en-GB"/>
              </w:rPr>
            </w:pPr>
            <w:r>
              <w:rPr>
                <w:lang w:val="en-GB"/>
              </w:rPr>
              <w:t>25,</w:t>
            </w:r>
            <w:r w:rsidR="00AC2EF6">
              <w:rPr>
                <w:lang w:val="en-GB"/>
              </w:rPr>
              <w:t xml:space="preserve">001 </w:t>
            </w:r>
            <w:r w:rsidR="00AC2EF6" w:rsidRPr="00AC2EF6">
              <w:rPr>
                <w:lang w:val="en-GB"/>
              </w:rPr>
              <w:t>–</w:t>
            </w:r>
            <w:r w:rsidR="00AC2EF6" w:rsidRPr="00AC2EF6" w:rsidDel="00521C7E">
              <w:rPr>
                <w:lang w:val="en-GB"/>
              </w:rPr>
              <w:t xml:space="preserve"> </w:t>
            </w:r>
            <w:r w:rsidR="00AC2EF6">
              <w:rPr>
                <w:lang w:val="en-GB"/>
              </w:rPr>
              <w:t>26,</w:t>
            </w:r>
            <w:r w:rsidR="00DD30D4">
              <w:rPr>
                <w:lang w:val="en-GB"/>
              </w:rPr>
              <w:t>921</w:t>
            </w:r>
          </w:p>
        </w:tc>
        <w:tc>
          <w:tcPr>
            <w:tcW w:w="1195" w:type="dxa"/>
          </w:tcPr>
          <w:p w14:paraId="21A4EB1A" w14:textId="5CD6209F" w:rsidR="00213834" w:rsidRPr="002A06EC" w:rsidRDefault="00EB0A7B" w:rsidP="005E2852">
            <w:pPr>
              <w:pStyle w:val="Prambel"/>
              <w:numPr>
                <w:ilvl w:val="0"/>
                <w:numId w:val="0"/>
              </w:numPr>
              <w:spacing w:before="0"/>
              <w:jc w:val="center"/>
              <w:rPr>
                <w:lang w:val="en-GB"/>
              </w:rPr>
            </w:pPr>
            <w:r>
              <w:rPr>
                <w:lang w:val="en-GB"/>
              </w:rPr>
              <w:t>1,921</w:t>
            </w:r>
          </w:p>
        </w:tc>
        <w:tc>
          <w:tcPr>
            <w:tcW w:w="2635" w:type="dxa"/>
          </w:tcPr>
          <w:p w14:paraId="4EDC0628" w14:textId="3BDEB28E" w:rsidR="00213834" w:rsidRPr="002A06EC" w:rsidRDefault="00AD125B" w:rsidP="005E2852">
            <w:pPr>
              <w:pStyle w:val="Prambel"/>
              <w:numPr>
                <w:ilvl w:val="0"/>
                <w:numId w:val="0"/>
              </w:numPr>
              <w:spacing w:before="0"/>
              <w:jc w:val="center"/>
              <w:rPr>
                <w:lang w:val="en-GB"/>
              </w:rPr>
            </w:pPr>
            <w:r>
              <w:rPr>
                <w:lang w:val="en-GB"/>
              </w:rPr>
              <w:t xml:space="preserve">Seed </w:t>
            </w:r>
            <w:r w:rsidR="009A7B66">
              <w:rPr>
                <w:lang w:val="en-GB"/>
              </w:rPr>
              <w:t xml:space="preserve">Preferred </w:t>
            </w:r>
            <w:r>
              <w:rPr>
                <w:lang w:val="en-GB"/>
              </w:rPr>
              <w:t>Shares</w:t>
            </w:r>
          </w:p>
        </w:tc>
        <w:tc>
          <w:tcPr>
            <w:tcW w:w="1509" w:type="dxa"/>
          </w:tcPr>
          <w:p w14:paraId="69E511D5" w14:textId="528CA94D" w:rsidR="00213834" w:rsidRPr="002A06EC" w:rsidRDefault="00F56E7D" w:rsidP="005E2852">
            <w:pPr>
              <w:pStyle w:val="Prambel"/>
              <w:numPr>
                <w:ilvl w:val="0"/>
                <w:numId w:val="0"/>
              </w:numPr>
              <w:spacing w:before="0"/>
              <w:jc w:val="center"/>
              <w:rPr>
                <w:lang w:val="en-GB"/>
              </w:rPr>
            </w:pPr>
            <w:r>
              <w:rPr>
                <w:lang w:val="en-GB"/>
              </w:rPr>
              <w:t>6,12</w:t>
            </w:r>
            <w:r w:rsidR="00795315">
              <w:rPr>
                <w:lang w:val="en-GB"/>
              </w:rPr>
              <w:t xml:space="preserve"> % </w:t>
            </w:r>
          </w:p>
        </w:tc>
        <w:tc>
          <w:tcPr>
            <w:tcW w:w="1509" w:type="dxa"/>
          </w:tcPr>
          <w:p w14:paraId="13EA0866" w14:textId="3032E1BA" w:rsidR="00213834" w:rsidRPr="002A06EC" w:rsidRDefault="00F56E7D" w:rsidP="005E2852">
            <w:pPr>
              <w:pStyle w:val="Prambel"/>
              <w:numPr>
                <w:ilvl w:val="0"/>
                <w:numId w:val="0"/>
              </w:numPr>
              <w:spacing w:before="0"/>
              <w:jc w:val="center"/>
              <w:rPr>
                <w:lang w:val="en-GB"/>
              </w:rPr>
            </w:pPr>
            <w:r>
              <w:rPr>
                <w:lang w:val="en-GB"/>
              </w:rPr>
              <w:t>5,55</w:t>
            </w:r>
            <w:r w:rsidR="00795315">
              <w:rPr>
                <w:lang w:val="en-GB"/>
              </w:rPr>
              <w:t xml:space="preserve"> %</w:t>
            </w:r>
          </w:p>
        </w:tc>
      </w:tr>
      <w:tr w:rsidR="00213834" w:rsidRPr="002A06EC" w14:paraId="048BF00F" w14:textId="77777777" w:rsidTr="00FE01D8">
        <w:tc>
          <w:tcPr>
            <w:tcW w:w="1271" w:type="dxa"/>
          </w:tcPr>
          <w:p w14:paraId="0189827C" w14:textId="1E8856E4" w:rsidR="00213834" w:rsidRPr="002A06EC" w:rsidRDefault="00370FBF" w:rsidP="005E2852">
            <w:pPr>
              <w:pStyle w:val="Prambel"/>
              <w:numPr>
                <w:ilvl w:val="0"/>
                <w:numId w:val="0"/>
              </w:numPr>
              <w:spacing w:before="0"/>
              <w:jc w:val="left"/>
              <w:rPr>
                <w:lang w:val="en-GB"/>
              </w:rPr>
            </w:pPr>
            <w:r>
              <w:rPr>
                <w:lang w:val="en-GB"/>
              </w:rPr>
              <w:t>5</w:t>
            </w:r>
          </w:p>
        </w:tc>
        <w:tc>
          <w:tcPr>
            <w:tcW w:w="1557" w:type="dxa"/>
          </w:tcPr>
          <w:p w14:paraId="135F72B7" w14:textId="1A54DCEE" w:rsidR="00213834" w:rsidRPr="002A06EC" w:rsidRDefault="008B5FC7" w:rsidP="005E2852">
            <w:pPr>
              <w:pStyle w:val="Prambel"/>
              <w:numPr>
                <w:ilvl w:val="0"/>
                <w:numId w:val="0"/>
              </w:numPr>
              <w:spacing w:before="0"/>
              <w:jc w:val="center"/>
              <w:rPr>
                <w:lang w:val="en-GB"/>
              </w:rPr>
            </w:pPr>
            <w:r>
              <w:rPr>
                <w:lang w:val="en-GB"/>
              </w:rPr>
              <w:t>26,9</w:t>
            </w:r>
            <w:r w:rsidR="000427AA">
              <w:rPr>
                <w:lang w:val="en-GB"/>
              </w:rPr>
              <w:t>2</w:t>
            </w:r>
            <w:r>
              <w:rPr>
                <w:lang w:val="en-GB"/>
              </w:rPr>
              <w:t xml:space="preserve">2 </w:t>
            </w:r>
            <w:r w:rsidR="00AC2EF6" w:rsidRPr="00AC2EF6">
              <w:rPr>
                <w:lang w:val="en-GB"/>
              </w:rPr>
              <w:t>–</w:t>
            </w:r>
            <w:r w:rsidR="00AC2EF6" w:rsidRPr="00AC2EF6" w:rsidDel="00AC2EF6">
              <w:rPr>
                <w:lang w:val="en-GB"/>
              </w:rPr>
              <w:t xml:space="preserve"> </w:t>
            </w:r>
            <w:r>
              <w:rPr>
                <w:lang w:val="en-GB"/>
              </w:rPr>
              <w:t>27,589</w:t>
            </w:r>
            <w:r w:rsidR="00AC2EF6">
              <w:rPr>
                <w:lang w:val="en-GB"/>
              </w:rPr>
              <w:t xml:space="preserve"> </w:t>
            </w:r>
          </w:p>
        </w:tc>
        <w:tc>
          <w:tcPr>
            <w:tcW w:w="1195" w:type="dxa"/>
          </w:tcPr>
          <w:p w14:paraId="4FC09BA4" w14:textId="4DC0CA50" w:rsidR="00213834" w:rsidRPr="002A06EC" w:rsidRDefault="00EB0A7B" w:rsidP="005E2852">
            <w:pPr>
              <w:pStyle w:val="Prambel"/>
              <w:numPr>
                <w:ilvl w:val="0"/>
                <w:numId w:val="0"/>
              </w:numPr>
              <w:spacing w:before="0"/>
              <w:jc w:val="center"/>
              <w:rPr>
                <w:lang w:val="en-GB"/>
              </w:rPr>
            </w:pPr>
            <w:r>
              <w:rPr>
                <w:lang w:val="en-GB"/>
              </w:rPr>
              <w:t>668</w:t>
            </w:r>
          </w:p>
        </w:tc>
        <w:tc>
          <w:tcPr>
            <w:tcW w:w="2635" w:type="dxa"/>
          </w:tcPr>
          <w:p w14:paraId="2B1FBAA8" w14:textId="782B0FFA" w:rsidR="00213834" w:rsidRPr="002A06EC" w:rsidRDefault="00213834" w:rsidP="005E2852">
            <w:pPr>
              <w:pStyle w:val="Prambel"/>
              <w:numPr>
                <w:ilvl w:val="0"/>
                <w:numId w:val="0"/>
              </w:numPr>
              <w:spacing w:before="0"/>
              <w:jc w:val="center"/>
              <w:rPr>
                <w:lang w:val="en-GB"/>
              </w:rPr>
            </w:pPr>
            <w:r w:rsidRPr="002A06EC">
              <w:rPr>
                <w:lang w:val="en-GB"/>
              </w:rPr>
              <w:t>Seed</w:t>
            </w:r>
            <w:r w:rsidR="009A7B66">
              <w:rPr>
                <w:lang w:val="en-GB"/>
              </w:rPr>
              <w:t xml:space="preserve"> Preferred </w:t>
            </w:r>
            <w:r w:rsidRPr="002A06EC">
              <w:rPr>
                <w:lang w:val="en-GB"/>
              </w:rPr>
              <w:t>Share</w:t>
            </w:r>
            <w:r w:rsidR="00AD125B">
              <w:rPr>
                <w:lang w:val="en-GB"/>
              </w:rPr>
              <w:t>s</w:t>
            </w:r>
          </w:p>
        </w:tc>
        <w:tc>
          <w:tcPr>
            <w:tcW w:w="1509" w:type="dxa"/>
          </w:tcPr>
          <w:p w14:paraId="7B48998B" w14:textId="2848A845" w:rsidR="00213834" w:rsidRPr="002A06EC" w:rsidRDefault="00F56E7D" w:rsidP="005E2852">
            <w:pPr>
              <w:pStyle w:val="Prambel"/>
              <w:numPr>
                <w:ilvl w:val="0"/>
                <w:numId w:val="0"/>
              </w:numPr>
              <w:spacing w:before="0"/>
              <w:jc w:val="center"/>
              <w:rPr>
                <w:lang w:val="en-GB"/>
              </w:rPr>
            </w:pPr>
            <w:r>
              <w:rPr>
                <w:lang w:val="en-GB"/>
              </w:rPr>
              <w:t>2,13</w:t>
            </w:r>
            <w:r w:rsidR="00795315">
              <w:rPr>
                <w:lang w:val="en-GB"/>
              </w:rPr>
              <w:t xml:space="preserve"> %</w:t>
            </w:r>
          </w:p>
        </w:tc>
        <w:tc>
          <w:tcPr>
            <w:tcW w:w="1509" w:type="dxa"/>
          </w:tcPr>
          <w:p w14:paraId="2B375385" w14:textId="44841491" w:rsidR="00213834" w:rsidRPr="002A06EC" w:rsidRDefault="00F56E7D" w:rsidP="005E2852">
            <w:pPr>
              <w:pStyle w:val="Prambel"/>
              <w:numPr>
                <w:ilvl w:val="0"/>
                <w:numId w:val="0"/>
              </w:numPr>
              <w:spacing w:before="0"/>
              <w:jc w:val="center"/>
              <w:rPr>
                <w:lang w:val="en-GB"/>
              </w:rPr>
            </w:pPr>
            <w:r>
              <w:rPr>
                <w:lang w:val="en-GB"/>
              </w:rPr>
              <w:t>1,93</w:t>
            </w:r>
            <w:r w:rsidR="00795315">
              <w:rPr>
                <w:lang w:val="en-GB"/>
              </w:rPr>
              <w:t xml:space="preserve"> %</w:t>
            </w:r>
          </w:p>
        </w:tc>
      </w:tr>
      <w:tr w:rsidR="00AD125B" w:rsidRPr="002A06EC" w14:paraId="4C65C36B" w14:textId="77777777" w:rsidTr="00FE01D8">
        <w:tc>
          <w:tcPr>
            <w:tcW w:w="1271" w:type="dxa"/>
          </w:tcPr>
          <w:p w14:paraId="5C7361FB" w14:textId="356F7D33" w:rsidR="00AD125B" w:rsidRDefault="00370FBF" w:rsidP="005E2852">
            <w:pPr>
              <w:pStyle w:val="Prambel"/>
              <w:numPr>
                <w:ilvl w:val="0"/>
                <w:numId w:val="0"/>
              </w:numPr>
              <w:spacing w:before="0"/>
              <w:jc w:val="left"/>
              <w:rPr>
                <w:lang w:val="en-GB"/>
              </w:rPr>
            </w:pPr>
            <w:bookmarkStart w:id="41" w:name="_Hlk206442586"/>
            <w:r>
              <w:rPr>
                <w:lang w:val="en-GB"/>
              </w:rPr>
              <w:t>6</w:t>
            </w:r>
            <w:r w:rsidR="00AD125B">
              <w:rPr>
                <w:lang w:val="en-GB"/>
              </w:rPr>
              <w:t xml:space="preserve"> </w:t>
            </w:r>
          </w:p>
        </w:tc>
        <w:tc>
          <w:tcPr>
            <w:tcW w:w="1557" w:type="dxa"/>
          </w:tcPr>
          <w:p w14:paraId="5182BA8A" w14:textId="75341331" w:rsidR="00AD125B" w:rsidRPr="002A06EC" w:rsidRDefault="008B5FC7" w:rsidP="005E2852">
            <w:pPr>
              <w:pStyle w:val="Prambel"/>
              <w:numPr>
                <w:ilvl w:val="0"/>
                <w:numId w:val="0"/>
              </w:numPr>
              <w:spacing w:before="0"/>
              <w:jc w:val="center"/>
              <w:rPr>
                <w:lang w:val="en-GB"/>
              </w:rPr>
            </w:pPr>
            <w:r>
              <w:rPr>
                <w:lang w:val="en-GB"/>
              </w:rPr>
              <w:t>27,590</w:t>
            </w:r>
            <w:r w:rsidR="00AC2EF6">
              <w:rPr>
                <w:lang w:val="en-GB"/>
              </w:rPr>
              <w:t>–</w:t>
            </w:r>
            <w:r>
              <w:rPr>
                <w:lang w:val="en-GB"/>
              </w:rPr>
              <w:t xml:space="preserve"> </w:t>
            </w:r>
            <w:r w:rsidR="00E267E8">
              <w:rPr>
                <w:lang w:val="en-GB"/>
              </w:rPr>
              <w:t>27,812</w:t>
            </w:r>
            <w:r w:rsidR="00AC2EF6">
              <w:rPr>
                <w:lang w:val="en-GB"/>
              </w:rPr>
              <w:t xml:space="preserve"> </w:t>
            </w:r>
          </w:p>
        </w:tc>
        <w:tc>
          <w:tcPr>
            <w:tcW w:w="1195" w:type="dxa"/>
          </w:tcPr>
          <w:p w14:paraId="1F3B309A" w14:textId="3AD69209" w:rsidR="00AD125B" w:rsidRPr="002A06EC" w:rsidRDefault="00EB0A7B" w:rsidP="005E2852">
            <w:pPr>
              <w:pStyle w:val="Prambel"/>
              <w:numPr>
                <w:ilvl w:val="0"/>
                <w:numId w:val="0"/>
              </w:numPr>
              <w:spacing w:before="0"/>
              <w:jc w:val="center"/>
              <w:rPr>
                <w:lang w:val="en-GB"/>
              </w:rPr>
            </w:pPr>
            <w:r>
              <w:rPr>
                <w:lang w:val="en-GB"/>
              </w:rPr>
              <w:t>223</w:t>
            </w:r>
          </w:p>
        </w:tc>
        <w:tc>
          <w:tcPr>
            <w:tcW w:w="2635" w:type="dxa"/>
          </w:tcPr>
          <w:p w14:paraId="3CC45013" w14:textId="41A35422" w:rsidR="00AD125B" w:rsidRPr="002A06EC" w:rsidRDefault="00AD125B" w:rsidP="005E2852">
            <w:pPr>
              <w:pStyle w:val="Prambel"/>
              <w:numPr>
                <w:ilvl w:val="0"/>
                <w:numId w:val="0"/>
              </w:numPr>
              <w:spacing w:before="0"/>
              <w:jc w:val="center"/>
              <w:rPr>
                <w:lang w:val="en-GB"/>
              </w:rPr>
            </w:pPr>
            <w:r>
              <w:rPr>
                <w:lang w:val="en-GB"/>
              </w:rPr>
              <w:t>Seed</w:t>
            </w:r>
            <w:r w:rsidR="009A7B66">
              <w:rPr>
                <w:lang w:val="en-GB"/>
              </w:rPr>
              <w:t xml:space="preserve"> Preferred </w:t>
            </w:r>
            <w:r>
              <w:rPr>
                <w:lang w:val="en-GB"/>
              </w:rPr>
              <w:t>Shares</w:t>
            </w:r>
          </w:p>
        </w:tc>
        <w:tc>
          <w:tcPr>
            <w:tcW w:w="1509" w:type="dxa"/>
          </w:tcPr>
          <w:p w14:paraId="5240B15B" w14:textId="4DD048C5" w:rsidR="00AD125B" w:rsidRPr="002A06EC" w:rsidRDefault="00F56E7D" w:rsidP="005E2852">
            <w:pPr>
              <w:pStyle w:val="Prambel"/>
              <w:numPr>
                <w:ilvl w:val="0"/>
                <w:numId w:val="0"/>
              </w:numPr>
              <w:spacing w:before="0"/>
              <w:jc w:val="center"/>
              <w:rPr>
                <w:lang w:val="en-GB"/>
              </w:rPr>
            </w:pPr>
            <w:r>
              <w:rPr>
                <w:lang w:val="en-GB"/>
              </w:rPr>
              <w:t xml:space="preserve">0,71 </w:t>
            </w:r>
            <w:r w:rsidR="00795315">
              <w:rPr>
                <w:lang w:val="en-GB"/>
              </w:rPr>
              <w:t>%</w:t>
            </w:r>
          </w:p>
        </w:tc>
        <w:tc>
          <w:tcPr>
            <w:tcW w:w="1509" w:type="dxa"/>
          </w:tcPr>
          <w:p w14:paraId="16E0E2B4" w14:textId="26C62904" w:rsidR="00AD125B" w:rsidRPr="002A06EC" w:rsidRDefault="00B079CC" w:rsidP="005E2852">
            <w:pPr>
              <w:pStyle w:val="Prambel"/>
              <w:numPr>
                <w:ilvl w:val="0"/>
                <w:numId w:val="0"/>
              </w:numPr>
              <w:spacing w:before="0"/>
              <w:jc w:val="center"/>
              <w:rPr>
                <w:lang w:val="en-GB"/>
              </w:rPr>
            </w:pPr>
            <w:r>
              <w:rPr>
                <w:lang w:val="en-GB"/>
              </w:rPr>
              <w:t>0,64</w:t>
            </w:r>
            <w:r w:rsidR="00795315">
              <w:rPr>
                <w:lang w:val="en-GB"/>
              </w:rPr>
              <w:t xml:space="preserve"> %</w:t>
            </w:r>
          </w:p>
        </w:tc>
      </w:tr>
      <w:tr w:rsidR="00AD125B" w:rsidRPr="002A06EC" w14:paraId="13424004" w14:textId="77777777" w:rsidTr="00FE01D8">
        <w:tc>
          <w:tcPr>
            <w:tcW w:w="1271" w:type="dxa"/>
          </w:tcPr>
          <w:p w14:paraId="2B2A8D04" w14:textId="404EA2DE" w:rsidR="00AD125B" w:rsidRPr="00D7440C" w:rsidRDefault="00370FBF" w:rsidP="005E2852">
            <w:pPr>
              <w:pStyle w:val="Prambel"/>
              <w:numPr>
                <w:ilvl w:val="0"/>
                <w:numId w:val="0"/>
              </w:numPr>
              <w:spacing w:before="0"/>
              <w:jc w:val="left"/>
              <w:rPr>
                <w:lang w:val="en-GB"/>
              </w:rPr>
            </w:pPr>
            <w:r w:rsidRPr="00D7440C">
              <w:rPr>
                <w:lang w:val="en-GB"/>
              </w:rPr>
              <w:t>7</w:t>
            </w:r>
            <w:r w:rsidR="00AD125B" w:rsidRPr="00D7440C">
              <w:rPr>
                <w:lang w:val="en-GB"/>
              </w:rPr>
              <w:t xml:space="preserve"> </w:t>
            </w:r>
          </w:p>
        </w:tc>
        <w:tc>
          <w:tcPr>
            <w:tcW w:w="1557" w:type="dxa"/>
          </w:tcPr>
          <w:p w14:paraId="1A70AAF2" w14:textId="0189FB9B" w:rsidR="00AD125B" w:rsidRPr="00D7440C" w:rsidRDefault="00E267E8" w:rsidP="005E2852">
            <w:pPr>
              <w:pStyle w:val="Prambel"/>
              <w:numPr>
                <w:ilvl w:val="0"/>
                <w:numId w:val="0"/>
              </w:numPr>
              <w:spacing w:before="0"/>
              <w:jc w:val="center"/>
              <w:rPr>
                <w:lang w:val="en-GB"/>
              </w:rPr>
            </w:pPr>
            <w:r>
              <w:rPr>
                <w:lang w:val="en-GB"/>
              </w:rPr>
              <w:t>2</w:t>
            </w:r>
            <w:r w:rsidR="002751B8">
              <w:rPr>
                <w:lang w:val="en-GB"/>
              </w:rPr>
              <w:t>7</w:t>
            </w:r>
            <w:r>
              <w:rPr>
                <w:lang w:val="en-GB"/>
              </w:rPr>
              <w:t>,</w:t>
            </w:r>
            <w:r w:rsidR="00CA1BD9">
              <w:rPr>
                <w:lang w:val="en-GB"/>
              </w:rPr>
              <w:t>813</w:t>
            </w:r>
            <w:r>
              <w:rPr>
                <w:lang w:val="en-GB"/>
              </w:rPr>
              <w:t xml:space="preserve"> </w:t>
            </w:r>
            <w:r w:rsidR="00AC2EF6">
              <w:rPr>
                <w:lang w:val="en-GB"/>
              </w:rPr>
              <w:t>–</w:t>
            </w:r>
            <w:r w:rsidR="00AC2EF6" w:rsidRPr="00AB4058" w:rsidDel="00AC2EF6">
              <w:rPr>
                <w:lang w:val="en-GB"/>
              </w:rPr>
              <w:t xml:space="preserve"> </w:t>
            </w:r>
            <w:r>
              <w:rPr>
                <w:lang w:val="en-GB"/>
              </w:rPr>
              <w:t>28,</w:t>
            </w:r>
            <w:r w:rsidR="002751B8">
              <w:rPr>
                <w:lang w:val="en-GB"/>
              </w:rPr>
              <w:t>0</w:t>
            </w:r>
            <w:r>
              <w:rPr>
                <w:lang w:val="en-GB"/>
              </w:rPr>
              <w:t>32</w:t>
            </w:r>
            <w:r w:rsidR="00AC2EF6">
              <w:rPr>
                <w:lang w:val="en-GB"/>
              </w:rPr>
              <w:t xml:space="preserve"> </w:t>
            </w:r>
          </w:p>
        </w:tc>
        <w:tc>
          <w:tcPr>
            <w:tcW w:w="1195" w:type="dxa"/>
          </w:tcPr>
          <w:p w14:paraId="6F5ACD3E" w14:textId="7924522D" w:rsidR="00AD125B" w:rsidRPr="00D7440C" w:rsidRDefault="00EB0A7B" w:rsidP="005E2852">
            <w:pPr>
              <w:pStyle w:val="Prambel"/>
              <w:numPr>
                <w:ilvl w:val="0"/>
                <w:numId w:val="0"/>
              </w:numPr>
              <w:spacing w:before="0"/>
              <w:jc w:val="center"/>
              <w:rPr>
                <w:lang w:val="en-GB"/>
              </w:rPr>
            </w:pPr>
            <w:r>
              <w:rPr>
                <w:lang w:val="en-GB"/>
              </w:rPr>
              <w:t>220</w:t>
            </w:r>
          </w:p>
        </w:tc>
        <w:tc>
          <w:tcPr>
            <w:tcW w:w="2635" w:type="dxa"/>
          </w:tcPr>
          <w:p w14:paraId="0980C0BB" w14:textId="2B22D79E" w:rsidR="00AD125B" w:rsidRPr="00D7440C" w:rsidRDefault="009A7B66" w:rsidP="005E2852">
            <w:pPr>
              <w:pStyle w:val="Prambel"/>
              <w:numPr>
                <w:ilvl w:val="0"/>
                <w:numId w:val="0"/>
              </w:numPr>
              <w:spacing w:before="0"/>
              <w:jc w:val="center"/>
              <w:rPr>
                <w:lang w:val="en-GB"/>
              </w:rPr>
            </w:pPr>
            <w:r w:rsidRPr="00D7440C">
              <w:rPr>
                <w:lang w:val="en-GB"/>
              </w:rPr>
              <w:t>Seed Preferred Shares</w:t>
            </w:r>
          </w:p>
        </w:tc>
        <w:tc>
          <w:tcPr>
            <w:tcW w:w="1509" w:type="dxa"/>
          </w:tcPr>
          <w:p w14:paraId="2B6E8D7E" w14:textId="1D005F56" w:rsidR="00AD125B" w:rsidRPr="00D7440C" w:rsidRDefault="00B079CC" w:rsidP="005E2852">
            <w:pPr>
              <w:pStyle w:val="Prambel"/>
              <w:numPr>
                <w:ilvl w:val="0"/>
                <w:numId w:val="0"/>
              </w:numPr>
              <w:spacing w:before="0"/>
              <w:jc w:val="center"/>
              <w:rPr>
                <w:lang w:val="en-GB"/>
              </w:rPr>
            </w:pPr>
            <w:r>
              <w:rPr>
                <w:lang w:val="en-GB"/>
              </w:rPr>
              <w:t>0,70</w:t>
            </w:r>
            <w:r w:rsidR="00795315">
              <w:rPr>
                <w:lang w:val="en-GB"/>
              </w:rPr>
              <w:t xml:space="preserve"> % </w:t>
            </w:r>
          </w:p>
        </w:tc>
        <w:tc>
          <w:tcPr>
            <w:tcW w:w="1509" w:type="dxa"/>
          </w:tcPr>
          <w:p w14:paraId="4B36E028" w14:textId="7D80D2D7" w:rsidR="00AD125B" w:rsidRPr="00D7440C" w:rsidRDefault="00DA2E45" w:rsidP="005E2852">
            <w:pPr>
              <w:pStyle w:val="Prambel"/>
              <w:numPr>
                <w:ilvl w:val="0"/>
                <w:numId w:val="0"/>
              </w:numPr>
              <w:spacing w:before="0"/>
              <w:jc w:val="center"/>
              <w:rPr>
                <w:lang w:val="en-GB"/>
              </w:rPr>
            </w:pPr>
            <w:r>
              <w:rPr>
                <w:lang w:val="en-GB"/>
              </w:rPr>
              <w:t>0,64</w:t>
            </w:r>
            <w:r w:rsidR="00795315">
              <w:rPr>
                <w:lang w:val="en-GB"/>
              </w:rPr>
              <w:t xml:space="preserve"> %</w:t>
            </w:r>
          </w:p>
        </w:tc>
      </w:tr>
      <w:tr w:rsidR="00AD125B" w:rsidRPr="002A06EC" w14:paraId="2DC4BBEF" w14:textId="77777777" w:rsidTr="00FE01D8">
        <w:tc>
          <w:tcPr>
            <w:tcW w:w="1271" w:type="dxa"/>
          </w:tcPr>
          <w:p w14:paraId="6644715E" w14:textId="624635DA" w:rsidR="00AD125B" w:rsidRDefault="00370FBF" w:rsidP="005E2852">
            <w:pPr>
              <w:pStyle w:val="Prambel"/>
              <w:numPr>
                <w:ilvl w:val="0"/>
                <w:numId w:val="0"/>
              </w:numPr>
              <w:spacing w:before="0"/>
              <w:jc w:val="left"/>
              <w:rPr>
                <w:lang w:val="en-GB"/>
              </w:rPr>
            </w:pPr>
            <w:r>
              <w:rPr>
                <w:lang w:val="en-GB"/>
              </w:rPr>
              <w:t>8</w:t>
            </w:r>
          </w:p>
        </w:tc>
        <w:tc>
          <w:tcPr>
            <w:tcW w:w="1557" w:type="dxa"/>
          </w:tcPr>
          <w:p w14:paraId="6ABE1C74" w14:textId="71CD415A" w:rsidR="00AD125B" w:rsidRPr="002A06EC" w:rsidRDefault="002751B8" w:rsidP="005E2852">
            <w:pPr>
              <w:pStyle w:val="Prambel"/>
              <w:numPr>
                <w:ilvl w:val="0"/>
                <w:numId w:val="0"/>
              </w:numPr>
              <w:spacing w:before="0"/>
              <w:jc w:val="center"/>
              <w:rPr>
                <w:lang w:val="en-GB"/>
              </w:rPr>
            </w:pPr>
            <w:r>
              <w:rPr>
                <w:lang w:val="en-GB"/>
              </w:rPr>
              <w:t>28</w:t>
            </w:r>
            <w:r w:rsidR="00794CA7">
              <w:rPr>
                <w:lang w:val="en-GB"/>
              </w:rPr>
              <w:t>,033</w:t>
            </w:r>
            <w:r w:rsidR="00E267E8">
              <w:rPr>
                <w:lang w:val="en-GB"/>
              </w:rPr>
              <w:t xml:space="preserve"> </w:t>
            </w:r>
            <w:r w:rsidR="00AC2EF6">
              <w:rPr>
                <w:lang w:val="en-GB"/>
              </w:rPr>
              <w:t>–</w:t>
            </w:r>
            <w:r w:rsidR="00794CA7">
              <w:rPr>
                <w:lang w:val="en-GB"/>
              </w:rPr>
              <w:t xml:space="preserve"> 28,249</w:t>
            </w:r>
            <w:r w:rsidR="00AC2EF6">
              <w:rPr>
                <w:lang w:val="en-GB"/>
              </w:rPr>
              <w:t xml:space="preserve"> </w:t>
            </w:r>
          </w:p>
        </w:tc>
        <w:tc>
          <w:tcPr>
            <w:tcW w:w="1195" w:type="dxa"/>
          </w:tcPr>
          <w:p w14:paraId="1A569145" w14:textId="007BCA8C" w:rsidR="00AD125B" w:rsidRPr="002A06EC" w:rsidRDefault="00444700" w:rsidP="005E2852">
            <w:pPr>
              <w:pStyle w:val="Prambel"/>
              <w:numPr>
                <w:ilvl w:val="0"/>
                <w:numId w:val="0"/>
              </w:numPr>
              <w:spacing w:before="0"/>
              <w:jc w:val="center"/>
              <w:rPr>
                <w:lang w:val="en-GB"/>
              </w:rPr>
            </w:pPr>
            <w:r>
              <w:rPr>
                <w:lang w:val="en-GB"/>
              </w:rPr>
              <w:t>217</w:t>
            </w:r>
          </w:p>
        </w:tc>
        <w:tc>
          <w:tcPr>
            <w:tcW w:w="2635" w:type="dxa"/>
          </w:tcPr>
          <w:p w14:paraId="060FB29A" w14:textId="12C2BD9E" w:rsidR="00AD125B" w:rsidRPr="002A06EC" w:rsidRDefault="009A7B66" w:rsidP="005E2852">
            <w:pPr>
              <w:pStyle w:val="Prambel"/>
              <w:numPr>
                <w:ilvl w:val="0"/>
                <w:numId w:val="0"/>
              </w:numPr>
              <w:spacing w:before="0"/>
              <w:jc w:val="center"/>
              <w:rPr>
                <w:lang w:val="en-GB"/>
              </w:rPr>
            </w:pPr>
            <w:r>
              <w:rPr>
                <w:lang w:val="en-GB"/>
              </w:rPr>
              <w:t>Seed Preferred Shares</w:t>
            </w:r>
          </w:p>
        </w:tc>
        <w:tc>
          <w:tcPr>
            <w:tcW w:w="1509" w:type="dxa"/>
          </w:tcPr>
          <w:p w14:paraId="234369B5" w14:textId="1C7CBFF8" w:rsidR="00AD125B" w:rsidRPr="002A06EC" w:rsidRDefault="00B079CC" w:rsidP="005E2852">
            <w:pPr>
              <w:pStyle w:val="Prambel"/>
              <w:numPr>
                <w:ilvl w:val="0"/>
                <w:numId w:val="0"/>
              </w:numPr>
              <w:spacing w:before="0"/>
              <w:jc w:val="center"/>
              <w:rPr>
                <w:lang w:val="en-GB"/>
              </w:rPr>
            </w:pPr>
            <w:r>
              <w:rPr>
                <w:lang w:val="en-GB"/>
              </w:rPr>
              <w:t>0,69</w:t>
            </w:r>
            <w:r w:rsidR="00795315">
              <w:rPr>
                <w:lang w:val="en-GB"/>
              </w:rPr>
              <w:t xml:space="preserve"> %</w:t>
            </w:r>
          </w:p>
        </w:tc>
        <w:tc>
          <w:tcPr>
            <w:tcW w:w="1509" w:type="dxa"/>
          </w:tcPr>
          <w:p w14:paraId="6C3AFB39" w14:textId="5F6ACF3D" w:rsidR="00AD125B" w:rsidRPr="002A06EC" w:rsidRDefault="00DA2E45" w:rsidP="005E2852">
            <w:pPr>
              <w:pStyle w:val="Prambel"/>
              <w:numPr>
                <w:ilvl w:val="0"/>
                <w:numId w:val="0"/>
              </w:numPr>
              <w:spacing w:before="0"/>
              <w:jc w:val="center"/>
              <w:rPr>
                <w:lang w:val="en-GB"/>
              </w:rPr>
            </w:pPr>
            <w:r>
              <w:rPr>
                <w:lang w:val="en-GB"/>
              </w:rPr>
              <w:t>0,63</w:t>
            </w:r>
            <w:r w:rsidR="00795315">
              <w:rPr>
                <w:lang w:val="en-GB"/>
              </w:rPr>
              <w:t xml:space="preserve"> %</w:t>
            </w:r>
          </w:p>
        </w:tc>
      </w:tr>
      <w:tr w:rsidR="00370FBF" w:rsidRPr="002A06EC" w14:paraId="5AF5706C" w14:textId="77777777" w:rsidTr="00FE01D8">
        <w:tc>
          <w:tcPr>
            <w:tcW w:w="1271" w:type="dxa"/>
          </w:tcPr>
          <w:p w14:paraId="081B4395" w14:textId="04D940CE" w:rsidR="00370FBF" w:rsidRDefault="00370FBF" w:rsidP="005E2852">
            <w:pPr>
              <w:pStyle w:val="Prambel"/>
              <w:numPr>
                <w:ilvl w:val="0"/>
                <w:numId w:val="0"/>
              </w:numPr>
              <w:spacing w:before="0"/>
              <w:jc w:val="left"/>
              <w:rPr>
                <w:lang w:val="en-GB"/>
              </w:rPr>
            </w:pPr>
            <w:r>
              <w:rPr>
                <w:lang w:val="en-GB"/>
              </w:rPr>
              <w:t>9</w:t>
            </w:r>
          </w:p>
        </w:tc>
        <w:tc>
          <w:tcPr>
            <w:tcW w:w="1557" w:type="dxa"/>
          </w:tcPr>
          <w:p w14:paraId="18FC4DC0" w14:textId="2EA76D6D" w:rsidR="00370FBF" w:rsidRPr="002A06EC" w:rsidRDefault="00794CA7" w:rsidP="00096995">
            <w:pPr>
              <w:pStyle w:val="Gedankenstrich1"/>
              <w:numPr>
                <w:ilvl w:val="0"/>
                <w:numId w:val="0"/>
              </w:numPr>
              <w:jc w:val="center"/>
              <w:rPr>
                <w:lang w:val="en-GB"/>
              </w:rPr>
            </w:pPr>
            <w:r>
              <w:rPr>
                <w:bCs/>
                <w:lang w:val="en-GB"/>
              </w:rPr>
              <w:t xml:space="preserve">28,250 </w:t>
            </w:r>
            <w:r w:rsidR="00AC2EF6" w:rsidRPr="00AC2EF6">
              <w:rPr>
                <w:bCs/>
                <w:lang w:val="en-GB"/>
              </w:rPr>
              <w:t>–</w:t>
            </w:r>
            <w:r w:rsidR="00AC2EF6">
              <w:rPr>
                <w:lang w:val="en-GB"/>
              </w:rPr>
              <w:t xml:space="preserve"> </w:t>
            </w:r>
            <w:r w:rsidR="00484909">
              <w:rPr>
                <w:lang w:val="en-GB"/>
              </w:rPr>
              <w:t>28,476</w:t>
            </w:r>
          </w:p>
        </w:tc>
        <w:tc>
          <w:tcPr>
            <w:tcW w:w="1195" w:type="dxa"/>
          </w:tcPr>
          <w:p w14:paraId="223F6F15" w14:textId="0F6FBD7D" w:rsidR="00370FBF" w:rsidRPr="002A06EC" w:rsidRDefault="00444700" w:rsidP="005E2852">
            <w:pPr>
              <w:pStyle w:val="Prambel"/>
              <w:numPr>
                <w:ilvl w:val="0"/>
                <w:numId w:val="0"/>
              </w:numPr>
              <w:spacing w:before="0"/>
              <w:jc w:val="center"/>
              <w:rPr>
                <w:lang w:val="en-GB"/>
              </w:rPr>
            </w:pPr>
            <w:r>
              <w:rPr>
                <w:lang w:val="en-GB"/>
              </w:rPr>
              <w:t>227</w:t>
            </w:r>
          </w:p>
        </w:tc>
        <w:tc>
          <w:tcPr>
            <w:tcW w:w="2635" w:type="dxa"/>
          </w:tcPr>
          <w:p w14:paraId="7695322C" w14:textId="65A2A942" w:rsidR="00370FBF" w:rsidRDefault="00370FBF" w:rsidP="005E2852">
            <w:pPr>
              <w:pStyle w:val="Prambel"/>
              <w:numPr>
                <w:ilvl w:val="0"/>
                <w:numId w:val="0"/>
              </w:numPr>
              <w:spacing w:before="0"/>
              <w:jc w:val="center"/>
              <w:rPr>
                <w:lang w:val="en-GB"/>
              </w:rPr>
            </w:pPr>
            <w:r w:rsidRPr="00370FBF">
              <w:rPr>
                <w:lang w:val="en-GB"/>
              </w:rPr>
              <w:t>Seed Preferred Shares</w:t>
            </w:r>
          </w:p>
        </w:tc>
        <w:tc>
          <w:tcPr>
            <w:tcW w:w="1509" w:type="dxa"/>
          </w:tcPr>
          <w:p w14:paraId="54B2AF01" w14:textId="17A78B80" w:rsidR="00370FBF" w:rsidRPr="002A06EC" w:rsidRDefault="00B079CC" w:rsidP="005E2852">
            <w:pPr>
              <w:pStyle w:val="Prambel"/>
              <w:numPr>
                <w:ilvl w:val="0"/>
                <w:numId w:val="0"/>
              </w:numPr>
              <w:spacing w:before="0"/>
              <w:jc w:val="center"/>
              <w:rPr>
                <w:lang w:val="en-GB"/>
              </w:rPr>
            </w:pPr>
            <w:r>
              <w:rPr>
                <w:lang w:val="en-GB"/>
              </w:rPr>
              <w:t xml:space="preserve">0,72 </w:t>
            </w:r>
            <w:r w:rsidR="00795315">
              <w:rPr>
                <w:lang w:val="en-GB"/>
              </w:rPr>
              <w:t>%</w:t>
            </w:r>
          </w:p>
        </w:tc>
        <w:tc>
          <w:tcPr>
            <w:tcW w:w="1509" w:type="dxa"/>
          </w:tcPr>
          <w:p w14:paraId="65F09E4A" w14:textId="61D66611" w:rsidR="00370FBF" w:rsidRPr="002A06EC" w:rsidRDefault="00DA2E45" w:rsidP="005E2852">
            <w:pPr>
              <w:pStyle w:val="Prambel"/>
              <w:numPr>
                <w:ilvl w:val="0"/>
                <w:numId w:val="0"/>
              </w:numPr>
              <w:spacing w:before="0"/>
              <w:jc w:val="center"/>
              <w:rPr>
                <w:lang w:val="en-GB"/>
              </w:rPr>
            </w:pPr>
            <w:r>
              <w:rPr>
                <w:lang w:val="en-GB"/>
              </w:rPr>
              <w:t>0,66</w:t>
            </w:r>
            <w:r w:rsidR="00795315">
              <w:rPr>
                <w:lang w:val="en-GB"/>
              </w:rPr>
              <w:t xml:space="preserve"> %</w:t>
            </w:r>
          </w:p>
        </w:tc>
      </w:tr>
      <w:tr w:rsidR="00370FBF" w:rsidRPr="002A06EC" w14:paraId="29348C07" w14:textId="77777777" w:rsidTr="00FE01D8">
        <w:tc>
          <w:tcPr>
            <w:tcW w:w="1271" w:type="dxa"/>
          </w:tcPr>
          <w:p w14:paraId="00DB6A39" w14:textId="5D3B3244" w:rsidR="00370FBF" w:rsidRDefault="00370FBF" w:rsidP="005E2852">
            <w:pPr>
              <w:pStyle w:val="Prambel"/>
              <w:numPr>
                <w:ilvl w:val="0"/>
                <w:numId w:val="0"/>
              </w:numPr>
              <w:spacing w:before="0"/>
              <w:jc w:val="left"/>
              <w:rPr>
                <w:lang w:val="en-GB"/>
              </w:rPr>
            </w:pPr>
            <w:r>
              <w:rPr>
                <w:lang w:val="en-GB"/>
              </w:rPr>
              <w:t>10</w:t>
            </w:r>
          </w:p>
        </w:tc>
        <w:tc>
          <w:tcPr>
            <w:tcW w:w="1557" w:type="dxa"/>
          </w:tcPr>
          <w:p w14:paraId="7C86CCC4" w14:textId="710AF196" w:rsidR="00370FBF" w:rsidRPr="002A06EC" w:rsidRDefault="00484909" w:rsidP="005E2852">
            <w:pPr>
              <w:pStyle w:val="Prambel"/>
              <w:numPr>
                <w:ilvl w:val="0"/>
                <w:numId w:val="0"/>
              </w:numPr>
              <w:spacing w:before="0"/>
              <w:jc w:val="center"/>
              <w:rPr>
                <w:lang w:val="en-GB"/>
              </w:rPr>
            </w:pPr>
            <w:r>
              <w:rPr>
                <w:lang w:val="en-GB"/>
              </w:rPr>
              <w:t xml:space="preserve">28,477 </w:t>
            </w:r>
            <w:r w:rsidR="00AC2EF6">
              <w:rPr>
                <w:lang w:val="en-GB"/>
              </w:rPr>
              <w:t>–</w:t>
            </w:r>
            <w:r>
              <w:rPr>
                <w:lang w:val="en-GB"/>
              </w:rPr>
              <w:t xml:space="preserve"> 28,664</w:t>
            </w:r>
            <w:r w:rsidR="00AC2EF6">
              <w:rPr>
                <w:lang w:val="en-GB"/>
              </w:rPr>
              <w:t xml:space="preserve"> </w:t>
            </w:r>
          </w:p>
        </w:tc>
        <w:tc>
          <w:tcPr>
            <w:tcW w:w="1195" w:type="dxa"/>
          </w:tcPr>
          <w:p w14:paraId="5A6A8705" w14:textId="5F3A4597" w:rsidR="00370FBF" w:rsidRPr="002A06EC" w:rsidRDefault="00444700" w:rsidP="005E2852">
            <w:pPr>
              <w:pStyle w:val="Prambel"/>
              <w:numPr>
                <w:ilvl w:val="0"/>
                <w:numId w:val="0"/>
              </w:numPr>
              <w:spacing w:before="0"/>
              <w:jc w:val="center"/>
              <w:rPr>
                <w:lang w:val="en-GB"/>
              </w:rPr>
            </w:pPr>
            <w:r>
              <w:rPr>
                <w:lang w:val="en-GB"/>
              </w:rPr>
              <w:t>188</w:t>
            </w:r>
          </w:p>
        </w:tc>
        <w:tc>
          <w:tcPr>
            <w:tcW w:w="2635" w:type="dxa"/>
          </w:tcPr>
          <w:p w14:paraId="43CAADF2" w14:textId="2A147F49" w:rsidR="00370FBF" w:rsidRDefault="00370FBF" w:rsidP="005E2852">
            <w:pPr>
              <w:pStyle w:val="Prambel"/>
              <w:numPr>
                <w:ilvl w:val="0"/>
                <w:numId w:val="0"/>
              </w:numPr>
              <w:spacing w:before="0"/>
              <w:jc w:val="center"/>
              <w:rPr>
                <w:lang w:val="en-GB"/>
              </w:rPr>
            </w:pPr>
            <w:r w:rsidRPr="00370FBF">
              <w:rPr>
                <w:lang w:val="en-GB"/>
              </w:rPr>
              <w:t>Seed Preferred Shares</w:t>
            </w:r>
          </w:p>
        </w:tc>
        <w:tc>
          <w:tcPr>
            <w:tcW w:w="1509" w:type="dxa"/>
          </w:tcPr>
          <w:p w14:paraId="518002AA" w14:textId="5E3E4D16" w:rsidR="00370FBF" w:rsidRPr="002A06EC" w:rsidRDefault="00956AD2" w:rsidP="005E2852">
            <w:pPr>
              <w:pStyle w:val="Prambel"/>
              <w:numPr>
                <w:ilvl w:val="0"/>
                <w:numId w:val="0"/>
              </w:numPr>
              <w:spacing w:before="0"/>
              <w:jc w:val="center"/>
              <w:rPr>
                <w:lang w:val="en-GB"/>
              </w:rPr>
            </w:pPr>
            <w:r>
              <w:rPr>
                <w:lang w:val="en-GB"/>
              </w:rPr>
              <w:t>0,60</w:t>
            </w:r>
            <w:r w:rsidR="00795315">
              <w:rPr>
                <w:lang w:val="en-GB"/>
              </w:rPr>
              <w:t xml:space="preserve"> %</w:t>
            </w:r>
          </w:p>
        </w:tc>
        <w:tc>
          <w:tcPr>
            <w:tcW w:w="1509" w:type="dxa"/>
          </w:tcPr>
          <w:p w14:paraId="36F32739" w14:textId="31680B41" w:rsidR="00370FBF" w:rsidRPr="002A06EC" w:rsidRDefault="00DA2E45" w:rsidP="005E2852">
            <w:pPr>
              <w:pStyle w:val="Prambel"/>
              <w:numPr>
                <w:ilvl w:val="0"/>
                <w:numId w:val="0"/>
              </w:numPr>
              <w:spacing w:before="0"/>
              <w:jc w:val="center"/>
              <w:rPr>
                <w:lang w:val="en-GB"/>
              </w:rPr>
            </w:pPr>
            <w:r>
              <w:rPr>
                <w:lang w:val="en-GB"/>
              </w:rPr>
              <w:t>0,54</w:t>
            </w:r>
            <w:r w:rsidR="00795315">
              <w:rPr>
                <w:lang w:val="en-GB"/>
              </w:rPr>
              <w:t xml:space="preserve"> %</w:t>
            </w:r>
          </w:p>
        </w:tc>
      </w:tr>
      <w:tr w:rsidR="00370FBF" w:rsidRPr="002A06EC" w14:paraId="5E7B1832" w14:textId="77777777" w:rsidTr="00FE01D8">
        <w:tc>
          <w:tcPr>
            <w:tcW w:w="1271" w:type="dxa"/>
          </w:tcPr>
          <w:p w14:paraId="7651B854" w14:textId="5156DA52" w:rsidR="00370FBF" w:rsidRDefault="00370FBF" w:rsidP="005E2852">
            <w:pPr>
              <w:pStyle w:val="Prambel"/>
              <w:numPr>
                <w:ilvl w:val="0"/>
                <w:numId w:val="0"/>
              </w:numPr>
              <w:spacing w:before="0"/>
              <w:jc w:val="left"/>
              <w:rPr>
                <w:lang w:val="en-GB"/>
              </w:rPr>
            </w:pPr>
            <w:r>
              <w:rPr>
                <w:lang w:val="en-GB"/>
              </w:rPr>
              <w:t>11</w:t>
            </w:r>
          </w:p>
        </w:tc>
        <w:tc>
          <w:tcPr>
            <w:tcW w:w="1557" w:type="dxa"/>
          </w:tcPr>
          <w:p w14:paraId="381975D6" w14:textId="354D5D9B" w:rsidR="00370FBF" w:rsidRPr="002A06EC" w:rsidRDefault="00A7730A" w:rsidP="005E2852">
            <w:pPr>
              <w:pStyle w:val="Prambel"/>
              <w:numPr>
                <w:ilvl w:val="0"/>
                <w:numId w:val="0"/>
              </w:numPr>
              <w:spacing w:before="0"/>
              <w:jc w:val="center"/>
              <w:rPr>
                <w:lang w:val="en-GB"/>
              </w:rPr>
            </w:pPr>
            <w:r>
              <w:rPr>
                <w:lang w:val="en-GB"/>
              </w:rPr>
              <w:t xml:space="preserve">28,665 </w:t>
            </w:r>
            <w:r w:rsidR="00AC2EF6">
              <w:rPr>
                <w:lang w:val="en-GB"/>
              </w:rPr>
              <w:t>–</w:t>
            </w:r>
            <w:r>
              <w:rPr>
                <w:lang w:val="en-GB"/>
              </w:rPr>
              <w:t xml:space="preserve"> 28,773</w:t>
            </w:r>
            <w:r w:rsidR="00AC2EF6">
              <w:rPr>
                <w:lang w:val="en-GB"/>
              </w:rPr>
              <w:t xml:space="preserve"> </w:t>
            </w:r>
          </w:p>
        </w:tc>
        <w:tc>
          <w:tcPr>
            <w:tcW w:w="1195" w:type="dxa"/>
          </w:tcPr>
          <w:p w14:paraId="43CA6E61" w14:textId="347A2305" w:rsidR="00370FBF" w:rsidRPr="002A06EC" w:rsidRDefault="00444700" w:rsidP="005E2852">
            <w:pPr>
              <w:pStyle w:val="Prambel"/>
              <w:numPr>
                <w:ilvl w:val="0"/>
                <w:numId w:val="0"/>
              </w:numPr>
              <w:spacing w:before="0"/>
              <w:jc w:val="center"/>
              <w:rPr>
                <w:lang w:val="en-GB"/>
              </w:rPr>
            </w:pPr>
            <w:r>
              <w:rPr>
                <w:lang w:val="en-GB"/>
              </w:rPr>
              <w:t>109</w:t>
            </w:r>
          </w:p>
        </w:tc>
        <w:tc>
          <w:tcPr>
            <w:tcW w:w="2635" w:type="dxa"/>
          </w:tcPr>
          <w:p w14:paraId="47F95EB2" w14:textId="32F3E728" w:rsidR="00370FBF" w:rsidRDefault="00370FBF" w:rsidP="005E2852">
            <w:pPr>
              <w:pStyle w:val="Prambel"/>
              <w:numPr>
                <w:ilvl w:val="0"/>
                <w:numId w:val="0"/>
              </w:numPr>
              <w:spacing w:before="0"/>
              <w:jc w:val="center"/>
              <w:rPr>
                <w:lang w:val="en-GB"/>
              </w:rPr>
            </w:pPr>
            <w:r w:rsidRPr="00370FBF">
              <w:rPr>
                <w:lang w:val="en-GB"/>
              </w:rPr>
              <w:t>Seed Preferred Shares</w:t>
            </w:r>
          </w:p>
        </w:tc>
        <w:tc>
          <w:tcPr>
            <w:tcW w:w="1509" w:type="dxa"/>
          </w:tcPr>
          <w:p w14:paraId="44B2BC3D" w14:textId="3398BDBC" w:rsidR="00370FBF" w:rsidRPr="002A06EC" w:rsidRDefault="00956AD2" w:rsidP="005E2852">
            <w:pPr>
              <w:pStyle w:val="Prambel"/>
              <w:numPr>
                <w:ilvl w:val="0"/>
                <w:numId w:val="0"/>
              </w:numPr>
              <w:spacing w:before="0"/>
              <w:jc w:val="center"/>
              <w:rPr>
                <w:lang w:val="en-GB"/>
              </w:rPr>
            </w:pPr>
            <w:r>
              <w:rPr>
                <w:lang w:val="en-GB"/>
              </w:rPr>
              <w:t>0,35</w:t>
            </w:r>
            <w:r w:rsidR="00795315">
              <w:rPr>
                <w:lang w:val="en-GB"/>
              </w:rPr>
              <w:t xml:space="preserve"> %</w:t>
            </w:r>
          </w:p>
        </w:tc>
        <w:tc>
          <w:tcPr>
            <w:tcW w:w="1509" w:type="dxa"/>
          </w:tcPr>
          <w:p w14:paraId="17EC4761" w14:textId="431BC5D8" w:rsidR="00370FBF" w:rsidRPr="002A06EC" w:rsidRDefault="004E47A2" w:rsidP="005E2852">
            <w:pPr>
              <w:pStyle w:val="Prambel"/>
              <w:numPr>
                <w:ilvl w:val="0"/>
                <w:numId w:val="0"/>
              </w:numPr>
              <w:spacing w:before="0"/>
              <w:jc w:val="center"/>
              <w:rPr>
                <w:lang w:val="en-GB"/>
              </w:rPr>
            </w:pPr>
            <w:r>
              <w:rPr>
                <w:lang w:val="en-GB"/>
              </w:rPr>
              <w:t>0,31</w:t>
            </w:r>
            <w:r w:rsidR="00795315">
              <w:rPr>
                <w:lang w:val="en-GB"/>
              </w:rPr>
              <w:t xml:space="preserve"> %</w:t>
            </w:r>
          </w:p>
        </w:tc>
      </w:tr>
      <w:tr w:rsidR="00370FBF" w:rsidRPr="002A06EC" w14:paraId="3343E5EF" w14:textId="77777777" w:rsidTr="00FE01D8">
        <w:tc>
          <w:tcPr>
            <w:tcW w:w="1271" w:type="dxa"/>
          </w:tcPr>
          <w:p w14:paraId="4EFBA8C0" w14:textId="2870C5D8" w:rsidR="00370FBF" w:rsidRDefault="00370FBF" w:rsidP="005E2852">
            <w:pPr>
              <w:pStyle w:val="Prambel"/>
              <w:numPr>
                <w:ilvl w:val="0"/>
                <w:numId w:val="0"/>
              </w:numPr>
              <w:spacing w:before="0"/>
              <w:jc w:val="left"/>
              <w:rPr>
                <w:lang w:val="en-GB"/>
              </w:rPr>
            </w:pPr>
            <w:r>
              <w:rPr>
                <w:lang w:val="en-GB"/>
              </w:rPr>
              <w:lastRenderedPageBreak/>
              <w:t>12</w:t>
            </w:r>
          </w:p>
        </w:tc>
        <w:tc>
          <w:tcPr>
            <w:tcW w:w="1557" w:type="dxa"/>
          </w:tcPr>
          <w:p w14:paraId="27859EAD" w14:textId="1311875B" w:rsidR="00370FBF" w:rsidRPr="002A06EC" w:rsidRDefault="006618C9" w:rsidP="005E2852">
            <w:pPr>
              <w:pStyle w:val="Prambel"/>
              <w:numPr>
                <w:ilvl w:val="0"/>
                <w:numId w:val="0"/>
              </w:numPr>
              <w:spacing w:before="0"/>
              <w:jc w:val="center"/>
              <w:rPr>
                <w:lang w:val="en-GB"/>
              </w:rPr>
            </w:pPr>
            <w:r>
              <w:rPr>
                <w:lang w:val="en-GB"/>
              </w:rPr>
              <w:t xml:space="preserve">28,774 </w:t>
            </w:r>
            <w:r w:rsidR="00AC2EF6">
              <w:rPr>
                <w:lang w:val="en-GB"/>
              </w:rPr>
              <w:t>–</w:t>
            </w:r>
            <w:r>
              <w:rPr>
                <w:lang w:val="en-GB"/>
              </w:rPr>
              <w:t xml:space="preserve"> 28,880</w:t>
            </w:r>
            <w:r w:rsidR="00AC2EF6">
              <w:rPr>
                <w:lang w:val="en-GB"/>
              </w:rPr>
              <w:t xml:space="preserve"> </w:t>
            </w:r>
          </w:p>
        </w:tc>
        <w:tc>
          <w:tcPr>
            <w:tcW w:w="1195" w:type="dxa"/>
          </w:tcPr>
          <w:p w14:paraId="4C250CEB" w14:textId="5779EBA9" w:rsidR="00370FBF" w:rsidRPr="002A06EC" w:rsidRDefault="00444700" w:rsidP="005E2852">
            <w:pPr>
              <w:pStyle w:val="Prambel"/>
              <w:numPr>
                <w:ilvl w:val="0"/>
                <w:numId w:val="0"/>
              </w:numPr>
              <w:spacing w:before="0"/>
              <w:jc w:val="center"/>
              <w:rPr>
                <w:lang w:val="en-GB"/>
              </w:rPr>
            </w:pPr>
            <w:r>
              <w:rPr>
                <w:lang w:val="en-GB"/>
              </w:rPr>
              <w:t>107</w:t>
            </w:r>
          </w:p>
        </w:tc>
        <w:tc>
          <w:tcPr>
            <w:tcW w:w="2635" w:type="dxa"/>
          </w:tcPr>
          <w:p w14:paraId="446D6472" w14:textId="1AA756A0" w:rsidR="00370FBF" w:rsidRDefault="00370FBF" w:rsidP="005E2852">
            <w:pPr>
              <w:pStyle w:val="Prambel"/>
              <w:numPr>
                <w:ilvl w:val="0"/>
                <w:numId w:val="0"/>
              </w:numPr>
              <w:spacing w:before="0"/>
              <w:jc w:val="center"/>
              <w:rPr>
                <w:lang w:val="en-GB"/>
              </w:rPr>
            </w:pPr>
            <w:r w:rsidRPr="00370FBF">
              <w:rPr>
                <w:lang w:val="en-GB"/>
              </w:rPr>
              <w:t>Seed Preferred Shares</w:t>
            </w:r>
          </w:p>
        </w:tc>
        <w:tc>
          <w:tcPr>
            <w:tcW w:w="1509" w:type="dxa"/>
          </w:tcPr>
          <w:p w14:paraId="33B3316C" w14:textId="1AD97B14" w:rsidR="00370FBF" w:rsidRPr="002A06EC" w:rsidRDefault="00956AD2" w:rsidP="005E2852">
            <w:pPr>
              <w:pStyle w:val="Prambel"/>
              <w:numPr>
                <w:ilvl w:val="0"/>
                <w:numId w:val="0"/>
              </w:numPr>
              <w:spacing w:before="0"/>
              <w:jc w:val="center"/>
              <w:rPr>
                <w:lang w:val="en-GB"/>
              </w:rPr>
            </w:pPr>
            <w:r>
              <w:rPr>
                <w:lang w:val="en-GB"/>
              </w:rPr>
              <w:t>0,34</w:t>
            </w:r>
            <w:r w:rsidR="00795315">
              <w:rPr>
                <w:lang w:val="en-GB"/>
              </w:rPr>
              <w:t xml:space="preserve"> %</w:t>
            </w:r>
          </w:p>
        </w:tc>
        <w:tc>
          <w:tcPr>
            <w:tcW w:w="1509" w:type="dxa"/>
          </w:tcPr>
          <w:p w14:paraId="7C7BC510" w14:textId="59753E5C" w:rsidR="00370FBF" w:rsidRPr="002A06EC" w:rsidRDefault="004E47A2" w:rsidP="005E2852">
            <w:pPr>
              <w:pStyle w:val="Prambel"/>
              <w:numPr>
                <w:ilvl w:val="0"/>
                <w:numId w:val="0"/>
              </w:numPr>
              <w:spacing w:before="0"/>
              <w:jc w:val="center"/>
              <w:rPr>
                <w:lang w:val="en-GB"/>
              </w:rPr>
            </w:pPr>
            <w:r>
              <w:rPr>
                <w:lang w:val="en-GB"/>
              </w:rPr>
              <w:t>0,31</w:t>
            </w:r>
            <w:r w:rsidR="00795315">
              <w:rPr>
                <w:lang w:val="en-GB"/>
              </w:rPr>
              <w:t xml:space="preserve"> %</w:t>
            </w:r>
          </w:p>
        </w:tc>
      </w:tr>
      <w:tr w:rsidR="00370FBF" w:rsidRPr="002A06EC" w14:paraId="2920CD13" w14:textId="77777777" w:rsidTr="00FE01D8">
        <w:tc>
          <w:tcPr>
            <w:tcW w:w="1271" w:type="dxa"/>
          </w:tcPr>
          <w:p w14:paraId="779809D1" w14:textId="3B6BC8A2" w:rsidR="00370FBF" w:rsidRDefault="00370FBF" w:rsidP="005E2852">
            <w:pPr>
              <w:pStyle w:val="Prambel"/>
              <w:numPr>
                <w:ilvl w:val="0"/>
                <w:numId w:val="0"/>
              </w:numPr>
              <w:spacing w:before="0"/>
              <w:jc w:val="left"/>
              <w:rPr>
                <w:lang w:val="en-GB"/>
              </w:rPr>
            </w:pPr>
            <w:r>
              <w:rPr>
                <w:lang w:val="en-GB"/>
              </w:rPr>
              <w:t>13</w:t>
            </w:r>
          </w:p>
        </w:tc>
        <w:tc>
          <w:tcPr>
            <w:tcW w:w="1557" w:type="dxa"/>
          </w:tcPr>
          <w:p w14:paraId="1EBD7E7B" w14:textId="76E91EEE" w:rsidR="00370FBF" w:rsidRPr="002A06EC" w:rsidRDefault="006A452D" w:rsidP="005E2852">
            <w:pPr>
              <w:pStyle w:val="Prambel"/>
              <w:numPr>
                <w:ilvl w:val="0"/>
                <w:numId w:val="0"/>
              </w:numPr>
              <w:spacing w:before="0"/>
              <w:jc w:val="center"/>
              <w:rPr>
                <w:lang w:val="en-GB"/>
              </w:rPr>
            </w:pPr>
            <w:r>
              <w:rPr>
                <w:lang w:val="en-GB"/>
              </w:rPr>
              <w:t xml:space="preserve">28,881 </w:t>
            </w:r>
            <w:r w:rsidR="00AC2EF6">
              <w:rPr>
                <w:lang w:val="en-GB"/>
              </w:rPr>
              <w:t>–</w:t>
            </w:r>
            <w:r>
              <w:rPr>
                <w:lang w:val="en-GB"/>
              </w:rPr>
              <w:t xml:space="preserve"> 28,9</w:t>
            </w:r>
            <w:r w:rsidR="00FF0823">
              <w:rPr>
                <w:lang w:val="en-GB"/>
              </w:rPr>
              <w:t>69</w:t>
            </w:r>
            <w:r w:rsidR="00AC2EF6">
              <w:rPr>
                <w:lang w:val="en-GB"/>
              </w:rPr>
              <w:t xml:space="preserve"> </w:t>
            </w:r>
          </w:p>
        </w:tc>
        <w:tc>
          <w:tcPr>
            <w:tcW w:w="1195" w:type="dxa"/>
          </w:tcPr>
          <w:p w14:paraId="66A9E95B" w14:textId="50F5CEC5" w:rsidR="00370FBF" w:rsidRPr="002A06EC" w:rsidRDefault="0064472B" w:rsidP="005E2852">
            <w:pPr>
              <w:pStyle w:val="Prambel"/>
              <w:numPr>
                <w:ilvl w:val="0"/>
                <w:numId w:val="0"/>
              </w:numPr>
              <w:spacing w:before="0"/>
              <w:jc w:val="center"/>
              <w:rPr>
                <w:lang w:val="en-GB"/>
              </w:rPr>
            </w:pPr>
            <w:r>
              <w:rPr>
                <w:lang w:val="en-GB"/>
              </w:rPr>
              <w:t>89</w:t>
            </w:r>
          </w:p>
        </w:tc>
        <w:tc>
          <w:tcPr>
            <w:tcW w:w="2635" w:type="dxa"/>
          </w:tcPr>
          <w:p w14:paraId="1F6A3C80" w14:textId="3599D870" w:rsidR="00370FBF" w:rsidRDefault="00370FBF" w:rsidP="005E2852">
            <w:pPr>
              <w:pStyle w:val="Prambel"/>
              <w:numPr>
                <w:ilvl w:val="0"/>
                <w:numId w:val="0"/>
              </w:numPr>
              <w:spacing w:before="0"/>
              <w:jc w:val="center"/>
              <w:rPr>
                <w:lang w:val="en-GB"/>
              </w:rPr>
            </w:pPr>
            <w:r w:rsidRPr="00370FBF">
              <w:rPr>
                <w:lang w:val="en-GB"/>
              </w:rPr>
              <w:t>Seed Preferred Shares</w:t>
            </w:r>
          </w:p>
        </w:tc>
        <w:tc>
          <w:tcPr>
            <w:tcW w:w="1509" w:type="dxa"/>
          </w:tcPr>
          <w:p w14:paraId="499FB851" w14:textId="33D4FB53" w:rsidR="00370FBF" w:rsidRPr="002A06EC" w:rsidRDefault="00956AD2" w:rsidP="005E2852">
            <w:pPr>
              <w:pStyle w:val="Prambel"/>
              <w:numPr>
                <w:ilvl w:val="0"/>
                <w:numId w:val="0"/>
              </w:numPr>
              <w:spacing w:before="0"/>
              <w:jc w:val="center"/>
              <w:rPr>
                <w:lang w:val="en-GB"/>
              </w:rPr>
            </w:pPr>
            <w:r>
              <w:rPr>
                <w:lang w:val="en-GB"/>
              </w:rPr>
              <w:t>0,28</w:t>
            </w:r>
            <w:r w:rsidR="00795315">
              <w:rPr>
                <w:lang w:val="en-GB"/>
              </w:rPr>
              <w:t xml:space="preserve"> %</w:t>
            </w:r>
          </w:p>
        </w:tc>
        <w:tc>
          <w:tcPr>
            <w:tcW w:w="1509" w:type="dxa"/>
          </w:tcPr>
          <w:p w14:paraId="0F6ECFA6" w14:textId="1A8D3A12" w:rsidR="00370FBF" w:rsidRPr="002A06EC" w:rsidRDefault="004E47A2" w:rsidP="005E2852">
            <w:pPr>
              <w:pStyle w:val="Prambel"/>
              <w:numPr>
                <w:ilvl w:val="0"/>
                <w:numId w:val="0"/>
              </w:numPr>
              <w:spacing w:before="0"/>
              <w:jc w:val="center"/>
              <w:rPr>
                <w:lang w:val="en-GB"/>
              </w:rPr>
            </w:pPr>
            <w:r>
              <w:rPr>
                <w:lang w:val="en-GB"/>
              </w:rPr>
              <w:t>0,26</w:t>
            </w:r>
            <w:r w:rsidR="00031EA6">
              <w:rPr>
                <w:lang w:val="en-GB"/>
              </w:rPr>
              <w:t>%</w:t>
            </w:r>
          </w:p>
        </w:tc>
      </w:tr>
      <w:tr w:rsidR="00370FBF" w:rsidRPr="002A06EC" w14:paraId="7668674C" w14:textId="77777777" w:rsidTr="00FE01D8">
        <w:tc>
          <w:tcPr>
            <w:tcW w:w="1271" w:type="dxa"/>
          </w:tcPr>
          <w:p w14:paraId="04DD736F" w14:textId="7D67B3A6" w:rsidR="00370FBF" w:rsidRDefault="00370FBF" w:rsidP="005E2852">
            <w:pPr>
              <w:pStyle w:val="Prambel"/>
              <w:numPr>
                <w:ilvl w:val="0"/>
                <w:numId w:val="0"/>
              </w:numPr>
              <w:spacing w:before="0"/>
              <w:jc w:val="left"/>
              <w:rPr>
                <w:lang w:val="en-GB"/>
              </w:rPr>
            </w:pPr>
            <w:r>
              <w:rPr>
                <w:lang w:val="en-GB"/>
              </w:rPr>
              <w:t>14</w:t>
            </w:r>
          </w:p>
        </w:tc>
        <w:tc>
          <w:tcPr>
            <w:tcW w:w="1557" w:type="dxa"/>
          </w:tcPr>
          <w:p w14:paraId="3EA22D36" w14:textId="16DFBF7A" w:rsidR="00370FBF" w:rsidRPr="002A06EC" w:rsidRDefault="00FF0823" w:rsidP="005E2852">
            <w:pPr>
              <w:pStyle w:val="Prambel"/>
              <w:numPr>
                <w:ilvl w:val="0"/>
                <w:numId w:val="0"/>
              </w:numPr>
              <w:spacing w:before="0"/>
              <w:jc w:val="center"/>
              <w:rPr>
                <w:lang w:val="en-GB"/>
              </w:rPr>
            </w:pPr>
            <w:r>
              <w:rPr>
                <w:lang w:val="en-GB"/>
              </w:rPr>
              <w:t xml:space="preserve">28,970 </w:t>
            </w:r>
            <w:r w:rsidR="00AC2EF6">
              <w:rPr>
                <w:lang w:val="en-GB"/>
              </w:rPr>
              <w:t>–</w:t>
            </w:r>
            <w:r>
              <w:rPr>
                <w:lang w:val="en-GB"/>
              </w:rPr>
              <w:t xml:space="preserve"> 29,035</w:t>
            </w:r>
            <w:r w:rsidR="00AC2EF6">
              <w:rPr>
                <w:lang w:val="en-GB"/>
              </w:rPr>
              <w:t xml:space="preserve"> </w:t>
            </w:r>
          </w:p>
        </w:tc>
        <w:tc>
          <w:tcPr>
            <w:tcW w:w="1195" w:type="dxa"/>
          </w:tcPr>
          <w:p w14:paraId="6EAD39D2" w14:textId="2A4BC344" w:rsidR="00370FBF" w:rsidRPr="002A06EC" w:rsidRDefault="0064472B" w:rsidP="005E2852">
            <w:pPr>
              <w:pStyle w:val="Prambel"/>
              <w:numPr>
                <w:ilvl w:val="0"/>
                <w:numId w:val="0"/>
              </w:numPr>
              <w:spacing w:before="0"/>
              <w:jc w:val="center"/>
              <w:rPr>
                <w:lang w:val="en-GB"/>
              </w:rPr>
            </w:pPr>
            <w:r>
              <w:rPr>
                <w:lang w:val="en-GB"/>
              </w:rPr>
              <w:t>66</w:t>
            </w:r>
          </w:p>
        </w:tc>
        <w:tc>
          <w:tcPr>
            <w:tcW w:w="2635" w:type="dxa"/>
          </w:tcPr>
          <w:p w14:paraId="069018E4" w14:textId="31B16C97" w:rsidR="00370FBF" w:rsidRDefault="00370FBF" w:rsidP="005E2852">
            <w:pPr>
              <w:pStyle w:val="Prambel"/>
              <w:numPr>
                <w:ilvl w:val="0"/>
                <w:numId w:val="0"/>
              </w:numPr>
              <w:spacing w:before="0"/>
              <w:jc w:val="center"/>
              <w:rPr>
                <w:lang w:val="en-GB"/>
              </w:rPr>
            </w:pPr>
            <w:r w:rsidRPr="00370FBF">
              <w:rPr>
                <w:lang w:val="en-GB"/>
              </w:rPr>
              <w:t>Seed Preferred Shares</w:t>
            </w:r>
          </w:p>
        </w:tc>
        <w:tc>
          <w:tcPr>
            <w:tcW w:w="1509" w:type="dxa"/>
          </w:tcPr>
          <w:p w14:paraId="61179002" w14:textId="5BDA020D" w:rsidR="00370FBF" w:rsidRPr="002A06EC" w:rsidRDefault="00956AD2" w:rsidP="005E2852">
            <w:pPr>
              <w:pStyle w:val="Prambel"/>
              <w:numPr>
                <w:ilvl w:val="0"/>
                <w:numId w:val="0"/>
              </w:numPr>
              <w:spacing w:before="0"/>
              <w:jc w:val="center"/>
              <w:rPr>
                <w:lang w:val="en-GB"/>
              </w:rPr>
            </w:pPr>
            <w:r>
              <w:rPr>
                <w:lang w:val="en-GB"/>
              </w:rPr>
              <w:t>0,21</w:t>
            </w:r>
            <w:r w:rsidR="00795315">
              <w:rPr>
                <w:lang w:val="en-GB"/>
              </w:rPr>
              <w:t xml:space="preserve"> </w:t>
            </w:r>
            <w:r w:rsidR="00031EA6">
              <w:rPr>
                <w:lang w:val="en-GB"/>
              </w:rPr>
              <w:t>%</w:t>
            </w:r>
          </w:p>
        </w:tc>
        <w:tc>
          <w:tcPr>
            <w:tcW w:w="1509" w:type="dxa"/>
          </w:tcPr>
          <w:p w14:paraId="5FFC8ADF" w14:textId="27D5B721" w:rsidR="00370FBF" w:rsidRPr="002A06EC" w:rsidRDefault="004E47A2" w:rsidP="005E2852">
            <w:pPr>
              <w:pStyle w:val="Prambel"/>
              <w:numPr>
                <w:ilvl w:val="0"/>
                <w:numId w:val="0"/>
              </w:numPr>
              <w:spacing w:before="0"/>
              <w:jc w:val="center"/>
              <w:rPr>
                <w:lang w:val="en-GB"/>
              </w:rPr>
            </w:pPr>
            <w:r>
              <w:rPr>
                <w:lang w:val="en-GB"/>
              </w:rPr>
              <w:t>0,19</w:t>
            </w:r>
            <w:r w:rsidR="00795315">
              <w:rPr>
                <w:lang w:val="en-GB"/>
              </w:rPr>
              <w:t xml:space="preserve"> </w:t>
            </w:r>
            <w:r w:rsidR="00031EA6">
              <w:rPr>
                <w:lang w:val="en-GB"/>
              </w:rPr>
              <w:t>%</w:t>
            </w:r>
          </w:p>
        </w:tc>
      </w:tr>
      <w:tr w:rsidR="00370FBF" w:rsidRPr="002A06EC" w14:paraId="6EDA5D00" w14:textId="77777777" w:rsidTr="00FE01D8">
        <w:tc>
          <w:tcPr>
            <w:tcW w:w="1271" w:type="dxa"/>
          </w:tcPr>
          <w:p w14:paraId="582AA77A" w14:textId="64BE2E37" w:rsidR="00370FBF" w:rsidRDefault="00370FBF" w:rsidP="005E2852">
            <w:pPr>
              <w:pStyle w:val="Prambel"/>
              <w:numPr>
                <w:ilvl w:val="0"/>
                <w:numId w:val="0"/>
              </w:numPr>
              <w:spacing w:before="0"/>
              <w:jc w:val="left"/>
              <w:rPr>
                <w:lang w:val="en-GB"/>
              </w:rPr>
            </w:pPr>
            <w:r>
              <w:rPr>
                <w:lang w:val="en-GB"/>
              </w:rPr>
              <w:t>15</w:t>
            </w:r>
          </w:p>
        </w:tc>
        <w:tc>
          <w:tcPr>
            <w:tcW w:w="1557" w:type="dxa"/>
          </w:tcPr>
          <w:p w14:paraId="7767C750" w14:textId="77A6C833" w:rsidR="00370FBF" w:rsidRPr="002A06EC" w:rsidRDefault="00FF0823" w:rsidP="005E2852">
            <w:pPr>
              <w:pStyle w:val="Prambel"/>
              <w:numPr>
                <w:ilvl w:val="0"/>
                <w:numId w:val="0"/>
              </w:numPr>
              <w:spacing w:before="0"/>
              <w:jc w:val="center"/>
              <w:rPr>
                <w:lang w:val="en-GB"/>
              </w:rPr>
            </w:pPr>
            <w:r>
              <w:rPr>
                <w:lang w:val="en-GB"/>
              </w:rPr>
              <w:t xml:space="preserve">29,036 </w:t>
            </w:r>
            <w:r w:rsidR="00AC2EF6">
              <w:rPr>
                <w:lang w:val="en-GB"/>
              </w:rPr>
              <w:t>–</w:t>
            </w:r>
            <w:r>
              <w:rPr>
                <w:lang w:val="en-GB"/>
              </w:rPr>
              <w:t xml:space="preserve"> </w:t>
            </w:r>
            <w:r w:rsidR="00426907">
              <w:rPr>
                <w:lang w:val="en-GB"/>
              </w:rPr>
              <w:t>29,167</w:t>
            </w:r>
            <w:r w:rsidR="00AC2EF6">
              <w:rPr>
                <w:lang w:val="en-GB"/>
              </w:rPr>
              <w:t xml:space="preserve"> </w:t>
            </w:r>
          </w:p>
        </w:tc>
        <w:tc>
          <w:tcPr>
            <w:tcW w:w="1195" w:type="dxa"/>
          </w:tcPr>
          <w:p w14:paraId="635639A7" w14:textId="0DA043F7" w:rsidR="00370FBF" w:rsidRPr="002A06EC" w:rsidRDefault="0064472B" w:rsidP="005E2852">
            <w:pPr>
              <w:pStyle w:val="Prambel"/>
              <w:numPr>
                <w:ilvl w:val="0"/>
                <w:numId w:val="0"/>
              </w:numPr>
              <w:spacing w:before="0"/>
              <w:jc w:val="center"/>
              <w:rPr>
                <w:lang w:val="en-GB"/>
              </w:rPr>
            </w:pPr>
            <w:r>
              <w:rPr>
                <w:lang w:val="en-GB"/>
              </w:rPr>
              <w:t>132</w:t>
            </w:r>
          </w:p>
        </w:tc>
        <w:tc>
          <w:tcPr>
            <w:tcW w:w="2635" w:type="dxa"/>
          </w:tcPr>
          <w:p w14:paraId="7DEEA397" w14:textId="1563072F" w:rsidR="00370FBF" w:rsidRDefault="00370FBF" w:rsidP="005E2852">
            <w:pPr>
              <w:pStyle w:val="Prambel"/>
              <w:numPr>
                <w:ilvl w:val="0"/>
                <w:numId w:val="0"/>
              </w:numPr>
              <w:spacing w:before="0"/>
              <w:jc w:val="center"/>
              <w:rPr>
                <w:lang w:val="en-GB"/>
              </w:rPr>
            </w:pPr>
            <w:r w:rsidRPr="00370FBF">
              <w:rPr>
                <w:lang w:val="en-GB"/>
              </w:rPr>
              <w:t>Seed Preferred Shares</w:t>
            </w:r>
          </w:p>
        </w:tc>
        <w:tc>
          <w:tcPr>
            <w:tcW w:w="1509" w:type="dxa"/>
          </w:tcPr>
          <w:p w14:paraId="4706D596" w14:textId="7258C77D" w:rsidR="00370FBF" w:rsidRPr="002A06EC" w:rsidRDefault="003E1AB7" w:rsidP="005E2852">
            <w:pPr>
              <w:pStyle w:val="Prambel"/>
              <w:numPr>
                <w:ilvl w:val="0"/>
                <w:numId w:val="0"/>
              </w:numPr>
              <w:spacing w:before="0"/>
              <w:jc w:val="center"/>
              <w:rPr>
                <w:lang w:val="en-GB"/>
              </w:rPr>
            </w:pPr>
            <w:r>
              <w:rPr>
                <w:lang w:val="en-GB"/>
              </w:rPr>
              <w:t>0,42</w:t>
            </w:r>
            <w:r w:rsidR="00795315">
              <w:rPr>
                <w:lang w:val="en-GB"/>
              </w:rPr>
              <w:t xml:space="preserve"> </w:t>
            </w:r>
            <w:r w:rsidR="00031EA6">
              <w:rPr>
                <w:lang w:val="en-GB"/>
              </w:rPr>
              <w:t>%</w:t>
            </w:r>
          </w:p>
        </w:tc>
        <w:tc>
          <w:tcPr>
            <w:tcW w:w="1509" w:type="dxa"/>
          </w:tcPr>
          <w:p w14:paraId="6C3CAD89" w14:textId="152B7C19" w:rsidR="00370FBF" w:rsidRPr="002A06EC" w:rsidRDefault="004E47A2" w:rsidP="005E2852">
            <w:pPr>
              <w:pStyle w:val="Prambel"/>
              <w:numPr>
                <w:ilvl w:val="0"/>
                <w:numId w:val="0"/>
              </w:numPr>
              <w:spacing w:before="0"/>
              <w:jc w:val="center"/>
              <w:rPr>
                <w:lang w:val="en-GB"/>
              </w:rPr>
            </w:pPr>
            <w:r>
              <w:rPr>
                <w:lang w:val="en-GB"/>
              </w:rPr>
              <w:t>0,38</w:t>
            </w:r>
            <w:r w:rsidR="00795315">
              <w:rPr>
                <w:lang w:val="en-GB"/>
              </w:rPr>
              <w:t xml:space="preserve"> </w:t>
            </w:r>
            <w:r w:rsidR="00031EA6">
              <w:rPr>
                <w:lang w:val="en-GB"/>
              </w:rPr>
              <w:t>%</w:t>
            </w:r>
          </w:p>
        </w:tc>
      </w:tr>
      <w:tr w:rsidR="00370FBF" w:rsidRPr="002A06EC" w14:paraId="6AA92863" w14:textId="77777777" w:rsidTr="00FE01D8">
        <w:tc>
          <w:tcPr>
            <w:tcW w:w="1271" w:type="dxa"/>
          </w:tcPr>
          <w:p w14:paraId="59F7BBC7" w14:textId="78560F13" w:rsidR="00370FBF" w:rsidRDefault="00370FBF" w:rsidP="005E2852">
            <w:pPr>
              <w:pStyle w:val="Prambel"/>
              <w:numPr>
                <w:ilvl w:val="0"/>
                <w:numId w:val="0"/>
              </w:numPr>
              <w:spacing w:before="0"/>
              <w:jc w:val="left"/>
              <w:rPr>
                <w:lang w:val="en-GB"/>
              </w:rPr>
            </w:pPr>
            <w:r>
              <w:rPr>
                <w:lang w:val="en-GB"/>
              </w:rPr>
              <w:t>16</w:t>
            </w:r>
          </w:p>
        </w:tc>
        <w:tc>
          <w:tcPr>
            <w:tcW w:w="1557" w:type="dxa"/>
          </w:tcPr>
          <w:p w14:paraId="0FEBA27A" w14:textId="125925AA" w:rsidR="00370FBF" w:rsidRPr="002A06EC" w:rsidRDefault="00426907" w:rsidP="005E2852">
            <w:pPr>
              <w:pStyle w:val="Prambel"/>
              <w:numPr>
                <w:ilvl w:val="0"/>
                <w:numId w:val="0"/>
              </w:numPr>
              <w:spacing w:before="0"/>
              <w:jc w:val="center"/>
              <w:rPr>
                <w:lang w:val="en-GB"/>
              </w:rPr>
            </w:pPr>
            <w:r>
              <w:rPr>
                <w:lang w:val="en-GB"/>
              </w:rPr>
              <w:t xml:space="preserve">29,168 </w:t>
            </w:r>
            <w:r w:rsidR="00AC2EF6">
              <w:rPr>
                <w:lang w:val="en-GB"/>
              </w:rPr>
              <w:t>–</w:t>
            </w:r>
            <w:r>
              <w:rPr>
                <w:lang w:val="en-GB"/>
              </w:rPr>
              <w:t xml:space="preserve"> </w:t>
            </w:r>
            <w:r w:rsidR="0089375F">
              <w:rPr>
                <w:lang w:val="en-GB"/>
              </w:rPr>
              <w:t>29,299</w:t>
            </w:r>
            <w:r w:rsidR="00AC2EF6">
              <w:rPr>
                <w:lang w:val="en-GB"/>
              </w:rPr>
              <w:t xml:space="preserve"> </w:t>
            </w:r>
          </w:p>
        </w:tc>
        <w:tc>
          <w:tcPr>
            <w:tcW w:w="1195" w:type="dxa"/>
          </w:tcPr>
          <w:p w14:paraId="5DC4EC59" w14:textId="5762AE6F" w:rsidR="00370FBF" w:rsidRPr="002A06EC" w:rsidRDefault="0064472B" w:rsidP="005E2852">
            <w:pPr>
              <w:pStyle w:val="Prambel"/>
              <w:numPr>
                <w:ilvl w:val="0"/>
                <w:numId w:val="0"/>
              </w:numPr>
              <w:spacing w:before="0"/>
              <w:jc w:val="center"/>
              <w:rPr>
                <w:lang w:val="en-GB"/>
              </w:rPr>
            </w:pPr>
            <w:r>
              <w:rPr>
                <w:lang w:val="en-GB"/>
              </w:rPr>
              <w:t>132</w:t>
            </w:r>
          </w:p>
        </w:tc>
        <w:tc>
          <w:tcPr>
            <w:tcW w:w="2635" w:type="dxa"/>
          </w:tcPr>
          <w:p w14:paraId="66ABFDDA" w14:textId="387FFD1C" w:rsidR="00370FBF" w:rsidRDefault="00370FBF" w:rsidP="005E2852">
            <w:pPr>
              <w:pStyle w:val="Prambel"/>
              <w:numPr>
                <w:ilvl w:val="0"/>
                <w:numId w:val="0"/>
              </w:numPr>
              <w:spacing w:before="0"/>
              <w:jc w:val="center"/>
              <w:rPr>
                <w:lang w:val="en-GB"/>
              </w:rPr>
            </w:pPr>
            <w:r w:rsidRPr="00370FBF">
              <w:rPr>
                <w:lang w:val="en-GB"/>
              </w:rPr>
              <w:t>Seed Preferred Shares</w:t>
            </w:r>
          </w:p>
        </w:tc>
        <w:tc>
          <w:tcPr>
            <w:tcW w:w="1509" w:type="dxa"/>
          </w:tcPr>
          <w:p w14:paraId="6F368722" w14:textId="1C42CA63" w:rsidR="00370FBF" w:rsidRPr="002A06EC" w:rsidRDefault="003E1AB7" w:rsidP="005E2852">
            <w:pPr>
              <w:pStyle w:val="Prambel"/>
              <w:numPr>
                <w:ilvl w:val="0"/>
                <w:numId w:val="0"/>
              </w:numPr>
              <w:spacing w:before="0"/>
              <w:jc w:val="center"/>
              <w:rPr>
                <w:lang w:val="en-GB"/>
              </w:rPr>
            </w:pPr>
            <w:r>
              <w:rPr>
                <w:lang w:val="en-GB"/>
              </w:rPr>
              <w:t>0,42</w:t>
            </w:r>
            <w:r w:rsidR="00795315">
              <w:rPr>
                <w:lang w:val="en-GB"/>
              </w:rPr>
              <w:t xml:space="preserve"> </w:t>
            </w:r>
            <w:r w:rsidR="00031EA6">
              <w:rPr>
                <w:lang w:val="en-GB"/>
              </w:rPr>
              <w:t>%</w:t>
            </w:r>
          </w:p>
        </w:tc>
        <w:tc>
          <w:tcPr>
            <w:tcW w:w="1509" w:type="dxa"/>
          </w:tcPr>
          <w:p w14:paraId="19EB159F" w14:textId="6646D215" w:rsidR="00370FBF" w:rsidRPr="002A06EC" w:rsidRDefault="004E47A2" w:rsidP="005E2852">
            <w:pPr>
              <w:pStyle w:val="Prambel"/>
              <w:numPr>
                <w:ilvl w:val="0"/>
                <w:numId w:val="0"/>
              </w:numPr>
              <w:spacing w:before="0"/>
              <w:jc w:val="center"/>
              <w:rPr>
                <w:lang w:val="en-GB"/>
              </w:rPr>
            </w:pPr>
            <w:r>
              <w:rPr>
                <w:lang w:val="en-GB"/>
              </w:rPr>
              <w:t>0,38</w:t>
            </w:r>
            <w:r w:rsidR="00795315">
              <w:rPr>
                <w:lang w:val="en-GB"/>
              </w:rPr>
              <w:t xml:space="preserve"> </w:t>
            </w:r>
            <w:r w:rsidR="00031EA6">
              <w:rPr>
                <w:lang w:val="en-GB"/>
              </w:rPr>
              <w:t>%</w:t>
            </w:r>
          </w:p>
        </w:tc>
      </w:tr>
      <w:tr w:rsidR="00370FBF" w:rsidRPr="002A06EC" w14:paraId="593C6C79" w14:textId="77777777" w:rsidTr="00FE01D8">
        <w:tc>
          <w:tcPr>
            <w:tcW w:w="1271" w:type="dxa"/>
          </w:tcPr>
          <w:p w14:paraId="765E4ADD" w14:textId="2044A0E0" w:rsidR="00370FBF" w:rsidRDefault="00370FBF" w:rsidP="005E2852">
            <w:pPr>
              <w:pStyle w:val="Prambel"/>
              <w:numPr>
                <w:ilvl w:val="0"/>
                <w:numId w:val="0"/>
              </w:numPr>
              <w:spacing w:before="0"/>
              <w:jc w:val="left"/>
              <w:rPr>
                <w:lang w:val="en-GB"/>
              </w:rPr>
            </w:pPr>
            <w:r>
              <w:rPr>
                <w:lang w:val="en-GB"/>
              </w:rPr>
              <w:t>17</w:t>
            </w:r>
          </w:p>
        </w:tc>
        <w:tc>
          <w:tcPr>
            <w:tcW w:w="1557" w:type="dxa"/>
          </w:tcPr>
          <w:p w14:paraId="1A6AF314" w14:textId="5DFDA57A" w:rsidR="00370FBF" w:rsidRPr="002A06EC" w:rsidRDefault="0089375F" w:rsidP="005E2852">
            <w:pPr>
              <w:pStyle w:val="Prambel"/>
              <w:numPr>
                <w:ilvl w:val="0"/>
                <w:numId w:val="0"/>
              </w:numPr>
              <w:spacing w:before="0"/>
              <w:jc w:val="center"/>
              <w:rPr>
                <w:lang w:val="en-GB"/>
              </w:rPr>
            </w:pPr>
            <w:r>
              <w:rPr>
                <w:lang w:val="en-GB"/>
              </w:rPr>
              <w:t xml:space="preserve">29,300 </w:t>
            </w:r>
            <w:r w:rsidR="00AC2EF6">
              <w:rPr>
                <w:lang w:val="en-GB"/>
              </w:rPr>
              <w:t>–</w:t>
            </w:r>
            <w:r>
              <w:rPr>
                <w:lang w:val="en-GB"/>
              </w:rPr>
              <w:t xml:space="preserve"> 29,431</w:t>
            </w:r>
            <w:r w:rsidR="00AC2EF6">
              <w:rPr>
                <w:lang w:val="en-GB"/>
              </w:rPr>
              <w:t xml:space="preserve"> </w:t>
            </w:r>
          </w:p>
        </w:tc>
        <w:tc>
          <w:tcPr>
            <w:tcW w:w="1195" w:type="dxa"/>
          </w:tcPr>
          <w:p w14:paraId="13FC043C" w14:textId="17BB46E8" w:rsidR="00370FBF" w:rsidRPr="002A06EC" w:rsidRDefault="0064472B" w:rsidP="005E2852">
            <w:pPr>
              <w:pStyle w:val="Prambel"/>
              <w:numPr>
                <w:ilvl w:val="0"/>
                <w:numId w:val="0"/>
              </w:numPr>
              <w:spacing w:before="0"/>
              <w:jc w:val="center"/>
              <w:rPr>
                <w:lang w:val="en-GB"/>
              </w:rPr>
            </w:pPr>
            <w:r>
              <w:rPr>
                <w:lang w:val="en-GB"/>
              </w:rPr>
              <w:t>132</w:t>
            </w:r>
          </w:p>
        </w:tc>
        <w:tc>
          <w:tcPr>
            <w:tcW w:w="2635" w:type="dxa"/>
          </w:tcPr>
          <w:p w14:paraId="463B2D97" w14:textId="210C8673" w:rsidR="00370FBF" w:rsidRDefault="00370FBF" w:rsidP="005E2852">
            <w:pPr>
              <w:pStyle w:val="Prambel"/>
              <w:numPr>
                <w:ilvl w:val="0"/>
                <w:numId w:val="0"/>
              </w:numPr>
              <w:spacing w:before="0"/>
              <w:jc w:val="center"/>
              <w:rPr>
                <w:lang w:val="en-GB"/>
              </w:rPr>
            </w:pPr>
            <w:r w:rsidRPr="00370FBF">
              <w:rPr>
                <w:lang w:val="en-GB"/>
              </w:rPr>
              <w:t>Seed Preferred Shares</w:t>
            </w:r>
          </w:p>
        </w:tc>
        <w:tc>
          <w:tcPr>
            <w:tcW w:w="1509" w:type="dxa"/>
          </w:tcPr>
          <w:p w14:paraId="6750D1BF" w14:textId="743F9048" w:rsidR="00370FBF" w:rsidRPr="002A06EC" w:rsidRDefault="003E1AB7" w:rsidP="005E2852">
            <w:pPr>
              <w:pStyle w:val="Prambel"/>
              <w:numPr>
                <w:ilvl w:val="0"/>
                <w:numId w:val="0"/>
              </w:numPr>
              <w:spacing w:before="0"/>
              <w:jc w:val="center"/>
              <w:rPr>
                <w:lang w:val="en-GB"/>
              </w:rPr>
            </w:pPr>
            <w:r>
              <w:rPr>
                <w:lang w:val="en-GB"/>
              </w:rPr>
              <w:t>0,42</w:t>
            </w:r>
            <w:r w:rsidR="00795315">
              <w:rPr>
                <w:lang w:val="en-GB"/>
              </w:rPr>
              <w:t xml:space="preserve"> </w:t>
            </w:r>
            <w:r w:rsidR="00031EA6">
              <w:rPr>
                <w:lang w:val="en-GB"/>
              </w:rPr>
              <w:t>%</w:t>
            </w:r>
          </w:p>
        </w:tc>
        <w:tc>
          <w:tcPr>
            <w:tcW w:w="1509" w:type="dxa"/>
          </w:tcPr>
          <w:p w14:paraId="228B68B3" w14:textId="76BC8A45" w:rsidR="00370FBF" w:rsidRPr="002A06EC" w:rsidRDefault="004E47A2" w:rsidP="005E2852">
            <w:pPr>
              <w:pStyle w:val="Prambel"/>
              <w:numPr>
                <w:ilvl w:val="0"/>
                <w:numId w:val="0"/>
              </w:numPr>
              <w:spacing w:before="0"/>
              <w:jc w:val="center"/>
              <w:rPr>
                <w:lang w:val="en-GB"/>
              </w:rPr>
            </w:pPr>
            <w:r>
              <w:rPr>
                <w:lang w:val="en-GB"/>
              </w:rPr>
              <w:t>0,38</w:t>
            </w:r>
            <w:r w:rsidR="00795315">
              <w:rPr>
                <w:lang w:val="en-GB"/>
              </w:rPr>
              <w:t xml:space="preserve"> </w:t>
            </w:r>
            <w:r w:rsidR="00031EA6">
              <w:rPr>
                <w:lang w:val="en-GB"/>
              </w:rPr>
              <w:t>%</w:t>
            </w:r>
          </w:p>
        </w:tc>
      </w:tr>
      <w:tr w:rsidR="00370FBF" w:rsidRPr="002A06EC" w14:paraId="5C07E0A5" w14:textId="77777777" w:rsidTr="00FE01D8">
        <w:tc>
          <w:tcPr>
            <w:tcW w:w="1271" w:type="dxa"/>
          </w:tcPr>
          <w:p w14:paraId="3B5A7148" w14:textId="01754841" w:rsidR="00370FBF" w:rsidRDefault="00370FBF" w:rsidP="005E2852">
            <w:pPr>
              <w:pStyle w:val="Prambel"/>
              <w:numPr>
                <w:ilvl w:val="0"/>
                <w:numId w:val="0"/>
              </w:numPr>
              <w:spacing w:before="0"/>
              <w:jc w:val="left"/>
              <w:rPr>
                <w:lang w:val="en-GB"/>
              </w:rPr>
            </w:pPr>
            <w:r>
              <w:rPr>
                <w:lang w:val="en-GB"/>
              </w:rPr>
              <w:t>18</w:t>
            </w:r>
          </w:p>
        </w:tc>
        <w:tc>
          <w:tcPr>
            <w:tcW w:w="1557" w:type="dxa"/>
          </w:tcPr>
          <w:p w14:paraId="17B8B2F2" w14:textId="00CE1501" w:rsidR="00370FBF" w:rsidRPr="002A06EC" w:rsidRDefault="00BE42C6" w:rsidP="005E2852">
            <w:pPr>
              <w:pStyle w:val="Prambel"/>
              <w:numPr>
                <w:ilvl w:val="0"/>
                <w:numId w:val="0"/>
              </w:numPr>
              <w:spacing w:before="0"/>
              <w:jc w:val="center"/>
              <w:rPr>
                <w:lang w:val="en-GB"/>
              </w:rPr>
            </w:pPr>
            <w:r>
              <w:rPr>
                <w:lang w:val="en-GB"/>
              </w:rPr>
              <w:t xml:space="preserve">29,432 </w:t>
            </w:r>
            <w:r w:rsidR="00AC2EF6">
              <w:rPr>
                <w:lang w:val="en-GB"/>
              </w:rPr>
              <w:t>–</w:t>
            </w:r>
            <w:r>
              <w:rPr>
                <w:lang w:val="en-GB"/>
              </w:rPr>
              <w:t xml:space="preserve"> 29,519</w:t>
            </w:r>
            <w:r w:rsidR="00AC2EF6">
              <w:rPr>
                <w:lang w:val="en-GB"/>
              </w:rPr>
              <w:t xml:space="preserve"> </w:t>
            </w:r>
          </w:p>
        </w:tc>
        <w:tc>
          <w:tcPr>
            <w:tcW w:w="1195" w:type="dxa"/>
          </w:tcPr>
          <w:p w14:paraId="23B5B4F3" w14:textId="194C89AB" w:rsidR="00370FBF" w:rsidRPr="002A06EC" w:rsidRDefault="0064472B" w:rsidP="005E2852">
            <w:pPr>
              <w:pStyle w:val="Prambel"/>
              <w:numPr>
                <w:ilvl w:val="0"/>
                <w:numId w:val="0"/>
              </w:numPr>
              <w:spacing w:before="0"/>
              <w:jc w:val="center"/>
              <w:rPr>
                <w:lang w:val="en-GB"/>
              </w:rPr>
            </w:pPr>
            <w:r>
              <w:rPr>
                <w:lang w:val="en-GB"/>
              </w:rPr>
              <w:t>88</w:t>
            </w:r>
          </w:p>
        </w:tc>
        <w:tc>
          <w:tcPr>
            <w:tcW w:w="2635" w:type="dxa"/>
          </w:tcPr>
          <w:p w14:paraId="0CEB8940" w14:textId="302824B7" w:rsidR="00370FBF" w:rsidRDefault="00370FBF" w:rsidP="005E2852">
            <w:pPr>
              <w:pStyle w:val="Prambel"/>
              <w:numPr>
                <w:ilvl w:val="0"/>
                <w:numId w:val="0"/>
              </w:numPr>
              <w:spacing w:before="0"/>
              <w:jc w:val="center"/>
              <w:rPr>
                <w:lang w:val="en-GB"/>
              </w:rPr>
            </w:pPr>
            <w:r w:rsidRPr="00370FBF">
              <w:rPr>
                <w:lang w:val="en-GB"/>
              </w:rPr>
              <w:t>Seed Preferred Shares</w:t>
            </w:r>
          </w:p>
        </w:tc>
        <w:tc>
          <w:tcPr>
            <w:tcW w:w="1509" w:type="dxa"/>
          </w:tcPr>
          <w:p w14:paraId="42FD0DDA" w14:textId="148EF3B0" w:rsidR="00370FBF" w:rsidRPr="002A06EC" w:rsidRDefault="003E1AB7" w:rsidP="005E2852">
            <w:pPr>
              <w:pStyle w:val="Prambel"/>
              <w:numPr>
                <w:ilvl w:val="0"/>
                <w:numId w:val="0"/>
              </w:numPr>
              <w:spacing w:before="0"/>
              <w:jc w:val="center"/>
              <w:rPr>
                <w:lang w:val="en-GB"/>
              </w:rPr>
            </w:pPr>
            <w:r>
              <w:rPr>
                <w:lang w:val="en-GB"/>
              </w:rPr>
              <w:t>0,28</w:t>
            </w:r>
            <w:r w:rsidR="00795315">
              <w:rPr>
                <w:lang w:val="en-GB"/>
              </w:rPr>
              <w:t xml:space="preserve"> </w:t>
            </w:r>
            <w:r w:rsidR="005F782D">
              <w:rPr>
                <w:lang w:val="en-GB"/>
              </w:rPr>
              <w:t>%</w:t>
            </w:r>
          </w:p>
        </w:tc>
        <w:tc>
          <w:tcPr>
            <w:tcW w:w="1509" w:type="dxa"/>
          </w:tcPr>
          <w:p w14:paraId="0109477B" w14:textId="6478C76A" w:rsidR="00370FBF" w:rsidRPr="002A06EC" w:rsidRDefault="0060333A" w:rsidP="005E2852">
            <w:pPr>
              <w:pStyle w:val="Prambel"/>
              <w:numPr>
                <w:ilvl w:val="0"/>
                <w:numId w:val="0"/>
              </w:numPr>
              <w:spacing w:before="0"/>
              <w:jc w:val="center"/>
              <w:rPr>
                <w:lang w:val="en-GB"/>
              </w:rPr>
            </w:pPr>
            <w:r>
              <w:rPr>
                <w:lang w:val="en-GB"/>
              </w:rPr>
              <w:t>0,25</w:t>
            </w:r>
            <w:r w:rsidR="00795315">
              <w:rPr>
                <w:lang w:val="en-GB"/>
              </w:rPr>
              <w:t xml:space="preserve"> </w:t>
            </w:r>
            <w:r w:rsidR="005F782D">
              <w:rPr>
                <w:lang w:val="en-GB"/>
              </w:rPr>
              <w:t>%</w:t>
            </w:r>
          </w:p>
        </w:tc>
      </w:tr>
      <w:tr w:rsidR="00370FBF" w:rsidRPr="002A06EC" w14:paraId="4FFE7EF5" w14:textId="77777777" w:rsidTr="00FE01D8">
        <w:tc>
          <w:tcPr>
            <w:tcW w:w="1271" w:type="dxa"/>
          </w:tcPr>
          <w:p w14:paraId="6637D49B" w14:textId="77D979C0" w:rsidR="00370FBF" w:rsidRDefault="00370FBF" w:rsidP="005E2852">
            <w:pPr>
              <w:pStyle w:val="Prambel"/>
              <w:numPr>
                <w:ilvl w:val="0"/>
                <w:numId w:val="0"/>
              </w:numPr>
              <w:spacing w:before="0"/>
              <w:jc w:val="left"/>
              <w:rPr>
                <w:lang w:val="en-GB"/>
              </w:rPr>
            </w:pPr>
            <w:r>
              <w:rPr>
                <w:lang w:val="en-GB"/>
              </w:rPr>
              <w:t>19</w:t>
            </w:r>
          </w:p>
        </w:tc>
        <w:tc>
          <w:tcPr>
            <w:tcW w:w="1557" w:type="dxa"/>
          </w:tcPr>
          <w:p w14:paraId="06E43B4B" w14:textId="0392D24A" w:rsidR="00370FBF" w:rsidRPr="002A06EC" w:rsidRDefault="00BE42C6" w:rsidP="005E2852">
            <w:pPr>
              <w:pStyle w:val="Prambel"/>
              <w:numPr>
                <w:ilvl w:val="0"/>
                <w:numId w:val="0"/>
              </w:numPr>
              <w:spacing w:before="0"/>
              <w:jc w:val="center"/>
              <w:rPr>
                <w:lang w:val="en-GB"/>
              </w:rPr>
            </w:pPr>
            <w:r>
              <w:rPr>
                <w:lang w:val="en-GB"/>
              </w:rPr>
              <w:t>29,</w:t>
            </w:r>
            <w:r w:rsidR="00DF21CC">
              <w:rPr>
                <w:lang w:val="en-GB"/>
              </w:rPr>
              <w:t xml:space="preserve">520 </w:t>
            </w:r>
            <w:r w:rsidR="00AC2EF6">
              <w:rPr>
                <w:lang w:val="en-GB"/>
              </w:rPr>
              <w:t>–</w:t>
            </w:r>
            <w:r w:rsidR="00DF21CC">
              <w:rPr>
                <w:lang w:val="en-GB"/>
              </w:rPr>
              <w:t xml:space="preserve"> 29,607</w:t>
            </w:r>
            <w:r w:rsidR="00AC2EF6">
              <w:rPr>
                <w:lang w:val="en-GB"/>
              </w:rPr>
              <w:t xml:space="preserve"> </w:t>
            </w:r>
          </w:p>
        </w:tc>
        <w:tc>
          <w:tcPr>
            <w:tcW w:w="1195" w:type="dxa"/>
          </w:tcPr>
          <w:p w14:paraId="7CC35ED2" w14:textId="350631A3" w:rsidR="00370FBF" w:rsidRPr="002A06EC" w:rsidRDefault="0064472B" w:rsidP="005E2852">
            <w:pPr>
              <w:pStyle w:val="Prambel"/>
              <w:numPr>
                <w:ilvl w:val="0"/>
                <w:numId w:val="0"/>
              </w:numPr>
              <w:spacing w:before="0"/>
              <w:jc w:val="center"/>
              <w:rPr>
                <w:lang w:val="en-GB"/>
              </w:rPr>
            </w:pPr>
            <w:r>
              <w:rPr>
                <w:lang w:val="en-GB"/>
              </w:rPr>
              <w:t>88</w:t>
            </w:r>
          </w:p>
        </w:tc>
        <w:tc>
          <w:tcPr>
            <w:tcW w:w="2635" w:type="dxa"/>
          </w:tcPr>
          <w:p w14:paraId="6E198F6E" w14:textId="051B4D89" w:rsidR="00370FBF" w:rsidRDefault="00370FBF" w:rsidP="005E2852">
            <w:pPr>
              <w:pStyle w:val="Prambel"/>
              <w:numPr>
                <w:ilvl w:val="0"/>
                <w:numId w:val="0"/>
              </w:numPr>
              <w:spacing w:before="0"/>
              <w:jc w:val="center"/>
              <w:rPr>
                <w:lang w:val="en-GB"/>
              </w:rPr>
            </w:pPr>
            <w:r w:rsidRPr="00370FBF">
              <w:rPr>
                <w:lang w:val="en-GB"/>
              </w:rPr>
              <w:t>Seed Preferred Shares</w:t>
            </w:r>
          </w:p>
        </w:tc>
        <w:tc>
          <w:tcPr>
            <w:tcW w:w="1509" w:type="dxa"/>
          </w:tcPr>
          <w:p w14:paraId="65A05396" w14:textId="0053FB7A" w:rsidR="00370FBF" w:rsidRPr="002A06EC" w:rsidRDefault="003E1AB7" w:rsidP="005E2852">
            <w:pPr>
              <w:pStyle w:val="Prambel"/>
              <w:numPr>
                <w:ilvl w:val="0"/>
                <w:numId w:val="0"/>
              </w:numPr>
              <w:spacing w:before="0"/>
              <w:jc w:val="center"/>
              <w:rPr>
                <w:lang w:val="en-GB"/>
              </w:rPr>
            </w:pPr>
            <w:r>
              <w:rPr>
                <w:lang w:val="en-GB"/>
              </w:rPr>
              <w:t>0,28</w:t>
            </w:r>
            <w:r w:rsidR="00795315">
              <w:rPr>
                <w:lang w:val="en-GB"/>
              </w:rPr>
              <w:t xml:space="preserve"> </w:t>
            </w:r>
            <w:r w:rsidR="005F782D">
              <w:rPr>
                <w:lang w:val="en-GB"/>
              </w:rPr>
              <w:t>%</w:t>
            </w:r>
          </w:p>
        </w:tc>
        <w:tc>
          <w:tcPr>
            <w:tcW w:w="1509" w:type="dxa"/>
          </w:tcPr>
          <w:p w14:paraId="52B39F98" w14:textId="0DCD3C71" w:rsidR="00370FBF" w:rsidRPr="002A06EC" w:rsidRDefault="0060333A" w:rsidP="005E2852">
            <w:pPr>
              <w:pStyle w:val="Prambel"/>
              <w:numPr>
                <w:ilvl w:val="0"/>
                <w:numId w:val="0"/>
              </w:numPr>
              <w:spacing w:before="0"/>
              <w:jc w:val="center"/>
              <w:rPr>
                <w:lang w:val="en-GB"/>
              </w:rPr>
            </w:pPr>
            <w:r>
              <w:rPr>
                <w:lang w:val="en-GB"/>
              </w:rPr>
              <w:t>0,25</w:t>
            </w:r>
            <w:r w:rsidR="00795315">
              <w:rPr>
                <w:lang w:val="en-GB"/>
              </w:rPr>
              <w:t xml:space="preserve"> </w:t>
            </w:r>
            <w:r w:rsidR="005F782D">
              <w:rPr>
                <w:lang w:val="en-GB"/>
              </w:rPr>
              <w:t>%</w:t>
            </w:r>
          </w:p>
        </w:tc>
      </w:tr>
      <w:tr w:rsidR="00370FBF" w:rsidRPr="002A06EC" w14:paraId="3F9B1E24" w14:textId="77777777" w:rsidTr="00FE01D8">
        <w:tc>
          <w:tcPr>
            <w:tcW w:w="1271" w:type="dxa"/>
          </w:tcPr>
          <w:p w14:paraId="18F38418" w14:textId="039B04E1" w:rsidR="00370FBF" w:rsidRDefault="00370FBF" w:rsidP="005E2852">
            <w:pPr>
              <w:pStyle w:val="Prambel"/>
              <w:numPr>
                <w:ilvl w:val="0"/>
                <w:numId w:val="0"/>
              </w:numPr>
              <w:spacing w:before="0"/>
              <w:jc w:val="left"/>
              <w:rPr>
                <w:lang w:val="en-GB"/>
              </w:rPr>
            </w:pPr>
            <w:r>
              <w:rPr>
                <w:lang w:val="en-GB"/>
              </w:rPr>
              <w:t>20</w:t>
            </w:r>
          </w:p>
        </w:tc>
        <w:tc>
          <w:tcPr>
            <w:tcW w:w="1557" w:type="dxa"/>
          </w:tcPr>
          <w:p w14:paraId="511F41EB" w14:textId="1BAEB8D6" w:rsidR="00370FBF" w:rsidRPr="002A06EC" w:rsidRDefault="00DF21CC" w:rsidP="005E2852">
            <w:pPr>
              <w:pStyle w:val="Prambel"/>
              <w:numPr>
                <w:ilvl w:val="0"/>
                <w:numId w:val="0"/>
              </w:numPr>
              <w:spacing w:before="0"/>
              <w:jc w:val="center"/>
              <w:rPr>
                <w:lang w:val="en-GB"/>
              </w:rPr>
            </w:pPr>
            <w:r>
              <w:rPr>
                <w:lang w:val="en-GB"/>
              </w:rPr>
              <w:t xml:space="preserve">29,608 </w:t>
            </w:r>
            <w:r w:rsidR="00AC2EF6">
              <w:rPr>
                <w:lang w:val="en-GB"/>
              </w:rPr>
              <w:t>–</w:t>
            </w:r>
            <w:r>
              <w:rPr>
                <w:lang w:val="en-GB"/>
              </w:rPr>
              <w:t xml:space="preserve"> </w:t>
            </w:r>
            <w:r w:rsidR="007A266E">
              <w:rPr>
                <w:lang w:val="en-GB"/>
              </w:rPr>
              <w:t>29,651</w:t>
            </w:r>
            <w:r w:rsidR="00AC2EF6">
              <w:rPr>
                <w:lang w:val="en-GB"/>
              </w:rPr>
              <w:t xml:space="preserve"> </w:t>
            </w:r>
          </w:p>
        </w:tc>
        <w:tc>
          <w:tcPr>
            <w:tcW w:w="1195" w:type="dxa"/>
          </w:tcPr>
          <w:p w14:paraId="3730ACDD" w14:textId="5FBA1957" w:rsidR="00370FBF" w:rsidRPr="002A06EC" w:rsidRDefault="0064472B" w:rsidP="005E2852">
            <w:pPr>
              <w:pStyle w:val="Prambel"/>
              <w:numPr>
                <w:ilvl w:val="0"/>
                <w:numId w:val="0"/>
              </w:numPr>
              <w:spacing w:before="0"/>
              <w:jc w:val="center"/>
              <w:rPr>
                <w:lang w:val="en-GB"/>
              </w:rPr>
            </w:pPr>
            <w:r>
              <w:rPr>
                <w:lang w:val="en-GB"/>
              </w:rPr>
              <w:t>44</w:t>
            </w:r>
          </w:p>
        </w:tc>
        <w:tc>
          <w:tcPr>
            <w:tcW w:w="2635" w:type="dxa"/>
          </w:tcPr>
          <w:p w14:paraId="6164619D" w14:textId="3B65EF38" w:rsidR="00370FBF" w:rsidRDefault="00370FBF" w:rsidP="005E2852">
            <w:pPr>
              <w:pStyle w:val="Prambel"/>
              <w:numPr>
                <w:ilvl w:val="0"/>
                <w:numId w:val="0"/>
              </w:numPr>
              <w:spacing w:before="0"/>
              <w:jc w:val="center"/>
              <w:rPr>
                <w:lang w:val="en-GB"/>
              </w:rPr>
            </w:pPr>
            <w:r w:rsidRPr="00370FBF">
              <w:rPr>
                <w:lang w:val="en-GB"/>
              </w:rPr>
              <w:t>Seed Preferred Shares</w:t>
            </w:r>
          </w:p>
        </w:tc>
        <w:tc>
          <w:tcPr>
            <w:tcW w:w="1509" w:type="dxa"/>
          </w:tcPr>
          <w:p w14:paraId="6301C13D" w14:textId="5F7B44D8" w:rsidR="00370FBF" w:rsidRPr="002A06EC" w:rsidRDefault="00EE14AB" w:rsidP="005E2852">
            <w:pPr>
              <w:pStyle w:val="Prambel"/>
              <w:numPr>
                <w:ilvl w:val="0"/>
                <w:numId w:val="0"/>
              </w:numPr>
              <w:spacing w:before="0"/>
              <w:jc w:val="center"/>
              <w:rPr>
                <w:lang w:val="en-GB"/>
              </w:rPr>
            </w:pPr>
            <w:r>
              <w:rPr>
                <w:lang w:val="en-GB"/>
              </w:rPr>
              <w:t>0,14</w:t>
            </w:r>
            <w:r w:rsidR="00795315">
              <w:rPr>
                <w:lang w:val="en-GB"/>
              </w:rPr>
              <w:t xml:space="preserve"> </w:t>
            </w:r>
            <w:r w:rsidR="005F782D">
              <w:rPr>
                <w:lang w:val="en-GB"/>
              </w:rPr>
              <w:t>%</w:t>
            </w:r>
          </w:p>
        </w:tc>
        <w:tc>
          <w:tcPr>
            <w:tcW w:w="1509" w:type="dxa"/>
          </w:tcPr>
          <w:p w14:paraId="555F2F01" w14:textId="5DCCA0F7" w:rsidR="00370FBF" w:rsidRPr="002A06EC" w:rsidRDefault="0060333A" w:rsidP="005E2852">
            <w:pPr>
              <w:pStyle w:val="Prambel"/>
              <w:numPr>
                <w:ilvl w:val="0"/>
                <w:numId w:val="0"/>
              </w:numPr>
              <w:spacing w:before="0"/>
              <w:jc w:val="center"/>
              <w:rPr>
                <w:lang w:val="en-GB"/>
              </w:rPr>
            </w:pPr>
            <w:r>
              <w:rPr>
                <w:lang w:val="en-GB"/>
              </w:rPr>
              <w:t>0,13</w:t>
            </w:r>
            <w:r w:rsidR="00795315">
              <w:rPr>
                <w:lang w:val="en-GB"/>
              </w:rPr>
              <w:t xml:space="preserve"> </w:t>
            </w:r>
            <w:r w:rsidR="005F782D">
              <w:rPr>
                <w:lang w:val="en-GB"/>
              </w:rPr>
              <w:t>%</w:t>
            </w:r>
          </w:p>
        </w:tc>
      </w:tr>
      <w:tr w:rsidR="00370FBF" w:rsidRPr="002A06EC" w14:paraId="6EDCA53B" w14:textId="77777777" w:rsidTr="00FE01D8">
        <w:tc>
          <w:tcPr>
            <w:tcW w:w="1271" w:type="dxa"/>
          </w:tcPr>
          <w:p w14:paraId="69254352" w14:textId="6644E416" w:rsidR="00370FBF" w:rsidRDefault="00370FBF" w:rsidP="005E2852">
            <w:pPr>
              <w:pStyle w:val="Prambel"/>
              <w:numPr>
                <w:ilvl w:val="0"/>
                <w:numId w:val="0"/>
              </w:numPr>
              <w:spacing w:before="0"/>
              <w:jc w:val="left"/>
              <w:rPr>
                <w:lang w:val="en-GB"/>
              </w:rPr>
            </w:pPr>
            <w:r>
              <w:rPr>
                <w:lang w:val="en-GB"/>
              </w:rPr>
              <w:t>21</w:t>
            </w:r>
          </w:p>
        </w:tc>
        <w:tc>
          <w:tcPr>
            <w:tcW w:w="1557" w:type="dxa"/>
          </w:tcPr>
          <w:p w14:paraId="55949D9E" w14:textId="7ACF4DD4" w:rsidR="00370FBF" w:rsidRPr="002A06EC" w:rsidRDefault="007A266E" w:rsidP="005E2852">
            <w:pPr>
              <w:pStyle w:val="Prambel"/>
              <w:numPr>
                <w:ilvl w:val="0"/>
                <w:numId w:val="0"/>
              </w:numPr>
              <w:spacing w:before="0"/>
              <w:jc w:val="center"/>
              <w:rPr>
                <w:lang w:val="en-GB"/>
              </w:rPr>
            </w:pPr>
            <w:r>
              <w:rPr>
                <w:lang w:val="en-GB"/>
              </w:rPr>
              <w:t>29,6</w:t>
            </w:r>
            <w:r w:rsidR="002B65A4">
              <w:rPr>
                <w:lang w:val="en-GB"/>
              </w:rPr>
              <w:t>52</w:t>
            </w:r>
            <w:r>
              <w:rPr>
                <w:lang w:val="en-GB"/>
              </w:rPr>
              <w:t xml:space="preserve"> </w:t>
            </w:r>
            <w:r w:rsidR="00AC2EF6">
              <w:rPr>
                <w:lang w:val="en-GB"/>
              </w:rPr>
              <w:t>–</w:t>
            </w:r>
            <w:r>
              <w:rPr>
                <w:lang w:val="en-GB"/>
              </w:rPr>
              <w:t xml:space="preserve"> </w:t>
            </w:r>
            <w:r w:rsidR="002B65A4">
              <w:rPr>
                <w:lang w:val="en-GB"/>
              </w:rPr>
              <w:t>29,</w:t>
            </w:r>
            <w:r>
              <w:rPr>
                <w:lang w:val="en-GB"/>
              </w:rPr>
              <w:t>695</w:t>
            </w:r>
            <w:r w:rsidR="00AC2EF6">
              <w:rPr>
                <w:lang w:val="en-GB"/>
              </w:rPr>
              <w:t xml:space="preserve"> </w:t>
            </w:r>
          </w:p>
        </w:tc>
        <w:tc>
          <w:tcPr>
            <w:tcW w:w="1195" w:type="dxa"/>
          </w:tcPr>
          <w:p w14:paraId="416FA7C4" w14:textId="02577034" w:rsidR="00370FBF" w:rsidRPr="002A06EC" w:rsidRDefault="0064472B" w:rsidP="005E2852">
            <w:pPr>
              <w:pStyle w:val="Prambel"/>
              <w:numPr>
                <w:ilvl w:val="0"/>
                <w:numId w:val="0"/>
              </w:numPr>
              <w:spacing w:before="0"/>
              <w:jc w:val="center"/>
              <w:rPr>
                <w:lang w:val="en-GB"/>
              </w:rPr>
            </w:pPr>
            <w:r>
              <w:rPr>
                <w:lang w:val="en-GB"/>
              </w:rPr>
              <w:t>44</w:t>
            </w:r>
          </w:p>
        </w:tc>
        <w:tc>
          <w:tcPr>
            <w:tcW w:w="2635" w:type="dxa"/>
          </w:tcPr>
          <w:p w14:paraId="7383DD39" w14:textId="1F7B4AE4" w:rsidR="00370FBF" w:rsidRDefault="00370FBF" w:rsidP="005E2852">
            <w:pPr>
              <w:pStyle w:val="Prambel"/>
              <w:numPr>
                <w:ilvl w:val="0"/>
                <w:numId w:val="0"/>
              </w:numPr>
              <w:spacing w:before="0"/>
              <w:jc w:val="center"/>
              <w:rPr>
                <w:lang w:val="en-GB"/>
              </w:rPr>
            </w:pPr>
            <w:r w:rsidRPr="00370FBF">
              <w:rPr>
                <w:lang w:val="en-GB"/>
              </w:rPr>
              <w:t>Seed Preferred Shares</w:t>
            </w:r>
          </w:p>
        </w:tc>
        <w:tc>
          <w:tcPr>
            <w:tcW w:w="1509" w:type="dxa"/>
          </w:tcPr>
          <w:p w14:paraId="24CAB770" w14:textId="3657DB85" w:rsidR="00370FBF" w:rsidRPr="002A06EC" w:rsidRDefault="00EE14AB" w:rsidP="005E2852">
            <w:pPr>
              <w:pStyle w:val="Prambel"/>
              <w:numPr>
                <w:ilvl w:val="0"/>
                <w:numId w:val="0"/>
              </w:numPr>
              <w:spacing w:before="0"/>
              <w:jc w:val="center"/>
              <w:rPr>
                <w:lang w:val="en-GB"/>
              </w:rPr>
            </w:pPr>
            <w:r>
              <w:rPr>
                <w:lang w:val="en-GB"/>
              </w:rPr>
              <w:t>0,14</w:t>
            </w:r>
            <w:r w:rsidR="00795315">
              <w:rPr>
                <w:lang w:val="en-GB"/>
              </w:rPr>
              <w:t xml:space="preserve"> </w:t>
            </w:r>
            <w:r w:rsidR="005F782D">
              <w:rPr>
                <w:lang w:val="en-GB"/>
              </w:rPr>
              <w:t>%</w:t>
            </w:r>
          </w:p>
        </w:tc>
        <w:tc>
          <w:tcPr>
            <w:tcW w:w="1509" w:type="dxa"/>
          </w:tcPr>
          <w:p w14:paraId="0FEC148A" w14:textId="16A2447F" w:rsidR="00370FBF" w:rsidRPr="002A06EC" w:rsidRDefault="0060333A" w:rsidP="005E2852">
            <w:pPr>
              <w:pStyle w:val="Prambel"/>
              <w:numPr>
                <w:ilvl w:val="0"/>
                <w:numId w:val="0"/>
              </w:numPr>
              <w:spacing w:before="0"/>
              <w:jc w:val="center"/>
              <w:rPr>
                <w:lang w:val="en-GB"/>
              </w:rPr>
            </w:pPr>
            <w:r>
              <w:rPr>
                <w:lang w:val="en-GB"/>
              </w:rPr>
              <w:t>0,13</w:t>
            </w:r>
            <w:r w:rsidR="00795315">
              <w:rPr>
                <w:lang w:val="en-GB"/>
              </w:rPr>
              <w:t xml:space="preserve"> </w:t>
            </w:r>
            <w:r w:rsidR="005F782D">
              <w:rPr>
                <w:lang w:val="en-GB"/>
              </w:rPr>
              <w:t>%</w:t>
            </w:r>
          </w:p>
        </w:tc>
      </w:tr>
      <w:tr w:rsidR="00370FBF" w:rsidRPr="002A06EC" w14:paraId="02CCC8B0" w14:textId="77777777" w:rsidTr="00FE01D8">
        <w:tc>
          <w:tcPr>
            <w:tcW w:w="1271" w:type="dxa"/>
          </w:tcPr>
          <w:p w14:paraId="26877C1F" w14:textId="5A190EEA" w:rsidR="00370FBF" w:rsidRDefault="00370FBF" w:rsidP="005E2852">
            <w:pPr>
              <w:pStyle w:val="Prambel"/>
              <w:numPr>
                <w:ilvl w:val="0"/>
                <w:numId w:val="0"/>
              </w:numPr>
              <w:spacing w:before="0"/>
              <w:jc w:val="left"/>
              <w:rPr>
                <w:lang w:val="en-GB"/>
              </w:rPr>
            </w:pPr>
            <w:r>
              <w:rPr>
                <w:lang w:val="en-GB"/>
              </w:rPr>
              <w:t>22</w:t>
            </w:r>
          </w:p>
        </w:tc>
        <w:tc>
          <w:tcPr>
            <w:tcW w:w="1557" w:type="dxa"/>
          </w:tcPr>
          <w:p w14:paraId="36B18435" w14:textId="5AE8512F" w:rsidR="00370FBF" w:rsidRPr="002A06EC" w:rsidRDefault="00201B88" w:rsidP="005E2852">
            <w:pPr>
              <w:pStyle w:val="Prambel"/>
              <w:numPr>
                <w:ilvl w:val="0"/>
                <w:numId w:val="0"/>
              </w:numPr>
              <w:spacing w:before="0"/>
              <w:jc w:val="center"/>
              <w:rPr>
                <w:lang w:val="en-GB"/>
              </w:rPr>
            </w:pPr>
            <w:r>
              <w:rPr>
                <w:lang w:val="en-GB"/>
              </w:rPr>
              <w:t xml:space="preserve">29,696 </w:t>
            </w:r>
            <w:r w:rsidR="00AC2EF6">
              <w:rPr>
                <w:lang w:val="en-GB"/>
              </w:rPr>
              <w:t>–</w:t>
            </w:r>
            <w:r>
              <w:rPr>
                <w:lang w:val="en-GB"/>
              </w:rPr>
              <w:t xml:space="preserve"> 31,258</w:t>
            </w:r>
            <w:r w:rsidR="00AC2EF6">
              <w:rPr>
                <w:lang w:val="en-GB"/>
              </w:rPr>
              <w:t xml:space="preserve"> </w:t>
            </w:r>
          </w:p>
        </w:tc>
        <w:tc>
          <w:tcPr>
            <w:tcW w:w="1195" w:type="dxa"/>
          </w:tcPr>
          <w:p w14:paraId="5329C204" w14:textId="79FA2FCC" w:rsidR="00370FBF" w:rsidRPr="002A06EC" w:rsidRDefault="0064472B" w:rsidP="005E2852">
            <w:pPr>
              <w:pStyle w:val="Prambel"/>
              <w:numPr>
                <w:ilvl w:val="0"/>
                <w:numId w:val="0"/>
              </w:numPr>
              <w:spacing w:before="0"/>
              <w:jc w:val="center"/>
              <w:rPr>
                <w:lang w:val="en-GB"/>
              </w:rPr>
            </w:pPr>
            <w:r>
              <w:rPr>
                <w:lang w:val="en-GB"/>
              </w:rPr>
              <w:t>1,563</w:t>
            </w:r>
          </w:p>
        </w:tc>
        <w:tc>
          <w:tcPr>
            <w:tcW w:w="2635" w:type="dxa"/>
          </w:tcPr>
          <w:p w14:paraId="0404E85A" w14:textId="6B0F08CF" w:rsidR="00370FBF" w:rsidRDefault="00370FBF" w:rsidP="005E2852">
            <w:pPr>
              <w:pStyle w:val="Prambel"/>
              <w:numPr>
                <w:ilvl w:val="0"/>
                <w:numId w:val="0"/>
              </w:numPr>
              <w:spacing w:before="0"/>
              <w:jc w:val="center"/>
              <w:rPr>
                <w:lang w:val="en-GB"/>
              </w:rPr>
            </w:pPr>
            <w:r w:rsidRPr="00370FBF">
              <w:rPr>
                <w:lang w:val="en-GB"/>
              </w:rPr>
              <w:t>Seed Preferred Shares</w:t>
            </w:r>
          </w:p>
        </w:tc>
        <w:tc>
          <w:tcPr>
            <w:tcW w:w="1509" w:type="dxa"/>
          </w:tcPr>
          <w:p w14:paraId="4B527074" w14:textId="34D5C495" w:rsidR="00370FBF" w:rsidRPr="002A06EC" w:rsidRDefault="00EE14AB" w:rsidP="005E2852">
            <w:pPr>
              <w:pStyle w:val="Prambel"/>
              <w:numPr>
                <w:ilvl w:val="0"/>
                <w:numId w:val="0"/>
              </w:numPr>
              <w:spacing w:before="0"/>
              <w:jc w:val="center"/>
              <w:rPr>
                <w:lang w:val="en-GB"/>
              </w:rPr>
            </w:pPr>
            <w:r>
              <w:rPr>
                <w:lang w:val="en-GB"/>
              </w:rPr>
              <w:t>4,98</w:t>
            </w:r>
            <w:r w:rsidR="00795315">
              <w:rPr>
                <w:lang w:val="en-GB"/>
              </w:rPr>
              <w:t xml:space="preserve"> </w:t>
            </w:r>
            <w:r w:rsidR="005F782D">
              <w:rPr>
                <w:lang w:val="en-GB"/>
              </w:rPr>
              <w:t>%</w:t>
            </w:r>
          </w:p>
        </w:tc>
        <w:tc>
          <w:tcPr>
            <w:tcW w:w="1509" w:type="dxa"/>
          </w:tcPr>
          <w:p w14:paraId="34B0EEFA" w14:textId="39384AC8" w:rsidR="00370FBF" w:rsidRPr="002A06EC" w:rsidRDefault="0060333A" w:rsidP="005E2852">
            <w:pPr>
              <w:pStyle w:val="Prambel"/>
              <w:numPr>
                <w:ilvl w:val="0"/>
                <w:numId w:val="0"/>
              </w:numPr>
              <w:spacing w:before="0"/>
              <w:jc w:val="center"/>
              <w:rPr>
                <w:lang w:val="en-GB"/>
              </w:rPr>
            </w:pPr>
            <w:r>
              <w:rPr>
                <w:lang w:val="en-GB"/>
              </w:rPr>
              <w:t xml:space="preserve">4,51 </w:t>
            </w:r>
            <w:r w:rsidR="005F782D">
              <w:rPr>
                <w:lang w:val="en-GB"/>
              </w:rPr>
              <w:t>%</w:t>
            </w:r>
          </w:p>
        </w:tc>
      </w:tr>
      <w:tr w:rsidR="00370FBF" w:rsidRPr="002A06EC" w14:paraId="711F30B8" w14:textId="77777777" w:rsidTr="00FE01D8">
        <w:tc>
          <w:tcPr>
            <w:tcW w:w="1271" w:type="dxa"/>
          </w:tcPr>
          <w:p w14:paraId="304D5249" w14:textId="713EC5FE" w:rsidR="00370FBF" w:rsidRDefault="00370FBF" w:rsidP="005E2852">
            <w:pPr>
              <w:pStyle w:val="Prambel"/>
              <w:numPr>
                <w:ilvl w:val="0"/>
                <w:numId w:val="0"/>
              </w:numPr>
              <w:spacing w:before="0"/>
              <w:jc w:val="left"/>
              <w:rPr>
                <w:lang w:val="en-GB"/>
              </w:rPr>
            </w:pPr>
            <w:r>
              <w:rPr>
                <w:lang w:val="en-GB"/>
              </w:rPr>
              <w:t>23</w:t>
            </w:r>
          </w:p>
        </w:tc>
        <w:tc>
          <w:tcPr>
            <w:tcW w:w="1557" w:type="dxa"/>
          </w:tcPr>
          <w:p w14:paraId="215A757E" w14:textId="0D628D79" w:rsidR="00370FBF" w:rsidRPr="002A06EC" w:rsidRDefault="00825320" w:rsidP="005E2852">
            <w:pPr>
              <w:pStyle w:val="Prambel"/>
              <w:numPr>
                <w:ilvl w:val="0"/>
                <w:numId w:val="0"/>
              </w:numPr>
              <w:spacing w:before="0"/>
              <w:jc w:val="center"/>
              <w:rPr>
                <w:lang w:val="en-GB"/>
              </w:rPr>
            </w:pPr>
            <w:r>
              <w:rPr>
                <w:lang w:val="en-GB"/>
              </w:rPr>
              <w:t xml:space="preserve">31,259 </w:t>
            </w:r>
            <w:r w:rsidR="00AC2EF6">
              <w:rPr>
                <w:lang w:val="en-GB"/>
              </w:rPr>
              <w:t>–</w:t>
            </w:r>
            <w:r>
              <w:rPr>
                <w:lang w:val="en-GB"/>
              </w:rPr>
              <w:t xml:space="preserve"> 31,414</w:t>
            </w:r>
          </w:p>
        </w:tc>
        <w:tc>
          <w:tcPr>
            <w:tcW w:w="1195" w:type="dxa"/>
          </w:tcPr>
          <w:p w14:paraId="265A1461" w14:textId="6EAAAD6F" w:rsidR="00370FBF" w:rsidRPr="002A06EC" w:rsidRDefault="0064472B" w:rsidP="005E2852">
            <w:pPr>
              <w:pStyle w:val="Prambel"/>
              <w:numPr>
                <w:ilvl w:val="0"/>
                <w:numId w:val="0"/>
              </w:numPr>
              <w:spacing w:before="0"/>
              <w:jc w:val="center"/>
              <w:rPr>
                <w:lang w:val="en-GB"/>
              </w:rPr>
            </w:pPr>
            <w:r>
              <w:rPr>
                <w:lang w:val="en-GB"/>
              </w:rPr>
              <w:t>156</w:t>
            </w:r>
          </w:p>
        </w:tc>
        <w:tc>
          <w:tcPr>
            <w:tcW w:w="2635" w:type="dxa"/>
          </w:tcPr>
          <w:p w14:paraId="68CC8A27" w14:textId="08297858" w:rsidR="00370FBF" w:rsidRDefault="00370FBF" w:rsidP="005E2852">
            <w:pPr>
              <w:pStyle w:val="Prambel"/>
              <w:numPr>
                <w:ilvl w:val="0"/>
                <w:numId w:val="0"/>
              </w:numPr>
              <w:spacing w:before="0"/>
              <w:jc w:val="center"/>
              <w:rPr>
                <w:lang w:val="en-GB"/>
              </w:rPr>
            </w:pPr>
            <w:r w:rsidRPr="00370FBF">
              <w:rPr>
                <w:lang w:val="en-GB"/>
              </w:rPr>
              <w:t>Seed Preferred Shares</w:t>
            </w:r>
          </w:p>
        </w:tc>
        <w:tc>
          <w:tcPr>
            <w:tcW w:w="1509" w:type="dxa"/>
          </w:tcPr>
          <w:p w14:paraId="09DCEDDC" w14:textId="7C5935EE" w:rsidR="00370FBF" w:rsidRPr="002A06EC" w:rsidRDefault="00EE14AB" w:rsidP="005E2852">
            <w:pPr>
              <w:pStyle w:val="Prambel"/>
              <w:numPr>
                <w:ilvl w:val="0"/>
                <w:numId w:val="0"/>
              </w:numPr>
              <w:spacing w:before="0"/>
              <w:jc w:val="center"/>
              <w:rPr>
                <w:lang w:val="en-GB"/>
              </w:rPr>
            </w:pPr>
            <w:r>
              <w:rPr>
                <w:lang w:val="en-GB"/>
              </w:rPr>
              <w:t>0,50</w:t>
            </w:r>
            <w:r w:rsidR="00795315">
              <w:rPr>
                <w:lang w:val="en-GB"/>
              </w:rPr>
              <w:t xml:space="preserve"> </w:t>
            </w:r>
            <w:r w:rsidR="005F782D">
              <w:rPr>
                <w:lang w:val="en-GB"/>
              </w:rPr>
              <w:t>%</w:t>
            </w:r>
          </w:p>
        </w:tc>
        <w:tc>
          <w:tcPr>
            <w:tcW w:w="1509" w:type="dxa"/>
          </w:tcPr>
          <w:p w14:paraId="7B9DD5C7" w14:textId="142E1580" w:rsidR="00370FBF" w:rsidRPr="002A06EC" w:rsidRDefault="0060333A" w:rsidP="005E2852">
            <w:pPr>
              <w:pStyle w:val="Prambel"/>
              <w:numPr>
                <w:ilvl w:val="0"/>
                <w:numId w:val="0"/>
              </w:numPr>
              <w:spacing w:before="0"/>
              <w:jc w:val="center"/>
              <w:rPr>
                <w:lang w:val="en-GB"/>
              </w:rPr>
            </w:pPr>
            <w:r>
              <w:rPr>
                <w:lang w:val="en-GB"/>
              </w:rPr>
              <w:t>0,45</w:t>
            </w:r>
            <w:r w:rsidR="00795315">
              <w:rPr>
                <w:lang w:val="en-GB"/>
              </w:rPr>
              <w:t xml:space="preserve"> </w:t>
            </w:r>
            <w:r w:rsidR="005F782D">
              <w:rPr>
                <w:lang w:val="en-GB"/>
              </w:rPr>
              <w:t>%</w:t>
            </w:r>
          </w:p>
        </w:tc>
      </w:tr>
      <w:tr w:rsidR="00A807B8" w:rsidRPr="002A06EC" w14:paraId="51A5D576" w14:textId="77777777" w:rsidTr="00FE01D8">
        <w:tc>
          <w:tcPr>
            <w:tcW w:w="1271" w:type="dxa"/>
          </w:tcPr>
          <w:p w14:paraId="01E31FBD" w14:textId="29BD01F4" w:rsidR="00A807B8" w:rsidRDefault="00A807B8" w:rsidP="005E2852">
            <w:pPr>
              <w:pStyle w:val="Prambel"/>
              <w:numPr>
                <w:ilvl w:val="0"/>
                <w:numId w:val="0"/>
              </w:numPr>
              <w:spacing w:before="0"/>
              <w:jc w:val="left"/>
              <w:rPr>
                <w:lang w:val="en-GB"/>
              </w:rPr>
            </w:pPr>
            <w:r>
              <w:rPr>
                <w:lang w:val="en-GB"/>
              </w:rPr>
              <w:t>VSOP-Pool</w:t>
            </w:r>
          </w:p>
        </w:tc>
        <w:tc>
          <w:tcPr>
            <w:tcW w:w="1557" w:type="dxa"/>
          </w:tcPr>
          <w:p w14:paraId="0145591A" w14:textId="77777777" w:rsidR="00A807B8" w:rsidRDefault="00A807B8" w:rsidP="005E2852">
            <w:pPr>
              <w:pStyle w:val="Prambel"/>
              <w:numPr>
                <w:ilvl w:val="0"/>
                <w:numId w:val="0"/>
              </w:numPr>
              <w:spacing w:before="0"/>
              <w:jc w:val="center"/>
              <w:rPr>
                <w:lang w:val="en-GB"/>
              </w:rPr>
            </w:pPr>
          </w:p>
        </w:tc>
        <w:tc>
          <w:tcPr>
            <w:tcW w:w="1195" w:type="dxa"/>
          </w:tcPr>
          <w:p w14:paraId="5C77D9D7" w14:textId="77777777" w:rsidR="00A807B8" w:rsidRDefault="00A807B8" w:rsidP="005E2852">
            <w:pPr>
              <w:pStyle w:val="Prambel"/>
              <w:numPr>
                <w:ilvl w:val="0"/>
                <w:numId w:val="0"/>
              </w:numPr>
              <w:spacing w:before="0"/>
              <w:jc w:val="center"/>
              <w:rPr>
                <w:lang w:val="en-GB"/>
              </w:rPr>
            </w:pPr>
          </w:p>
        </w:tc>
        <w:tc>
          <w:tcPr>
            <w:tcW w:w="2635" w:type="dxa"/>
          </w:tcPr>
          <w:p w14:paraId="7CED020F" w14:textId="77777777" w:rsidR="00A807B8" w:rsidRPr="00370FBF" w:rsidRDefault="00A807B8" w:rsidP="005E2852">
            <w:pPr>
              <w:pStyle w:val="Prambel"/>
              <w:numPr>
                <w:ilvl w:val="0"/>
                <w:numId w:val="0"/>
              </w:numPr>
              <w:spacing w:before="0"/>
              <w:jc w:val="center"/>
              <w:rPr>
                <w:lang w:val="en-GB"/>
              </w:rPr>
            </w:pPr>
          </w:p>
        </w:tc>
        <w:tc>
          <w:tcPr>
            <w:tcW w:w="1509" w:type="dxa"/>
          </w:tcPr>
          <w:p w14:paraId="2B74FB4D" w14:textId="153EF63E" w:rsidR="00A807B8" w:rsidRDefault="00A807B8" w:rsidP="005E2852">
            <w:pPr>
              <w:pStyle w:val="Prambel"/>
              <w:numPr>
                <w:ilvl w:val="0"/>
                <w:numId w:val="0"/>
              </w:numPr>
              <w:spacing w:before="0"/>
              <w:jc w:val="center"/>
              <w:rPr>
                <w:lang w:val="en-GB"/>
              </w:rPr>
            </w:pPr>
          </w:p>
        </w:tc>
        <w:tc>
          <w:tcPr>
            <w:tcW w:w="1509" w:type="dxa"/>
          </w:tcPr>
          <w:p w14:paraId="41D98A92" w14:textId="32ECD02C" w:rsidR="00A807B8" w:rsidRDefault="00A807B8" w:rsidP="005E2852">
            <w:pPr>
              <w:pStyle w:val="Prambel"/>
              <w:numPr>
                <w:ilvl w:val="0"/>
                <w:numId w:val="0"/>
              </w:numPr>
              <w:spacing w:before="0"/>
              <w:jc w:val="center"/>
              <w:rPr>
                <w:lang w:val="en-GB"/>
              </w:rPr>
            </w:pPr>
            <w:r>
              <w:rPr>
                <w:lang w:val="en-GB"/>
              </w:rPr>
              <w:t>9,29 %</w:t>
            </w:r>
          </w:p>
        </w:tc>
      </w:tr>
      <w:bookmarkEnd w:id="41"/>
      <w:tr w:rsidR="00213834" w:rsidRPr="002A06EC" w14:paraId="68F43ED6" w14:textId="77777777" w:rsidTr="00FE01D8">
        <w:tc>
          <w:tcPr>
            <w:tcW w:w="1271" w:type="dxa"/>
          </w:tcPr>
          <w:p w14:paraId="078521A8" w14:textId="77777777" w:rsidR="00213834" w:rsidRPr="002A06EC" w:rsidRDefault="00213834" w:rsidP="005E2852">
            <w:pPr>
              <w:pStyle w:val="Prambel"/>
              <w:numPr>
                <w:ilvl w:val="0"/>
                <w:numId w:val="0"/>
              </w:numPr>
              <w:spacing w:before="0"/>
              <w:jc w:val="left"/>
              <w:rPr>
                <w:b/>
                <w:bCs w:val="0"/>
                <w:lang w:val="en-GB"/>
              </w:rPr>
            </w:pPr>
            <w:r w:rsidRPr="002A06EC">
              <w:rPr>
                <w:b/>
                <w:bCs w:val="0"/>
                <w:lang w:val="en-GB"/>
              </w:rPr>
              <w:t>Sum</w:t>
            </w:r>
          </w:p>
        </w:tc>
        <w:tc>
          <w:tcPr>
            <w:tcW w:w="1557" w:type="dxa"/>
          </w:tcPr>
          <w:p w14:paraId="1968D1F9" w14:textId="77777777" w:rsidR="00213834" w:rsidRPr="002A06EC" w:rsidRDefault="00213834" w:rsidP="005E2852">
            <w:pPr>
              <w:pStyle w:val="Prambel"/>
              <w:numPr>
                <w:ilvl w:val="0"/>
                <w:numId w:val="0"/>
              </w:numPr>
              <w:spacing w:before="0"/>
              <w:jc w:val="center"/>
              <w:rPr>
                <w:b/>
                <w:bCs w:val="0"/>
                <w:lang w:val="en-GB"/>
              </w:rPr>
            </w:pPr>
          </w:p>
        </w:tc>
        <w:tc>
          <w:tcPr>
            <w:tcW w:w="1195" w:type="dxa"/>
          </w:tcPr>
          <w:p w14:paraId="654BE9D0" w14:textId="1443A369" w:rsidR="00213834" w:rsidRPr="002A06EC" w:rsidRDefault="00EF750D" w:rsidP="005E2852">
            <w:pPr>
              <w:pStyle w:val="Prambel"/>
              <w:numPr>
                <w:ilvl w:val="0"/>
                <w:numId w:val="0"/>
              </w:numPr>
              <w:spacing w:before="0"/>
              <w:jc w:val="center"/>
              <w:rPr>
                <w:b/>
                <w:bCs w:val="0"/>
                <w:lang w:val="en-GB"/>
              </w:rPr>
            </w:pPr>
            <w:r>
              <w:rPr>
                <w:lang w:val="en-GB"/>
              </w:rPr>
              <w:t>31,414</w:t>
            </w:r>
          </w:p>
        </w:tc>
        <w:tc>
          <w:tcPr>
            <w:tcW w:w="2635" w:type="dxa"/>
          </w:tcPr>
          <w:p w14:paraId="2C55BEC9" w14:textId="77777777" w:rsidR="00213834" w:rsidRPr="002A06EC" w:rsidRDefault="00213834" w:rsidP="005E2852">
            <w:pPr>
              <w:pStyle w:val="Prambel"/>
              <w:numPr>
                <w:ilvl w:val="0"/>
                <w:numId w:val="0"/>
              </w:numPr>
              <w:spacing w:before="0"/>
              <w:jc w:val="center"/>
              <w:rPr>
                <w:b/>
                <w:bCs w:val="0"/>
                <w:lang w:val="en-GB"/>
              </w:rPr>
            </w:pPr>
          </w:p>
        </w:tc>
        <w:tc>
          <w:tcPr>
            <w:tcW w:w="1509" w:type="dxa"/>
          </w:tcPr>
          <w:p w14:paraId="7084DFE9" w14:textId="77777777" w:rsidR="00213834" w:rsidRPr="002A06EC" w:rsidRDefault="00213834" w:rsidP="005E2852">
            <w:pPr>
              <w:pStyle w:val="Prambel"/>
              <w:numPr>
                <w:ilvl w:val="0"/>
                <w:numId w:val="0"/>
              </w:numPr>
              <w:spacing w:before="0"/>
              <w:jc w:val="center"/>
              <w:rPr>
                <w:b/>
                <w:bCs w:val="0"/>
                <w:lang w:val="en-GB"/>
              </w:rPr>
            </w:pPr>
            <w:r w:rsidRPr="002A06EC">
              <w:rPr>
                <w:b/>
                <w:bCs w:val="0"/>
                <w:lang w:val="en-GB"/>
              </w:rPr>
              <w:t>100</w:t>
            </w:r>
          </w:p>
        </w:tc>
        <w:tc>
          <w:tcPr>
            <w:tcW w:w="1509" w:type="dxa"/>
          </w:tcPr>
          <w:p w14:paraId="348EE502" w14:textId="77777777" w:rsidR="00213834" w:rsidRPr="002A06EC" w:rsidRDefault="00213834" w:rsidP="005E2852">
            <w:pPr>
              <w:pStyle w:val="Prambel"/>
              <w:numPr>
                <w:ilvl w:val="0"/>
                <w:numId w:val="0"/>
              </w:numPr>
              <w:spacing w:before="0"/>
              <w:jc w:val="center"/>
              <w:rPr>
                <w:b/>
                <w:bCs w:val="0"/>
                <w:lang w:val="en-GB"/>
              </w:rPr>
            </w:pPr>
            <w:r w:rsidRPr="002A06EC">
              <w:rPr>
                <w:b/>
                <w:bCs w:val="0"/>
                <w:lang w:val="en-GB"/>
              </w:rPr>
              <w:t>100</w:t>
            </w:r>
          </w:p>
        </w:tc>
      </w:tr>
    </w:tbl>
    <w:p w14:paraId="783DF811" w14:textId="6369DC15" w:rsidR="00F555CA" w:rsidRPr="002A06EC" w:rsidRDefault="00F555CA" w:rsidP="00213834">
      <w:pPr>
        <w:pStyle w:val="berschrift3"/>
        <w:rPr>
          <w:lang w:val="en-GB"/>
        </w:rPr>
      </w:pPr>
      <w:bookmarkStart w:id="42" w:name="_Ref460754744"/>
      <w:bookmarkEnd w:id="40"/>
      <w:r w:rsidRPr="002A06EC">
        <w:rPr>
          <w:lang w:val="en-GB"/>
        </w:rPr>
        <w:t>As of the Signing Date, the Parties shall</w:t>
      </w:r>
      <w:bookmarkEnd w:id="42"/>
      <w:r w:rsidRPr="002A06EC">
        <w:rPr>
          <w:lang w:val="en-GB"/>
        </w:rPr>
        <w:t xml:space="preserve"> treat each other as if the Seed</w:t>
      </w:r>
      <w:r w:rsidRPr="002A06EC" w:rsidDel="008045EE">
        <w:rPr>
          <w:lang w:val="en-GB"/>
        </w:rPr>
        <w:t xml:space="preserve"> </w:t>
      </w:r>
      <w:r w:rsidRPr="002A06EC">
        <w:rPr>
          <w:lang w:val="en-GB"/>
        </w:rPr>
        <w:t xml:space="preserve">Capital Increase and the </w:t>
      </w:r>
      <w:bookmarkStart w:id="43" w:name="_Hlk172296152"/>
      <w:r w:rsidRPr="002A06EC">
        <w:rPr>
          <w:lang w:val="en-GB"/>
        </w:rPr>
        <w:t xml:space="preserve">Revised Articles of Association </w:t>
      </w:r>
      <w:bookmarkEnd w:id="43"/>
      <w:r w:rsidRPr="002A06EC">
        <w:rPr>
          <w:lang w:val="en-GB"/>
        </w:rPr>
        <w:t>had become effective as of the Signing Date.</w:t>
      </w:r>
    </w:p>
    <w:p w14:paraId="0889EB89" w14:textId="50A45651" w:rsidR="00213834" w:rsidRPr="002A06EC" w:rsidRDefault="00213834" w:rsidP="00213834">
      <w:pPr>
        <w:pStyle w:val="berschrift2"/>
        <w:rPr>
          <w:lang w:val="en-GB"/>
        </w:rPr>
      </w:pPr>
      <w:bookmarkStart w:id="44" w:name="_Toc233987859"/>
      <w:r w:rsidRPr="002A06EC">
        <w:rPr>
          <w:lang w:val="en-GB"/>
        </w:rPr>
        <w:lastRenderedPageBreak/>
        <w:t>Capital Reserves Payment</w:t>
      </w:r>
      <w:bookmarkEnd w:id="44"/>
    </w:p>
    <w:p w14:paraId="45D8CF24" w14:textId="57F7B3F8" w:rsidR="00213834" w:rsidRPr="002A06EC" w:rsidRDefault="00213834" w:rsidP="00AC1601">
      <w:pPr>
        <w:pStyle w:val="berschrift3"/>
        <w:rPr>
          <w:lang w:val="en-GB"/>
        </w:rPr>
      </w:pPr>
      <w:bookmarkStart w:id="45" w:name="_Ref422245340"/>
      <w:r w:rsidRPr="002A06EC">
        <w:rPr>
          <w:lang w:val="en-GB"/>
        </w:rPr>
        <w:t xml:space="preserve">The Seed </w:t>
      </w:r>
      <w:r w:rsidR="007075A4">
        <w:rPr>
          <w:lang w:val="en-GB"/>
        </w:rPr>
        <w:t xml:space="preserve">Cash </w:t>
      </w:r>
      <w:r w:rsidRPr="002A06EC">
        <w:rPr>
          <w:lang w:val="en-GB"/>
        </w:rPr>
        <w:t xml:space="preserve">Investors shall, each individually and not as joint debtor with any other Seed </w:t>
      </w:r>
      <w:r w:rsidR="007075A4">
        <w:rPr>
          <w:lang w:val="en-GB"/>
        </w:rPr>
        <w:t xml:space="preserve">Cash </w:t>
      </w:r>
      <w:r w:rsidRPr="002A06EC">
        <w:rPr>
          <w:lang w:val="en-GB"/>
        </w:rPr>
        <w:t>Investor (</w:t>
      </w:r>
      <w:r w:rsidRPr="002A06EC">
        <w:rPr>
          <w:i/>
          <w:lang w:val="en-GB"/>
        </w:rPr>
        <w:t>als Einzelschuldner, nicht als Gesamtschuldner</w:t>
      </w:r>
      <w:r w:rsidRPr="002A06EC">
        <w:rPr>
          <w:lang w:val="en-GB"/>
        </w:rPr>
        <w:t xml:space="preserve">), make payments into the Company’s capital </w:t>
      </w:r>
      <w:r w:rsidRPr="00612BA9">
        <w:rPr>
          <w:lang w:val="en-GB"/>
        </w:rPr>
        <w:t>reserves pursuant to Sec. 272(2) No. 4 HGB (</w:t>
      </w:r>
      <w:r w:rsidRPr="00612BA9">
        <w:rPr>
          <w:i/>
          <w:lang w:val="en-GB"/>
        </w:rPr>
        <w:t>andere Zuzahlung in die Kapitalrücklage</w:t>
      </w:r>
      <w:r w:rsidRPr="00612BA9">
        <w:rPr>
          <w:lang w:val="en-GB"/>
        </w:rPr>
        <w:t xml:space="preserve">) as </w:t>
      </w:r>
      <w:r w:rsidR="00AC1601" w:rsidRPr="00612BA9">
        <w:rPr>
          <w:lang w:val="en-GB"/>
        </w:rPr>
        <w:t>follows</w:t>
      </w:r>
      <w:r w:rsidRPr="00612BA9">
        <w:rPr>
          <w:lang w:val="en-GB"/>
        </w:rPr>
        <w:t>, provided, however, that the</w:t>
      </w:r>
      <w:r w:rsidRPr="002A06EC">
        <w:rPr>
          <w:lang w:val="en-GB"/>
        </w:rPr>
        <w:t xml:space="preserve"> obligation to do so shall exist only among and between the Seed </w:t>
      </w:r>
      <w:r w:rsidR="007075A4">
        <w:rPr>
          <w:lang w:val="en-GB"/>
        </w:rPr>
        <w:t xml:space="preserve">Cash </w:t>
      </w:r>
      <w:r w:rsidRPr="002A06EC">
        <w:rPr>
          <w:lang w:val="en-GB"/>
        </w:rPr>
        <w:t xml:space="preserve">Investors and the </w:t>
      </w:r>
      <w:r w:rsidR="00572180">
        <w:rPr>
          <w:lang w:val="en-GB"/>
        </w:rPr>
        <w:t>E</w:t>
      </w:r>
      <w:r w:rsidR="00572180" w:rsidRPr="002A06EC">
        <w:rPr>
          <w:lang w:val="en-GB"/>
        </w:rPr>
        <w:t xml:space="preserve">xisting </w:t>
      </w:r>
      <w:r w:rsidRPr="002A06EC">
        <w:rPr>
          <w:lang w:val="en-GB"/>
        </w:rPr>
        <w:t xml:space="preserve">Shareholders and not </w:t>
      </w:r>
      <w:r w:rsidRPr="002A06EC">
        <w:rPr>
          <w:i/>
          <w:lang w:val="en-GB"/>
        </w:rPr>
        <w:t>vis-à-vis</w:t>
      </w:r>
      <w:r w:rsidRPr="002A06EC">
        <w:rPr>
          <w:lang w:val="en-GB"/>
        </w:rPr>
        <w:t xml:space="preserve"> the Company, and that the Company shall not have any claim for payment in its own right (also not pursuant to Sec. 328 BGB).</w:t>
      </w:r>
      <w:bookmarkEnd w:id="45"/>
      <w:r w:rsidRPr="002A06EC">
        <w:rPr>
          <w:color w:val="000000" w:themeColor="text1"/>
          <w:lang w:val="en-GB"/>
        </w:rPr>
        <w:t xml:space="preserve"> The claims to make the respective capital reserve payments are not assignable (</w:t>
      </w:r>
      <w:r w:rsidRPr="002A06EC">
        <w:rPr>
          <w:i/>
          <w:iCs/>
          <w:color w:val="000000" w:themeColor="text1"/>
          <w:lang w:val="en-GB"/>
        </w:rPr>
        <w:t>nicht</w:t>
      </w:r>
      <w:r w:rsidRPr="002A06EC">
        <w:rPr>
          <w:color w:val="000000" w:themeColor="text1"/>
          <w:lang w:val="en-GB"/>
        </w:rPr>
        <w:t xml:space="preserve"> </w:t>
      </w:r>
      <w:r w:rsidRPr="002A06EC">
        <w:rPr>
          <w:i/>
          <w:color w:val="000000" w:themeColor="text1"/>
          <w:lang w:val="en-GB"/>
        </w:rPr>
        <w:t>abtretbar</w:t>
      </w:r>
      <w:r w:rsidRPr="002A06EC">
        <w:rPr>
          <w:color w:val="000000" w:themeColor="text1"/>
          <w:lang w:val="en-GB"/>
        </w:rPr>
        <w:t>).</w:t>
      </w:r>
    </w:p>
    <w:tbl>
      <w:tblPr>
        <w:tblStyle w:val="HEUKING"/>
        <w:tblW w:w="0" w:type="auto"/>
        <w:tblInd w:w="794" w:type="dxa"/>
        <w:tblLook w:val="04A0" w:firstRow="1" w:lastRow="0" w:firstColumn="1" w:lastColumn="0" w:noHBand="0" w:noVBand="1"/>
      </w:tblPr>
      <w:tblGrid>
        <w:gridCol w:w="4138"/>
        <w:gridCol w:w="4128"/>
      </w:tblGrid>
      <w:tr w:rsidR="00AC1601" w:rsidRPr="002A06EC" w14:paraId="528D9491" w14:textId="77777777" w:rsidTr="00F37E62">
        <w:trPr>
          <w:cnfStyle w:val="100000000000" w:firstRow="1" w:lastRow="0" w:firstColumn="0" w:lastColumn="0" w:oddVBand="0" w:evenVBand="0" w:oddHBand="0" w:evenHBand="0" w:firstRowFirstColumn="0" w:firstRowLastColumn="0" w:lastRowFirstColumn="0" w:lastRowLastColumn="0"/>
        </w:trPr>
        <w:tc>
          <w:tcPr>
            <w:tcW w:w="4138" w:type="dxa"/>
            <w:shd w:val="clear" w:color="auto" w:fill="D2D2D2" w:themeFill="background2"/>
          </w:tcPr>
          <w:p w14:paraId="5C130076" w14:textId="02BDB433" w:rsidR="00AC1601" w:rsidRPr="002A06EC" w:rsidRDefault="00AC1601" w:rsidP="00AC1601">
            <w:pPr>
              <w:pStyle w:val="Prambel"/>
              <w:numPr>
                <w:ilvl w:val="0"/>
                <w:numId w:val="0"/>
              </w:numPr>
              <w:spacing w:before="0"/>
              <w:jc w:val="left"/>
              <w:rPr>
                <w:bCs w:val="0"/>
                <w:color w:val="auto"/>
                <w:lang w:val="en-GB"/>
              </w:rPr>
            </w:pPr>
            <w:r w:rsidRPr="002A06EC">
              <w:rPr>
                <w:bCs w:val="0"/>
                <w:color w:val="auto"/>
                <w:lang w:val="en-GB"/>
              </w:rPr>
              <w:t>Acquirer</w:t>
            </w:r>
          </w:p>
        </w:tc>
        <w:tc>
          <w:tcPr>
            <w:tcW w:w="4128" w:type="dxa"/>
            <w:shd w:val="clear" w:color="auto" w:fill="D2D2D2" w:themeFill="background2"/>
          </w:tcPr>
          <w:p w14:paraId="60059E0F" w14:textId="4E08F00C" w:rsidR="00AC1601" w:rsidRPr="002A06EC" w:rsidRDefault="00AC1601" w:rsidP="00AC1601">
            <w:pPr>
              <w:pStyle w:val="Prambel"/>
              <w:numPr>
                <w:ilvl w:val="0"/>
                <w:numId w:val="0"/>
              </w:numPr>
              <w:spacing w:before="0"/>
              <w:jc w:val="left"/>
              <w:rPr>
                <w:bCs w:val="0"/>
                <w:color w:val="auto"/>
                <w:lang w:val="en-GB"/>
              </w:rPr>
            </w:pPr>
            <w:r w:rsidRPr="002A06EC">
              <w:rPr>
                <w:bCs w:val="0"/>
                <w:color w:val="auto"/>
                <w:lang w:val="en-GB"/>
              </w:rPr>
              <w:t>Payment in EUR</w:t>
            </w:r>
          </w:p>
        </w:tc>
      </w:tr>
      <w:tr w:rsidR="00AC1601" w:rsidRPr="002A06EC" w14:paraId="090981A3" w14:textId="77777777" w:rsidTr="00F37E62">
        <w:tc>
          <w:tcPr>
            <w:tcW w:w="4138" w:type="dxa"/>
          </w:tcPr>
          <w:p w14:paraId="1C8966D4" w14:textId="6F76E439" w:rsidR="00AC1601" w:rsidRPr="002A06EC" w:rsidRDefault="007075A4" w:rsidP="00AC1601">
            <w:pPr>
              <w:pStyle w:val="Prambel"/>
              <w:numPr>
                <w:ilvl w:val="0"/>
                <w:numId w:val="0"/>
              </w:numPr>
              <w:spacing w:before="0"/>
              <w:jc w:val="left"/>
              <w:rPr>
                <w:lang w:val="en-GB"/>
              </w:rPr>
            </w:pPr>
            <w:r>
              <w:rPr>
                <w:lang w:val="en-GB"/>
              </w:rPr>
              <w:t xml:space="preserve">Seed Cash Investor 1 </w:t>
            </w:r>
          </w:p>
        </w:tc>
        <w:tc>
          <w:tcPr>
            <w:tcW w:w="4128" w:type="dxa"/>
          </w:tcPr>
          <w:p w14:paraId="5E3A98EC" w14:textId="3CDE7CD9" w:rsidR="00AC1601" w:rsidRPr="002A06EC" w:rsidRDefault="00FF3DDE" w:rsidP="00FE01D8">
            <w:pPr>
              <w:pStyle w:val="Prambel"/>
              <w:numPr>
                <w:ilvl w:val="0"/>
                <w:numId w:val="0"/>
              </w:numPr>
              <w:tabs>
                <w:tab w:val="left" w:pos="1118"/>
              </w:tabs>
              <w:spacing w:before="0"/>
              <w:jc w:val="left"/>
              <w:rPr>
                <w:lang w:val="en-GB"/>
              </w:rPr>
            </w:pPr>
            <w:r>
              <w:rPr>
                <w:lang w:val="en-GB"/>
              </w:rPr>
              <w:t>199,375.00</w:t>
            </w:r>
          </w:p>
        </w:tc>
      </w:tr>
      <w:tr w:rsidR="00AC1601" w:rsidRPr="002A06EC" w14:paraId="5787C256" w14:textId="77777777" w:rsidTr="00F37E62">
        <w:tc>
          <w:tcPr>
            <w:tcW w:w="4138" w:type="dxa"/>
          </w:tcPr>
          <w:p w14:paraId="4CBEECE8" w14:textId="5C0DA981" w:rsidR="00AC1601" w:rsidRPr="002A06EC" w:rsidRDefault="007075A4" w:rsidP="00AC1601">
            <w:pPr>
              <w:pStyle w:val="Prambel"/>
              <w:numPr>
                <w:ilvl w:val="0"/>
                <w:numId w:val="0"/>
              </w:numPr>
              <w:spacing w:before="0"/>
              <w:jc w:val="left"/>
              <w:rPr>
                <w:lang w:val="en-GB"/>
              </w:rPr>
            </w:pPr>
            <w:r>
              <w:rPr>
                <w:lang w:val="en-GB"/>
              </w:rPr>
              <w:t>Seed Cash Investor 2</w:t>
            </w:r>
          </w:p>
        </w:tc>
        <w:tc>
          <w:tcPr>
            <w:tcW w:w="4128" w:type="dxa"/>
          </w:tcPr>
          <w:p w14:paraId="53935DF1" w14:textId="021A3BEE" w:rsidR="00AC1601" w:rsidRPr="002A06EC" w:rsidRDefault="00286E70" w:rsidP="00AC1601">
            <w:pPr>
              <w:pStyle w:val="Prambel"/>
              <w:numPr>
                <w:ilvl w:val="0"/>
                <w:numId w:val="0"/>
              </w:numPr>
              <w:spacing w:before="0"/>
              <w:jc w:val="left"/>
              <w:rPr>
                <w:lang w:val="en-GB"/>
              </w:rPr>
            </w:pPr>
            <w:r>
              <w:rPr>
                <w:lang w:val="en-GB"/>
              </w:rPr>
              <w:t>9,889.00</w:t>
            </w:r>
          </w:p>
        </w:tc>
      </w:tr>
      <w:tr w:rsidR="009A7B66" w:rsidRPr="002A06EC" w14:paraId="50499453" w14:textId="77777777" w:rsidTr="003340E8">
        <w:tc>
          <w:tcPr>
            <w:tcW w:w="4138" w:type="dxa"/>
          </w:tcPr>
          <w:p w14:paraId="74401C57" w14:textId="774EE25E" w:rsidR="009A7B66" w:rsidRPr="002A06EC" w:rsidRDefault="007075A4" w:rsidP="00AC1601">
            <w:pPr>
              <w:pStyle w:val="Prambel"/>
              <w:numPr>
                <w:ilvl w:val="0"/>
                <w:numId w:val="0"/>
              </w:numPr>
              <w:spacing w:before="0"/>
              <w:jc w:val="left"/>
              <w:rPr>
                <w:lang w:val="en-GB"/>
              </w:rPr>
            </w:pPr>
            <w:r>
              <w:rPr>
                <w:lang w:val="en-GB"/>
              </w:rPr>
              <w:t xml:space="preserve">Seed Cash </w:t>
            </w:r>
            <w:r w:rsidR="003526E8">
              <w:rPr>
                <w:lang w:val="en-GB"/>
              </w:rPr>
              <w:t xml:space="preserve">Investor </w:t>
            </w:r>
            <w:r>
              <w:rPr>
                <w:lang w:val="en-GB"/>
              </w:rPr>
              <w:t>3</w:t>
            </w:r>
          </w:p>
        </w:tc>
        <w:tc>
          <w:tcPr>
            <w:tcW w:w="4128" w:type="dxa"/>
          </w:tcPr>
          <w:p w14:paraId="5A8C37E8" w14:textId="32669144" w:rsidR="009A7B66" w:rsidRPr="002A06EC" w:rsidRDefault="00286E70" w:rsidP="00AC1601">
            <w:pPr>
              <w:pStyle w:val="Prambel"/>
              <w:numPr>
                <w:ilvl w:val="0"/>
                <w:numId w:val="0"/>
              </w:numPr>
              <w:spacing w:before="0"/>
              <w:jc w:val="left"/>
              <w:rPr>
                <w:lang w:val="en-GB"/>
              </w:rPr>
            </w:pPr>
            <w:r>
              <w:rPr>
                <w:lang w:val="en-GB"/>
              </w:rPr>
              <w:t>24,882.00</w:t>
            </w:r>
          </w:p>
        </w:tc>
      </w:tr>
      <w:tr w:rsidR="009A7B66" w:rsidRPr="002A06EC" w14:paraId="03E01A3E" w14:textId="77777777" w:rsidTr="003340E8">
        <w:tc>
          <w:tcPr>
            <w:tcW w:w="4138" w:type="dxa"/>
          </w:tcPr>
          <w:p w14:paraId="24B8B8D1" w14:textId="58F804E0" w:rsidR="009A7B66" w:rsidRPr="002A06EC" w:rsidRDefault="007075A4" w:rsidP="00AC1601">
            <w:pPr>
              <w:pStyle w:val="Prambel"/>
              <w:numPr>
                <w:ilvl w:val="0"/>
                <w:numId w:val="0"/>
              </w:numPr>
              <w:spacing w:before="0"/>
              <w:jc w:val="left"/>
              <w:rPr>
                <w:lang w:val="en-GB"/>
              </w:rPr>
            </w:pPr>
            <w:r>
              <w:rPr>
                <w:lang w:val="en-GB"/>
              </w:rPr>
              <w:t xml:space="preserve">Seed Cash </w:t>
            </w:r>
            <w:r w:rsidR="003526E8">
              <w:rPr>
                <w:lang w:val="en-GB"/>
              </w:rPr>
              <w:t xml:space="preserve">Investor </w:t>
            </w:r>
            <w:r>
              <w:rPr>
                <w:lang w:val="en-GB"/>
              </w:rPr>
              <w:t>4 (Lead Investor)</w:t>
            </w:r>
          </w:p>
        </w:tc>
        <w:tc>
          <w:tcPr>
            <w:tcW w:w="4128" w:type="dxa"/>
          </w:tcPr>
          <w:p w14:paraId="5D96F920" w14:textId="547A0EF7" w:rsidR="009A7B66" w:rsidRPr="002A06EC" w:rsidRDefault="00A30FEB" w:rsidP="00AC1601">
            <w:pPr>
              <w:pStyle w:val="Prambel"/>
              <w:numPr>
                <w:ilvl w:val="0"/>
                <w:numId w:val="0"/>
              </w:numPr>
              <w:spacing w:before="0"/>
              <w:jc w:val="left"/>
              <w:rPr>
                <w:lang w:val="en-GB"/>
              </w:rPr>
            </w:pPr>
            <w:r>
              <w:rPr>
                <w:lang w:val="en-GB"/>
              </w:rPr>
              <w:t>498,597.00</w:t>
            </w:r>
          </w:p>
        </w:tc>
      </w:tr>
      <w:tr w:rsidR="003526E8" w:rsidRPr="002A06EC" w14:paraId="7B970FE6" w14:textId="77777777" w:rsidTr="003340E8">
        <w:tc>
          <w:tcPr>
            <w:tcW w:w="4138" w:type="dxa"/>
          </w:tcPr>
          <w:p w14:paraId="46C50127" w14:textId="68A7663C" w:rsidR="003526E8" w:rsidRDefault="007075A4" w:rsidP="00AC1601">
            <w:pPr>
              <w:pStyle w:val="Prambel"/>
              <w:numPr>
                <w:ilvl w:val="0"/>
                <w:numId w:val="0"/>
              </w:numPr>
              <w:spacing w:before="0"/>
              <w:jc w:val="left"/>
              <w:rPr>
                <w:lang w:val="en-GB"/>
              </w:rPr>
            </w:pPr>
            <w:r>
              <w:rPr>
                <w:lang w:val="en-GB"/>
              </w:rPr>
              <w:t xml:space="preserve">Seed Cash </w:t>
            </w:r>
            <w:r w:rsidR="003526E8">
              <w:rPr>
                <w:lang w:val="en-GB"/>
              </w:rPr>
              <w:t xml:space="preserve">Investor </w:t>
            </w:r>
            <w:r>
              <w:rPr>
                <w:lang w:val="en-GB"/>
              </w:rPr>
              <w:t>5</w:t>
            </w:r>
          </w:p>
        </w:tc>
        <w:tc>
          <w:tcPr>
            <w:tcW w:w="4128" w:type="dxa"/>
          </w:tcPr>
          <w:p w14:paraId="0ECA226B" w14:textId="7A155A3C" w:rsidR="003526E8" w:rsidRPr="002A06EC" w:rsidRDefault="00A30FEB" w:rsidP="00AC1601">
            <w:pPr>
              <w:pStyle w:val="Prambel"/>
              <w:numPr>
                <w:ilvl w:val="0"/>
                <w:numId w:val="0"/>
              </w:numPr>
              <w:spacing w:before="0"/>
              <w:jc w:val="left"/>
              <w:rPr>
                <w:lang w:val="en-GB"/>
              </w:rPr>
            </w:pPr>
            <w:r>
              <w:rPr>
                <w:lang w:val="en-GB"/>
              </w:rPr>
              <w:t>49,764,00</w:t>
            </w:r>
          </w:p>
        </w:tc>
      </w:tr>
      <w:tr w:rsidR="003340E8" w:rsidRPr="002A06EC" w14:paraId="1ED4F128" w14:textId="77777777" w:rsidTr="00F37E62">
        <w:tc>
          <w:tcPr>
            <w:tcW w:w="4138" w:type="dxa"/>
          </w:tcPr>
          <w:p w14:paraId="0880F23D" w14:textId="3C2DD62C" w:rsidR="003340E8" w:rsidRPr="00F37E62" w:rsidRDefault="003340E8" w:rsidP="00AC1601">
            <w:pPr>
              <w:pStyle w:val="Prambel"/>
              <w:numPr>
                <w:ilvl w:val="0"/>
                <w:numId w:val="0"/>
              </w:numPr>
              <w:spacing w:before="0"/>
              <w:jc w:val="left"/>
              <w:rPr>
                <w:b/>
                <w:bCs w:val="0"/>
                <w:lang w:val="en-GB"/>
              </w:rPr>
            </w:pPr>
            <w:r w:rsidRPr="00F37E62">
              <w:rPr>
                <w:b/>
                <w:bCs w:val="0"/>
                <w:lang w:val="en-GB"/>
              </w:rPr>
              <w:t>Sum</w:t>
            </w:r>
          </w:p>
        </w:tc>
        <w:tc>
          <w:tcPr>
            <w:tcW w:w="4128" w:type="dxa"/>
          </w:tcPr>
          <w:p w14:paraId="55D9C7DB" w14:textId="0199E42B" w:rsidR="003340E8" w:rsidRPr="00096995" w:rsidRDefault="00532280" w:rsidP="00AC1601">
            <w:pPr>
              <w:pStyle w:val="Prambel"/>
              <w:numPr>
                <w:ilvl w:val="0"/>
                <w:numId w:val="0"/>
              </w:numPr>
              <w:spacing w:before="0"/>
              <w:jc w:val="left"/>
              <w:rPr>
                <w:b/>
                <w:bCs w:val="0"/>
                <w:lang w:val="en-GB"/>
              </w:rPr>
            </w:pPr>
            <w:r w:rsidRPr="00096995">
              <w:rPr>
                <w:b/>
                <w:bCs w:val="0"/>
                <w:lang w:val="en-GB"/>
              </w:rPr>
              <w:t>782,507.00</w:t>
            </w:r>
          </w:p>
        </w:tc>
      </w:tr>
    </w:tbl>
    <w:p w14:paraId="7D5769F5" w14:textId="76B9F16D" w:rsidR="00213834" w:rsidRPr="002A06EC" w:rsidRDefault="00213834" w:rsidP="00AC1601">
      <w:pPr>
        <w:pStyle w:val="berschrift3"/>
        <w:rPr>
          <w:lang w:val="en-GB"/>
        </w:rPr>
      </w:pPr>
      <w:bookmarkStart w:id="46" w:name="_Ref422246100"/>
      <w:r w:rsidRPr="002A06EC">
        <w:rPr>
          <w:lang w:val="en-GB"/>
        </w:rPr>
        <w:t>Payments into the Company’s capital reserves by the Seed</w:t>
      </w:r>
      <w:r w:rsidR="007075A4">
        <w:rPr>
          <w:lang w:val="en-GB"/>
        </w:rPr>
        <w:t xml:space="preserve"> Cash</w:t>
      </w:r>
      <w:r w:rsidRPr="002A06EC">
        <w:rPr>
          <w:lang w:val="en-GB"/>
        </w:rPr>
        <w:t xml:space="preserve"> Investors pursuant to</w:t>
      </w:r>
      <w:r w:rsidR="00461A62">
        <w:rPr>
          <w:lang w:val="en-GB"/>
        </w:rPr>
        <w:t xml:space="preserve"> Section</w:t>
      </w:r>
      <w:r w:rsidRPr="002A06EC">
        <w:rPr>
          <w:lang w:val="en-GB"/>
        </w:rPr>
        <w:t> </w:t>
      </w:r>
      <w:r w:rsidRPr="002A06EC">
        <w:rPr>
          <w:lang w:val="en-GB"/>
        </w:rPr>
        <w:fldChar w:fldCharType="begin"/>
      </w:r>
      <w:r w:rsidRPr="002A06EC">
        <w:rPr>
          <w:lang w:val="en-GB"/>
        </w:rPr>
        <w:instrText xml:space="preserve"> REF _Ref422245340 \r \h </w:instrText>
      </w:r>
      <w:r w:rsidRPr="002A06EC">
        <w:rPr>
          <w:lang w:val="en-GB"/>
        </w:rPr>
      </w:r>
      <w:r w:rsidRPr="002A06EC">
        <w:rPr>
          <w:lang w:val="en-GB"/>
        </w:rPr>
        <w:fldChar w:fldCharType="separate"/>
      </w:r>
      <w:r w:rsidR="008674A4">
        <w:rPr>
          <w:lang w:val="en-GB"/>
        </w:rPr>
        <w:t>3.1</w:t>
      </w:r>
      <w:r w:rsidRPr="002A06EC">
        <w:rPr>
          <w:lang w:val="en-GB"/>
        </w:rPr>
        <w:fldChar w:fldCharType="end"/>
      </w:r>
      <w:r w:rsidRPr="002A06EC">
        <w:rPr>
          <w:lang w:val="en-GB"/>
        </w:rPr>
        <w:t xml:space="preserve"> shall become due and payable within </w:t>
      </w:r>
      <w:r w:rsidR="003340E8">
        <w:rPr>
          <w:lang w:val="en-GB"/>
        </w:rPr>
        <w:t>t</w:t>
      </w:r>
      <w:r w:rsidR="008A71A1">
        <w:rPr>
          <w:lang w:val="en-GB"/>
        </w:rPr>
        <w:t>en</w:t>
      </w:r>
      <w:r w:rsidRPr="002A06EC">
        <w:rPr>
          <w:lang w:val="en-GB"/>
        </w:rPr>
        <w:t xml:space="preserve"> (</w:t>
      </w:r>
      <w:r w:rsidR="008A71A1">
        <w:rPr>
          <w:lang w:val="en-GB"/>
        </w:rPr>
        <w:t>10</w:t>
      </w:r>
      <w:r w:rsidRPr="002A06EC">
        <w:rPr>
          <w:lang w:val="en-GB"/>
        </w:rPr>
        <w:t xml:space="preserve">) Business Days after </w:t>
      </w:r>
      <w:r w:rsidR="00224361">
        <w:rPr>
          <w:lang w:val="en-GB"/>
        </w:rPr>
        <w:t xml:space="preserve">the </w:t>
      </w:r>
      <w:r w:rsidR="00224361" w:rsidRPr="00224361">
        <w:rPr>
          <w:lang w:val="en-GB"/>
        </w:rPr>
        <w:t>Seed Capital Increase ha</w:t>
      </w:r>
      <w:r w:rsidR="00700CCA">
        <w:rPr>
          <w:lang w:val="en-GB"/>
        </w:rPr>
        <w:t>s</w:t>
      </w:r>
      <w:r w:rsidR="00224361" w:rsidRPr="00224361">
        <w:rPr>
          <w:lang w:val="en-GB"/>
        </w:rPr>
        <w:t xml:space="preserve"> been registered with the commercial register</w:t>
      </w:r>
      <w:r w:rsidR="00D2515D">
        <w:rPr>
          <w:lang w:val="en-GB"/>
        </w:rPr>
        <w:t xml:space="preserve"> (“</w:t>
      </w:r>
      <w:r w:rsidR="00D2515D" w:rsidRPr="00FE01D8">
        <w:rPr>
          <w:b/>
          <w:bCs/>
          <w:lang w:val="en-GB"/>
        </w:rPr>
        <w:t>Due Date II</w:t>
      </w:r>
      <w:r w:rsidR="00D2515D">
        <w:rPr>
          <w:lang w:val="en-GB"/>
        </w:rPr>
        <w:t>”)</w:t>
      </w:r>
      <w:r w:rsidR="00224361">
        <w:rPr>
          <w:lang w:val="en-GB"/>
        </w:rPr>
        <w:t>.</w:t>
      </w:r>
    </w:p>
    <w:bookmarkEnd w:id="46"/>
    <w:p w14:paraId="7E8EDBE4" w14:textId="522DB227" w:rsidR="00213834" w:rsidRPr="002A06EC" w:rsidRDefault="00213834" w:rsidP="00AC1601">
      <w:pPr>
        <w:pStyle w:val="berschrift3"/>
        <w:numPr>
          <w:ilvl w:val="0"/>
          <w:numId w:val="0"/>
        </w:numPr>
        <w:ind w:left="794"/>
        <w:rPr>
          <w:lang w:val="en-GB"/>
        </w:rPr>
      </w:pPr>
      <w:r w:rsidRPr="002A06EC">
        <w:rPr>
          <w:lang w:val="en-GB"/>
        </w:rPr>
        <w:t xml:space="preserve">Each Seed </w:t>
      </w:r>
      <w:r w:rsidR="007075A4">
        <w:rPr>
          <w:lang w:val="en-GB"/>
        </w:rPr>
        <w:t xml:space="preserve">Cash </w:t>
      </w:r>
      <w:r w:rsidRPr="002A06EC">
        <w:rPr>
          <w:lang w:val="en-GB"/>
        </w:rPr>
        <w:t>Investor shall make payment by irrevocable wire transfer of immediately available funds in Euro valued as of the relevant due date and free of any bank and other charges into the Capital Increase Account (or any other domestic bank account named by the Company in Text Form in due course prior to such payment falling due) with the reference (</w:t>
      </w:r>
      <w:r w:rsidRPr="002A06EC">
        <w:rPr>
          <w:i/>
          <w:iCs/>
          <w:lang w:val="en-GB"/>
        </w:rPr>
        <w:t>Verwendungszweck</w:t>
      </w:r>
      <w:r w:rsidRPr="002A06EC">
        <w:rPr>
          <w:lang w:val="en-GB"/>
        </w:rPr>
        <w:t>) “Seed Capital Increase – Capital Reserve Amounts”.</w:t>
      </w:r>
    </w:p>
    <w:p w14:paraId="36013B84" w14:textId="5222C0FF" w:rsidR="00213834" w:rsidRPr="002A06EC" w:rsidRDefault="00C822BA" w:rsidP="00F37E62">
      <w:pPr>
        <w:pStyle w:val="berschrift3"/>
        <w:rPr>
          <w:lang w:val="en-GB"/>
        </w:rPr>
      </w:pPr>
      <w:r w:rsidRPr="00C822BA">
        <w:rPr>
          <w:lang w:val="en-GB"/>
        </w:rPr>
        <w:t xml:space="preserve">The </w:t>
      </w:r>
      <w:r w:rsidR="007075A4">
        <w:rPr>
          <w:lang w:val="en-GB"/>
        </w:rPr>
        <w:t>C</w:t>
      </w:r>
      <w:r w:rsidRPr="00C822BA">
        <w:rPr>
          <w:lang w:val="en-GB"/>
        </w:rPr>
        <w:t xml:space="preserve">ompany </w:t>
      </w:r>
      <w:r>
        <w:rPr>
          <w:lang w:val="en-GB"/>
        </w:rPr>
        <w:t>shall</w:t>
      </w:r>
      <w:r w:rsidRPr="00C822BA">
        <w:rPr>
          <w:lang w:val="en-GB"/>
        </w:rPr>
        <w:t xml:space="preserve"> use the funds paid to the </w:t>
      </w:r>
      <w:r>
        <w:rPr>
          <w:lang w:val="en-GB"/>
        </w:rPr>
        <w:t>C</w:t>
      </w:r>
      <w:r w:rsidRPr="00C822BA">
        <w:rPr>
          <w:lang w:val="en-GB"/>
        </w:rPr>
        <w:t>ompany in accordance with this agreement in the ordinary course of business and for the further expansion of the company’s operational business</w:t>
      </w:r>
      <w:r w:rsidR="00DA3DAE">
        <w:rPr>
          <w:lang w:val="en-GB"/>
        </w:rPr>
        <w:t xml:space="preserve"> in accordance with the business plan as attached hereto as </w:t>
      </w:r>
      <w:r w:rsidR="00DA3DAE" w:rsidRPr="00F37E62">
        <w:rPr>
          <w:b/>
          <w:bCs/>
          <w:lang w:val="en-GB"/>
        </w:rPr>
        <w:t>Annex 3.3</w:t>
      </w:r>
      <w:r w:rsidR="00DA3DAE">
        <w:rPr>
          <w:lang w:val="en-GB"/>
        </w:rPr>
        <w:t>.</w:t>
      </w:r>
      <w:r w:rsidR="00995532">
        <w:rPr>
          <w:lang w:val="en-GB"/>
        </w:rPr>
        <w:t xml:space="preserve"> The funds shall in particular not getting used for any debt repayments.</w:t>
      </w:r>
    </w:p>
    <w:p w14:paraId="29B00B3A" w14:textId="332ECE3B" w:rsidR="00935DFD" w:rsidRDefault="00935DFD" w:rsidP="00213834">
      <w:pPr>
        <w:pStyle w:val="berschrift2"/>
        <w:rPr>
          <w:lang w:val="en-GB"/>
        </w:rPr>
      </w:pPr>
      <w:bookmarkStart w:id="47" w:name="_Toc233987860"/>
      <w:r>
        <w:rPr>
          <w:lang w:val="en-GB"/>
        </w:rPr>
        <w:lastRenderedPageBreak/>
        <w:t>Assignment of Convertible Loan Claims</w:t>
      </w:r>
      <w:bookmarkEnd w:id="47"/>
    </w:p>
    <w:p w14:paraId="5D245E38" w14:textId="0AC2FF27" w:rsidR="00935DFD" w:rsidRDefault="00935DFD" w:rsidP="00935DFD">
      <w:pPr>
        <w:pStyle w:val="berschrift3"/>
        <w:rPr>
          <w:lang w:val="en-GB"/>
        </w:rPr>
      </w:pPr>
      <w:r w:rsidRPr="00935DFD">
        <w:rPr>
          <w:lang w:val="en-GB"/>
        </w:rPr>
        <w:t xml:space="preserve">Subject to the condition precedent of the registration of the </w:t>
      </w:r>
      <w:r>
        <w:rPr>
          <w:lang w:val="en-GB"/>
        </w:rPr>
        <w:t>S</w:t>
      </w:r>
      <w:r w:rsidRPr="00935DFD">
        <w:rPr>
          <w:lang w:val="en-GB"/>
        </w:rPr>
        <w:t xml:space="preserve">eed </w:t>
      </w:r>
      <w:r>
        <w:rPr>
          <w:lang w:val="en-GB"/>
        </w:rPr>
        <w:t>C</w:t>
      </w:r>
      <w:r w:rsidRPr="00935DFD">
        <w:rPr>
          <w:lang w:val="en-GB"/>
        </w:rPr>
        <w:t xml:space="preserve">apital </w:t>
      </w:r>
      <w:r>
        <w:rPr>
          <w:lang w:val="en-GB"/>
        </w:rPr>
        <w:t>I</w:t>
      </w:r>
      <w:r w:rsidRPr="00935DFD">
        <w:rPr>
          <w:lang w:val="en-GB"/>
        </w:rPr>
        <w:t xml:space="preserve">ncrease in the competent commercial register of the </w:t>
      </w:r>
      <w:r w:rsidR="004F4A65">
        <w:rPr>
          <w:lang w:val="en-GB"/>
        </w:rPr>
        <w:t>C</w:t>
      </w:r>
      <w:r w:rsidRPr="00935DFD">
        <w:rPr>
          <w:lang w:val="en-GB"/>
        </w:rPr>
        <w:t xml:space="preserve">ompany, the </w:t>
      </w:r>
      <w:r w:rsidR="006C57F4">
        <w:rPr>
          <w:lang w:val="en-GB"/>
        </w:rPr>
        <w:t>CLA-</w:t>
      </w:r>
      <w:r w:rsidR="004F4A65">
        <w:rPr>
          <w:lang w:val="en-GB"/>
        </w:rPr>
        <w:t>L</w:t>
      </w:r>
      <w:r w:rsidRPr="00935DFD">
        <w:rPr>
          <w:lang w:val="en-GB"/>
        </w:rPr>
        <w:t xml:space="preserve">enders hereby irrevocably assign their following </w:t>
      </w:r>
      <w:r w:rsidR="004F4A65">
        <w:rPr>
          <w:lang w:val="en-GB"/>
        </w:rPr>
        <w:t>C</w:t>
      </w:r>
      <w:r w:rsidRPr="00935DFD">
        <w:rPr>
          <w:lang w:val="en-GB"/>
        </w:rPr>
        <w:t xml:space="preserve">onvertible </w:t>
      </w:r>
      <w:r w:rsidR="004F4A65">
        <w:rPr>
          <w:lang w:val="en-GB"/>
        </w:rPr>
        <w:t>L</w:t>
      </w:r>
      <w:r w:rsidRPr="00935DFD">
        <w:rPr>
          <w:lang w:val="en-GB"/>
        </w:rPr>
        <w:t xml:space="preserve">oan </w:t>
      </w:r>
      <w:r w:rsidR="004F4A65">
        <w:rPr>
          <w:lang w:val="en-GB"/>
        </w:rPr>
        <w:t>C</w:t>
      </w:r>
      <w:r w:rsidRPr="00935DFD">
        <w:rPr>
          <w:lang w:val="en-GB"/>
        </w:rPr>
        <w:t xml:space="preserve">laims under the respective </w:t>
      </w:r>
      <w:r w:rsidR="004F4A65">
        <w:rPr>
          <w:lang w:val="en-GB"/>
        </w:rPr>
        <w:t>C</w:t>
      </w:r>
      <w:r w:rsidRPr="00935DFD">
        <w:rPr>
          <w:lang w:val="en-GB"/>
        </w:rPr>
        <w:t xml:space="preserve">onvertible </w:t>
      </w:r>
      <w:r w:rsidR="004F4A65">
        <w:rPr>
          <w:lang w:val="en-GB"/>
        </w:rPr>
        <w:t>L</w:t>
      </w:r>
      <w:r w:rsidRPr="00935DFD">
        <w:rPr>
          <w:lang w:val="en-GB"/>
        </w:rPr>
        <w:t xml:space="preserve">oan </w:t>
      </w:r>
      <w:r w:rsidR="004F4A65">
        <w:rPr>
          <w:lang w:val="en-GB"/>
        </w:rPr>
        <w:t>A</w:t>
      </w:r>
      <w:r w:rsidRPr="00935DFD">
        <w:rPr>
          <w:lang w:val="en-GB"/>
        </w:rPr>
        <w:t xml:space="preserve">greement to the </w:t>
      </w:r>
      <w:r w:rsidR="004F4A65">
        <w:rPr>
          <w:lang w:val="en-GB"/>
        </w:rPr>
        <w:t>C</w:t>
      </w:r>
      <w:r w:rsidRPr="00935DFD">
        <w:rPr>
          <w:lang w:val="en-GB"/>
        </w:rPr>
        <w:t xml:space="preserve">ompany </w:t>
      </w:r>
      <w:r w:rsidR="006A5282">
        <w:rPr>
          <w:lang w:val="en-GB"/>
        </w:rPr>
        <w:t xml:space="preserve">including the applicable interest rats </w:t>
      </w:r>
      <w:r w:rsidRPr="00935DFD">
        <w:rPr>
          <w:lang w:val="en-GB"/>
        </w:rPr>
        <w:t xml:space="preserve">as a contribution to the </w:t>
      </w:r>
      <w:r w:rsidR="004F4A65">
        <w:rPr>
          <w:lang w:val="en-GB"/>
        </w:rPr>
        <w:t>C</w:t>
      </w:r>
      <w:r w:rsidRPr="00935DFD">
        <w:rPr>
          <w:lang w:val="en-GB"/>
        </w:rPr>
        <w:t>ompany’s capital reserves within the meaning of Section 272 (2) No. 4 of the German Commercial Code (HGB) (other contribution to the capital reserves):</w:t>
      </w:r>
    </w:p>
    <w:tbl>
      <w:tblPr>
        <w:tblStyle w:val="Tabellenraster"/>
        <w:tblW w:w="0" w:type="auto"/>
        <w:tblInd w:w="846" w:type="dxa"/>
        <w:tblLook w:val="04A0" w:firstRow="1" w:lastRow="0" w:firstColumn="1" w:lastColumn="0" w:noHBand="0" w:noVBand="1"/>
      </w:tblPr>
      <w:tblGrid>
        <w:gridCol w:w="4252"/>
        <w:gridCol w:w="3962"/>
      </w:tblGrid>
      <w:tr w:rsidR="004F4A65" w:rsidRPr="00222D99" w14:paraId="3AC5BCAC" w14:textId="77777777" w:rsidTr="00F37E62">
        <w:tc>
          <w:tcPr>
            <w:tcW w:w="4252" w:type="dxa"/>
          </w:tcPr>
          <w:p w14:paraId="69F2868D" w14:textId="15AE0252" w:rsidR="004F4A65" w:rsidRPr="00F37E62" w:rsidRDefault="004F4A65" w:rsidP="009F33FB">
            <w:pPr>
              <w:pStyle w:val="VWHSofa3"/>
              <w:numPr>
                <w:ilvl w:val="0"/>
                <w:numId w:val="0"/>
              </w:numPr>
              <w:spacing w:line="360" w:lineRule="auto"/>
              <w:rPr>
                <w:rFonts w:cs="Arial"/>
                <w:b/>
                <w:bCs/>
                <w:sz w:val="22"/>
                <w:szCs w:val="22"/>
              </w:rPr>
            </w:pPr>
            <w:r w:rsidRPr="00F37E62">
              <w:rPr>
                <w:rFonts w:cs="Arial"/>
                <w:b/>
                <w:bCs/>
                <w:sz w:val="22"/>
                <w:szCs w:val="22"/>
              </w:rPr>
              <w:t>Lender</w:t>
            </w:r>
          </w:p>
        </w:tc>
        <w:tc>
          <w:tcPr>
            <w:tcW w:w="3962" w:type="dxa"/>
          </w:tcPr>
          <w:p w14:paraId="1820BB7F" w14:textId="443B6E10" w:rsidR="004F4A65" w:rsidRPr="00CA472F" w:rsidRDefault="004F4A65" w:rsidP="009F33FB">
            <w:pPr>
              <w:pStyle w:val="VWHSofa3"/>
              <w:numPr>
                <w:ilvl w:val="0"/>
                <w:numId w:val="0"/>
              </w:numPr>
              <w:spacing w:line="360" w:lineRule="auto"/>
              <w:rPr>
                <w:rFonts w:cs="Arial"/>
                <w:b/>
                <w:bCs/>
                <w:sz w:val="22"/>
                <w:szCs w:val="22"/>
                <w:lang w:val="en-US"/>
              </w:rPr>
            </w:pPr>
            <w:r w:rsidRPr="00CA472F">
              <w:rPr>
                <w:rFonts w:cs="Arial"/>
                <w:b/>
                <w:bCs/>
                <w:sz w:val="22"/>
                <w:szCs w:val="22"/>
                <w:lang w:val="en-US"/>
              </w:rPr>
              <w:t>Convertible Loan Claim in EUR</w:t>
            </w:r>
          </w:p>
        </w:tc>
      </w:tr>
      <w:tr w:rsidR="004F4A65" w:rsidRPr="003118FC" w14:paraId="7F92B988" w14:textId="77777777" w:rsidTr="00F37E62">
        <w:trPr>
          <w:trHeight w:val="449"/>
        </w:trPr>
        <w:tc>
          <w:tcPr>
            <w:tcW w:w="4252" w:type="dxa"/>
          </w:tcPr>
          <w:p w14:paraId="4EE3DB8A" w14:textId="01E0C968" w:rsidR="004F4A65" w:rsidRPr="00664684" w:rsidRDefault="004F4A65" w:rsidP="009F33FB">
            <w:pPr>
              <w:pStyle w:val="VWHSofa3"/>
              <w:numPr>
                <w:ilvl w:val="0"/>
                <w:numId w:val="0"/>
              </w:numPr>
              <w:spacing w:line="360" w:lineRule="auto"/>
              <w:rPr>
                <w:rFonts w:cs="Arial"/>
                <w:sz w:val="22"/>
                <w:szCs w:val="22"/>
              </w:rPr>
            </w:pPr>
            <w:r>
              <w:rPr>
                <w:rFonts w:cs="Arial"/>
                <w:sz w:val="22"/>
                <w:szCs w:val="22"/>
              </w:rPr>
              <w:t>Lender 1</w:t>
            </w:r>
          </w:p>
        </w:tc>
        <w:tc>
          <w:tcPr>
            <w:tcW w:w="3962" w:type="dxa"/>
          </w:tcPr>
          <w:p w14:paraId="166A1ACC" w14:textId="5BD5DE81" w:rsidR="004F4A65" w:rsidRPr="00BA313A" w:rsidRDefault="00B85EF8" w:rsidP="009F33FB">
            <w:pPr>
              <w:pStyle w:val="VWHSofa3"/>
              <w:numPr>
                <w:ilvl w:val="0"/>
                <w:numId w:val="0"/>
              </w:numPr>
              <w:spacing w:line="360" w:lineRule="auto"/>
              <w:rPr>
                <w:rFonts w:cs="Arial"/>
                <w:sz w:val="22"/>
                <w:szCs w:val="22"/>
              </w:rPr>
            </w:pPr>
            <w:r w:rsidRPr="00096995">
              <w:rPr>
                <w:sz w:val="22"/>
                <w:szCs w:val="22"/>
                <w:lang w:val="en-GB"/>
              </w:rPr>
              <w:t>309.666,66</w:t>
            </w:r>
          </w:p>
        </w:tc>
      </w:tr>
      <w:tr w:rsidR="004F4A65" w:rsidRPr="00B9158B" w14:paraId="21DA26CE" w14:textId="77777777" w:rsidTr="00F37E62">
        <w:tc>
          <w:tcPr>
            <w:tcW w:w="4252" w:type="dxa"/>
          </w:tcPr>
          <w:p w14:paraId="3AE483CD" w14:textId="25E3D091" w:rsidR="004F4A65" w:rsidRPr="00664684" w:rsidRDefault="004F4A65" w:rsidP="009F33FB">
            <w:pPr>
              <w:pStyle w:val="VWHSofa3"/>
              <w:numPr>
                <w:ilvl w:val="0"/>
                <w:numId w:val="0"/>
              </w:numPr>
              <w:spacing w:line="360" w:lineRule="auto"/>
              <w:rPr>
                <w:rFonts w:cs="Arial"/>
                <w:sz w:val="22"/>
                <w:szCs w:val="22"/>
              </w:rPr>
            </w:pPr>
            <w:r>
              <w:rPr>
                <w:rFonts w:cs="Arial"/>
                <w:sz w:val="22"/>
                <w:szCs w:val="22"/>
              </w:rPr>
              <w:t>Lender 2</w:t>
            </w:r>
          </w:p>
        </w:tc>
        <w:tc>
          <w:tcPr>
            <w:tcW w:w="3962" w:type="dxa"/>
          </w:tcPr>
          <w:p w14:paraId="6BA130CD" w14:textId="30C6963A" w:rsidR="004F4A65" w:rsidRPr="00BA313A" w:rsidRDefault="00CF75B3" w:rsidP="009F33FB">
            <w:pPr>
              <w:pStyle w:val="VWHSofa3"/>
              <w:numPr>
                <w:ilvl w:val="0"/>
                <w:numId w:val="0"/>
              </w:numPr>
              <w:spacing w:line="360" w:lineRule="auto"/>
              <w:rPr>
                <w:rFonts w:cs="Arial"/>
                <w:sz w:val="22"/>
                <w:szCs w:val="22"/>
                <w:shd w:val="clear" w:color="auto" w:fill="FFFF00"/>
              </w:rPr>
            </w:pPr>
            <w:r w:rsidRPr="00096995">
              <w:rPr>
                <w:sz w:val="22"/>
                <w:szCs w:val="22"/>
                <w:lang w:val="en-GB"/>
              </w:rPr>
              <w:t>159.750,00</w:t>
            </w:r>
          </w:p>
        </w:tc>
      </w:tr>
      <w:tr w:rsidR="004F4A65" w:rsidRPr="003118FC" w14:paraId="1BE72DB2" w14:textId="77777777" w:rsidTr="00F37E62">
        <w:tc>
          <w:tcPr>
            <w:tcW w:w="4252" w:type="dxa"/>
          </w:tcPr>
          <w:p w14:paraId="490F69E7" w14:textId="1EAA6D8B" w:rsidR="004F4A65" w:rsidRPr="00664684" w:rsidRDefault="004F4A65" w:rsidP="009F33FB">
            <w:pPr>
              <w:pStyle w:val="VWHSofa3"/>
              <w:numPr>
                <w:ilvl w:val="0"/>
                <w:numId w:val="0"/>
              </w:numPr>
              <w:spacing w:line="360" w:lineRule="auto"/>
              <w:rPr>
                <w:rFonts w:cs="Arial"/>
                <w:sz w:val="22"/>
                <w:szCs w:val="22"/>
              </w:rPr>
            </w:pPr>
            <w:r>
              <w:rPr>
                <w:rFonts w:cs="Arial"/>
                <w:sz w:val="22"/>
                <w:szCs w:val="22"/>
              </w:rPr>
              <w:t>Lender 3</w:t>
            </w:r>
          </w:p>
        </w:tc>
        <w:tc>
          <w:tcPr>
            <w:tcW w:w="3962" w:type="dxa"/>
          </w:tcPr>
          <w:p w14:paraId="6F5E9E2E" w14:textId="795897D6" w:rsidR="004F4A65" w:rsidRPr="00BA313A" w:rsidRDefault="00CF75B3" w:rsidP="009F33FB">
            <w:pPr>
              <w:pStyle w:val="VWHSofa3"/>
              <w:numPr>
                <w:ilvl w:val="0"/>
                <w:numId w:val="0"/>
              </w:numPr>
              <w:spacing w:line="360" w:lineRule="auto"/>
              <w:rPr>
                <w:rFonts w:cs="Arial"/>
                <w:sz w:val="22"/>
                <w:szCs w:val="22"/>
              </w:rPr>
            </w:pPr>
            <w:r w:rsidRPr="00096995">
              <w:rPr>
                <w:sz w:val="22"/>
                <w:szCs w:val="22"/>
                <w:lang w:val="en-GB"/>
              </w:rPr>
              <w:t>53.291,67</w:t>
            </w:r>
          </w:p>
        </w:tc>
      </w:tr>
      <w:tr w:rsidR="004F4A65" w:rsidRPr="003118FC" w14:paraId="331ABCFC" w14:textId="77777777" w:rsidTr="00F37E62">
        <w:tc>
          <w:tcPr>
            <w:tcW w:w="4252" w:type="dxa"/>
          </w:tcPr>
          <w:p w14:paraId="0ED0B732" w14:textId="2A3FD0AA" w:rsidR="004F4A65" w:rsidRPr="00664684" w:rsidRDefault="004F4A65" w:rsidP="009F33FB">
            <w:pPr>
              <w:pStyle w:val="VWHSofa3"/>
              <w:numPr>
                <w:ilvl w:val="0"/>
                <w:numId w:val="0"/>
              </w:numPr>
              <w:spacing w:line="360" w:lineRule="auto"/>
              <w:rPr>
                <w:rFonts w:cs="Arial"/>
                <w:sz w:val="22"/>
                <w:szCs w:val="22"/>
              </w:rPr>
            </w:pPr>
            <w:r>
              <w:rPr>
                <w:rFonts w:cs="Arial"/>
                <w:sz w:val="22"/>
                <w:szCs w:val="22"/>
              </w:rPr>
              <w:t>Lender 4</w:t>
            </w:r>
          </w:p>
        </w:tc>
        <w:tc>
          <w:tcPr>
            <w:tcW w:w="3962" w:type="dxa"/>
          </w:tcPr>
          <w:p w14:paraId="7810AF1C" w14:textId="19BB20C1" w:rsidR="004F4A65" w:rsidRPr="00BA313A" w:rsidRDefault="00CF75B3" w:rsidP="009F33FB">
            <w:pPr>
              <w:pStyle w:val="VWHSofa3"/>
              <w:numPr>
                <w:ilvl w:val="0"/>
                <w:numId w:val="0"/>
              </w:numPr>
              <w:spacing w:line="360" w:lineRule="auto"/>
              <w:rPr>
                <w:rFonts w:cs="Arial"/>
                <w:sz w:val="22"/>
                <w:szCs w:val="22"/>
              </w:rPr>
            </w:pPr>
            <w:r w:rsidRPr="00096995">
              <w:rPr>
                <w:sz w:val="22"/>
                <w:szCs w:val="22"/>
                <w:lang w:val="en-GB"/>
              </w:rPr>
              <w:t>52.569,44</w:t>
            </w:r>
          </w:p>
        </w:tc>
      </w:tr>
      <w:tr w:rsidR="004F4A65" w:rsidRPr="003118FC" w14:paraId="6AE969A7" w14:textId="77777777" w:rsidTr="00F37E62">
        <w:tc>
          <w:tcPr>
            <w:tcW w:w="4252" w:type="dxa"/>
          </w:tcPr>
          <w:p w14:paraId="23D0D41C" w14:textId="765B5689" w:rsidR="004F4A65" w:rsidRPr="00664684" w:rsidRDefault="004F4A65" w:rsidP="009F33FB">
            <w:pPr>
              <w:pStyle w:val="VWHSofa3"/>
              <w:numPr>
                <w:ilvl w:val="0"/>
                <w:numId w:val="0"/>
              </w:numPr>
              <w:spacing w:line="360" w:lineRule="auto"/>
              <w:rPr>
                <w:rFonts w:cs="Arial"/>
                <w:sz w:val="22"/>
                <w:szCs w:val="22"/>
              </w:rPr>
            </w:pPr>
            <w:r>
              <w:rPr>
                <w:rFonts w:cs="Arial"/>
                <w:sz w:val="22"/>
                <w:szCs w:val="22"/>
              </w:rPr>
              <w:t>Lender 5</w:t>
            </w:r>
          </w:p>
        </w:tc>
        <w:tc>
          <w:tcPr>
            <w:tcW w:w="3962" w:type="dxa"/>
          </w:tcPr>
          <w:p w14:paraId="1D65F15E" w14:textId="152958B6" w:rsidR="004F4A65" w:rsidRPr="00BA313A" w:rsidRDefault="000A58C5" w:rsidP="009F33FB">
            <w:pPr>
              <w:pStyle w:val="VWHSofa3"/>
              <w:numPr>
                <w:ilvl w:val="0"/>
                <w:numId w:val="0"/>
              </w:numPr>
              <w:spacing w:line="360" w:lineRule="auto"/>
              <w:rPr>
                <w:rFonts w:cs="Arial"/>
                <w:sz w:val="22"/>
                <w:szCs w:val="22"/>
              </w:rPr>
            </w:pPr>
            <w:r w:rsidRPr="00096995">
              <w:rPr>
                <w:sz w:val="22"/>
                <w:szCs w:val="22"/>
                <w:lang w:val="en-GB"/>
              </w:rPr>
              <w:t>51.825,00</w:t>
            </w:r>
          </w:p>
        </w:tc>
      </w:tr>
      <w:tr w:rsidR="004F4A65" w:rsidRPr="00B9158B" w14:paraId="6400803A" w14:textId="77777777" w:rsidTr="00F37E62">
        <w:tc>
          <w:tcPr>
            <w:tcW w:w="4252" w:type="dxa"/>
          </w:tcPr>
          <w:p w14:paraId="178728F3" w14:textId="64E9B5BC" w:rsidR="004F4A65" w:rsidRPr="00B9158B" w:rsidDel="009222B6" w:rsidRDefault="004F4A65" w:rsidP="004F4A65">
            <w:pPr>
              <w:pStyle w:val="VWHSofa3"/>
              <w:numPr>
                <w:ilvl w:val="0"/>
                <w:numId w:val="0"/>
              </w:numPr>
              <w:spacing w:line="360" w:lineRule="auto"/>
              <w:rPr>
                <w:rFonts w:eastAsia="SimSun" w:cs="Arial"/>
                <w:b/>
                <w:bCs/>
                <w:color w:val="auto"/>
                <w:sz w:val="22"/>
                <w:szCs w:val="22"/>
                <w:highlight w:val="yellow"/>
                <w:lang w:eastAsia="en-US"/>
              </w:rPr>
            </w:pPr>
            <w:r>
              <w:rPr>
                <w:rFonts w:cs="Arial"/>
                <w:sz w:val="22"/>
                <w:szCs w:val="22"/>
              </w:rPr>
              <w:t>Lender 6</w:t>
            </w:r>
          </w:p>
        </w:tc>
        <w:tc>
          <w:tcPr>
            <w:tcW w:w="3962" w:type="dxa"/>
          </w:tcPr>
          <w:p w14:paraId="373AC0BA" w14:textId="6C84EBD2" w:rsidR="004F4A65" w:rsidRPr="00BA313A" w:rsidRDefault="000A58C5" w:rsidP="004F4A65">
            <w:pPr>
              <w:pStyle w:val="VWHSofa3"/>
              <w:numPr>
                <w:ilvl w:val="0"/>
                <w:numId w:val="0"/>
              </w:numPr>
              <w:spacing w:line="360" w:lineRule="auto"/>
              <w:rPr>
                <w:rFonts w:cs="Arial"/>
                <w:b/>
                <w:bCs/>
                <w:sz w:val="22"/>
                <w:szCs w:val="22"/>
              </w:rPr>
            </w:pPr>
            <w:r w:rsidRPr="00096995">
              <w:rPr>
                <w:sz w:val="22"/>
                <w:szCs w:val="22"/>
                <w:lang w:val="en-GB"/>
              </w:rPr>
              <w:t>46.836,81</w:t>
            </w:r>
          </w:p>
        </w:tc>
      </w:tr>
      <w:tr w:rsidR="004F4A65" w:rsidRPr="00B9158B" w14:paraId="5D4734AF" w14:textId="77777777" w:rsidTr="004F4A65">
        <w:tc>
          <w:tcPr>
            <w:tcW w:w="4252" w:type="dxa"/>
          </w:tcPr>
          <w:p w14:paraId="70B09B86" w14:textId="5599B7F2" w:rsidR="004F4A65" w:rsidRDefault="004F4A65" w:rsidP="004F4A65">
            <w:pPr>
              <w:pStyle w:val="VWHSofa3"/>
              <w:numPr>
                <w:ilvl w:val="0"/>
                <w:numId w:val="0"/>
              </w:numPr>
              <w:spacing w:line="360" w:lineRule="auto"/>
              <w:rPr>
                <w:rFonts w:cs="Arial"/>
                <w:sz w:val="22"/>
                <w:szCs w:val="22"/>
              </w:rPr>
            </w:pPr>
            <w:r>
              <w:rPr>
                <w:rFonts w:cs="Arial"/>
                <w:sz w:val="22"/>
                <w:szCs w:val="22"/>
              </w:rPr>
              <w:t>Lender 7</w:t>
            </w:r>
          </w:p>
        </w:tc>
        <w:tc>
          <w:tcPr>
            <w:tcW w:w="3962" w:type="dxa"/>
          </w:tcPr>
          <w:p w14:paraId="424B4948" w14:textId="33266078" w:rsidR="004F4A65" w:rsidRPr="00BA313A" w:rsidRDefault="000A58C5" w:rsidP="004F4A65">
            <w:pPr>
              <w:pStyle w:val="VWHSofa3"/>
              <w:numPr>
                <w:ilvl w:val="0"/>
                <w:numId w:val="0"/>
              </w:numPr>
              <w:spacing w:line="360" w:lineRule="auto"/>
              <w:rPr>
                <w:rFonts w:cs="Arial"/>
                <w:b/>
                <w:bCs/>
                <w:sz w:val="22"/>
                <w:szCs w:val="22"/>
              </w:rPr>
            </w:pPr>
            <w:r w:rsidRPr="00096995">
              <w:rPr>
                <w:sz w:val="22"/>
                <w:szCs w:val="22"/>
                <w:lang w:val="en-GB"/>
              </w:rPr>
              <w:t>26.239,58</w:t>
            </w:r>
          </w:p>
        </w:tc>
      </w:tr>
      <w:tr w:rsidR="004F4A65" w:rsidRPr="00B9158B" w14:paraId="1A355CC9" w14:textId="77777777" w:rsidTr="004F4A65">
        <w:tc>
          <w:tcPr>
            <w:tcW w:w="4252" w:type="dxa"/>
          </w:tcPr>
          <w:p w14:paraId="7A4E9D71" w14:textId="23C16B7E" w:rsidR="004F4A65" w:rsidRDefault="004F4A65" w:rsidP="004F4A65">
            <w:pPr>
              <w:pStyle w:val="VWHSofa3"/>
              <w:numPr>
                <w:ilvl w:val="0"/>
                <w:numId w:val="0"/>
              </w:numPr>
              <w:spacing w:line="360" w:lineRule="auto"/>
              <w:rPr>
                <w:rFonts w:cs="Arial"/>
                <w:sz w:val="22"/>
                <w:szCs w:val="22"/>
              </w:rPr>
            </w:pPr>
            <w:r>
              <w:rPr>
                <w:rFonts w:cs="Arial"/>
                <w:sz w:val="22"/>
                <w:szCs w:val="22"/>
              </w:rPr>
              <w:t>Lender 8</w:t>
            </w:r>
          </w:p>
        </w:tc>
        <w:tc>
          <w:tcPr>
            <w:tcW w:w="3962" w:type="dxa"/>
          </w:tcPr>
          <w:p w14:paraId="34FAF27C" w14:textId="2D6BA29D" w:rsidR="004F4A65" w:rsidRPr="00BA313A" w:rsidRDefault="000A58C5" w:rsidP="004F4A65">
            <w:pPr>
              <w:pStyle w:val="VWHSofa3"/>
              <w:numPr>
                <w:ilvl w:val="0"/>
                <w:numId w:val="0"/>
              </w:numPr>
              <w:spacing w:line="360" w:lineRule="auto"/>
              <w:rPr>
                <w:rFonts w:cs="Arial"/>
                <w:b/>
                <w:bCs/>
                <w:sz w:val="22"/>
                <w:szCs w:val="22"/>
              </w:rPr>
            </w:pPr>
            <w:r w:rsidRPr="00096995">
              <w:rPr>
                <w:sz w:val="22"/>
                <w:szCs w:val="22"/>
                <w:lang w:val="en-GB"/>
              </w:rPr>
              <w:t>26.125,00</w:t>
            </w:r>
          </w:p>
        </w:tc>
      </w:tr>
      <w:tr w:rsidR="004F4A65" w:rsidRPr="00B9158B" w14:paraId="25672E72" w14:textId="77777777" w:rsidTr="004F4A65">
        <w:tc>
          <w:tcPr>
            <w:tcW w:w="4252" w:type="dxa"/>
          </w:tcPr>
          <w:p w14:paraId="2B30F436" w14:textId="0F48B8E5" w:rsidR="004F4A65" w:rsidRDefault="004F4A65" w:rsidP="004F4A65">
            <w:pPr>
              <w:pStyle w:val="VWHSofa3"/>
              <w:numPr>
                <w:ilvl w:val="0"/>
                <w:numId w:val="0"/>
              </w:numPr>
              <w:spacing w:line="360" w:lineRule="auto"/>
              <w:rPr>
                <w:rFonts w:cs="Arial"/>
                <w:sz w:val="22"/>
                <w:szCs w:val="22"/>
              </w:rPr>
            </w:pPr>
            <w:r>
              <w:rPr>
                <w:rFonts w:cs="Arial"/>
                <w:sz w:val="22"/>
                <w:szCs w:val="22"/>
              </w:rPr>
              <w:t>Lender 9</w:t>
            </w:r>
          </w:p>
        </w:tc>
        <w:tc>
          <w:tcPr>
            <w:tcW w:w="3962" w:type="dxa"/>
          </w:tcPr>
          <w:p w14:paraId="10158A4C" w14:textId="56EE02AC" w:rsidR="004F4A65" w:rsidRPr="00BA313A" w:rsidRDefault="00B529F3" w:rsidP="004F4A65">
            <w:pPr>
              <w:pStyle w:val="VWHSofa3"/>
              <w:numPr>
                <w:ilvl w:val="0"/>
                <w:numId w:val="0"/>
              </w:numPr>
              <w:spacing w:line="360" w:lineRule="auto"/>
              <w:rPr>
                <w:rFonts w:cs="Arial"/>
                <w:b/>
                <w:bCs/>
                <w:sz w:val="22"/>
                <w:szCs w:val="22"/>
              </w:rPr>
            </w:pPr>
            <w:r w:rsidRPr="00096995">
              <w:rPr>
                <w:sz w:val="22"/>
                <w:szCs w:val="22"/>
                <w:lang w:val="en-GB"/>
              </w:rPr>
              <w:t>25.496,53</w:t>
            </w:r>
          </w:p>
        </w:tc>
      </w:tr>
      <w:tr w:rsidR="004F4A65" w:rsidRPr="00B9158B" w14:paraId="5AA5E1E5" w14:textId="77777777" w:rsidTr="004F4A65">
        <w:tc>
          <w:tcPr>
            <w:tcW w:w="4252" w:type="dxa"/>
          </w:tcPr>
          <w:p w14:paraId="421A6444" w14:textId="1EBF96FA" w:rsidR="004F4A65" w:rsidRDefault="004F4A65" w:rsidP="004F4A65">
            <w:pPr>
              <w:pStyle w:val="VWHSofa3"/>
              <w:numPr>
                <w:ilvl w:val="0"/>
                <w:numId w:val="0"/>
              </w:numPr>
              <w:spacing w:line="360" w:lineRule="auto"/>
              <w:rPr>
                <w:rFonts w:cs="Arial"/>
                <w:sz w:val="22"/>
                <w:szCs w:val="22"/>
              </w:rPr>
            </w:pPr>
            <w:r>
              <w:rPr>
                <w:rFonts w:cs="Arial"/>
                <w:sz w:val="22"/>
                <w:szCs w:val="22"/>
              </w:rPr>
              <w:t>Lender 10</w:t>
            </w:r>
          </w:p>
        </w:tc>
        <w:tc>
          <w:tcPr>
            <w:tcW w:w="3962" w:type="dxa"/>
          </w:tcPr>
          <w:p w14:paraId="098551F5" w14:textId="5A27ED9A" w:rsidR="004F4A65" w:rsidRPr="00BA313A" w:rsidRDefault="00B529F3" w:rsidP="004F4A65">
            <w:pPr>
              <w:pStyle w:val="VWHSofa3"/>
              <w:numPr>
                <w:ilvl w:val="0"/>
                <w:numId w:val="0"/>
              </w:numPr>
              <w:spacing w:line="360" w:lineRule="auto"/>
              <w:rPr>
                <w:rFonts w:cs="Arial"/>
                <w:b/>
                <w:bCs/>
                <w:sz w:val="22"/>
                <w:szCs w:val="22"/>
              </w:rPr>
            </w:pPr>
            <w:r w:rsidRPr="00096995">
              <w:rPr>
                <w:sz w:val="22"/>
                <w:szCs w:val="22"/>
                <w:lang w:val="en-GB"/>
              </w:rPr>
              <w:t>21.386,11</w:t>
            </w:r>
          </w:p>
        </w:tc>
      </w:tr>
      <w:tr w:rsidR="004F4A65" w:rsidRPr="003118FC" w14:paraId="366DC037" w14:textId="77777777" w:rsidTr="004F4A65">
        <w:trPr>
          <w:trHeight w:val="449"/>
        </w:trPr>
        <w:tc>
          <w:tcPr>
            <w:tcW w:w="4252" w:type="dxa"/>
          </w:tcPr>
          <w:p w14:paraId="5B84B290" w14:textId="75839F5B" w:rsidR="004F4A65" w:rsidRPr="00664684" w:rsidRDefault="004F4A65" w:rsidP="009F33FB">
            <w:pPr>
              <w:pStyle w:val="VWHSofa3"/>
              <w:numPr>
                <w:ilvl w:val="0"/>
                <w:numId w:val="0"/>
              </w:numPr>
              <w:spacing w:line="360" w:lineRule="auto"/>
              <w:rPr>
                <w:rFonts w:cs="Arial"/>
                <w:sz w:val="22"/>
                <w:szCs w:val="22"/>
              </w:rPr>
            </w:pPr>
            <w:r>
              <w:rPr>
                <w:rFonts w:cs="Arial"/>
                <w:sz w:val="22"/>
                <w:szCs w:val="22"/>
              </w:rPr>
              <w:t>Lender 11</w:t>
            </w:r>
          </w:p>
        </w:tc>
        <w:tc>
          <w:tcPr>
            <w:tcW w:w="3962" w:type="dxa"/>
          </w:tcPr>
          <w:p w14:paraId="0CC32BA3" w14:textId="5A2BD975" w:rsidR="004F4A65" w:rsidRPr="00BA313A" w:rsidRDefault="008905EB" w:rsidP="009F33FB">
            <w:pPr>
              <w:pStyle w:val="VWHSofa3"/>
              <w:numPr>
                <w:ilvl w:val="0"/>
                <w:numId w:val="0"/>
              </w:numPr>
              <w:spacing w:line="360" w:lineRule="auto"/>
              <w:rPr>
                <w:rFonts w:cs="Arial"/>
                <w:sz w:val="22"/>
                <w:szCs w:val="22"/>
              </w:rPr>
            </w:pPr>
            <w:r w:rsidRPr="00096995">
              <w:rPr>
                <w:sz w:val="22"/>
                <w:szCs w:val="22"/>
                <w:lang w:val="en-GB"/>
              </w:rPr>
              <w:t>15.783,33</w:t>
            </w:r>
          </w:p>
        </w:tc>
      </w:tr>
      <w:tr w:rsidR="004F4A65" w:rsidRPr="00B9158B" w14:paraId="060D737B" w14:textId="77777777" w:rsidTr="004F4A65">
        <w:tc>
          <w:tcPr>
            <w:tcW w:w="4252" w:type="dxa"/>
          </w:tcPr>
          <w:p w14:paraId="2B73DA12" w14:textId="68C02E0C" w:rsidR="004F4A65" w:rsidRPr="00664684" w:rsidRDefault="004F4A65" w:rsidP="009F33FB">
            <w:pPr>
              <w:pStyle w:val="VWHSofa3"/>
              <w:numPr>
                <w:ilvl w:val="0"/>
                <w:numId w:val="0"/>
              </w:numPr>
              <w:spacing w:line="360" w:lineRule="auto"/>
              <w:rPr>
                <w:rFonts w:cs="Arial"/>
                <w:sz w:val="22"/>
                <w:szCs w:val="22"/>
              </w:rPr>
            </w:pPr>
            <w:r>
              <w:rPr>
                <w:rFonts w:cs="Arial"/>
                <w:sz w:val="22"/>
                <w:szCs w:val="22"/>
              </w:rPr>
              <w:t>Lender 12</w:t>
            </w:r>
          </w:p>
        </w:tc>
        <w:tc>
          <w:tcPr>
            <w:tcW w:w="3962" w:type="dxa"/>
          </w:tcPr>
          <w:p w14:paraId="1681A115" w14:textId="0617BEC2" w:rsidR="004F4A65" w:rsidRPr="00BA313A" w:rsidRDefault="008905EB" w:rsidP="009F33FB">
            <w:pPr>
              <w:pStyle w:val="VWHSofa3"/>
              <w:numPr>
                <w:ilvl w:val="0"/>
                <w:numId w:val="0"/>
              </w:numPr>
              <w:spacing w:line="360" w:lineRule="auto"/>
              <w:rPr>
                <w:rFonts w:cs="Arial"/>
                <w:sz w:val="22"/>
                <w:szCs w:val="22"/>
                <w:shd w:val="clear" w:color="auto" w:fill="FFFF00"/>
              </w:rPr>
            </w:pPr>
            <w:r w:rsidRPr="00096995">
              <w:rPr>
                <w:sz w:val="22"/>
                <w:szCs w:val="22"/>
                <w:lang w:val="en-GB"/>
              </w:rPr>
              <w:t>31.566,67</w:t>
            </w:r>
          </w:p>
        </w:tc>
      </w:tr>
      <w:tr w:rsidR="004F4A65" w:rsidRPr="003118FC" w14:paraId="28D0D19D" w14:textId="77777777" w:rsidTr="004F4A65">
        <w:tc>
          <w:tcPr>
            <w:tcW w:w="4252" w:type="dxa"/>
          </w:tcPr>
          <w:p w14:paraId="4D13E8C9" w14:textId="7C9F678D" w:rsidR="004F4A65" w:rsidRPr="00664684" w:rsidRDefault="004F4A65" w:rsidP="009F33FB">
            <w:pPr>
              <w:pStyle w:val="VWHSofa3"/>
              <w:numPr>
                <w:ilvl w:val="0"/>
                <w:numId w:val="0"/>
              </w:numPr>
              <w:spacing w:line="360" w:lineRule="auto"/>
              <w:rPr>
                <w:rFonts w:cs="Arial"/>
                <w:sz w:val="22"/>
                <w:szCs w:val="22"/>
              </w:rPr>
            </w:pPr>
            <w:r>
              <w:rPr>
                <w:rFonts w:cs="Arial"/>
                <w:sz w:val="22"/>
                <w:szCs w:val="22"/>
              </w:rPr>
              <w:t>Lender 13</w:t>
            </w:r>
          </w:p>
        </w:tc>
        <w:tc>
          <w:tcPr>
            <w:tcW w:w="3962" w:type="dxa"/>
          </w:tcPr>
          <w:p w14:paraId="0FD63C37" w14:textId="680BCB4F" w:rsidR="004F4A65" w:rsidRPr="00BA313A" w:rsidRDefault="008905EB" w:rsidP="009F33FB">
            <w:pPr>
              <w:pStyle w:val="VWHSofa3"/>
              <w:numPr>
                <w:ilvl w:val="0"/>
                <w:numId w:val="0"/>
              </w:numPr>
              <w:spacing w:line="360" w:lineRule="auto"/>
              <w:rPr>
                <w:rFonts w:cs="Arial"/>
                <w:sz w:val="22"/>
                <w:szCs w:val="22"/>
              </w:rPr>
            </w:pPr>
            <w:r w:rsidRPr="00096995">
              <w:rPr>
                <w:sz w:val="22"/>
                <w:szCs w:val="22"/>
                <w:lang w:val="en-GB"/>
              </w:rPr>
              <w:t>31.541,67</w:t>
            </w:r>
          </w:p>
        </w:tc>
      </w:tr>
      <w:tr w:rsidR="004F4A65" w:rsidRPr="003118FC" w14:paraId="50E39D94" w14:textId="77777777" w:rsidTr="004F4A65">
        <w:tc>
          <w:tcPr>
            <w:tcW w:w="4252" w:type="dxa"/>
          </w:tcPr>
          <w:p w14:paraId="6E064062" w14:textId="18F68E38" w:rsidR="004F4A65" w:rsidRPr="00664684" w:rsidRDefault="004F4A65" w:rsidP="009F33FB">
            <w:pPr>
              <w:pStyle w:val="VWHSofa3"/>
              <w:numPr>
                <w:ilvl w:val="0"/>
                <w:numId w:val="0"/>
              </w:numPr>
              <w:spacing w:line="360" w:lineRule="auto"/>
              <w:rPr>
                <w:rFonts w:cs="Arial"/>
                <w:sz w:val="22"/>
                <w:szCs w:val="22"/>
              </w:rPr>
            </w:pPr>
            <w:r>
              <w:rPr>
                <w:rFonts w:cs="Arial"/>
                <w:sz w:val="22"/>
                <w:szCs w:val="22"/>
              </w:rPr>
              <w:t>Lender 14</w:t>
            </w:r>
          </w:p>
        </w:tc>
        <w:tc>
          <w:tcPr>
            <w:tcW w:w="3962" w:type="dxa"/>
          </w:tcPr>
          <w:p w14:paraId="00E0F354" w14:textId="7A26847C" w:rsidR="004F4A65" w:rsidRPr="00BA313A" w:rsidRDefault="008905EB" w:rsidP="009F33FB">
            <w:pPr>
              <w:pStyle w:val="VWHSofa3"/>
              <w:numPr>
                <w:ilvl w:val="0"/>
                <w:numId w:val="0"/>
              </w:numPr>
              <w:spacing w:line="360" w:lineRule="auto"/>
              <w:rPr>
                <w:rFonts w:cs="Arial"/>
                <w:sz w:val="22"/>
                <w:szCs w:val="22"/>
              </w:rPr>
            </w:pPr>
            <w:r w:rsidRPr="00096995">
              <w:rPr>
                <w:sz w:val="22"/>
                <w:szCs w:val="22"/>
                <w:lang w:val="en-GB"/>
              </w:rPr>
              <w:t>31.537,50 €</w:t>
            </w:r>
          </w:p>
        </w:tc>
      </w:tr>
      <w:tr w:rsidR="004F4A65" w:rsidRPr="003118FC" w14:paraId="490BEED7" w14:textId="77777777" w:rsidTr="004F4A65">
        <w:tc>
          <w:tcPr>
            <w:tcW w:w="4252" w:type="dxa"/>
          </w:tcPr>
          <w:p w14:paraId="47211C38" w14:textId="21DB4DB2" w:rsidR="004F4A65" w:rsidRPr="00664684" w:rsidRDefault="004F4A65" w:rsidP="009F33FB">
            <w:pPr>
              <w:pStyle w:val="VWHSofa3"/>
              <w:numPr>
                <w:ilvl w:val="0"/>
                <w:numId w:val="0"/>
              </w:numPr>
              <w:spacing w:line="360" w:lineRule="auto"/>
              <w:rPr>
                <w:rFonts w:cs="Arial"/>
                <w:sz w:val="22"/>
                <w:szCs w:val="22"/>
              </w:rPr>
            </w:pPr>
            <w:r>
              <w:rPr>
                <w:rFonts w:cs="Arial"/>
                <w:sz w:val="22"/>
                <w:szCs w:val="22"/>
              </w:rPr>
              <w:lastRenderedPageBreak/>
              <w:t>Lender 15</w:t>
            </w:r>
          </w:p>
        </w:tc>
        <w:tc>
          <w:tcPr>
            <w:tcW w:w="3962" w:type="dxa"/>
          </w:tcPr>
          <w:p w14:paraId="5C447366" w14:textId="2CAFF014" w:rsidR="004F4A65" w:rsidRPr="00BA313A" w:rsidRDefault="00A115C0" w:rsidP="009F33FB">
            <w:pPr>
              <w:pStyle w:val="VWHSofa3"/>
              <w:numPr>
                <w:ilvl w:val="0"/>
                <w:numId w:val="0"/>
              </w:numPr>
              <w:spacing w:line="360" w:lineRule="auto"/>
              <w:rPr>
                <w:rFonts w:cs="Arial"/>
                <w:sz w:val="22"/>
                <w:szCs w:val="22"/>
              </w:rPr>
            </w:pPr>
            <w:r w:rsidRPr="00096995">
              <w:rPr>
                <w:sz w:val="22"/>
                <w:szCs w:val="22"/>
                <w:lang w:val="en-GB"/>
              </w:rPr>
              <w:t>21.027,78</w:t>
            </w:r>
          </w:p>
        </w:tc>
      </w:tr>
      <w:tr w:rsidR="00FE2AC2" w:rsidRPr="003118FC" w14:paraId="1EF9FEBF" w14:textId="77777777" w:rsidTr="004F4A65">
        <w:tc>
          <w:tcPr>
            <w:tcW w:w="4252" w:type="dxa"/>
          </w:tcPr>
          <w:p w14:paraId="7E7025A0" w14:textId="7C10D81B" w:rsidR="00FE2AC2" w:rsidRDefault="00FE2AC2" w:rsidP="009F33FB">
            <w:pPr>
              <w:pStyle w:val="VWHSofa3"/>
              <w:numPr>
                <w:ilvl w:val="0"/>
                <w:numId w:val="0"/>
              </w:numPr>
              <w:spacing w:line="360" w:lineRule="auto"/>
              <w:rPr>
                <w:rFonts w:cs="Arial"/>
                <w:sz w:val="22"/>
                <w:szCs w:val="22"/>
              </w:rPr>
            </w:pPr>
            <w:r>
              <w:rPr>
                <w:rFonts w:cs="Arial"/>
                <w:sz w:val="22"/>
                <w:szCs w:val="22"/>
              </w:rPr>
              <w:t>Lender 16</w:t>
            </w:r>
          </w:p>
        </w:tc>
        <w:tc>
          <w:tcPr>
            <w:tcW w:w="3962" w:type="dxa"/>
          </w:tcPr>
          <w:p w14:paraId="2F605DC4" w14:textId="5C859DA6" w:rsidR="00FE2AC2" w:rsidRPr="00096995" w:rsidRDefault="00A115C0" w:rsidP="009F33FB">
            <w:pPr>
              <w:pStyle w:val="VWHSofa3"/>
              <w:numPr>
                <w:ilvl w:val="0"/>
                <w:numId w:val="0"/>
              </w:numPr>
              <w:spacing w:line="360" w:lineRule="auto"/>
              <w:rPr>
                <w:sz w:val="22"/>
                <w:szCs w:val="22"/>
                <w:lang w:val="en-GB"/>
              </w:rPr>
            </w:pPr>
            <w:r w:rsidRPr="00096995">
              <w:rPr>
                <w:sz w:val="22"/>
                <w:szCs w:val="22"/>
                <w:lang w:val="en-GB"/>
              </w:rPr>
              <w:t>21.001,39</w:t>
            </w:r>
          </w:p>
        </w:tc>
      </w:tr>
      <w:tr w:rsidR="00FE2AC2" w:rsidRPr="003118FC" w14:paraId="4F7CD732" w14:textId="77777777" w:rsidTr="004F4A65">
        <w:tc>
          <w:tcPr>
            <w:tcW w:w="4252" w:type="dxa"/>
          </w:tcPr>
          <w:p w14:paraId="649B14F7" w14:textId="2D372702" w:rsidR="00FE2AC2" w:rsidRDefault="00FE2AC2" w:rsidP="009F33FB">
            <w:pPr>
              <w:pStyle w:val="VWHSofa3"/>
              <w:numPr>
                <w:ilvl w:val="0"/>
                <w:numId w:val="0"/>
              </w:numPr>
              <w:spacing w:line="360" w:lineRule="auto"/>
              <w:rPr>
                <w:rFonts w:cs="Arial"/>
                <w:sz w:val="22"/>
                <w:szCs w:val="22"/>
              </w:rPr>
            </w:pPr>
            <w:r>
              <w:rPr>
                <w:rFonts w:cs="Arial"/>
                <w:sz w:val="22"/>
                <w:szCs w:val="22"/>
              </w:rPr>
              <w:t>Lender 17</w:t>
            </w:r>
          </w:p>
        </w:tc>
        <w:tc>
          <w:tcPr>
            <w:tcW w:w="3962" w:type="dxa"/>
          </w:tcPr>
          <w:p w14:paraId="2C804251" w14:textId="5F2C29B8" w:rsidR="00FE2AC2" w:rsidRPr="00096995" w:rsidRDefault="00BA313A" w:rsidP="009F33FB">
            <w:pPr>
              <w:pStyle w:val="VWHSofa3"/>
              <w:numPr>
                <w:ilvl w:val="0"/>
                <w:numId w:val="0"/>
              </w:numPr>
              <w:spacing w:line="360" w:lineRule="auto"/>
              <w:rPr>
                <w:sz w:val="22"/>
                <w:szCs w:val="22"/>
                <w:lang w:val="en-GB"/>
              </w:rPr>
            </w:pPr>
            <w:r w:rsidRPr="00096995">
              <w:rPr>
                <w:sz w:val="22"/>
                <w:szCs w:val="22"/>
                <w:lang w:val="en-GB"/>
              </w:rPr>
              <w:t>10.603,60</w:t>
            </w:r>
          </w:p>
        </w:tc>
      </w:tr>
      <w:tr w:rsidR="00FE2AC2" w:rsidRPr="003118FC" w14:paraId="02E2F315" w14:textId="77777777" w:rsidTr="004F4A65">
        <w:tc>
          <w:tcPr>
            <w:tcW w:w="4252" w:type="dxa"/>
          </w:tcPr>
          <w:p w14:paraId="7E411924" w14:textId="02A6D616" w:rsidR="00FE2AC2" w:rsidRDefault="00FE2AC2" w:rsidP="009F33FB">
            <w:pPr>
              <w:pStyle w:val="VWHSofa3"/>
              <w:numPr>
                <w:ilvl w:val="0"/>
                <w:numId w:val="0"/>
              </w:numPr>
              <w:spacing w:line="360" w:lineRule="auto"/>
              <w:rPr>
                <w:rFonts w:cs="Arial"/>
                <w:sz w:val="22"/>
                <w:szCs w:val="22"/>
              </w:rPr>
            </w:pPr>
            <w:r>
              <w:rPr>
                <w:rFonts w:cs="Arial"/>
                <w:sz w:val="22"/>
                <w:szCs w:val="22"/>
              </w:rPr>
              <w:t>Lender 18</w:t>
            </w:r>
          </w:p>
        </w:tc>
        <w:tc>
          <w:tcPr>
            <w:tcW w:w="3962" w:type="dxa"/>
          </w:tcPr>
          <w:p w14:paraId="226E7749" w14:textId="4A92F038" w:rsidR="00FE2AC2" w:rsidRPr="00096995" w:rsidRDefault="00BA313A" w:rsidP="009F33FB">
            <w:pPr>
              <w:pStyle w:val="VWHSofa3"/>
              <w:numPr>
                <w:ilvl w:val="0"/>
                <w:numId w:val="0"/>
              </w:numPr>
              <w:spacing w:line="360" w:lineRule="auto"/>
              <w:rPr>
                <w:sz w:val="22"/>
                <w:szCs w:val="22"/>
                <w:lang w:val="en-GB"/>
              </w:rPr>
            </w:pPr>
            <w:r w:rsidRPr="00096995">
              <w:rPr>
                <w:sz w:val="22"/>
                <w:szCs w:val="22"/>
                <w:lang w:val="en-GB"/>
              </w:rPr>
              <w:t>10.495,83</w:t>
            </w:r>
          </w:p>
        </w:tc>
      </w:tr>
      <w:tr w:rsidR="004F4A65" w:rsidRPr="003118FC" w14:paraId="236AC555" w14:textId="77777777" w:rsidTr="004F4A65">
        <w:tc>
          <w:tcPr>
            <w:tcW w:w="4252" w:type="dxa"/>
          </w:tcPr>
          <w:p w14:paraId="3119AEDE" w14:textId="7DC5FDB2" w:rsidR="004F4A65" w:rsidRPr="00F37E62" w:rsidRDefault="004F4A65" w:rsidP="009F33FB">
            <w:pPr>
              <w:pStyle w:val="VWHSofa3"/>
              <w:numPr>
                <w:ilvl w:val="0"/>
                <w:numId w:val="0"/>
              </w:numPr>
              <w:spacing w:line="360" w:lineRule="auto"/>
              <w:rPr>
                <w:rFonts w:cs="Arial"/>
                <w:b/>
                <w:bCs/>
                <w:sz w:val="22"/>
                <w:szCs w:val="22"/>
              </w:rPr>
            </w:pPr>
            <w:r w:rsidRPr="00F37E62">
              <w:rPr>
                <w:rFonts w:cs="Arial"/>
                <w:b/>
                <w:bCs/>
                <w:sz w:val="22"/>
                <w:szCs w:val="22"/>
              </w:rPr>
              <w:t>Sum:</w:t>
            </w:r>
          </w:p>
        </w:tc>
        <w:tc>
          <w:tcPr>
            <w:tcW w:w="3962" w:type="dxa"/>
          </w:tcPr>
          <w:p w14:paraId="41563637" w14:textId="7DEB2368" w:rsidR="004F4A65" w:rsidRPr="00BA313A" w:rsidRDefault="004F4A65" w:rsidP="009F33FB">
            <w:pPr>
              <w:pStyle w:val="VWHSofa3"/>
              <w:numPr>
                <w:ilvl w:val="0"/>
                <w:numId w:val="0"/>
              </w:numPr>
              <w:spacing w:line="360" w:lineRule="auto"/>
              <w:rPr>
                <w:rFonts w:cs="Arial"/>
                <w:b/>
                <w:bCs/>
                <w:sz w:val="22"/>
                <w:szCs w:val="22"/>
              </w:rPr>
            </w:pPr>
            <w:r w:rsidRPr="00BA313A">
              <w:rPr>
                <w:rFonts w:cs="Arial"/>
                <w:b/>
                <w:bCs/>
                <w:sz w:val="22"/>
                <w:szCs w:val="22"/>
              </w:rPr>
              <w:t>EUR</w:t>
            </w:r>
            <w:r w:rsidR="00191FFD" w:rsidRPr="00BA313A">
              <w:rPr>
                <w:rFonts w:cs="Arial"/>
                <w:b/>
                <w:bCs/>
                <w:sz w:val="22"/>
                <w:szCs w:val="22"/>
              </w:rPr>
              <w:t xml:space="preserve"> </w:t>
            </w:r>
            <w:r w:rsidR="00BA313A" w:rsidRPr="00D96275">
              <w:rPr>
                <w:b/>
                <w:bCs/>
                <w:sz w:val="22"/>
                <w:szCs w:val="22"/>
                <w:lang w:val="en-GB"/>
              </w:rPr>
              <w:t>946.744,57</w:t>
            </w:r>
          </w:p>
        </w:tc>
      </w:tr>
    </w:tbl>
    <w:p w14:paraId="101D700C" w14:textId="7561EDB2" w:rsidR="004F4A65" w:rsidRPr="0078561E" w:rsidRDefault="0078561E" w:rsidP="00935DFD">
      <w:pPr>
        <w:pStyle w:val="berschrift3"/>
        <w:rPr>
          <w:lang w:val="en-GB"/>
        </w:rPr>
      </w:pPr>
      <w:r w:rsidRPr="00F37E62">
        <w:rPr>
          <w:lang w:val="en-GB"/>
        </w:rPr>
        <w:t>The Company hereby accepts the assignment of claims. The Convertible Loan Claims shall be extinguished upon the effectiveness of the assignment of claims due to the identity of creditor and debtor (</w:t>
      </w:r>
      <w:r w:rsidRPr="00F37E62">
        <w:rPr>
          <w:i/>
          <w:iCs/>
          <w:lang w:val="en-GB"/>
        </w:rPr>
        <w:t>extinction by way of confusion</w:t>
      </w:r>
      <w:r w:rsidRPr="00F37E62">
        <w:rPr>
          <w:lang w:val="en-GB"/>
        </w:rPr>
        <w:t>).</w:t>
      </w:r>
    </w:p>
    <w:p w14:paraId="41C5B5E7" w14:textId="5A9A2C44" w:rsidR="0078561E" w:rsidRPr="00F37E62" w:rsidRDefault="0078561E" w:rsidP="0078561E">
      <w:pPr>
        <w:pStyle w:val="berschrift3"/>
        <w:rPr>
          <w:lang w:val="en-GB"/>
        </w:rPr>
      </w:pPr>
      <w:r w:rsidRPr="00F37E62">
        <w:rPr>
          <w:lang w:val="en-GB"/>
        </w:rPr>
        <w:t xml:space="preserve">Upon the effectiveness of the assignment of claims, all rights and obligations arising from or in connection with the Convertible Loan Agreements shall be extinguished in full. The Parties to the Convertible Loan Agreements hereby clarify that no further interest is owed to or payable to the </w:t>
      </w:r>
      <w:r w:rsidR="006C57F4">
        <w:rPr>
          <w:lang w:val="en-GB"/>
        </w:rPr>
        <w:t>CLA-</w:t>
      </w:r>
      <w:r w:rsidRPr="00F37E62">
        <w:rPr>
          <w:lang w:val="en-GB"/>
        </w:rPr>
        <w:t>Lenders.</w:t>
      </w:r>
    </w:p>
    <w:p w14:paraId="1A4E9259" w14:textId="6FF7F824" w:rsidR="0063095D" w:rsidRPr="0078561E" w:rsidRDefault="0063095D" w:rsidP="0078561E">
      <w:pPr>
        <w:pStyle w:val="berschrift3"/>
        <w:rPr>
          <w:lang w:val="en-GB"/>
        </w:rPr>
      </w:pPr>
      <w:r w:rsidRPr="00F37E62">
        <w:rPr>
          <w:lang w:val="en-GB"/>
        </w:rPr>
        <w:t xml:space="preserve">At the request of the Company, the </w:t>
      </w:r>
      <w:r>
        <w:rPr>
          <w:lang w:val="en-GB"/>
        </w:rPr>
        <w:t>CLA-</w:t>
      </w:r>
      <w:r w:rsidRPr="00F37E62">
        <w:rPr>
          <w:lang w:val="en-GB"/>
        </w:rPr>
        <w:t>Lenders shall, without undue delay after the occurrence of the condition precedent pursuant to Section 4.1, confirm to the Company in Text Form (email is sufficient) that the Convertible Loan Claims pursuant to clause 4.1 have been assigned and transferred to the Company.</w:t>
      </w:r>
    </w:p>
    <w:p w14:paraId="5447CBA4" w14:textId="513642DD" w:rsidR="00F555CA" w:rsidRPr="002A06EC" w:rsidRDefault="00213834" w:rsidP="00213834">
      <w:pPr>
        <w:pStyle w:val="berschrift2"/>
        <w:rPr>
          <w:lang w:val="en-GB"/>
        </w:rPr>
      </w:pPr>
      <w:bookmarkStart w:id="48" w:name="_Toc233987861"/>
      <w:r w:rsidRPr="002A06EC">
        <w:rPr>
          <w:lang w:val="en-GB"/>
        </w:rPr>
        <w:t>Investor Default</w:t>
      </w:r>
      <w:bookmarkEnd w:id="48"/>
    </w:p>
    <w:p w14:paraId="12D1883D" w14:textId="30D22861" w:rsidR="00C74AD2" w:rsidRPr="002A06EC" w:rsidRDefault="00C74AD2" w:rsidP="00C74AD2">
      <w:pPr>
        <w:pStyle w:val="berschrift3"/>
        <w:rPr>
          <w:lang w:val="en-GB"/>
        </w:rPr>
      </w:pPr>
      <w:bookmarkStart w:id="49" w:name="_Ref422409304"/>
      <w:r w:rsidRPr="002A06EC">
        <w:rPr>
          <w:lang w:val="en-GB"/>
        </w:rPr>
        <w:t xml:space="preserve">If a Seed Investor does not or not fully comply with any of (i) its obligation to subscribe to all Seed Preferred Shares (as </w:t>
      </w:r>
      <w:r w:rsidRPr="00700CCA">
        <w:rPr>
          <w:lang w:val="en-GB"/>
        </w:rPr>
        <w:t>assigned to it as set forth in clause 1.1 b)) in</w:t>
      </w:r>
      <w:r w:rsidRPr="002A06EC">
        <w:rPr>
          <w:lang w:val="en-GB"/>
        </w:rPr>
        <w:t xml:space="preserve"> due form as set forth in clause 2, (ii) its obligation to make payment of the nominal value of EUR 1.00 per each Seed Preferred Share subscribed to it as set forth in clause </w:t>
      </w:r>
      <w:r w:rsidRPr="002A06EC">
        <w:rPr>
          <w:lang w:val="en-GB"/>
        </w:rPr>
        <w:fldChar w:fldCharType="begin"/>
      </w:r>
      <w:r w:rsidRPr="002A06EC">
        <w:rPr>
          <w:lang w:val="en-GB"/>
        </w:rPr>
        <w:instrText xml:space="preserve"> REF _Ref43327927 \r \h </w:instrText>
      </w:r>
      <w:r w:rsidRPr="002A06EC">
        <w:rPr>
          <w:lang w:val="en-GB"/>
        </w:rPr>
      </w:r>
      <w:r w:rsidRPr="002A06EC">
        <w:rPr>
          <w:lang w:val="en-GB"/>
        </w:rPr>
        <w:fldChar w:fldCharType="separate"/>
      </w:r>
      <w:r w:rsidR="008674A4">
        <w:rPr>
          <w:lang w:val="en-GB"/>
        </w:rPr>
        <w:t>2.1</w:t>
      </w:r>
      <w:r w:rsidRPr="002A06EC">
        <w:rPr>
          <w:lang w:val="en-GB"/>
        </w:rPr>
        <w:fldChar w:fldCharType="end"/>
      </w:r>
      <w:r w:rsidRPr="002A06EC">
        <w:rPr>
          <w:lang w:val="en-GB"/>
        </w:rPr>
        <w:t>, or (iii) </w:t>
      </w:r>
      <w:r w:rsidR="00DE7D73">
        <w:rPr>
          <w:lang w:val="en-GB"/>
        </w:rPr>
        <w:t xml:space="preserve">as regards Seed Cash Investors </w:t>
      </w:r>
      <w:r w:rsidRPr="002A06EC">
        <w:rPr>
          <w:lang w:val="en-GB"/>
        </w:rPr>
        <w:t>its payment obligations as set forth in clause 3</w:t>
      </w:r>
      <w:r w:rsidR="00700CCA">
        <w:rPr>
          <w:lang w:val="en-GB"/>
        </w:rPr>
        <w:t xml:space="preserve">, or </w:t>
      </w:r>
      <w:r w:rsidR="00DE7D73">
        <w:rPr>
          <w:lang w:val="en-GB"/>
        </w:rPr>
        <w:t xml:space="preserve">(iv) </w:t>
      </w:r>
      <w:r w:rsidR="00FD585A">
        <w:rPr>
          <w:lang w:val="en-GB"/>
        </w:rPr>
        <w:t xml:space="preserve">as regards CLA-Lenders </w:t>
      </w:r>
      <w:r w:rsidR="00700CCA">
        <w:rPr>
          <w:lang w:val="en-GB"/>
        </w:rPr>
        <w:t>its assignment obligation as set forth in clause 4</w:t>
      </w:r>
      <w:r w:rsidRPr="002A06EC">
        <w:rPr>
          <w:lang w:val="en-GB"/>
        </w:rPr>
        <w:t xml:space="preserve"> (in which cas</w:t>
      </w:r>
      <w:r w:rsidR="00700CCA">
        <w:rPr>
          <w:lang w:val="en-GB"/>
        </w:rPr>
        <w:t>es</w:t>
      </w:r>
      <w:r w:rsidRPr="002A06EC">
        <w:rPr>
          <w:lang w:val="en-GB"/>
        </w:rPr>
        <w:t xml:space="preserve"> such Seed Investor shall be referred to as a “</w:t>
      </w:r>
      <w:r w:rsidRPr="002A06EC">
        <w:rPr>
          <w:b/>
          <w:bCs/>
          <w:lang w:val="en-GB"/>
        </w:rPr>
        <w:t>Defaulting Party</w:t>
      </w:r>
      <w:r w:rsidRPr="002A06EC">
        <w:rPr>
          <w:lang w:val="en-GB"/>
        </w:rPr>
        <w:t>”), the following shall apply:</w:t>
      </w:r>
      <w:bookmarkEnd w:id="49"/>
    </w:p>
    <w:p w14:paraId="0B6441E3" w14:textId="225B0534" w:rsidR="00C74AD2" w:rsidRPr="002A06EC" w:rsidRDefault="00C74AD2" w:rsidP="00C74AD2">
      <w:pPr>
        <w:pStyle w:val="berschrift5"/>
        <w:rPr>
          <w:lang w:val="en-GB"/>
        </w:rPr>
      </w:pPr>
      <w:bookmarkStart w:id="50" w:name="_Ref422409243"/>
      <w:r w:rsidRPr="002A06EC">
        <w:rPr>
          <w:lang w:val="en-GB"/>
        </w:rPr>
        <w:t xml:space="preserve">The Company shall, immediately upon default of the Defaulting Party, inform all (other) Parties </w:t>
      </w:r>
      <w:r w:rsidRPr="002A06EC">
        <w:rPr>
          <w:color w:val="000000" w:themeColor="text1"/>
          <w:lang w:val="en-GB"/>
        </w:rPr>
        <w:t xml:space="preserve">(including the </w:t>
      </w:r>
      <w:r w:rsidRPr="002A06EC">
        <w:rPr>
          <w:lang w:val="en-GB"/>
        </w:rPr>
        <w:t>Defaulting Party</w:t>
      </w:r>
      <w:r w:rsidRPr="002A06EC">
        <w:rPr>
          <w:color w:val="000000" w:themeColor="text1"/>
          <w:lang w:val="en-GB"/>
        </w:rPr>
        <w:t>)</w:t>
      </w:r>
      <w:r w:rsidRPr="002A06EC">
        <w:rPr>
          <w:lang w:val="en-GB"/>
        </w:rPr>
        <w:t xml:space="preserve"> of such default in Text Form (“</w:t>
      </w:r>
      <w:r w:rsidRPr="002A06EC">
        <w:rPr>
          <w:b/>
          <w:bCs w:val="0"/>
          <w:lang w:val="en-GB"/>
        </w:rPr>
        <w:t>Default Notice</w:t>
      </w:r>
      <w:r w:rsidRPr="002A06EC">
        <w:rPr>
          <w:lang w:val="en-GB"/>
        </w:rPr>
        <w:t xml:space="preserve">”). Upon receipt of the Default Notice, the Defaulting Party shall be obliged to </w:t>
      </w:r>
      <w:r w:rsidR="00DE7D73" w:rsidRPr="002A06EC">
        <w:rPr>
          <w:lang w:val="en-GB"/>
        </w:rPr>
        <w:t>fulfil</w:t>
      </w:r>
      <w:r w:rsidRPr="002A06EC">
        <w:rPr>
          <w:lang w:val="en-GB"/>
        </w:rPr>
        <w:t xml:space="preserve"> its relevant obligation(s) within ten (10) Business Days (“</w:t>
      </w:r>
      <w:r w:rsidRPr="002A06EC">
        <w:rPr>
          <w:b/>
          <w:bCs w:val="0"/>
          <w:lang w:val="en-GB"/>
        </w:rPr>
        <w:t>Grace Period</w:t>
      </w:r>
      <w:r w:rsidRPr="002A06EC">
        <w:rPr>
          <w:lang w:val="en-GB"/>
        </w:rPr>
        <w:t>”).</w:t>
      </w:r>
      <w:bookmarkEnd w:id="50"/>
    </w:p>
    <w:p w14:paraId="20405E02" w14:textId="6C13F549" w:rsidR="00C74AD2" w:rsidRPr="00700CCA" w:rsidRDefault="00C74AD2" w:rsidP="00C74AD2">
      <w:pPr>
        <w:pStyle w:val="berschrift5"/>
        <w:rPr>
          <w:lang w:val="en-GB"/>
        </w:rPr>
      </w:pPr>
      <w:bookmarkStart w:id="51" w:name="_Ref461549221"/>
      <w:bookmarkStart w:id="52" w:name="_Ref422246261"/>
      <w:r w:rsidRPr="002A06EC">
        <w:rPr>
          <w:lang w:val="en-GB"/>
        </w:rPr>
        <w:lastRenderedPageBreak/>
        <w:t xml:space="preserve">If the Defaulting Party has not or not completely complied with its obligation to subscribe to all of the Seed Preferred Shares (as assigned to it as set forth in </w:t>
      </w:r>
      <w:r w:rsidR="001859B3" w:rsidRPr="00700CCA">
        <w:rPr>
          <w:lang w:val="en-GB"/>
        </w:rPr>
        <w:t>clause 1.1 b))</w:t>
      </w:r>
      <w:r w:rsidRPr="00700CCA">
        <w:rPr>
          <w:lang w:val="en-GB"/>
        </w:rPr>
        <w:t xml:space="preserve"> in due form as set forth in </w:t>
      </w:r>
      <w:r w:rsidR="001859B3" w:rsidRPr="00700CCA">
        <w:rPr>
          <w:lang w:val="en-GB"/>
        </w:rPr>
        <w:t>clause 2</w:t>
      </w:r>
      <w:r w:rsidRPr="00700CCA">
        <w:rPr>
          <w:lang w:val="en-GB"/>
        </w:rPr>
        <w:t xml:space="preserve"> within the Grace Period, the Company may withdraw from the subscription agreement (</w:t>
      </w:r>
      <w:r w:rsidRPr="00700CCA">
        <w:rPr>
          <w:i/>
          <w:lang w:val="en-GB"/>
        </w:rPr>
        <w:t>Übernahmevertrag</w:t>
      </w:r>
      <w:r w:rsidRPr="00700CCA">
        <w:rPr>
          <w:lang w:val="en-GB"/>
        </w:rPr>
        <w:t xml:space="preserve">) with the Defaulting Party and, with effect for all Parties, exclude the Defaulting Party from this Investment Agreement and the Shareholders’ Agreement with respect to all Shares assigned to the Defaulting Party as set forth in </w:t>
      </w:r>
      <w:r w:rsidR="001859B3" w:rsidRPr="00700CCA">
        <w:rPr>
          <w:lang w:val="en-GB"/>
        </w:rPr>
        <w:t>clause 1.1 b))</w:t>
      </w:r>
      <w:r w:rsidRPr="00700CCA">
        <w:rPr>
          <w:lang w:val="en-GB"/>
        </w:rPr>
        <w:t xml:space="preserve"> by giving notice to the Defaulting Party and all (other) Parties in Text Form.</w:t>
      </w:r>
      <w:bookmarkEnd w:id="51"/>
      <w:r w:rsidRPr="00700CCA">
        <w:rPr>
          <w:lang w:val="en-GB"/>
        </w:rPr>
        <w:t xml:space="preserve"> </w:t>
      </w:r>
    </w:p>
    <w:p w14:paraId="60634393" w14:textId="37034435" w:rsidR="00C74AD2" w:rsidRPr="002A06EC" w:rsidRDefault="00C74AD2" w:rsidP="00C74AD2">
      <w:pPr>
        <w:pStyle w:val="berschrift5"/>
        <w:numPr>
          <w:ilvl w:val="0"/>
          <w:numId w:val="0"/>
        </w:numPr>
        <w:ind w:left="1588"/>
        <w:rPr>
          <w:lang w:val="en-GB"/>
        </w:rPr>
      </w:pPr>
      <w:r w:rsidRPr="00700CCA">
        <w:rPr>
          <w:lang w:val="en-GB"/>
        </w:rPr>
        <w:t>If the Defaulting Party does</w:t>
      </w:r>
      <w:r w:rsidRPr="002A06EC">
        <w:rPr>
          <w:lang w:val="en-GB"/>
        </w:rPr>
        <w:t xml:space="preserve"> not hold any other Shares (of any other series of Shares) in the Company, the Defaulting Party shall, upon receipt of the Company’s notice pursuant to the foregoing sentence 1, automatically and without any further action required cease to be a party to this Investment Agreement and the Shareholders’ Agreement; </w:t>
      </w:r>
      <w:r w:rsidR="001859B3" w:rsidRPr="002A06EC">
        <w:rPr>
          <w:lang w:val="en-GB"/>
        </w:rPr>
        <w:t>clause 10</w:t>
      </w:r>
      <w:r w:rsidRPr="002A06EC">
        <w:rPr>
          <w:lang w:val="en-GB"/>
        </w:rPr>
        <w:t xml:space="preserve"> shall, however, continue to apply also </w:t>
      </w:r>
      <w:r w:rsidRPr="002A06EC">
        <w:rPr>
          <w:i/>
          <w:lang w:val="en-GB"/>
        </w:rPr>
        <w:t>vis-à-vis</w:t>
      </w:r>
      <w:r w:rsidRPr="002A06EC">
        <w:rPr>
          <w:lang w:val="en-GB"/>
        </w:rPr>
        <w:t xml:space="preserve"> the Defaulting Party.</w:t>
      </w:r>
      <w:bookmarkEnd w:id="52"/>
    </w:p>
    <w:p w14:paraId="5B2437DE" w14:textId="77777777" w:rsidR="00C74AD2" w:rsidRPr="002A06EC" w:rsidRDefault="00C74AD2" w:rsidP="00C74AD2">
      <w:pPr>
        <w:pStyle w:val="berschrift5"/>
        <w:numPr>
          <w:ilvl w:val="0"/>
          <w:numId w:val="0"/>
        </w:numPr>
        <w:ind w:left="1588"/>
        <w:rPr>
          <w:lang w:val="en-GB"/>
        </w:rPr>
      </w:pPr>
      <w:r w:rsidRPr="002A06EC">
        <w:rPr>
          <w:lang w:val="en-GB"/>
        </w:rPr>
        <w:t>The Defaulting Party shall be liable for all expenses incurred, and damages suffered by, the Company and the (other) Shareholders as a consequence of the default.</w:t>
      </w:r>
    </w:p>
    <w:p w14:paraId="178014D8" w14:textId="46428F65" w:rsidR="00C74AD2" w:rsidRPr="002A06EC" w:rsidRDefault="00C74AD2" w:rsidP="00C74AD2">
      <w:pPr>
        <w:pStyle w:val="berschrift5"/>
        <w:rPr>
          <w:lang w:val="en-GB"/>
        </w:rPr>
      </w:pPr>
      <w:bookmarkStart w:id="53" w:name="_Ref67500483"/>
      <w:bookmarkStart w:id="54" w:name="_Ref461359198"/>
      <w:r w:rsidRPr="002A06EC">
        <w:rPr>
          <w:lang w:val="en-GB"/>
        </w:rPr>
        <w:t>If the Defaulting Party has not or not completely complied with its obligation to make payment of the nominal value of EUR 1.00 per each Seed Preferred Share subscribed to it as set forth in</w:t>
      </w:r>
      <w:r w:rsidR="001859B3" w:rsidRPr="002A06EC">
        <w:rPr>
          <w:lang w:val="en-GB"/>
        </w:rPr>
        <w:t xml:space="preserve"> clause</w:t>
      </w:r>
      <w:r w:rsidRPr="002A06EC">
        <w:rPr>
          <w:lang w:val="en-GB"/>
        </w:rPr>
        <w:t> </w:t>
      </w:r>
      <w:r w:rsidRPr="002A06EC">
        <w:rPr>
          <w:lang w:val="en-GB"/>
        </w:rPr>
        <w:fldChar w:fldCharType="begin"/>
      </w:r>
      <w:r w:rsidRPr="002A06EC">
        <w:rPr>
          <w:lang w:val="en-GB"/>
        </w:rPr>
        <w:instrText xml:space="preserve"> REF _Ref43327927 \r \h </w:instrText>
      </w:r>
      <w:r w:rsidRPr="002A06EC">
        <w:rPr>
          <w:lang w:val="en-GB"/>
        </w:rPr>
      </w:r>
      <w:r w:rsidRPr="002A06EC">
        <w:rPr>
          <w:lang w:val="en-GB"/>
        </w:rPr>
        <w:fldChar w:fldCharType="separate"/>
      </w:r>
      <w:r w:rsidR="008674A4">
        <w:rPr>
          <w:lang w:val="en-GB"/>
        </w:rPr>
        <w:t>2.1</w:t>
      </w:r>
      <w:r w:rsidRPr="002A06EC">
        <w:rPr>
          <w:lang w:val="en-GB"/>
        </w:rPr>
        <w:fldChar w:fldCharType="end"/>
      </w:r>
      <w:r w:rsidRPr="002A06EC">
        <w:rPr>
          <w:lang w:val="en-GB"/>
        </w:rPr>
        <w:t xml:space="preserve"> within the Grace Period, the Company may withdraw from the subscription agreement (</w:t>
      </w:r>
      <w:r w:rsidRPr="002A06EC">
        <w:rPr>
          <w:i/>
          <w:lang w:val="en-GB"/>
        </w:rPr>
        <w:t>Übernahmevertrag</w:t>
      </w:r>
      <w:r w:rsidRPr="002A06EC">
        <w:rPr>
          <w:lang w:val="en-GB"/>
        </w:rPr>
        <w:t xml:space="preserve">) with the Defaulting Party and, with effect for all Parties, exclude the Defaulting Party from this Investment Agreement and the Shareholders’ Agreement with respect to all Seed Preferred Shares (as assigned to it as set forth in </w:t>
      </w:r>
      <w:r w:rsidR="001859B3" w:rsidRPr="002A06EC">
        <w:rPr>
          <w:u w:val="single"/>
          <w:lang w:val="en-GB"/>
        </w:rPr>
        <w:t>clause 1.1 b)</w:t>
      </w:r>
      <w:r w:rsidRPr="002A06EC">
        <w:rPr>
          <w:lang w:val="en-GB"/>
        </w:rPr>
        <w:t>) by giving notice to the Defaulting Party and all (other) Parties in Text Form.</w:t>
      </w:r>
      <w:bookmarkEnd w:id="53"/>
    </w:p>
    <w:p w14:paraId="27AC6A1A" w14:textId="1963D346" w:rsidR="00C74AD2" w:rsidRPr="002A06EC" w:rsidRDefault="001418B2" w:rsidP="00C74AD2">
      <w:pPr>
        <w:pStyle w:val="berschrift5"/>
        <w:numPr>
          <w:ilvl w:val="0"/>
          <w:numId w:val="0"/>
        </w:numPr>
        <w:ind w:left="1588"/>
        <w:rPr>
          <w:lang w:val="en-GB"/>
        </w:rPr>
      </w:pPr>
      <w:r>
        <w:rPr>
          <w:lang w:val="en-GB"/>
        </w:rPr>
        <w:t>Clause</w:t>
      </w:r>
      <w:r w:rsidR="00C74AD2" w:rsidRPr="002A06EC">
        <w:rPr>
          <w:lang w:val="en-GB"/>
        </w:rPr>
        <w:t> </w:t>
      </w:r>
      <w:r w:rsidR="001859B3" w:rsidRPr="002A06EC">
        <w:rPr>
          <w:lang w:val="en-GB"/>
        </w:rPr>
        <w:t xml:space="preserve">5.1 </w:t>
      </w:r>
      <w:r w:rsidR="00C74AD2" w:rsidRPr="002A06EC">
        <w:rPr>
          <w:lang w:val="en-GB"/>
        </w:rPr>
        <w:fldChar w:fldCharType="begin"/>
      </w:r>
      <w:r w:rsidR="00C74AD2" w:rsidRPr="002A06EC">
        <w:rPr>
          <w:lang w:val="en-GB"/>
        </w:rPr>
        <w:instrText xml:space="preserve"> REF _Ref422246261 \r \h  \* MERGEFORMAT </w:instrText>
      </w:r>
      <w:r w:rsidR="00C74AD2" w:rsidRPr="002A06EC">
        <w:rPr>
          <w:lang w:val="en-GB"/>
        </w:rPr>
      </w:r>
      <w:r w:rsidR="00C74AD2" w:rsidRPr="002A06EC">
        <w:rPr>
          <w:lang w:val="en-GB"/>
        </w:rPr>
        <w:fldChar w:fldCharType="separate"/>
      </w:r>
      <w:r w:rsidR="008674A4">
        <w:rPr>
          <w:lang w:val="en-GB"/>
        </w:rPr>
        <w:t>b)</w:t>
      </w:r>
      <w:r w:rsidR="00C74AD2" w:rsidRPr="002A06EC">
        <w:rPr>
          <w:lang w:val="en-GB"/>
        </w:rPr>
        <w:fldChar w:fldCharType="end"/>
      </w:r>
      <w:r w:rsidR="00C74AD2" w:rsidRPr="002A06EC">
        <w:rPr>
          <w:lang w:val="en-GB"/>
        </w:rPr>
        <w:t xml:space="preserve"> sentence 2 and sentence 3 shall apply </w:t>
      </w:r>
      <w:r w:rsidR="00C74AD2" w:rsidRPr="002A06EC">
        <w:rPr>
          <w:i/>
          <w:lang w:val="en-GB"/>
        </w:rPr>
        <w:t>mutatis mutandis</w:t>
      </w:r>
      <w:r w:rsidR="00C74AD2" w:rsidRPr="002A06EC">
        <w:rPr>
          <w:lang w:val="en-GB"/>
        </w:rPr>
        <w:t>.</w:t>
      </w:r>
      <w:bookmarkEnd w:id="54"/>
      <w:r w:rsidR="00C74AD2" w:rsidRPr="002A06EC">
        <w:rPr>
          <w:lang w:val="en-GB"/>
        </w:rPr>
        <w:t xml:space="preserve"> </w:t>
      </w:r>
    </w:p>
    <w:p w14:paraId="1C6F33CD" w14:textId="02DEC787" w:rsidR="00C74AD2" w:rsidRPr="002A06EC" w:rsidRDefault="00C74AD2" w:rsidP="00C74AD2">
      <w:pPr>
        <w:pStyle w:val="berschrift5"/>
        <w:rPr>
          <w:lang w:val="en-GB"/>
        </w:rPr>
      </w:pPr>
      <w:bookmarkStart w:id="55" w:name="_Ref493497166"/>
      <w:bookmarkStart w:id="56" w:name="_Ref67500926"/>
      <w:bookmarkStart w:id="57" w:name="_Ref136545981"/>
      <w:r w:rsidRPr="002A06EC">
        <w:rPr>
          <w:lang w:val="en-GB"/>
        </w:rPr>
        <w:t>If the Defaulting Party has not or not completely complied with its payment obligations as set forth in</w:t>
      </w:r>
      <w:r w:rsidR="001859B3" w:rsidRPr="002A06EC">
        <w:rPr>
          <w:lang w:val="en-GB"/>
        </w:rPr>
        <w:t xml:space="preserve"> clause 2</w:t>
      </w:r>
      <w:r w:rsidR="009F45F6">
        <w:rPr>
          <w:lang w:val="en-GB"/>
        </w:rPr>
        <w:t xml:space="preserve"> or 3</w:t>
      </w:r>
      <w:r w:rsidRPr="002A06EC">
        <w:rPr>
          <w:lang w:val="en-GB"/>
        </w:rPr>
        <w:t>  within the Grace Period (“</w:t>
      </w:r>
      <w:r w:rsidRPr="002A06EC">
        <w:rPr>
          <w:b/>
          <w:bCs w:val="0"/>
          <w:lang w:val="en-GB"/>
        </w:rPr>
        <w:t>Default Event</w:t>
      </w:r>
      <w:r w:rsidR="001859B3" w:rsidRPr="002A06EC">
        <w:rPr>
          <w:b/>
          <w:bCs w:val="0"/>
          <w:lang w:val="en-GB"/>
        </w:rPr>
        <w:t>”</w:t>
      </w:r>
      <w:r w:rsidRPr="002A06EC">
        <w:rPr>
          <w:lang w:val="en-GB"/>
        </w:rPr>
        <w:t>), the Parties agree, that, if the Defaulting Party does not hold any other Shares, the Company shall, with effect for all Parties, exclude the Defaulting Party</w:t>
      </w:r>
      <w:r w:rsidRPr="002A06EC" w:rsidDel="00A45B35">
        <w:rPr>
          <w:lang w:val="en-GB"/>
        </w:rPr>
        <w:t xml:space="preserve"> </w:t>
      </w:r>
      <w:r w:rsidRPr="002A06EC">
        <w:rPr>
          <w:lang w:val="en-GB"/>
        </w:rPr>
        <w:t xml:space="preserve">from this Investment Agreement and the Shareholders’ Agreement with respect to all </w:t>
      </w:r>
      <w:r w:rsidRPr="00700CCA">
        <w:rPr>
          <w:lang w:val="en-GB"/>
        </w:rPr>
        <w:t xml:space="preserve">Seed Preferred Shares (as assigned to the Defaulting Party as set forth in </w:t>
      </w:r>
      <w:r w:rsidR="001859B3" w:rsidRPr="00700CCA">
        <w:rPr>
          <w:lang w:val="en-GB"/>
        </w:rPr>
        <w:t>clause 1.1 b))</w:t>
      </w:r>
      <w:r w:rsidRPr="00700CCA">
        <w:rPr>
          <w:lang w:val="en-GB"/>
        </w:rPr>
        <w:t xml:space="preserve"> for which the payment obligations were not complied to (“</w:t>
      </w:r>
      <w:r w:rsidRPr="00700CCA">
        <w:rPr>
          <w:b/>
          <w:bCs w:val="0"/>
          <w:lang w:val="en-GB"/>
        </w:rPr>
        <w:t>Default New Shares</w:t>
      </w:r>
      <w:r w:rsidRPr="00700CCA">
        <w:rPr>
          <w:lang w:val="en-GB"/>
        </w:rPr>
        <w:t>”). The Default New Shares are subject to a redemption of shares pursuant to</w:t>
      </w:r>
      <w:r w:rsidR="001418B2" w:rsidRPr="00700CCA">
        <w:rPr>
          <w:lang w:val="en-GB"/>
        </w:rPr>
        <w:t xml:space="preserve"> clause</w:t>
      </w:r>
      <w:r w:rsidRPr="00700CCA">
        <w:rPr>
          <w:lang w:val="en-GB"/>
        </w:rPr>
        <w:t> </w:t>
      </w:r>
      <w:r w:rsidR="00700CCA">
        <w:rPr>
          <w:lang w:val="en-GB"/>
        </w:rPr>
        <w:t>11</w:t>
      </w:r>
      <w:r w:rsidRPr="00700CCA">
        <w:rPr>
          <w:lang w:val="en-GB"/>
        </w:rPr>
        <w:t xml:space="preserve"> of the Revised Articles of Association </w:t>
      </w:r>
      <w:r w:rsidRPr="00700CCA">
        <w:rPr>
          <w:lang w:val="en-GB"/>
        </w:rPr>
        <w:lastRenderedPageBreak/>
        <w:t>(“</w:t>
      </w:r>
      <w:r w:rsidRPr="00700CCA">
        <w:rPr>
          <w:b/>
          <w:bCs w:val="0"/>
          <w:lang w:val="en-GB"/>
        </w:rPr>
        <w:t>Default Redemption</w:t>
      </w:r>
      <w:r w:rsidRPr="00700CCA">
        <w:rPr>
          <w:lang w:val="en-GB"/>
        </w:rPr>
        <w:t>”). The Defaulting Party herewith consents to such redemption against payment of a compensation corresponding to the total amount that the Defaulting Party</w:t>
      </w:r>
      <w:r w:rsidRPr="00700CCA" w:rsidDel="00A45B35">
        <w:rPr>
          <w:lang w:val="en-GB"/>
        </w:rPr>
        <w:t xml:space="preserve"> </w:t>
      </w:r>
      <w:r w:rsidRPr="00700CCA">
        <w:rPr>
          <w:lang w:val="en-GB"/>
        </w:rPr>
        <w:t>has</w:t>
      </w:r>
      <w:r w:rsidRPr="002A06EC">
        <w:rPr>
          <w:lang w:val="en-GB"/>
        </w:rPr>
        <w:t xml:space="preserve"> invested with regard to the Default New Shares as applicable into to the Company (nominal amount plus contributions into the Company’s capital reserves) under the condition precedent (</w:t>
      </w:r>
      <w:r w:rsidRPr="002A06EC">
        <w:rPr>
          <w:i/>
          <w:lang w:val="en-GB"/>
        </w:rPr>
        <w:t>aufschiebende Bedingung</w:t>
      </w:r>
      <w:r w:rsidRPr="002A06EC">
        <w:rPr>
          <w:lang w:val="en-GB"/>
        </w:rPr>
        <w:t xml:space="preserve">) of the occurrence of a Default Event. </w:t>
      </w:r>
      <w:bookmarkEnd w:id="55"/>
      <w:r w:rsidRPr="002A06EC">
        <w:rPr>
          <w:lang w:val="en-GB"/>
        </w:rPr>
        <w:t xml:space="preserve">In the event that, in a particular case, it is finally ruled that the compensation provisions according to this </w:t>
      </w:r>
      <w:r w:rsidR="001859B3" w:rsidRPr="002A06EC">
        <w:rPr>
          <w:lang w:val="en-GB"/>
        </w:rPr>
        <w:t>clause 5.1</w:t>
      </w:r>
      <w:r w:rsidRPr="002A06EC">
        <w:rPr>
          <w:lang w:val="en-GB"/>
        </w:rPr>
        <w:t xml:space="preserve"> </w:t>
      </w:r>
      <w:r w:rsidRPr="002A06EC">
        <w:rPr>
          <w:lang w:val="en-GB"/>
        </w:rPr>
        <w:fldChar w:fldCharType="begin"/>
      </w:r>
      <w:r w:rsidRPr="002A06EC">
        <w:rPr>
          <w:lang w:val="en-GB"/>
        </w:rPr>
        <w:instrText xml:space="preserve"> REF _Ref67500926 \r \h </w:instrText>
      </w:r>
      <w:r w:rsidRPr="002A06EC">
        <w:rPr>
          <w:lang w:val="en-GB"/>
        </w:rPr>
      </w:r>
      <w:r w:rsidRPr="002A06EC">
        <w:rPr>
          <w:lang w:val="en-GB"/>
        </w:rPr>
        <w:fldChar w:fldCharType="separate"/>
      </w:r>
      <w:r w:rsidR="008674A4">
        <w:rPr>
          <w:lang w:val="en-GB"/>
        </w:rPr>
        <w:t>d)</w:t>
      </w:r>
      <w:r w:rsidRPr="002A06EC">
        <w:rPr>
          <w:lang w:val="en-GB"/>
        </w:rPr>
        <w:fldChar w:fldCharType="end"/>
      </w:r>
      <w:r w:rsidRPr="002A06EC">
        <w:rPr>
          <w:lang w:val="en-GB"/>
        </w:rPr>
        <w:t xml:space="preserve"> are invalid, then the lowest permissible compensation amount shall be paid.</w:t>
      </w:r>
      <w:bookmarkEnd w:id="56"/>
      <w:bookmarkEnd w:id="57"/>
      <w:r w:rsidRPr="002A06EC">
        <w:rPr>
          <w:lang w:val="en-GB"/>
        </w:rPr>
        <w:t xml:space="preserve"> </w:t>
      </w:r>
    </w:p>
    <w:p w14:paraId="7122F678" w14:textId="77777777" w:rsidR="00C74AD2" w:rsidRPr="002A06EC" w:rsidRDefault="00C74AD2" w:rsidP="00C74AD2">
      <w:pPr>
        <w:pStyle w:val="berschrift5"/>
        <w:numPr>
          <w:ilvl w:val="0"/>
          <w:numId w:val="0"/>
        </w:numPr>
        <w:ind w:left="1588"/>
        <w:rPr>
          <w:lang w:val="en-GB"/>
        </w:rPr>
      </w:pPr>
      <w:r w:rsidRPr="002A06EC">
        <w:rPr>
          <w:lang w:val="en-GB"/>
        </w:rPr>
        <w:t>After the execution of the Default Redemption, all Shares remaining with the Defaulting Party shall lose all of their preferential rights and shall be converted to Common Shares.</w:t>
      </w:r>
    </w:p>
    <w:p w14:paraId="65563FDE" w14:textId="518AE9E3" w:rsidR="00C74AD2" w:rsidRPr="002A06EC" w:rsidRDefault="00C74AD2" w:rsidP="00C74AD2">
      <w:pPr>
        <w:pStyle w:val="berschrift5"/>
        <w:numPr>
          <w:ilvl w:val="0"/>
          <w:numId w:val="0"/>
        </w:numPr>
        <w:ind w:left="1588"/>
        <w:rPr>
          <w:i/>
          <w:lang w:val="en-GB"/>
        </w:rPr>
      </w:pPr>
      <w:r w:rsidRPr="002A06EC">
        <w:rPr>
          <w:lang w:val="en-GB"/>
        </w:rPr>
        <w:t xml:space="preserve">In addition, </w:t>
      </w:r>
      <w:r w:rsidR="001859B3" w:rsidRPr="002A06EC">
        <w:rPr>
          <w:lang w:val="en-GB"/>
        </w:rPr>
        <w:t>clause</w:t>
      </w:r>
      <w:r w:rsidRPr="002A06EC">
        <w:rPr>
          <w:lang w:val="en-GB"/>
        </w:rPr>
        <w:t> </w:t>
      </w:r>
      <w:r w:rsidR="001859B3" w:rsidRPr="002A06EC">
        <w:rPr>
          <w:lang w:val="en-GB"/>
        </w:rPr>
        <w:t xml:space="preserve">5.1 </w:t>
      </w:r>
      <w:r w:rsidRPr="002A06EC">
        <w:rPr>
          <w:lang w:val="en-GB"/>
        </w:rPr>
        <w:fldChar w:fldCharType="begin"/>
      </w:r>
      <w:r w:rsidRPr="002A06EC">
        <w:rPr>
          <w:lang w:val="en-GB"/>
        </w:rPr>
        <w:instrText xml:space="preserve"> REF _Ref422246261 \r \h  \* MERGEFORMAT </w:instrText>
      </w:r>
      <w:r w:rsidRPr="002A06EC">
        <w:rPr>
          <w:lang w:val="en-GB"/>
        </w:rPr>
      </w:r>
      <w:r w:rsidRPr="002A06EC">
        <w:rPr>
          <w:lang w:val="en-GB"/>
        </w:rPr>
        <w:fldChar w:fldCharType="separate"/>
      </w:r>
      <w:r w:rsidR="008674A4">
        <w:rPr>
          <w:lang w:val="en-GB"/>
        </w:rPr>
        <w:t>b)</w:t>
      </w:r>
      <w:r w:rsidRPr="002A06EC">
        <w:rPr>
          <w:lang w:val="en-GB"/>
        </w:rPr>
        <w:fldChar w:fldCharType="end"/>
      </w:r>
      <w:r w:rsidRPr="002A06EC">
        <w:rPr>
          <w:lang w:val="en-GB"/>
        </w:rPr>
        <w:t xml:space="preserve"> sentence 2 and sentence 3 shall apply </w:t>
      </w:r>
      <w:r w:rsidRPr="002A06EC">
        <w:rPr>
          <w:i/>
          <w:lang w:val="en-GB"/>
        </w:rPr>
        <w:t>mutatis mutandis.</w:t>
      </w:r>
    </w:p>
    <w:p w14:paraId="0752E96C" w14:textId="61A877C1" w:rsidR="00C74AD2" w:rsidRPr="00700CCA" w:rsidRDefault="00C74AD2" w:rsidP="00C74AD2">
      <w:pPr>
        <w:pStyle w:val="berschrift3"/>
        <w:rPr>
          <w:lang w:val="en-GB"/>
        </w:rPr>
      </w:pPr>
      <w:r w:rsidRPr="002A06EC">
        <w:rPr>
          <w:lang w:val="en-GB"/>
        </w:rPr>
        <w:t>The exclusion of a Defaulting Party pursuant to</w:t>
      </w:r>
      <w:r w:rsidR="001418B2">
        <w:rPr>
          <w:lang w:val="en-GB"/>
        </w:rPr>
        <w:t xml:space="preserve"> clause</w:t>
      </w:r>
      <w:r w:rsidRPr="002A06EC">
        <w:rPr>
          <w:lang w:val="en-GB"/>
        </w:rPr>
        <w:t> </w:t>
      </w:r>
      <w:r w:rsidRPr="002A06EC">
        <w:rPr>
          <w:lang w:val="en-GB"/>
        </w:rPr>
        <w:fldChar w:fldCharType="begin"/>
      </w:r>
      <w:r w:rsidRPr="002A06EC">
        <w:rPr>
          <w:lang w:val="en-GB"/>
        </w:rPr>
        <w:instrText xml:space="preserve"> REF _Ref422409243 \r \h  \* MERGEFORMAT </w:instrText>
      </w:r>
      <w:r w:rsidRPr="002A06EC">
        <w:rPr>
          <w:lang w:val="en-GB"/>
        </w:rPr>
      </w:r>
      <w:r w:rsidRPr="002A06EC">
        <w:rPr>
          <w:lang w:val="en-GB"/>
        </w:rPr>
        <w:fldChar w:fldCharType="separate"/>
      </w:r>
      <w:r w:rsidR="008674A4">
        <w:rPr>
          <w:lang w:val="en-GB"/>
        </w:rPr>
        <w:t>5.1a)</w:t>
      </w:r>
      <w:r w:rsidRPr="002A06EC">
        <w:rPr>
          <w:lang w:val="en-GB"/>
        </w:rPr>
        <w:fldChar w:fldCharType="end"/>
      </w:r>
      <w:r w:rsidRPr="002A06EC">
        <w:rPr>
          <w:lang w:val="en-GB"/>
        </w:rPr>
        <w:t xml:space="preserve"> through </w:t>
      </w:r>
      <w:r w:rsidRPr="002A06EC">
        <w:rPr>
          <w:lang w:val="en-GB"/>
        </w:rPr>
        <w:fldChar w:fldCharType="begin"/>
      </w:r>
      <w:r w:rsidRPr="002A06EC">
        <w:rPr>
          <w:lang w:val="en-GB"/>
        </w:rPr>
        <w:instrText xml:space="preserve"> REF _Ref136545981 \r \h  \* MERGEFORMAT </w:instrText>
      </w:r>
      <w:r w:rsidRPr="002A06EC">
        <w:rPr>
          <w:lang w:val="en-GB"/>
        </w:rPr>
      </w:r>
      <w:r w:rsidRPr="002A06EC">
        <w:rPr>
          <w:lang w:val="en-GB"/>
        </w:rPr>
        <w:fldChar w:fldCharType="separate"/>
      </w:r>
      <w:r w:rsidR="008674A4">
        <w:rPr>
          <w:lang w:val="en-GB"/>
        </w:rPr>
        <w:t>5.1d)</w:t>
      </w:r>
      <w:r w:rsidRPr="002A06EC">
        <w:rPr>
          <w:lang w:val="en-GB"/>
        </w:rPr>
        <w:fldChar w:fldCharType="end"/>
      </w:r>
      <w:r w:rsidRPr="002A06EC">
        <w:rPr>
          <w:lang w:val="en-GB"/>
        </w:rPr>
        <w:t xml:space="preserve"> shall require the </w:t>
      </w:r>
      <w:r w:rsidRPr="00700CCA">
        <w:rPr>
          <w:lang w:val="en-GB"/>
        </w:rPr>
        <w:t xml:space="preserve">prior consent of (i) the Seed Investors which do not qualify as a Defaulting Party and which are entitled to more than 50 % of the Seed Preferred Shares in </w:t>
      </w:r>
      <w:r w:rsidR="00992F27" w:rsidRPr="00F37E62">
        <w:rPr>
          <w:lang w:val="en-GB"/>
        </w:rPr>
        <w:t>clause 1.1 b)</w:t>
      </w:r>
      <w:r w:rsidRPr="00700CCA">
        <w:rPr>
          <w:lang w:val="en-GB"/>
        </w:rPr>
        <w:t xml:space="preserve"> or (ii) the Existing Shareholders holding, together, more than 50 % of the Shares outstanding on the Signing Date, </w:t>
      </w:r>
      <w:r w:rsidRPr="00F37E62">
        <w:rPr>
          <w:lang w:val="en-GB"/>
        </w:rPr>
        <w:t>provided</w:t>
      </w:r>
      <w:r w:rsidRPr="00700CCA">
        <w:rPr>
          <w:lang w:val="en-GB"/>
        </w:rPr>
        <w:t xml:space="preserve">, </w:t>
      </w:r>
      <w:r w:rsidRPr="00F37E62">
        <w:rPr>
          <w:lang w:val="en-GB"/>
        </w:rPr>
        <w:t>however</w:t>
      </w:r>
      <w:r w:rsidRPr="00700CCA">
        <w:rPr>
          <w:lang w:val="en-GB"/>
        </w:rPr>
        <w:t>, that the consent of any Defaulting Party</w:t>
      </w:r>
      <w:r w:rsidRPr="00700CCA" w:rsidDel="00A45B35">
        <w:rPr>
          <w:lang w:val="en-GB"/>
        </w:rPr>
        <w:t xml:space="preserve"> </w:t>
      </w:r>
      <w:r w:rsidRPr="00700CCA">
        <w:rPr>
          <w:lang w:val="en-GB"/>
        </w:rPr>
        <w:t>shall not be required and any shares held by the Defaulting Party</w:t>
      </w:r>
      <w:r w:rsidRPr="00700CCA" w:rsidDel="00A45B35">
        <w:rPr>
          <w:lang w:val="en-GB"/>
        </w:rPr>
        <w:t xml:space="preserve"> </w:t>
      </w:r>
      <w:r w:rsidRPr="00700CCA">
        <w:rPr>
          <w:lang w:val="en-GB"/>
        </w:rPr>
        <w:t xml:space="preserve">on the Signing Date shall not be counted in. If and once the consent hereunder is granted, all Parties shall carry out the exclusion of a Defaulting Party pursuant to </w:t>
      </w:r>
      <w:r w:rsidR="001418B2" w:rsidRPr="00700CCA">
        <w:rPr>
          <w:lang w:val="en-GB"/>
        </w:rPr>
        <w:t>clause</w:t>
      </w:r>
      <w:r w:rsidRPr="00700CCA">
        <w:rPr>
          <w:lang w:val="en-GB"/>
        </w:rPr>
        <w:t> </w:t>
      </w:r>
      <w:r w:rsidRPr="00700CCA">
        <w:rPr>
          <w:lang w:val="en-GB"/>
        </w:rPr>
        <w:fldChar w:fldCharType="begin"/>
      </w:r>
      <w:r w:rsidRPr="00700CCA">
        <w:rPr>
          <w:lang w:val="en-GB"/>
        </w:rPr>
        <w:instrText xml:space="preserve"> REF _Ref422409243 \r \h  \* MERGEFORMAT </w:instrText>
      </w:r>
      <w:r w:rsidRPr="00700CCA">
        <w:rPr>
          <w:lang w:val="en-GB"/>
        </w:rPr>
      </w:r>
      <w:r w:rsidRPr="00700CCA">
        <w:rPr>
          <w:lang w:val="en-GB"/>
        </w:rPr>
        <w:fldChar w:fldCharType="separate"/>
      </w:r>
      <w:r w:rsidR="008674A4">
        <w:rPr>
          <w:lang w:val="en-GB"/>
        </w:rPr>
        <w:t>5.1a)</w:t>
      </w:r>
      <w:r w:rsidRPr="00700CCA">
        <w:rPr>
          <w:lang w:val="en-GB"/>
        </w:rPr>
        <w:fldChar w:fldCharType="end"/>
      </w:r>
      <w:r w:rsidRPr="00700CCA">
        <w:rPr>
          <w:lang w:val="en-GB"/>
        </w:rPr>
        <w:t xml:space="preserve"> through </w:t>
      </w:r>
      <w:r w:rsidRPr="00700CCA">
        <w:rPr>
          <w:lang w:val="en-GB"/>
        </w:rPr>
        <w:fldChar w:fldCharType="begin"/>
      </w:r>
      <w:r w:rsidRPr="00700CCA">
        <w:rPr>
          <w:lang w:val="en-GB"/>
        </w:rPr>
        <w:instrText xml:space="preserve"> REF _Ref136545981 \r \h  \* MERGEFORMAT </w:instrText>
      </w:r>
      <w:r w:rsidRPr="00700CCA">
        <w:rPr>
          <w:lang w:val="en-GB"/>
        </w:rPr>
      </w:r>
      <w:r w:rsidRPr="00700CCA">
        <w:rPr>
          <w:lang w:val="en-GB"/>
        </w:rPr>
        <w:fldChar w:fldCharType="separate"/>
      </w:r>
      <w:r w:rsidR="008674A4">
        <w:rPr>
          <w:lang w:val="en-GB"/>
        </w:rPr>
        <w:t>5.1d)</w:t>
      </w:r>
      <w:r w:rsidRPr="00700CCA">
        <w:rPr>
          <w:lang w:val="en-GB"/>
        </w:rPr>
        <w:fldChar w:fldCharType="end"/>
      </w:r>
      <w:r w:rsidRPr="00700CCA">
        <w:rPr>
          <w:lang w:val="en-GB"/>
        </w:rPr>
        <w:t>.</w:t>
      </w:r>
    </w:p>
    <w:p w14:paraId="119E9C6C" w14:textId="0A650D77" w:rsidR="00FE2AC2" w:rsidRDefault="00FE2AC2" w:rsidP="00213834">
      <w:pPr>
        <w:pStyle w:val="berschrift2"/>
        <w:rPr>
          <w:lang w:val="en-GB"/>
        </w:rPr>
      </w:pPr>
      <w:bookmarkStart w:id="58" w:name="_Toc233987862"/>
      <w:r>
        <w:rPr>
          <w:lang w:val="en-GB"/>
        </w:rPr>
        <w:t>Second Closing</w:t>
      </w:r>
      <w:bookmarkEnd w:id="58"/>
    </w:p>
    <w:p w14:paraId="24FC3C53" w14:textId="3864882B" w:rsidR="00507B85" w:rsidRPr="00D96275" w:rsidRDefault="007514CA" w:rsidP="00FE2AC2">
      <w:pPr>
        <w:pStyle w:val="berschrift3"/>
        <w:tabs>
          <w:tab w:val="num" w:pos="851"/>
        </w:tabs>
        <w:rPr>
          <w:lang w:val="en-GB"/>
        </w:rPr>
      </w:pPr>
      <w:bookmarkStart w:id="59" w:name="_Ref35180737"/>
      <w:bookmarkStart w:id="60" w:name="_Hlk35180597"/>
      <w:r>
        <w:rPr>
          <w:lang w:val="en-GB"/>
        </w:rPr>
        <w:t>Until 31 December 2026</w:t>
      </w:r>
      <w:r w:rsidR="00507B85" w:rsidRPr="00FE2AC2">
        <w:rPr>
          <w:lang w:val="en-GB"/>
        </w:rPr>
        <w:t xml:space="preserve"> and subject to prior approval by </w:t>
      </w:r>
      <w:r w:rsidR="00507B85">
        <w:rPr>
          <w:lang w:val="en-GB"/>
        </w:rPr>
        <w:t xml:space="preserve">the </w:t>
      </w:r>
      <w:r w:rsidR="00F57C02">
        <w:rPr>
          <w:lang w:val="en-GB"/>
        </w:rPr>
        <w:t>Shareholders` Meeting</w:t>
      </w:r>
      <w:r w:rsidR="00507B85" w:rsidRPr="00FE2AC2">
        <w:rPr>
          <w:lang w:val="en-GB"/>
        </w:rPr>
        <w:t>, the Company's management board shall have the right to appoint one or more persons</w:t>
      </w:r>
      <w:r w:rsidR="00507B85">
        <w:rPr>
          <w:lang w:val="en-GB"/>
        </w:rPr>
        <w:t xml:space="preserve"> and / or companies</w:t>
      </w:r>
      <w:r w:rsidR="00507B85" w:rsidRPr="00FE2AC2">
        <w:rPr>
          <w:lang w:val="en-GB"/>
        </w:rPr>
        <w:t xml:space="preserve"> (including any Shareholder) ("</w:t>
      </w:r>
      <w:r w:rsidR="00507B85" w:rsidRPr="0089148F">
        <w:rPr>
          <w:b/>
          <w:bCs/>
          <w:lang w:val="en-GB"/>
        </w:rPr>
        <w:t>Second Closing Investor(s)</w:t>
      </w:r>
      <w:r w:rsidR="00507B85" w:rsidRPr="00FE2AC2">
        <w:rPr>
          <w:lang w:val="en-GB"/>
        </w:rPr>
        <w:t xml:space="preserve">") who shall become Shareholder(s) or increase their shareholding in the Company by (i) subscribing to, in the aggregate, up to </w:t>
      </w:r>
      <w:r w:rsidR="00A60B86">
        <w:rPr>
          <w:lang w:val="en-GB"/>
        </w:rPr>
        <w:t>6,250</w:t>
      </w:r>
      <w:r w:rsidR="00507B85" w:rsidRPr="00FE2AC2">
        <w:rPr>
          <w:lang w:val="en-GB"/>
        </w:rPr>
        <w:t xml:space="preserve"> additional </w:t>
      </w:r>
      <w:r w:rsidR="00C468D3">
        <w:rPr>
          <w:lang w:val="en-GB"/>
        </w:rPr>
        <w:t xml:space="preserve">Seed </w:t>
      </w:r>
      <w:r w:rsidR="00A60B86">
        <w:rPr>
          <w:lang w:val="en-GB"/>
        </w:rPr>
        <w:t>Preferred</w:t>
      </w:r>
      <w:r w:rsidR="00507B85" w:rsidRPr="00FE2AC2">
        <w:rPr>
          <w:lang w:val="en-GB"/>
        </w:rPr>
        <w:t xml:space="preserve"> Shares ("</w:t>
      </w:r>
      <w:r w:rsidR="00507B85" w:rsidRPr="0089148F">
        <w:rPr>
          <w:b/>
          <w:bCs/>
          <w:lang w:val="en-GB"/>
        </w:rPr>
        <w:t>Second Closing Shares</w:t>
      </w:r>
      <w:r w:rsidR="00507B85" w:rsidRPr="00FE2AC2">
        <w:rPr>
          <w:lang w:val="en-GB"/>
        </w:rPr>
        <w:t>") to be issued in the course of one or more increase(s) of the Company's registered share capital (each a "</w:t>
      </w:r>
      <w:r w:rsidR="00507B85" w:rsidRPr="0089148F">
        <w:rPr>
          <w:b/>
          <w:bCs/>
          <w:lang w:val="en-GB"/>
        </w:rPr>
        <w:t>Second Closing Capital Increase</w:t>
      </w:r>
      <w:r w:rsidR="00507B85" w:rsidRPr="00FE2AC2">
        <w:rPr>
          <w:lang w:val="en-GB"/>
        </w:rPr>
        <w:t xml:space="preserve">"), and (ii) by making cash contributions into the Company in the amount of </w:t>
      </w:r>
      <w:r w:rsidR="00507B85" w:rsidRPr="00535B4D">
        <w:rPr>
          <w:lang w:val="en-GB"/>
        </w:rPr>
        <w:t>up to EUR </w:t>
      </w:r>
      <w:r w:rsidR="00535B4D" w:rsidRPr="00096995">
        <w:rPr>
          <w:lang w:val="en-GB"/>
        </w:rPr>
        <w:t>2</w:t>
      </w:r>
      <w:r w:rsidR="00507B85" w:rsidRPr="00096995">
        <w:rPr>
          <w:lang w:val="en-GB"/>
        </w:rPr>
        <w:t>,</w:t>
      </w:r>
      <w:r w:rsidR="00535B4D" w:rsidRPr="00096995">
        <w:rPr>
          <w:lang w:val="en-GB"/>
        </w:rPr>
        <w:t>0</w:t>
      </w:r>
      <w:r w:rsidR="00507B85" w:rsidRPr="00096995">
        <w:rPr>
          <w:lang w:val="en-GB"/>
        </w:rPr>
        <w:t>00,000.00</w:t>
      </w:r>
      <w:r w:rsidR="00507B85" w:rsidRPr="00535B4D">
        <w:rPr>
          <w:lang w:val="en-GB"/>
        </w:rPr>
        <w:t xml:space="preserve"> in</w:t>
      </w:r>
      <w:r w:rsidR="00507B85" w:rsidRPr="00FE2AC2">
        <w:rPr>
          <w:lang w:val="en-GB"/>
        </w:rPr>
        <w:t xml:space="preserve"> total (together, the "</w:t>
      </w:r>
      <w:r w:rsidR="00507B85" w:rsidRPr="0089148F">
        <w:rPr>
          <w:b/>
          <w:bCs/>
          <w:lang w:val="en-GB"/>
        </w:rPr>
        <w:t>Second Closin</w:t>
      </w:r>
      <w:r w:rsidR="00507B85" w:rsidRPr="007F1758">
        <w:rPr>
          <w:b/>
          <w:bCs/>
          <w:lang w:val="en-GB"/>
        </w:rPr>
        <w:t>g</w:t>
      </w:r>
      <w:r w:rsidR="00507B85" w:rsidRPr="00FE2AC2">
        <w:rPr>
          <w:lang w:val="en-GB"/>
        </w:rPr>
        <w:t xml:space="preserve">"). The price per Second Closing Share (including nominal amount and all contributions into the capital reserves of the Company according to sec. 272 para. (2) no. 4 HGB) must be at least equal to the </w:t>
      </w:r>
      <w:r w:rsidR="00507B85">
        <w:rPr>
          <w:lang w:val="en-GB"/>
        </w:rPr>
        <w:t>Preferred Seed</w:t>
      </w:r>
      <w:r w:rsidR="00507B85" w:rsidRPr="00FE2AC2">
        <w:rPr>
          <w:lang w:val="en-GB"/>
        </w:rPr>
        <w:t xml:space="preserve"> Share Price</w:t>
      </w:r>
      <w:r w:rsidR="00507B85">
        <w:rPr>
          <w:lang w:val="en-GB"/>
        </w:rPr>
        <w:t xml:space="preserve"> and thus of </w:t>
      </w:r>
      <w:r w:rsidR="00507B85" w:rsidRPr="00FE2AC2">
        <w:rPr>
          <w:lang w:val="en-GB"/>
        </w:rPr>
        <w:t xml:space="preserve">an amount of at least </w:t>
      </w:r>
      <w:r w:rsidR="00507B85" w:rsidRPr="00D96275">
        <w:rPr>
          <w:lang w:val="en-GB"/>
        </w:rPr>
        <w:t xml:space="preserve">EUR 320. </w:t>
      </w:r>
      <w:bookmarkEnd w:id="59"/>
      <w:bookmarkEnd w:id="60"/>
    </w:p>
    <w:p w14:paraId="4BEF3FC8" w14:textId="0B5E69D7" w:rsidR="00BD00F4" w:rsidRDefault="00BD00F4" w:rsidP="0089148F">
      <w:pPr>
        <w:pStyle w:val="berschrift3"/>
        <w:tabs>
          <w:tab w:val="num" w:pos="851"/>
        </w:tabs>
        <w:rPr>
          <w:lang w:val="en-GB"/>
        </w:rPr>
      </w:pPr>
      <w:r w:rsidRPr="00FE2AC2">
        <w:rPr>
          <w:lang w:val="en-GB"/>
        </w:rPr>
        <w:lastRenderedPageBreak/>
        <w:t>To facilitate the implementation of the Second Closing, the Revised Articles of Association to be implemented pursuant to Section </w:t>
      </w:r>
      <w:r>
        <w:rPr>
          <w:lang w:val="en-GB"/>
        </w:rPr>
        <w:t>1.1 c</w:t>
      </w:r>
      <w:r w:rsidRPr="00FE2AC2">
        <w:rPr>
          <w:lang w:val="en-GB"/>
        </w:rPr>
        <w:t xml:space="preserve">) will provide for </w:t>
      </w:r>
      <w:bookmarkStart w:id="61" w:name="_Ref35180724"/>
      <w:r w:rsidRPr="00FE2AC2">
        <w:rPr>
          <w:lang w:val="en-GB"/>
        </w:rPr>
        <w:t>an authorized share capital (</w:t>
      </w:r>
      <w:r w:rsidRPr="00E36EC7">
        <w:rPr>
          <w:i/>
          <w:iCs/>
          <w:lang w:val="en-GB"/>
        </w:rPr>
        <w:t>genehmigtes Kapita</w:t>
      </w:r>
      <w:r w:rsidRPr="007F1758">
        <w:rPr>
          <w:i/>
          <w:iCs/>
          <w:lang w:val="en-GB"/>
        </w:rPr>
        <w:t>l</w:t>
      </w:r>
      <w:r w:rsidRPr="00FE2AC2">
        <w:rPr>
          <w:lang w:val="en-GB"/>
        </w:rPr>
        <w:t>) of the Company in an amount of EUR</w:t>
      </w:r>
      <w:r w:rsidR="00012034">
        <w:rPr>
          <w:lang w:val="en-GB"/>
        </w:rPr>
        <w:t xml:space="preserve"> 6,250.00</w:t>
      </w:r>
      <w:r w:rsidRPr="00FE2AC2">
        <w:rPr>
          <w:lang w:val="en-GB"/>
        </w:rPr>
        <w:t xml:space="preserve"> ("</w:t>
      </w:r>
      <w:r w:rsidRPr="00E36EC7">
        <w:rPr>
          <w:b/>
          <w:bCs/>
          <w:lang w:val="en-GB"/>
        </w:rPr>
        <w:t>Authorized Capital</w:t>
      </w:r>
      <w:r w:rsidRPr="00FE2AC2">
        <w:rPr>
          <w:lang w:val="en-GB"/>
        </w:rPr>
        <w:t>")</w:t>
      </w:r>
      <w:bookmarkEnd w:id="61"/>
      <w:r w:rsidRPr="00FE2AC2">
        <w:rPr>
          <w:lang w:val="en-GB"/>
        </w:rPr>
        <w:t>.</w:t>
      </w:r>
    </w:p>
    <w:p w14:paraId="30B32851" w14:textId="14F87308" w:rsidR="00FE2AC2" w:rsidRPr="0089148F" w:rsidRDefault="00FE2AC2" w:rsidP="0089148F">
      <w:pPr>
        <w:pStyle w:val="berschrift3"/>
        <w:tabs>
          <w:tab w:val="num" w:pos="851"/>
        </w:tabs>
        <w:rPr>
          <w:lang w:val="en-GB"/>
        </w:rPr>
      </w:pPr>
      <w:r w:rsidRPr="0089148F">
        <w:rPr>
          <w:lang w:val="en-GB"/>
        </w:rPr>
        <w:t xml:space="preserve">The Company's management board shall be authorized by all Parties and subject only to the prior approval by </w:t>
      </w:r>
      <w:r w:rsidR="00E36EC7">
        <w:rPr>
          <w:lang w:val="en-GB"/>
        </w:rPr>
        <w:t>the Shareholders` Meeting</w:t>
      </w:r>
      <w:r w:rsidRPr="0089148F">
        <w:rPr>
          <w:lang w:val="en-GB"/>
        </w:rPr>
        <w:t xml:space="preserve"> to: </w:t>
      </w:r>
    </w:p>
    <w:p w14:paraId="532D4E20" w14:textId="77777777" w:rsidR="0089148F" w:rsidRDefault="00FE2AC2" w:rsidP="0089148F">
      <w:pPr>
        <w:pStyle w:val="berschrift5"/>
        <w:rPr>
          <w:lang w:val="en-GB"/>
        </w:rPr>
      </w:pPr>
      <w:r w:rsidRPr="0089148F">
        <w:rPr>
          <w:lang w:val="en-GB"/>
        </w:rPr>
        <w:t>identify potential Second Closing Investors and to disclose all information, including the contents of this Agreement as well as any information related to the Company's business, to a potential Second Closing Investor if and to the extent deemed necessary or helpful by the Company's management board, provided that the recipient of such disclosure agrees to be bound by a nondisclosure agreement in form and substance acceptable to the Company;</w:t>
      </w:r>
    </w:p>
    <w:p w14:paraId="3888AD3B" w14:textId="77777777" w:rsidR="0089148F" w:rsidRDefault="00FE2AC2" w:rsidP="0089148F">
      <w:pPr>
        <w:pStyle w:val="berschrift5"/>
        <w:rPr>
          <w:lang w:val="en-GB"/>
        </w:rPr>
      </w:pPr>
      <w:r w:rsidRPr="0089148F">
        <w:rPr>
          <w:lang w:val="en-GB"/>
        </w:rPr>
        <w:t>make use of the Authorized Capital by resolving on the Second Closing Capital Increase, and issuing the Second Closing Shares (also under exclusion of the statutory subscription rights of any of the Shareholders); and</w:t>
      </w:r>
    </w:p>
    <w:p w14:paraId="638B6C42" w14:textId="3BAE5CBD" w:rsidR="00BD00F4" w:rsidRPr="00E36EC7" w:rsidRDefault="00BD00F4" w:rsidP="0089148F">
      <w:pPr>
        <w:pStyle w:val="berschrift5"/>
        <w:rPr>
          <w:lang w:val="en-GB"/>
        </w:rPr>
      </w:pPr>
      <w:r w:rsidRPr="00BD00F4">
        <w:rPr>
          <w:rFonts w:ascii="Arial" w:eastAsia="DengXian" w:hAnsi="Arial" w:cs="Arial"/>
          <w:bCs w:val="0"/>
          <w:lang w:val="en-US" w:bidi="ar-SA"/>
        </w:rPr>
        <w:t xml:space="preserve">make all amendments to the </w:t>
      </w:r>
      <w:r w:rsidRPr="00E36EC7">
        <w:rPr>
          <w:rFonts w:ascii="Arial" w:eastAsia="DengXian" w:hAnsi="Arial" w:cs="Arial"/>
          <w:bCs w:val="0"/>
          <w:lang w:val="en-US" w:bidi="ar-SA"/>
        </w:rPr>
        <w:t>Revised Articles of Association</w:t>
      </w:r>
      <w:r w:rsidRPr="00BD00F4">
        <w:rPr>
          <w:rFonts w:ascii="Arial" w:eastAsia="DengXian" w:hAnsi="Arial" w:cs="Arial"/>
          <w:bCs w:val="0"/>
          <w:lang w:val="en-US" w:bidi="ar-SA"/>
        </w:rPr>
        <w:t xml:space="preserve"> necessary in connection with the implementation of the Second Closing.</w:t>
      </w:r>
    </w:p>
    <w:p w14:paraId="579593B8" w14:textId="566FE592" w:rsidR="00CA2A43" w:rsidRDefault="00CA2A43" w:rsidP="0089148F">
      <w:pPr>
        <w:pStyle w:val="berschrift3"/>
        <w:tabs>
          <w:tab w:val="num" w:pos="851"/>
        </w:tabs>
        <w:rPr>
          <w:lang w:val="en-GB"/>
        </w:rPr>
      </w:pPr>
      <w:r w:rsidRPr="0089148F">
        <w:rPr>
          <w:lang w:val="en-GB"/>
        </w:rPr>
        <w:t>The Second Closing Investor(s) shall subscribe to all of the Second Closing Shares issued to it/them in connection with the Second Closing Capital Increase. For the purposes of this Investment Agreement, any Second Closing Investor shall be deemed a “Seed Investor” and</w:t>
      </w:r>
      <w:r>
        <w:rPr>
          <w:lang w:val="en-GB"/>
        </w:rPr>
        <w:t xml:space="preserve"> </w:t>
      </w:r>
      <w:r w:rsidRPr="0089148F">
        <w:rPr>
          <w:lang w:val="en-GB"/>
        </w:rPr>
        <w:t xml:space="preserve">an “Investor” and, if investing in cash, a “Seed Cash Investor”, and upon registration of the relevant Second Closing Capital Increase with the commercial register, a “Shareholder”. The provisions set forth in </w:t>
      </w:r>
      <w:r>
        <w:rPr>
          <w:lang w:val="en-GB"/>
        </w:rPr>
        <w:t xml:space="preserve">this Agreement shall apply </w:t>
      </w:r>
      <w:r w:rsidRPr="00966BB6">
        <w:rPr>
          <w:lang w:val="en-GB"/>
        </w:rPr>
        <w:t>accordingly,</w:t>
      </w:r>
      <w:r w:rsidRPr="0089148F">
        <w:rPr>
          <w:lang w:val="en-GB"/>
        </w:rPr>
        <w:t xml:space="preserve"> provided that the Company </w:t>
      </w:r>
      <w:r>
        <w:rPr>
          <w:lang w:val="en-GB"/>
        </w:rPr>
        <w:t xml:space="preserve">Guarantees and the Founder and Founder Holding Entity </w:t>
      </w:r>
      <w:r w:rsidRPr="0089148F">
        <w:rPr>
          <w:lang w:val="en-GB"/>
        </w:rPr>
        <w:t>Guarantees</w:t>
      </w:r>
      <w:r>
        <w:rPr>
          <w:lang w:val="en-GB"/>
        </w:rPr>
        <w:t xml:space="preserve"> </w:t>
      </w:r>
      <w:r w:rsidRPr="0089148F">
        <w:rPr>
          <w:lang w:val="en-GB"/>
        </w:rPr>
        <w:t>are given as of the Signing Date</w:t>
      </w:r>
      <w:r w:rsidR="00FD585A">
        <w:rPr>
          <w:lang w:val="en-GB"/>
        </w:rPr>
        <w:t xml:space="preserve"> of the Second Closing to the extent legally and technically possible (e.g. Section 7.1 a) to d)) and otherwise as of the Signing Date of the First Closing</w:t>
      </w:r>
      <w:r w:rsidRPr="0089148F">
        <w:rPr>
          <w:lang w:val="en-GB"/>
        </w:rPr>
        <w:t>.</w:t>
      </w:r>
    </w:p>
    <w:p w14:paraId="2BB87E71" w14:textId="78BEEB1F" w:rsidR="00FE2AC2" w:rsidRPr="0089148F" w:rsidRDefault="00FE2AC2" w:rsidP="0089148F">
      <w:pPr>
        <w:pStyle w:val="berschrift3"/>
        <w:tabs>
          <w:tab w:val="num" w:pos="851"/>
        </w:tabs>
        <w:rPr>
          <w:lang w:val="en-GB"/>
        </w:rPr>
      </w:pPr>
      <w:r w:rsidRPr="0089148F">
        <w:rPr>
          <w:rFonts w:ascii="Arial" w:eastAsia="DengXian" w:hAnsi="Arial" w:cs="Arial"/>
          <w:lang w:val="en-US" w:bidi="ar-SA"/>
        </w:rPr>
        <w:t xml:space="preserve">Unless the Second Closing Investor is already a Shareholder, the Second Closing Investor must accede to this Agreement and the Shareholders' Agreement. The Parties hereby irrevocably offer to the Second Closing Investor(s) to accede to this Agreement and the Shareholders' Agreement by waiving the receipt of any declaration of acceptance pursuant to sec. 151 sentence 1 BGB other than the receipt of the declaration of acceptance by the Company with effect for all Parties. Any accession shall only be valid provided that (i) it is declared without any condition (other than the acquisition of the </w:t>
      </w:r>
      <w:r w:rsidR="00461A62">
        <w:rPr>
          <w:rFonts w:ascii="Arial" w:eastAsia="DengXian" w:hAnsi="Arial" w:cs="Arial"/>
          <w:lang w:val="en-US" w:bidi="ar-SA"/>
        </w:rPr>
        <w:t>Preferred Seed</w:t>
      </w:r>
      <w:r w:rsidRPr="0089148F">
        <w:rPr>
          <w:rFonts w:ascii="Arial" w:eastAsia="DengXian" w:hAnsi="Arial" w:cs="Arial"/>
          <w:lang w:val="en-US" w:bidi="ar-SA"/>
        </w:rPr>
        <w:t xml:space="preserve"> Shares), addition or other modification of this Agreement unless mutually agreed by the Parties, and (ii) the aforementioned irrevocable </w:t>
      </w:r>
      <w:r w:rsidRPr="0089148F">
        <w:rPr>
          <w:rFonts w:ascii="Arial" w:eastAsia="DengXian" w:hAnsi="Arial" w:cs="Arial"/>
          <w:lang w:val="en-US" w:bidi="ar-SA"/>
        </w:rPr>
        <w:lastRenderedPageBreak/>
        <w:t xml:space="preserve">offer is accepted </w:t>
      </w:r>
      <w:r w:rsidRPr="0089148F">
        <w:rPr>
          <w:rFonts w:ascii="Arial" w:eastAsia="DengXian" w:hAnsi="Arial" w:cs="Arial"/>
          <w:i/>
          <w:iCs/>
          <w:lang w:val="en-US" w:bidi="ar-SA"/>
        </w:rPr>
        <w:t>vis-à-vis</w:t>
      </w:r>
      <w:r w:rsidRPr="0089148F">
        <w:rPr>
          <w:rFonts w:ascii="Arial" w:eastAsia="DengXian" w:hAnsi="Arial" w:cs="Arial"/>
          <w:lang w:val="en-US" w:bidi="ar-SA"/>
        </w:rPr>
        <w:t xml:space="preserve"> the Company in notarial form with binding effect for all Parties. The Company shall inform all other Parties without undue delay of any accession to this Agreement in the context of the Second Closing. In the event that a Second Closing Investor refuses to accede to this Agreement without any condition, addition or other modification of this Agreement, that have not been accepted by all other Parties, or in notarial form, all Shareholders shall refuse to grant their consent to the relevant subscription of Series Seed Shares pertaining to such Second Closing Investor.</w:t>
      </w:r>
    </w:p>
    <w:p w14:paraId="0FAC2439" w14:textId="5ECA4555" w:rsidR="00FE2AC2" w:rsidRPr="0089148F" w:rsidRDefault="00FE2AC2">
      <w:pPr>
        <w:pStyle w:val="berschrift3"/>
        <w:numPr>
          <w:ilvl w:val="0"/>
          <w:numId w:val="0"/>
        </w:numPr>
        <w:rPr>
          <w:lang w:val="en-GB"/>
        </w:rPr>
      </w:pPr>
    </w:p>
    <w:p w14:paraId="7C61A533" w14:textId="4FD0A033" w:rsidR="00213834" w:rsidRPr="002A06EC" w:rsidRDefault="00213834" w:rsidP="00213834">
      <w:pPr>
        <w:pStyle w:val="berschrift2"/>
        <w:rPr>
          <w:lang w:val="en-GB"/>
        </w:rPr>
      </w:pPr>
      <w:bookmarkStart w:id="62" w:name="_Ref233970623"/>
      <w:bookmarkStart w:id="63" w:name="_Toc233987863"/>
      <w:r w:rsidRPr="002A06EC">
        <w:rPr>
          <w:lang w:val="en-GB"/>
        </w:rPr>
        <w:t>Company Guarantees</w:t>
      </w:r>
      <w:bookmarkEnd w:id="62"/>
      <w:bookmarkEnd w:id="63"/>
    </w:p>
    <w:p w14:paraId="749FFEE9" w14:textId="508A06A9" w:rsidR="00992F27" w:rsidRDefault="00992F27" w:rsidP="00992F27">
      <w:pPr>
        <w:pStyle w:val="berschrift3"/>
        <w:rPr>
          <w:lang w:val="en-GB"/>
        </w:rPr>
      </w:pPr>
      <w:bookmarkStart w:id="64" w:name="_Ref422245352"/>
      <w:r w:rsidRPr="002A06EC">
        <w:rPr>
          <w:lang w:val="en-GB"/>
        </w:rPr>
        <w:t xml:space="preserve">Subject to the exceptions as are specifically set forth in </w:t>
      </w:r>
      <w:r w:rsidRPr="002A06EC">
        <w:rPr>
          <w:b/>
          <w:bCs/>
          <w:lang w:val="en-GB"/>
        </w:rPr>
        <w:t>Annex </w:t>
      </w:r>
      <w:r w:rsidR="009D6F1F">
        <w:rPr>
          <w:b/>
          <w:bCs/>
          <w:lang w:val="en-GB"/>
        </w:rPr>
        <w:t>7</w:t>
      </w:r>
      <w:r w:rsidRPr="002A06EC">
        <w:rPr>
          <w:b/>
          <w:bCs/>
          <w:lang w:val="en-GB"/>
        </w:rPr>
        <w:t>.1</w:t>
      </w:r>
      <w:r w:rsidRPr="002A06EC">
        <w:rPr>
          <w:lang w:val="en-GB"/>
        </w:rPr>
        <w:t xml:space="preserve"> (“</w:t>
      </w:r>
      <w:r w:rsidRPr="002A06EC">
        <w:rPr>
          <w:b/>
          <w:bCs/>
          <w:lang w:val="en-GB"/>
        </w:rPr>
        <w:t xml:space="preserve">Disclosure </w:t>
      </w:r>
      <w:r w:rsidR="0061284B" w:rsidRPr="002A06EC">
        <w:rPr>
          <w:b/>
          <w:bCs/>
          <w:lang w:val="en-GB"/>
        </w:rPr>
        <w:t>Annex</w:t>
      </w:r>
      <w:r w:rsidRPr="002A06EC">
        <w:rPr>
          <w:lang w:val="en-GB"/>
        </w:rPr>
        <w:t xml:space="preserve">”), the Company makes the following representations </w:t>
      </w:r>
      <w:r w:rsidRPr="002A06EC">
        <w:rPr>
          <w:i/>
          <w:lang w:val="en-GB"/>
        </w:rPr>
        <w:t>vis-à-vis</w:t>
      </w:r>
      <w:r w:rsidRPr="002A06EC">
        <w:rPr>
          <w:lang w:val="en-GB"/>
        </w:rPr>
        <w:t xml:space="preserve"> the Seed Investors in the form of an independent guarantee (</w:t>
      </w:r>
      <w:r w:rsidRPr="002A06EC">
        <w:rPr>
          <w:i/>
          <w:lang w:val="en-GB"/>
        </w:rPr>
        <w:t>selbstständiges Garantieversprechen</w:t>
      </w:r>
      <w:r w:rsidRPr="002A06EC">
        <w:rPr>
          <w:lang w:val="en-GB"/>
        </w:rPr>
        <w:t xml:space="preserve">) within the meaning of Sec. 311(1) BGB as of the Signing Date and, in case of </w:t>
      </w:r>
      <w:r w:rsidR="001418B2">
        <w:rPr>
          <w:lang w:val="en-GB"/>
        </w:rPr>
        <w:t>clause</w:t>
      </w:r>
      <w:r w:rsidRPr="002A06EC">
        <w:rPr>
          <w:lang w:val="en-GB"/>
        </w:rPr>
        <w:t> </w:t>
      </w:r>
      <w:r w:rsidRPr="002A06EC">
        <w:rPr>
          <w:lang w:val="en-GB"/>
        </w:rPr>
        <w:fldChar w:fldCharType="begin"/>
      </w:r>
      <w:r w:rsidRPr="002A06EC">
        <w:rPr>
          <w:lang w:val="en-GB"/>
        </w:rPr>
        <w:instrText xml:space="preserve"> REF _Ref422409582 \r \h </w:instrText>
      </w:r>
      <w:r w:rsidRPr="002A06EC">
        <w:rPr>
          <w:lang w:val="en-GB"/>
        </w:rPr>
      </w:r>
      <w:r w:rsidRPr="002A06EC">
        <w:rPr>
          <w:lang w:val="en-GB"/>
        </w:rPr>
        <w:fldChar w:fldCharType="separate"/>
      </w:r>
      <w:r w:rsidR="008674A4">
        <w:rPr>
          <w:lang w:val="en-GB"/>
        </w:rPr>
        <w:t>a)</w:t>
      </w:r>
      <w:r w:rsidRPr="002A06EC">
        <w:rPr>
          <w:lang w:val="en-GB"/>
        </w:rPr>
        <w:fldChar w:fldCharType="end"/>
      </w:r>
      <w:r w:rsidRPr="002A06EC">
        <w:rPr>
          <w:lang w:val="en-GB"/>
        </w:rPr>
        <w:t xml:space="preserve"> through </w:t>
      </w:r>
      <w:r w:rsidRPr="00700CCA">
        <w:rPr>
          <w:lang w:val="en-GB"/>
        </w:rPr>
        <w:fldChar w:fldCharType="begin"/>
      </w:r>
      <w:r w:rsidRPr="00700CCA">
        <w:rPr>
          <w:lang w:val="en-GB"/>
        </w:rPr>
        <w:instrText xml:space="preserve"> REF _Ref474152346 \r \h </w:instrText>
      </w:r>
      <w:r w:rsidRPr="00700CCA">
        <w:rPr>
          <w:lang w:val="en-GB"/>
        </w:rPr>
      </w:r>
      <w:r w:rsidRPr="00700CCA">
        <w:rPr>
          <w:lang w:val="en-GB"/>
        </w:rPr>
        <w:fldChar w:fldCharType="separate"/>
      </w:r>
      <w:r w:rsidR="008674A4">
        <w:rPr>
          <w:lang w:val="en-GB"/>
        </w:rPr>
        <w:t>c)(c)</w:t>
      </w:r>
      <w:r w:rsidRPr="00700CCA">
        <w:rPr>
          <w:lang w:val="en-GB"/>
        </w:rPr>
        <w:fldChar w:fldCharType="end"/>
      </w:r>
      <w:r w:rsidRPr="00700CCA">
        <w:rPr>
          <w:lang w:val="en-GB"/>
        </w:rPr>
        <w:t>, also of the Closing Date, unless reference is made to another date or event (e</w:t>
      </w:r>
      <w:r w:rsidR="00721690">
        <w:rPr>
          <w:lang w:val="en-GB"/>
        </w:rPr>
        <w:t>a</w:t>
      </w:r>
      <w:r w:rsidRPr="00700CCA">
        <w:rPr>
          <w:lang w:val="en-GB"/>
        </w:rPr>
        <w:t>ch a “</w:t>
      </w:r>
      <w:r w:rsidRPr="00700CCA">
        <w:rPr>
          <w:b/>
          <w:bCs/>
          <w:lang w:val="en-GB"/>
        </w:rPr>
        <w:t>Company Guarantee</w:t>
      </w:r>
      <w:r w:rsidRPr="00700CCA">
        <w:rPr>
          <w:lang w:val="en-GB"/>
        </w:rPr>
        <w:t>” and, collectively, the “</w:t>
      </w:r>
      <w:r w:rsidRPr="00700CCA">
        <w:rPr>
          <w:b/>
          <w:bCs/>
          <w:lang w:val="en-GB"/>
        </w:rPr>
        <w:t>Company Guarantees</w:t>
      </w:r>
      <w:r w:rsidRPr="00700CCA">
        <w:rPr>
          <w:lang w:val="en-GB"/>
        </w:rPr>
        <w:t xml:space="preserve">”). The Parties explicitly agree that the Company Guarantees set forth in this </w:t>
      </w:r>
      <w:r w:rsidR="001418B2" w:rsidRPr="00700CCA">
        <w:rPr>
          <w:lang w:val="en-GB"/>
        </w:rPr>
        <w:t>clause</w:t>
      </w:r>
      <w:r w:rsidRPr="00700CCA">
        <w:rPr>
          <w:lang w:val="en-GB"/>
        </w:rPr>
        <w:t> </w:t>
      </w:r>
      <w:r w:rsidR="00C1566B">
        <w:rPr>
          <w:lang w:val="en-GB"/>
        </w:rPr>
        <w:fldChar w:fldCharType="begin"/>
      </w:r>
      <w:r w:rsidR="00C1566B">
        <w:rPr>
          <w:lang w:val="en-GB"/>
        </w:rPr>
        <w:instrText xml:space="preserve"> REF _Ref233970623 \r \h </w:instrText>
      </w:r>
      <w:r w:rsidR="00C1566B">
        <w:rPr>
          <w:lang w:val="en-GB"/>
        </w:rPr>
      </w:r>
      <w:r w:rsidR="00C1566B">
        <w:rPr>
          <w:lang w:val="en-GB"/>
        </w:rPr>
        <w:fldChar w:fldCharType="separate"/>
      </w:r>
      <w:r w:rsidR="008674A4">
        <w:rPr>
          <w:lang w:val="en-GB"/>
        </w:rPr>
        <w:t>7</w:t>
      </w:r>
      <w:r w:rsidR="00C1566B">
        <w:rPr>
          <w:lang w:val="en-GB"/>
        </w:rPr>
        <w:fldChar w:fldCharType="end"/>
      </w:r>
      <w:r w:rsidRPr="002A06EC">
        <w:rPr>
          <w:lang w:val="en-GB"/>
        </w:rPr>
        <w:t xml:space="preserve"> are not granted and shall not be qualified as guarantees as to quality (</w:t>
      </w:r>
      <w:r w:rsidRPr="002A06EC">
        <w:rPr>
          <w:i/>
          <w:lang w:val="en-GB"/>
        </w:rPr>
        <w:t>Beschaffenheitsgarantien</w:t>
      </w:r>
      <w:r w:rsidRPr="002A06EC">
        <w:rPr>
          <w:lang w:val="en-GB"/>
        </w:rPr>
        <w:t>) within the meaning of Sec. 434(2) sent. 1 no. 1, 443 and 444 BGB.</w:t>
      </w:r>
      <w:bookmarkEnd w:id="64"/>
    </w:p>
    <w:p w14:paraId="3903186C" w14:textId="77777777" w:rsidR="00992F27" w:rsidRPr="002A06EC" w:rsidRDefault="00992F27" w:rsidP="00992F27">
      <w:pPr>
        <w:pStyle w:val="berschrift5"/>
        <w:rPr>
          <w:lang w:val="en-GB"/>
        </w:rPr>
      </w:pPr>
      <w:bookmarkStart w:id="65" w:name="_Ref422409582"/>
      <w:r w:rsidRPr="002A06EC">
        <w:rPr>
          <w:lang w:val="en-GB"/>
        </w:rPr>
        <w:t>Legal Capacity</w:t>
      </w:r>
      <w:bookmarkEnd w:id="65"/>
    </w:p>
    <w:p w14:paraId="46CCB0BD" w14:textId="77777777" w:rsidR="00992F27" w:rsidRPr="002A06EC" w:rsidRDefault="00992F27" w:rsidP="00992F27">
      <w:pPr>
        <w:pStyle w:val="berschrift7"/>
        <w:rPr>
          <w:lang w:val="en-GB"/>
        </w:rPr>
      </w:pPr>
      <w:bookmarkStart w:id="66" w:name="_Ref434926363"/>
      <w:r w:rsidRPr="002A06EC">
        <w:rPr>
          <w:lang w:val="en-GB"/>
        </w:rPr>
        <w:t>The Company has all requisite power and authority to enter into this Investment Agreement, the Shareholders’ Agreement and any related agreements to which it is a party, and to consummate the transactions contemplated hereby and thereby.</w:t>
      </w:r>
      <w:bookmarkEnd w:id="66"/>
      <w:r w:rsidRPr="002A06EC">
        <w:rPr>
          <w:lang w:val="en-GB"/>
        </w:rPr>
        <w:t xml:space="preserve"> </w:t>
      </w:r>
    </w:p>
    <w:p w14:paraId="35A523C5" w14:textId="09CD7932" w:rsidR="00992F27" w:rsidRPr="002A06EC" w:rsidRDefault="00992F27" w:rsidP="00992F27">
      <w:pPr>
        <w:pStyle w:val="berschrift7"/>
        <w:rPr>
          <w:lang w:val="en-GB"/>
        </w:rPr>
      </w:pPr>
      <w:r w:rsidRPr="002A06EC">
        <w:rPr>
          <w:lang w:val="en-GB"/>
        </w:rPr>
        <w:t xml:space="preserve">The conclusion and execution of this Investment Agreement, the Shareholders’ Agreement and any related agreements to which the Company is a party and the consummation of the transactions contemplated hereby and thereby, have been duly authorized as to the Company by all necessary corporate action on the part of the Company. </w:t>
      </w:r>
    </w:p>
    <w:p w14:paraId="66B08CC4" w14:textId="77777777" w:rsidR="00992F27" w:rsidRPr="002A06EC" w:rsidRDefault="00992F27" w:rsidP="00992F27">
      <w:pPr>
        <w:pStyle w:val="berschrift5"/>
        <w:rPr>
          <w:lang w:val="en-GB"/>
        </w:rPr>
      </w:pPr>
      <w:bookmarkStart w:id="67" w:name="_Ref460870291"/>
      <w:r w:rsidRPr="002A06EC">
        <w:rPr>
          <w:lang w:val="en-GB"/>
        </w:rPr>
        <w:t>Status of the Company</w:t>
      </w:r>
      <w:bookmarkEnd w:id="67"/>
      <w:r w:rsidRPr="002A06EC">
        <w:rPr>
          <w:lang w:val="en-GB"/>
        </w:rPr>
        <w:t xml:space="preserve"> </w:t>
      </w:r>
    </w:p>
    <w:p w14:paraId="1E152DC5" w14:textId="6D3BDE3B" w:rsidR="00992F27" w:rsidRPr="002A06EC" w:rsidRDefault="00992F27" w:rsidP="007F1758">
      <w:pPr>
        <w:pStyle w:val="berschrift7"/>
        <w:numPr>
          <w:ilvl w:val="0"/>
          <w:numId w:val="0"/>
        </w:numPr>
        <w:ind w:left="2336"/>
        <w:rPr>
          <w:lang w:val="en-GB"/>
        </w:rPr>
      </w:pPr>
      <w:bookmarkStart w:id="68" w:name="_Ref461709175"/>
      <w:r w:rsidRPr="002A06EC">
        <w:rPr>
          <w:lang w:val="en-GB"/>
        </w:rPr>
        <w:t>The Company is a German limited liability company (</w:t>
      </w:r>
      <w:r w:rsidRPr="002A06EC">
        <w:rPr>
          <w:i/>
          <w:lang w:val="en-GB"/>
        </w:rPr>
        <w:t>Gesellschaft mit beschränkter Haftung</w:t>
      </w:r>
      <w:r w:rsidRPr="002A06EC">
        <w:rPr>
          <w:lang w:val="en-GB"/>
        </w:rPr>
        <w:t xml:space="preserve">), duly organized and existing under the laws of the Federal Republic of Germany. </w:t>
      </w:r>
      <w:bookmarkEnd w:id="68"/>
    </w:p>
    <w:p w14:paraId="1871C4C2" w14:textId="77777777" w:rsidR="00992F27" w:rsidRPr="002A06EC" w:rsidRDefault="00992F27" w:rsidP="00992F27">
      <w:pPr>
        <w:pStyle w:val="berschrift5"/>
        <w:rPr>
          <w:lang w:val="en-GB"/>
        </w:rPr>
      </w:pPr>
      <w:bookmarkStart w:id="69" w:name="_Ref422409588"/>
      <w:r w:rsidRPr="002A06EC">
        <w:rPr>
          <w:lang w:val="en-GB"/>
        </w:rPr>
        <w:t>Shares and Subsidiary Interest</w:t>
      </w:r>
      <w:bookmarkEnd w:id="69"/>
    </w:p>
    <w:p w14:paraId="5F960125" w14:textId="69CACA79" w:rsidR="00992F27" w:rsidRPr="002A06EC" w:rsidRDefault="00992F27" w:rsidP="00992F27">
      <w:pPr>
        <w:pStyle w:val="berschrift7"/>
        <w:rPr>
          <w:lang w:val="en-GB"/>
        </w:rPr>
      </w:pPr>
      <w:bookmarkStart w:id="70" w:name="_Ref461709241"/>
      <w:r w:rsidRPr="002A06EC">
        <w:rPr>
          <w:lang w:val="en-GB"/>
        </w:rPr>
        <w:lastRenderedPageBreak/>
        <w:t xml:space="preserve">The Common Shares set forth in </w:t>
      </w:r>
      <w:r w:rsidR="0061284B" w:rsidRPr="002A06EC">
        <w:rPr>
          <w:lang w:val="en-GB"/>
        </w:rPr>
        <w:t>clause 2.3</w:t>
      </w:r>
      <w:r w:rsidRPr="002A06EC">
        <w:rPr>
          <w:lang w:val="en-GB"/>
        </w:rPr>
        <w:t xml:space="preserve"> have been validly issued to the Existing Shareholders in compliance with all applicable laws and have been </w:t>
      </w:r>
      <w:bookmarkStart w:id="71" w:name="_Hlk43907643"/>
      <w:r w:rsidRPr="002A06EC">
        <w:rPr>
          <w:lang w:val="en-GB"/>
        </w:rPr>
        <w:t>fully paid-in</w:t>
      </w:r>
      <w:bookmarkEnd w:id="71"/>
      <w:r w:rsidRPr="002A06EC">
        <w:rPr>
          <w:lang w:val="en-GB"/>
        </w:rPr>
        <w:t xml:space="preserve">, either in cash or in kind, and have not been repaid or returned in any way. </w:t>
      </w:r>
      <w:bookmarkEnd w:id="70"/>
    </w:p>
    <w:p w14:paraId="18B6CAE6" w14:textId="7285D3D6" w:rsidR="00992F27" w:rsidRPr="002A06EC" w:rsidRDefault="00992F27" w:rsidP="00992F27">
      <w:pPr>
        <w:pStyle w:val="berschrift7"/>
        <w:rPr>
          <w:lang w:val="en-GB"/>
        </w:rPr>
      </w:pPr>
      <w:r w:rsidRPr="002A06EC">
        <w:rPr>
          <w:lang w:val="en-GB"/>
        </w:rPr>
        <w:t>No options, warrants or similar rights (including conversion and pre-emptive rights) exist which entitle any person to have any future equity interests in the Company issued or transferred to it</w:t>
      </w:r>
      <w:r w:rsidR="00B56A1B">
        <w:rPr>
          <w:lang w:val="en-GB"/>
        </w:rPr>
        <w:t xml:space="preserve"> except those to get converted within this Seed Financing Round according to clause 4</w:t>
      </w:r>
      <w:r w:rsidR="00571C42">
        <w:rPr>
          <w:lang w:val="en-GB"/>
        </w:rPr>
        <w:t xml:space="preserve"> and/or listed in </w:t>
      </w:r>
      <w:r w:rsidR="00571C42" w:rsidRPr="00096995">
        <w:rPr>
          <w:b/>
          <w:bCs/>
          <w:lang w:val="en-GB"/>
        </w:rPr>
        <w:t>Annex 7.1 c)</w:t>
      </w:r>
      <w:r w:rsidRPr="002A06EC">
        <w:rPr>
          <w:lang w:val="en-GB"/>
        </w:rPr>
        <w:t xml:space="preserve">. </w:t>
      </w:r>
    </w:p>
    <w:p w14:paraId="646207F9" w14:textId="56AA76B9" w:rsidR="002B40BE" w:rsidRPr="00FE01D8" w:rsidRDefault="002B40BE" w:rsidP="002B40BE">
      <w:pPr>
        <w:pStyle w:val="berschrift7"/>
        <w:rPr>
          <w:lang w:val="en-GB"/>
        </w:rPr>
      </w:pPr>
      <w:bookmarkStart w:id="72" w:name="_Ref461709488"/>
      <w:bookmarkStart w:id="73" w:name="_Ref474152346"/>
      <w:r>
        <w:rPr>
          <w:lang w:val="en-US"/>
        </w:rPr>
        <w:t xml:space="preserve">The Company </w:t>
      </w:r>
      <w:r w:rsidRPr="002B40BE">
        <w:rPr>
          <w:lang w:val="en-GB"/>
        </w:rPr>
        <w:t>does not hold any share</w:t>
      </w:r>
      <w:r w:rsidR="00E968AC">
        <w:rPr>
          <w:lang w:val="en-GB"/>
        </w:rPr>
        <w:t>s</w:t>
      </w:r>
      <w:r w:rsidRPr="002B40BE">
        <w:rPr>
          <w:lang w:val="en-GB"/>
        </w:rPr>
        <w:t xml:space="preserve">, stock, security, equity interest, voting right or any other interest in any subsidiary. </w:t>
      </w:r>
    </w:p>
    <w:p w14:paraId="16274E54" w14:textId="77777777" w:rsidR="00992F27" w:rsidRPr="002A06EC" w:rsidRDefault="00992F27" w:rsidP="00992F27">
      <w:pPr>
        <w:pStyle w:val="berschrift5"/>
        <w:rPr>
          <w:lang w:val="en-GB"/>
        </w:rPr>
      </w:pPr>
      <w:bookmarkStart w:id="74" w:name="_Ref139458262"/>
      <w:bookmarkEnd w:id="72"/>
      <w:r w:rsidRPr="002A06EC">
        <w:rPr>
          <w:lang w:val="en-GB"/>
        </w:rPr>
        <w:t>No Insolvency</w:t>
      </w:r>
      <w:bookmarkEnd w:id="73"/>
      <w:bookmarkEnd w:id="74"/>
    </w:p>
    <w:p w14:paraId="7CF4A2E9" w14:textId="5E0E6D95" w:rsidR="00992F27" w:rsidRPr="002A06EC" w:rsidRDefault="00992F27" w:rsidP="007F1758">
      <w:pPr>
        <w:pStyle w:val="berschrift7"/>
        <w:numPr>
          <w:ilvl w:val="0"/>
          <w:numId w:val="0"/>
        </w:numPr>
        <w:ind w:left="2336"/>
        <w:rPr>
          <w:lang w:val="en-GB"/>
        </w:rPr>
      </w:pPr>
      <w:r w:rsidRPr="002A06EC">
        <w:rPr>
          <w:lang w:val="en-GB"/>
        </w:rPr>
        <w:t>Taking into account this Seed Financing Round and assuming the transactions contemplated hereunder are fully consummated, the Company is not over-indebted (</w:t>
      </w:r>
      <w:r w:rsidRPr="002A06EC">
        <w:rPr>
          <w:i/>
          <w:lang w:val="en-GB"/>
        </w:rPr>
        <w:t>überschuldet</w:t>
      </w:r>
      <w:r w:rsidRPr="002A06EC">
        <w:rPr>
          <w:lang w:val="en-GB"/>
        </w:rPr>
        <w:t>), unable to pay its debts when they fall due (</w:t>
      </w:r>
      <w:r w:rsidRPr="002A06EC">
        <w:rPr>
          <w:i/>
          <w:lang w:val="en-GB"/>
        </w:rPr>
        <w:t>zahlungsunfähig</w:t>
      </w:r>
      <w:r w:rsidRPr="002A06EC">
        <w:rPr>
          <w:lang w:val="en-GB"/>
        </w:rPr>
        <w:t>), insolvent or subject to any insolvency proceedings in Germany. No circumstances exist that would require the opening of, or a petition for the opening of, such proceedings in respect of the Company, or the assets of the Company in Germany.</w:t>
      </w:r>
      <w:bookmarkStart w:id="75" w:name="_Ref472393203"/>
    </w:p>
    <w:p w14:paraId="501ABFE7" w14:textId="77777777" w:rsidR="00992F27" w:rsidRPr="002A06EC" w:rsidRDefault="00992F27" w:rsidP="00992F27">
      <w:pPr>
        <w:pStyle w:val="berschrift5"/>
        <w:rPr>
          <w:lang w:val="en-GB"/>
        </w:rPr>
      </w:pPr>
      <w:bookmarkStart w:id="76" w:name="_Ref66804087"/>
      <w:r w:rsidRPr="002A06EC">
        <w:rPr>
          <w:lang w:val="en-GB"/>
        </w:rPr>
        <w:t>Financial Statements</w:t>
      </w:r>
      <w:bookmarkEnd w:id="75"/>
      <w:bookmarkEnd w:id="76"/>
    </w:p>
    <w:p w14:paraId="2D40D31E" w14:textId="0291A71C" w:rsidR="00992F27" w:rsidRPr="002A06EC" w:rsidRDefault="00992F27" w:rsidP="00992F27">
      <w:pPr>
        <w:pStyle w:val="berschrift7"/>
        <w:rPr>
          <w:lang w:val="en-GB"/>
        </w:rPr>
      </w:pPr>
      <w:bookmarkStart w:id="77" w:name="_Ref43301338"/>
      <w:r w:rsidRPr="002A06EC">
        <w:rPr>
          <w:lang w:val="en-GB"/>
        </w:rPr>
        <w:t xml:space="preserve">The Company has provided the Seed Investors with the unaudited </w:t>
      </w:r>
      <w:r w:rsidR="005C5504">
        <w:rPr>
          <w:lang w:val="en-GB"/>
        </w:rPr>
        <w:t>preliminary business analysis</w:t>
      </w:r>
      <w:r w:rsidRPr="002A06EC">
        <w:rPr>
          <w:lang w:val="en-GB"/>
        </w:rPr>
        <w:t xml:space="preserve"> (</w:t>
      </w:r>
      <w:r w:rsidRPr="002A06EC">
        <w:rPr>
          <w:i/>
          <w:iCs/>
          <w:lang w:val="en-GB"/>
        </w:rPr>
        <w:t>B</w:t>
      </w:r>
      <w:r w:rsidR="005C5504">
        <w:rPr>
          <w:i/>
          <w:iCs/>
          <w:lang w:val="en-GB"/>
        </w:rPr>
        <w:t>WA-DATEV</w:t>
      </w:r>
      <w:r w:rsidRPr="002A06EC">
        <w:rPr>
          <w:lang w:val="en-GB"/>
        </w:rPr>
        <w:t>) of the Company for the financial year ending on 31 December 202</w:t>
      </w:r>
      <w:r w:rsidR="00E968AC">
        <w:rPr>
          <w:lang w:val="en-GB"/>
        </w:rPr>
        <w:t>5</w:t>
      </w:r>
      <w:r w:rsidRPr="002A06EC">
        <w:rPr>
          <w:lang w:val="en-GB"/>
        </w:rPr>
        <w:t xml:space="preserve"> (collectively the “</w:t>
      </w:r>
      <w:bookmarkStart w:id="78" w:name="_Hlk43301309"/>
      <w:r w:rsidRPr="002A06EC">
        <w:rPr>
          <w:b/>
          <w:bCs/>
          <w:lang w:val="en-GB"/>
        </w:rPr>
        <w:t>Financial Statements</w:t>
      </w:r>
      <w:bookmarkEnd w:id="78"/>
      <w:r w:rsidRPr="002A06EC">
        <w:rPr>
          <w:lang w:val="en-GB"/>
        </w:rPr>
        <w:t xml:space="preserve">”), a copy of which are attached hereto for evidence purposes only as </w:t>
      </w:r>
      <w:r w:rsidR="0061284B" w:rsidRPr="002A06EC">
        <w:rPr>
          <w:b/>
          <w:bCs/>
          <w:lang w:val="en-GB"/>
        </w:rPr>
        <w:t>Annex </w:t>
      </w:r>
      <w:r w:rsidR="00E968AC">
        <w:rPr>
          <w:b/>
          <w:bCs/>
          <w:lang w:val="en-GB"/>
        </w:rPr>
        <w:t>7</w:t>
      </w:r>
      <w:r w:rsidR="0061284B" w:rsidRPr="002A06EC">
        <w:rPr>
          <w:b/>
          <w:bCs/>
          <w:lang w:val="en-GB"/>
        </w:rPr>
        <w:t xml:space="preserve">.1 </w:t>
      </w:r>
      <w:r w:rsidR="00E968AC">
        <w:rPr>
          <w:b/>
          <w:bCs/>
          <w:lang w:val="en-GB"/>
        </w:rPr>
        <w:t>e</w:t>
      </w:r>
      <w:r w:rsidR="0061284B" w:rsidRPr="002A06EC">
        <w:rPr>
          <w:b/>
          <w:bCs/>
          <w:lang w:val="en-GB"/>
        </w:rPr>
        <w:t>)</w:t>
      </w:r>
      <w:r w:rsidRPr="002A06EC">
        <w:rPr>
          <w:b/>
          <w:bCs/>
          <w:lang w:val="en-GB"/>
        </w:rPr>
        <w:t>.</w:t>
      </w:r>
      <w:bookmarkEnd w:id="77"/>
      <w:r w:rsidR="00E968AC">
        <w:rPr>
          <w:b/>
          <w:bCs/>
          <w:lang w:val="en-GB"/>
        </w:rPr>
        <w:t xml:space="preserve"> </w:t>
      </w:r>
    </w:p>
    <w:p w14:paraId="7E367051" w14:textId="00CE3A58" w:rsidR="008B0179" w:rsidRPr="002A06EC" w:rsidRDefault="008B0179" w:rsidP="00992F27">
      <w:pPr>
        <w:pStyle w:val="berschrift7"/>
        <w:rPr>
          <w:lang w:val="en-GB"/>
        </w:rPr>
      </w:pPr>
      <w:r w:rsidRPr="002A06EC">
        <w:rPr>
          <w:lang w:val="en-GB"/>
        </w:rPr>
        <w:t>To the Best Knowledge of the Company, the Financial Statements (i) were prepared from the books and records of the Company in accordance with applicable laws and accounting principles generally recognized in Germany (</w:t>
      </w:r>
      <w:r w:rsidRPr="002A06EC">
        <w:rPr>
          <w:i/>
          <w:iCs/>
          <w:lang w:val="en-GB"/>
        </w:rPr>
        <w:t>Grundsätze ordnungsmäßiger Buchführung</w:t>
      </w:r>
      <w:r w:rsidRPr="002A06EC">
        <w:rPr>
          <w:lang w:val="en-GB"/>
        </w:rPr>
        <w:t xml:space="preserve">) and (ii) present fairly, in all material respects, the financial position of the Company as of the date thereof and the results of its operations for the period then ended, in each case taking into account all facts and circumstances which were at the time of preparation of the Financial Statements known by the Company’s management. For the avoidance of doubt, this clause 7.1 e) does not constitute an objective </w:t>
      </w:r>
      <w:r w:rsidRPr="002A06EC">
        <w:rPr>
          <w:lang w:val="en-GB"/>
        </w:rPr>
        <w:lastRenderedPageBreak/>
        <w:t>balance sheet guarantee (</w:t>
      </w:r>
      <w:r w:rsidRPr="002A06EC">
        <w:rPr>
          <w:i/>
          <w:iCs/>
          <w:lang w:val="en-GB"/>
        </w:rPr>
        <w:t>keine objektive Bilanzgarantie</w:t>
      </w:r>
      <w:r w:rsidRPr="002A06EC">
        <w:rPr>
          <w:lang w:val="en-GB"/>
        </w:rPr>
        <w:t>) and the Company does not guarantee the correctness of individual balance sheet items or the achievability of any projections or forecasts.</w:t>
      </w:r>
    </w:p>
    <w:p w14:paraId="7D6E5561" w14:textId="77777777" w:rsidR="00992F27" w:rsidRPr="002A06EC" w:rsidRDefault="00992F27" w:rsidP="00992F27">
      <w:pPr>
        <w:pStyle w:val="berschrift5"/>
        <w:rPr>
          <w:lang w:val="en-GB"/>
        </w:rPr>
      </w:pPr>
      <w:bookmarkStart w:id="79" w:name="_Ref459757398"/>
      <w:bookmarkStart w:id="80" w:name="_Ref172302519"/>
      <w:r w:rsidRPr="002A06EC">
        <w:rPr>
          <w:lang w:val="en-GB"/>
        </w:rPr>
        <w:t>Liabilities</w:t>
      </w:r>
      <w:bookmarkEnd w:id="79"/>
      <w:r w:rsidRPr="002A06EC">
        <w:rPr>
          <w:lang w:val="en-GB"/>
        </w:rPr>
        <w:t>; Brokerage Fees</w:t>
      </w:r>
      <w:bookmarkEnd w:id="80"/>
    </w:p>
    <w:p w14:paraId="0CCE6101" w14:textId="1EF5367C" w:rsidR="00992F27" w:rsidRPr="002A06EC" w:rsidRDefault="00992F27" w:rsidP="00992F27">
      <w:pPr>
        <w:pStyle w:val="berschrift7"/>
        <w:rPr>
          <w:lang w:val="en-GB"/>
        </w:rPr>
      </w:pPr>
      <w:bookmarkStart w:id="81" w:name="_Ref460486340"/>
      <w:bookmarkStart w:id="82" w:name="_Ref172302520"/>
      <w:r w:rsidRPr="002A06EC">
        <w:rPr>
          <w:lang w:val="en-GB"/>
        </w:rPr>
        <w:t xml:space="preserve">Except for disclosed in </w:t>
      </w:r>
      <w:r w:rsidR="00513FE6" w:rsidRPr="00F37E62">
        <w:rPr>
          <w:b/>
          <w:bCs/>
          <w:lang w:val="en-GB"/>
        </w:rPr>
        <w:t>Annex</w:t>
      </w:r>
      <w:r w:rsidR="00B56A1B" w:rsidRPr="00F37E62">
        <w:rPr>
          <w:b/>
          <w:bCs/>
          <w:lang w:val="en-GB"/>
        </w:rPr>
        <w:t xml:space="preserve"> </w:t>
      </w:r>
      <w:r w:rsidR="00E968AC">
        <w:rPr>
          <w:b/>
          <w:bCs/>
          <w:lang w:val="en-GB"/>
        </w:rPr>
        <w:t>7</w:t>
      </w:r>
      <w:r w:rsidR="00B56A1B" w:rsidRPr="00F37E62">
        <w:rPr>
          <w:b/>
          <w:bCs/>
          <w:lang w:val="en-GB"/>
        </w:rPr>
        <w:t>.1 f)</w:t>
      </w:r>
      <w:r w:rsidRPr="002A06EC">
        <w:rPr>
          <w:lang w:val="en-GB"/>
        </w:rPr>
        <w:t>, the Company has not taken out or granted any loans or any similar financial instruments, nor is the Company a party to any financial lease agreements.</w:t>
      </w:r>
      <w:bookmarkEnd w:id="81"/>
      <w:r w:rsidRPr="002A06EC">
        <w:rPr>
          <w:b/>
          <w:bCs/>
          <w:lang w:val="en-GB"/>
        </w:rPr>
        <w:t xml:space="preserve"> </w:t>
      </w:r>
      <w:bookmarkEnd w:id="82"/>
    </w:p>
    <w:p w14:paraId="646C1317" w14:textId="3BB8D2AC" w:rsidR="00992F27" w:rsidRPr="002A06EC" w:rsidRDefault="00992F27" w:rsidP="00992F27">
      <w:pPr>
        <w:pStyle w:val="berschrift7"/>
        <w:rPr>
          <w:lang w:val="en-GB"/>
        </w:rPr>
      </w:pPr>
      <w:r w:rsidRPr="002A06EC">
        <w:rPr>
          <w:lang w:val="en-GB"/>
        </w:rPr>
        <w:t>The Company has, to the Best Knowledge of the Company, no material liabilities, contingent or otherwise, other than (i) liabilities incurred in the ordinary course of business and</w:t>
      </w:r>
      <w:r w:rsidR="00D34678">
        <w:rPr>
          <w:lang w:val="en-GB"/>
        </w:rPr>
        <w:t xml:space="preserve">/or </w:t>
      </w:r>
      <w:r w:rsidRPr="002A06EC">
        <w:rPr>
          <w:lang w:val="en-GB"/>
        </w:rPr>
        <w:t xml:space="preserve"> (ii) obligations under contracts and commitments incurred in the ordinary course of business (including those related to the preparation and execution of the Seed Financing Round)</w:t>
      </w:r>
      <w:r w:rsidR="00D34678">
        <w:rPr>
          <w:lang w:val="en-GB"/>
        </w:rPr>
        <w:t xml:space="preserve"> except those as disclosed in Annex </w:t>
      </w:r>
      <w:r w:rsidR="00E968AC">
        <w:rPr>
          <w:lang w:val="en-GB"/>
        </w:rPr>
        <w:t>7</w:t>
      </w:r>
      <w:r w:rsidR="00D34678">
        <w:rPr>
          <w:lang w:val="en-GB"/>
        </w:rPr>
        <w:t>.1 f)</w:t>
      </w:r>
      <w:r w:rsidRPr="002A06EC">
        <w:rPr>
          <w:lang w:val="en-GB"/>
        </w:rPr>
        <w:t>.</w:t>
      </w:r>
    </w:p>
    <w:p w14:paraId="2F378827" w14:textId="77777777" w:rsidR="00992F27" w:rsidRPr="002A06EC" w:rsidRDefault="00992F27" w:rsidP="00992F27">
      <w:pPr>
        <w:pStyle w:val="berschrift5"/>
        <w:rPr>
          <w:lang w:val="en-GB"/>
        </w:rPr>
      </w:pPr>
      <w:bookmarkStart w:id="83" w:name="_Ref40175700"/>
      <w:bookmarkStart w:id="84" w:name="_Ref434926468"/>
      <w:bookmarkStart w:id="85" w:name="_Ref460493829"/>
      <w:r w:rsidRPr="002A06EC">
        <w:rPr>
          <w:lang w:val="en-GB"/>
        </w:rPr>
        <w:t>Intellectual Property</w:t>
      </w:r>
      <w:bookmarkEnd w:id="83"/>
    </w:p>
    <w:p w14:paraId="1817DBED" w14:textId="02A0F42D" w:rsidR="00292A5B" w:rsidRPr="002A06EC" w:rsidRDefault="00292A5B" w:rsidP="00992F27">
      <w:pPr>
        <w:pStyle w:val="berschrift7"/>
        <w:rPr>
          <w:lang w:val="en-GB"/>
        </w:rPr>
      </w:pPr>
      <w:bookmarkStart w:id="86" w:name="_Ref474146685"/>
      <w:r w:rsidRPr="002A06EC">
        <w:rPr>
          <w:lang w:val="en-GB"/>
        </w:rPr>
        <w:t>To the Best Knowledge of the Company, the Company owns or holds by way of valid licenses of sufficient scope all material IP Rights that are necessary to continue to conduct its business as currently conducted (“</w:t>
      </w:r>
      <w:r w:rsidRPr="002A06EC">
        <w:rPr>
          <w:b/>
          <w:bCs/>
          <w:lang w:val="en-GB"/>
        </w:rPr>
        <w:t>Company IP</w:t>
      </w:r>
      <w:r w:rsidRPr="002A06EC">
        <w:rPr>
          <w:lang w:val="en-GB"/>
        </w:rPr>
        <w:t>”), and, to the Best Knowledge of the Company, the Company does not infringe any third party’s IP Rights</w:t>
      </w:r>
      <w:bookmarkEnd w:id="86"/>
      <w:r>
        <w:rPr>
          <w:lang w:val="en-GB"/>
        </w:rPr>
        <w:t xml:space="preserve"> </w:t>
      </w:r>
      <w:r w:rsidRPr="002A06EC">
        <w:rPr>
          <w:lang w:val="en-GB"/>
        </w:rPr>
        <w:t>in any material respect.</w:t>
      </w:r>
    </w:p>
    <w:p w14:paraId="25026C1A" w14:textId="3E189D69" w:rsidR="00992F27" w:rsidRDefault="00992F27" w:rsidP="00992F27">
      <w:pPr>
        <w:pStyle w:val="berschrift7"/>
        <w:rPr>
          <w:lang w:val="en-GB"/>
        </w:rPr>
      </w:pPr>
      <w:bookmarkStart w:id="87" w:name="_Ref474146876"/>
      <w:r w:rsidRPr="002A06EC">
        <w:rPr>
          <w:lang w:val="en-GB"/>
        </w:rPr>
        <w:t>The Company</w:t>
      </w:r>
      <w:r w:rsidRPr="002A06EC" w:rsidDel="00A95CAB">
        <w:rPr>
          <w:lang w:val="en-GB"/>
        </w:rPr>
        <w:t xml:space="preserve"> </w:t>
      </w:r>
      <w:r w:rsidRPr="002A06EC">
        <w:rPr>
          <w:lang w:val="en-GB"/>
        </w:rPr>
        <w:t>is the unrestricted legal and beneficial owner of the Company IP. The Company IP is free and clear of any encumbrances or other third party rights and claims such as pledges (</w:t>
      </w:r>
      <w:r w:rsidRPr="002A06EC">
        <w:rPr>
          <w:i/>
          <w:lang w:val="en-GB"/>
        </w:rPr>
        <w:t>Pfandrechte</w:t>
      </w:r>
      <w:r w:rsidRPr="002A06EC">
        <w:rPr>
          <w:lang w:val="en-GB"/>
        </w:rPr>
        <w:t>), rights and preferred rights in favor of Third Parties (</w:t>
      </w:r>
      <w:r w:rsidRPr="002A06EC">
        <w:rPr>
          <w:i/>
          <w:lang w:val="en-GB"/>
        </w:rPr>
        <w:t>Rechte Dritter</w:t>
      </w:r>
      <w:r w:rsidRPr="002A06EC">
        <w:rPr>
          <w:lang w:val="en-GB"/>
        </w:rPr>
        <w:t>) and it has not been pledged (</w:t>
      </w:r>
      <w:r w:rsidRPr="002A06EC">
        <w:rPr>
          <w:i/>
          <w:lang w:val="en-GB"/>
        </w:rPr>
        <w:t>verpfändet</w:t>
      </w:r>
      <w:r w:rsidRPr="002A06EC">
        <w:rPr>
          <w:lang w:val="en-GB"/>
        </w:rPr>
        <w:t>), assigned (</w:t>
      </w:r>
      <w:r w:rsidRPr="002A06EC">
        <w:rPr>
          <w:i/>
          <w:lang w:val="en-GB"/>
        </w:rPr>
        <w:t>abgetreten</w:t>
      </w:r>
      <w:r w:rsidRPr="002A06EC">
        <w:rPr>
          <w:lang w:val="en-GB"/>
        </w:rPr>
        <w:t>), encumbered (</w:t>
      </w:r>
      <w:r w:rsidRPr="002A06EC">
        <w:rPr>
          <w:i/>
          <w:lang w:val="en-GB"/>
        </w:rPr>
        <w:t>belastet</w:t>
      </w:r>
      <w:r w:rsidRPr="002A06EC">
        <w:rPr>
          <w:lang w:val="en-GB"/>
        </w:rPr>
        <w:t xml:space="preserve">) or otherwise transferred or used as collateral. None of the Company IP is subject to any judgment, injunction, order or decree issued by a court or public authority against the Company, and no third party has challenged </w:t>
      </w:r>
      <w:r w:rsidRPr="002A06EC">
        <w:rPr>
          <w:i/>
          <w:iCs/>
          <w:lang w:val="en-GB"/>
        </w:rPr>
        <w:t>vis-à-vis</w:t>
      </w:r>
      <w:r w:rsidRPr="002A06EC">
        <w:rPr>
          <w:lang w:val="en-GB"/>
        </w:rPr>
        <w:t xml:space="preserve"> the Company any Company IP.</w:t>
      </w:r>
      <w:bookmarkEnd w:id="87"/>
    </w:p>
    <w:p w14:paraId="37209796" w14:textId="42CB70BD" w:rsidR="00292A5B" w:rsidRPr="002A06EC" w:rsidRDefault="00292A5B" w:rsidP="00992F27">
      <w:pPr>
        <w:pStyle w:val="berschrift7"/>
        <w:rPr>
          <w:lang w:val="en-GB"/>
        </w:rPr>
      </w:pPr>
      <w:bookmarkStart w:id="88" w:name="_Ref474146979"/>
      <w:r w:rsidRPr="002A06EC">
        <w:rPr>
          <w:lang w:val="en-GB"/>
        </w:rPr>
        <w:t>To the Best Knowledge of the Company, all material fees necessary to maintain, protect and enforce the Company IP have been paid and all necessary applications for renewal have been filed.</w:t>
      </w:r>
      <w:bookmarkEnd w:id="88"/>
    </w:p>
    <w:p w14:paraId="468471C7" w14:textId="4AD99739" w:rsidR="00292A5B" w:rsidRPr="002A06EC" w:rsidRDefault="00292A5B" w:rsidP="00992F27">
      <w:pPr>
        <w:pStyle w:val="berschrift7"/>
        <w:rPr>
          <w:lang w:val="en-GB"/>
        </w:rPr>
      </w:pPr>
      <w:bookmarkStart w:id="89" w:name="_Ref474147197"/>
      <w:r w:rsidRPr="002A06EC">
        <w:rPr>
          <w:lang w:val="en-GB"/>
        </w:rPr>
        <w:t>To the Best Knowledge of the Company, no current or former employee (</w:t>
      </w:r>
      <w:r w:rsidRPr="002A06EC">
        <w:rPr>
          <w:i/>
          <w:iCs/>
          <w:lang w:val="en-GB"/>
        </w:rPr>
        <w:t>Arbeitnehmer</w:t>
      </w:r>
      <w:r w:rsidRPr="002A06EC">
        <w:rPr>
          <w:lang w:val="en-GB"/>
        </w:rPr>
        <w:t xml:space="preserve">) of the Company has made an employee invention or technical improvement in the meaning of the German </w:t>
      </w:r>
      <w:r w:rsidRPr="002A06EC">
        <w:rPr>
          <w:lang w:val="en-GB"/>
        </w:rPr>
        <w:lastRenderedPageBreak/>
        <w:t>Employees’ Invention Act (</w:t>
      </w:r>
      <w:r w:rsidRPr="002A06EC">
        <w:rPr>
          <w:i/>
          <w:lang w:val="en-GB"/>
        </w:rPr>
        <w:t>Arbeitnehmererfindergesetz</w:t>
      </w:r>
      <w:r w:rsidRPr="002A06EC">
        <w:rPr>
          <w:lang w:val="en-GB"/>
        </w:rPr>
        <w:t>) which has not been claimed by the Company. To the Best Knowledge of the Company, no employee of the Company has asserted any material compensation or other claim under the German Employees’ Invention Act (</w:t>
      </w:r>
      <w:r w:rsidRPr="002A06EC">
        <w:rPr>
          <w:i/>
          <w:lang w:val="en-GB"/>
        </w:rPr>
        <w:t>Arbeitnehmererfindergesetz</w:t>
      </w:r>
      <w:r w:rsidRPr="002A06EC">
        <w:rPr>
          <w:lang w:val="en-GB"/>
        </w:rPr>
        <w:t>) or any claim for a further compensation.</w:t>
      </w:r>
      <w:bookmarkEnd w:id="89"/>
    </w:p>
    <w:p w14:paraId="24A060C7" w14:textId="77777777" w:rsidR="00992F27" w:rsidRPr="002A06EC" w:rsidRDefault="00992F27" w:rsidP="00513FE6">
      <w:pPr>
        <w:pStyle w:val="berschrift5"/>
        <w:rPr>
          <w:lang w:val="en-GB"/>
        </w:rPr>
      </w:pPr>
      <w:bookmarkStart w:id="90" w:name="_Ref172828925"/>
      <w:bookmarkStart w:id="91" w:name="_Ref43111761"/>
      <w:r w:rsidRPr="002A06EC">
        <w:rPr>
          <w:lang w:val="en-GB"/>
        </w:rPr>
        <w:t>Assets</w:t>
      </w:r>
      <w:bookmarkEnd w:id="90"/>
    </w:p>
    <w:p w14:paraId="12C70100" w14:textId="77777777" w:rsidR="00992F27" w:rsidRPr="002A06EC" w:rsidRDefault="00992F27" w:rsidP="007F1758">
      <w:pPr>
        <w:pStyle w:val="berschrift7"/>
        <w:numPr>
          <w:ilvl w:val="0"/>
          <w:numId w:val="0"/>
        </w:numPr>
        <w:ind w:left="2336"/>
        <w:rPr>
          <w:lang w:val="en-GB"/>
        </w:rPr>
      </w:pPr>
      <w:bookmarkStart w:id="92" w:name="_Ref460857416"/>
      <w:r w:rsidRPr="002A06EC">
        <w:rPr>
          <w:lang w:val="en-GB"/>
        </w:rPr>
        <w:t>The Company has not granted any pledges over any of its assets, except for the retention or transfer of title (</w:t>
      </w:r>
      <w:r w:rsidRPr="002A06EC">
        <w:rPr>
          <w:i/>
          <w:lang w:val="en-GB"/>
        </w:rPr>
        <w:t>Eigentumsvorbehalt oder Sicherungsübereignung</w:t>
      </w:r>
      <w:r w:rsidRPr="002A06EC">
        <w:rPr>
          <w:lang w:val="en-GB"/>
        </w:rPr>
        <w:t>) in the ordinary course of business and any encumbrances under mandatory law (</w:t>
      </w:r>
      <w:r w:rsidRPr="002A06EC">
        <w:rPr>
          <w:i/>
          <w:iCs/>
          <w:lang w:val="en-GB"/>
        </w:rPr>
        <w:t xml:space="preserve">e.g., </w:t>
      </w:r>
      <w:r w:rsidRPr="002A06EC">
        <w:rPr>
          <w:lang w:val="en-GB"/>
        </w:rPr>
        <w:t>landlord's lien (</w:t>
      </w:r>
      <w:r w:rsidRPr="002A06EC">
        <w:rPr>
          <w:i/>
          <w:iCs/>
          <w:lang w:val="en-GB"/>
        </w:rPr>
        <w:t>Vermieterpfandrecht</w:t>
      </w:r>
      <w:r w:rsidRPr="002A06EC">
        <w:rPr>
          <w:lang w:val="en-GB"/>
        </w:rPr>
        <w:t>)).</w:t>
      </w:r>
      <w:bookmarkEnd w:id="92"/>
    </w:p>
    <w:p w14:paraId="36B9C26F" w14:textId="77777777" w:rsidR="00992F27" w:rsidRPr="002A06EC" w:rsidRDefault="00992F27" w:rsidP="000C5666">
      <w:pPr>
        <w:pStyle w:val="berschrift5"/>
        <w:rPr>
          <w:lang w:val="en-GB"/>
        </w:rPr>
      </w:pPr>
      <w:bookmarkStart w:id="93" w:name="_Ref434926390"/>
      <w:bookmarkEnd w:id="84"/>
      <w:bookmarkEnd w:id="85"/>
      <w:bookmarkEnd w:id="91"/>
      <w:r w:rsidRPr="002A06EC">
        <w:rPr>
          <w:lang w:val="en-GB"/>
        </w:rPr>
        <w:t>Employment Matters</w:t>
      </w:r>
      <w:bookmarkEnd w:id="93"/>
    </w:p>
    <w:p w14:paraId="0F64E322" w14:textId="440BEFC1" w:rsidR="00992F27" w:rsidRPr="002A06EC" w:rsidRDefault="007A3E19" w:rsidP="000C5666">
      <w:pPr>
        <w:pStyle w:val="berschrift7"/>
        <w:rPr>
          <w:lang w:val="en-GB"/>
        </w:rPr>
      </w:pPr>
      <w:r w:rsidRPr="00F37E62">
        <w:rPr>
          <w:b/>
          <w:bCs/>
          <w:lang w:val="en-GB"/>
        </w:rPr>
        <w:t>Annex</w:t>
      </w:r>
      <w:r w:rsidR="00992F27" w:rsidRPr="00F37E62">
        <w:rPr>
          <w:b/>
          <w:bCs/>
          <w:lang w:val="en-GB"/>
        </w:rPr>
        <w:t xml:space="preserve"> </w:t>
      </w:r>
      <w:r w:rsidR="00916126">
        <w:rPr>
          <w:b/>
          <w:bCs/>
          <w:lang w:val="en-GB"/>
        </w:rPr>
        <w:t>7</w:t>
      </w:r>
      <w:r w:rsidR="00D34678" w:rsidRPr="00F37E62">
        <w:rPr>
          <w:b/>
          <w:bCs/>
          <w:lang w:val="en-GB"/>
        </w:rPr>
        <w:t xml:space="preserve">.1 </w:t>
      </w:r>
      <w:r w:rsidR="006B59C7">
        <w:rPr>
          <w:b/>
          <w:bCs/>
          <w:lang w:val="en-GB"/>
        </w:rPr>
        <w:t>i</w:t>
      </w:r>
      <w:r w:rsidR="00D34678" w:rsidRPr="00F37E62">
        <w:rPr>
          <w:b/>
          <w:bCs/>
          <w:lang w:val="en-GB"/>
        </w:rPr>
        <w:t xml:space="preserve">) </w:t>
      </w:r>
      <w:r w:rsidR="00992F27" w:rsidRPr="00D34678">
        <w:rPr>
          <w:lang w:val="en-GB"/>
        </w:rPr>
        <w:t>includes</w:t>
      </w:r>
      <w:r w:rsidR="00992F27" w:rsidRPr="002A06EC">
        <w:rPr>
          <w:lang w:val="en-GB"/>
        </w:rPr>
        <w:t xml:space="preserve"> an anonymized, correct and complete list of the Company’s managing directors (</w:t>
      </w:r>
      <w:r w:rsidR="00992F27" w:rsidRPr="002A06EC">
        <w:rPr>
          <w:i/>
          <w:lang w:val="en-GB"/>
        </w:rPr>
        <w:t>Geschäftsführer</w:t>
      </w:r>
      <w:r w:rsidR="00992F27" w:rsidRPr="002A06EC">
        <w:rPr>
          <w:lang w:val="en-GB"/>
        </w:rPr>
        <w:t>) and employees (</w:t>
      </w:r>
      <w:r w:rsidR="00992F27" w:rsidRPr="002A06EC">
        <w:rPr>
          <w:i/>
          <w:lang w:val="en-GB"/>
        </w:rPr>
        <w:t>Arbeitnehmer</w:t>
      </w:r>
      <w:r w:rsidR="00992F27" w:rsidRPr="002A06EC">
        <w:rPr>
          <w:lang w:val="en-GB"/>
        </w:rPr>
        <w:t>) as of the Signing Date and current and former freelancers (</w:t>
      </w:r>
      <w:r w:rsidR="00992F27" w:rsidRPr="002A06EC">
        <w:rPr>
          <w:i/>
          <w:lang w:val="en-GB"/>
        </w:rPr>
        <w:t>freie Mitarbeiter</w:t>
      </w:r>
      <w:r w:rsidR="00992F27" w:rsidRPr="002A06EC">
        <w:rPr>
          <w:lang w:val="en-GB"/>
        </w:rPr>
        <w:t>) of the Company. Such list correctly states for each individual (i) the classification as managing director (</w:t>
      </w:r>
      <w:r w:rsidR="00992F27" w:rsidRPr="002A06EC">
        <w:rPr>
          <w:i/>
          <w:lang w:val="en-GB"/>
        </w:rPr>
        <w:t>Geschäftsführer</w:t>
      </w:r>
      <w:r w:rsidR="00992F27" w:rsidRPr="002A06EC">
        <w:rPr>
          <w:lang w:val="en-GB"/>
        </w:rPr>
        <w:t>), employee (</w:t>
      </w:r>
      <w:r w:rsidR="00992F27" w:rsidRPr="002A06EC">
        <w:rPr>
          <w:i/>
          <w:lang w:val="en-GB"/>
        </w:rPr>
        <w:t>Arbeitnehmer</w:t>
      </w:r>
      <w:r w:rsidR="00992F27" w:rsidRPr="002A06EC">
        <w:rPr>
          <w:lang w:val="en-GB"/>
        </w:rPr>
        <w:t>) or freelancer (</w:t>
      </w:r>
      <w:r w:rsidR="00992F27" w:rsidRPr="002A06EC">
        <w:rPr>
          <w:i/>
          <w:lang w:val="en-GB"/>
        </w:rPr>
        <w:t>freier Mitarbeiter</w:t>
      </w:r>
      <w:r w:rsidR="00992F27" w:rsidRPr="002A06EC">
        <w:rPr>
          <w:lang w:val="en-GB"/>
        </w:rPr>
        <w:t>), (ii) the function/position, (iii) start of employment, and (iv) fixed monthly gross salary and other material entitlements, in each case if and to the extent it is legally permissible to disclose such data under applicable mandatory data protection law.</w:t>
      </w:r>
    </w:p>
    <w:p w14:paraId="2C6A5BC8" w14:textId="77777777" w:rsidR="00992F27" w:rsidRPr="002A06EC" w:rsidRDefault="00992F27" w:rsidP="000C5666">
      <w:pPr>
        <w:pStyle w:val="berschrift7"/>
        <w:rPr>
          <w:lang w:val="en-GB"/>
        </w:rPr>
      </w:pPr>
      <w:r w:rsidRPr="002A06EC">
        <w:rPr>
          <w:lang w:val="en-GB"/>
        </w:rPr>
        <w:t>The Company has neither a works council (</w:t>
      </w:r>
      <w:r w:rsidRPr="002A06EC">
        <w:rPr>
          <w:i/>
          <w:lang w:val="en-GB"/>
        </w:rPr>
        <w:t>Betriebsrat</w:t>
      </w:r>
      <w:r w:rsidRPr="002A06EC">
        <w:rPr>
          <w:lang w:val="en-GB"/>
        </w:rPr>
        <w:t>) nor are any collective bargaining agreements (</w:t>
      </w:r>
      <w:r w:rsidRPr="002A06EC">
        <w:rPr>
          <w:i/>
          <w:lang w:val="en-GB"/>
        </w:rPr>
        <w:t>Kollektivvereinbarungen</w:t>
      </w:r>
      <w:r w:rsidRPr="002A06EC">
        <w:rPr>
          <w:lang w:val="en-GB"/>
        </w:rPr>
        <w:t xml:space="preserve">) binding to the Company. </w:t>
      </w:r>
    </w:p>
    <w:p w14:paraId="074FC5A0" w14:textId="77777777" w:rsidR="00992F27" w:rsidRPr="002A06EC" w:rsidRDefault="00992F27" w:rsidP="000C5666">
      <w:pPr>
        <w:pStyle w:val="berschrift7"/>
        <w:rPr>
          <w:lang w:val="en-GB"/>
        </w:rPr>
      </w:pPr>
      <w:bookmarkStart w:id="94" w:name="_Ref67840355"/>
      <w:r w:rsidRPr="002A06EC">
        <w:rPr>
          <w:lang w:val="en-GB"/>
        </w:rPr>
        <w:t>The Company has duly and fully performed all salary payments owed to its employees and freelancers when they became due.</w:t>
      </w:r>
      <w:bookmarkEnd w:id="94"/>
    </w:p>
    <w:p w14:paraId="07767D44" w14:textId="77777777" w:rsidR="00992F27" w:rsidRPr="002A06EC" w:rsidRDefault="00992F27" w:rsidP="000C5666">
      <w:pPr>
        <w:pStyle w:val="berschrift5"/>
        <w:rPr>
          <w:lang w:val="en-GB"/>
        </w:rPr>
      </w:pPr>
      <w:r w:rsidRPr="002A06EC">
        <w:rPr>
          <w:lang w:val="en-GB"/>
        </w:rPr>
        <w:t>Real Estate</w:t>
      </w:r>
    </w:p>
    <w:p w14:paraId="67B04FA6" w14:textId="77777777" w:rsidR="00992F27" w:rsidRPr="002A06EC" w:rsidRDefault="00992F27" w:rsidP="000C5666">
      <w:pPr>
        <w:pStyle w:val="berschrift7"/>
        <w:rPr>
          <w:lang w:val="en-GB"/>
        </w:rPr>
      </w:pPr>
      <w:r w:rsidRPr="002A06EC">
        <w:rPr>
          <w:lang w:val="en-GB"/>
        </w:rPr>
        <w:t>The Company does not own any real estate, including hereditary building rights (</w:t>
      </w:r>
      <w:r w:rsidRPr="002A06EC">
        <w:rPr>
          <w:i/>
          <w:lang w:val="en-GB"/>
        </w:rPr>
        <w:t>Erbbaurechte</w:t>
      </w:r>
      <w:r w:rsidRPr="002A06EC">
        <w:rPr>
          <w:lang w:val="en-GB"/>
        </w:rPr>
        <w:t>).</w:t>
      </w:r>
    </w:p>
    <w:p w14:paraId="71EC8B1D" w14:textId="77777777" w:rsidR="00992F27" w:rsidRPr="002A06EC" w:rsidRDefault="00992F27" w:rsidP="000C5666">
      <w:pPr>
        <w:pStyle w:val="berschrift5"/>
        <w:rPr>
          <w:lang w:val="en-GB"/>
        </w:rPr>
      </w:pPr>
      <w:bookmarkStart w:id="95" w:name="_Ref456607636"/>
      <w:r w:rsidRPr="002A06EC">
        <w:rPr>
          <w:lang w:val="en-GB"/>
        </w:rPr>
        <w:t>Subsidies</w:t>
      </w:r>
      <w:bookmarkEnd w:id="95"/>
    </w:p>
    <w:p w14:paraId="1AA1C263" w14:textId="38FACAFF" w:rsidR="00992F27" w:rsidRPr="002A06EC" w:rsidRDefault="00992F27" w:rsidP="000C5666">
      <w:pPr>
        <w:pStyle w:val="berschrift7"/>
        <w:rPr>
          <w:lang w:val="en-GB"/>
        </w:rPr>
      </w:pPr>
      <w:r w:rsidRPr="002A06EC">
        <w:rPr>
          <w:lang w:val="en-GB"/>
        </w:rPr>
        <w:t>The Company has not received any public subsidies</w:t>
      </w:r>
      <w:r w:rsidR="00916126">
        <w:rPr>
          <w:lang w:val="en-GB"/>
        </w:rPr>
        <w:t xml:space="preserve"> except those</w:t>
      </w:r>
      <w:r w:rsidR="00902898">
        <w:rPr>
          <w:lang w:val="en-GB"/>
        </w:rPr>
        <w:t xml:space="preserve"> listed in </w:t>
      </w:r>
      <w:r w:rsidR="00902898" w:rsidRPr="00096995">
        <w:rPr>
          <w:b/>
          <w:bCs/>
          <w:lang w:val="en-GB"/>
        </w:rPr>
        <w:t>Annex 7.1 k)</w:t>
      </w:r>
      <w:r w:rsidR="00916126">
        <w:rPr>
          <w:lang w:val="en-GB"/>
        </w:rPr>
        <w:t xml:space="preserve"> </w:t>
      </w:r>
    </w:p>
    <w:p w14:paraId="1DD2562C" w14:textId="77777777" w:rsidR="00992F27" w:rsidRPr="002A06EC" w:rsidRDefault="00992F27" w:rsidP="000C5666">
      <w:pPr>
        <w:pStyle w:val="berschrift5"/>
        <w:rPr>
          <w:lang w:val="en-GB"/>
        </w:rPr>
      </w:pPr>
      <w:bookmarkStart w:id="96" w:name="_Ref459757941"/>
      <w:r w:rsidRPr="002A06EC">
        <w:rPr>
          <w:lang w:val="en-GB"/>
        </w:rPr>
        <w:lastRenderedPageBreak/>
        <w:t>Permits; Legal Proceedings</w:t>
      </w:r>
      <w:bookmarkEnd w:id="96"/>
    </w:p>
    <w:p w14:paraId="2940A449" w14:textId="1739A832" w:rsidR="00992F27" w:rsidRPr="002A06EC" w:rsidRDefault="00992F27" w:rsidP="000C5666">
      <w:pPr>
        <w:pStyle w:val="berschrift7"/>
        <w:rPr>
          <w:lang w:val="en-GB"/>
        </w:rPr>
      </w:pPr>
      <w:bookmarkStart w:id="97" w:name="_Ref460871529"/>
      <w:r w:rsidRPr="002A06EC">
        <w:rPr>
          <w:lang w:val="en-GB"/>
        </w:rPr>
        <w:t>The Company has all governmental, regulatory and other permits, licenses, authorizations and consents (“</w:t>
      </w:r>
      <w:r w:rsidRPr="002A06EC">
        <w:rPr>
          <w:b/>
          <w:bCs/>
          <w:lang w:val="en-GB"/>
        </w:rPr>
        <w:t>Permits</w:t>
      </w:r>
      <w:r w:rsidRPr="002A06EC">
        <w:rPr>
          <w:lang w:val="en-GB"/>
        </w:rPr>
        <w:t>”) which are required by it under German public or private law in order to operate its business as currently conducted. No Permit has been cancelled, revoked, otherwise terminated or restricted and there are no circumstances that could give rise to a revocation, termination or restriction.</w:t>
      </w:r>
      <w:bookmarkEnd w:id="97"/>
    </w:p>
    <w:p w14:paraId="727EAD60" w14:textId="77777777" w:rsidR="00992F27" w:rsidRPr="002A06EC" w:rsidRDefault="00992F27" w:rsidP="000C5666">
      <w:pPr>
        <w:pStyle w:val="berschrift5"/>
        <w:rPr>
          <w:lang w:val="en-GB"/>
        </w:rPr>
      </w:pPr>
      <w:bookmarkStart w:id="98" w:name="_Ref474151513"/>
      <w:r w:rsidRPr="002A06EC">
        <w:rPr>
          <w:lang w:val="en-GB"/>
        </w:rPr>
        <w:t>Data Privacy</w:t>
      </w:r>
      <w:bookmarkEnd w:id="98"/>
    </w:p>
    <w:p w14:paraId="00CE4380" w14:textId="77777777" w:rsidR="00992F27" w:rsidRPr="002A06EC" w:rsidRDefault="00992F27" w:rsidP="000C5666">
      <w:pPr>
        <w:pStyle w:val="berschrift7"/>
        <w:rPr>
          <w:lang w:val="en-GB"/>
        </w:rPr>
      </w:pPr>
      <w:r w:rsidRPr="002A06EC">
        <w:rPr>
          <w:lang w:val="en-GB"/>
        </w:rPr>
        <w:t>The Company has taken, in connection with its collection, storage, transfer (including any transfer across national borders) processing and/or any other use of any personally identifiable information from any individuals, including any customers, prospective customers, employees and/or other third parties initial steps to implement measures to ensure compliance with all material applicable laws concerning data privacy</w:t>
      </w:r>
    </w:p>
    <w:p w14:paraId="0400304A" w14:textId="1DC6FF5D" w:rsidR="00992F27" w:rsidRPr="002A06EC" w:rsidRDefault="00992F27" w:rsidP="000C5666">
      <w:pPr>
        <w:pStyle w:val="berschrift7"/>
        <w:rPr>
          <w:lang w:val="en-GB"/>
        </w:rPr>
      </w:pPr>
      <w:r w:rsidRPr="002A06EC">
        <w:rPr>
          <w:lang w:val="en-GB"/>
        </w:rPr>
        <w:t xml:space="preserve">The Company has taken adequate </w:t>
      </w:r>
      <w:r w:rsidR="00F77E11">
        <w:rPr>
          <w:lang w:val="en-GB"/>
        </w:rPr>
        <w:t xml:space="preserve">and appropriate </w:t>
      </w:r>
      <w:r w:rsidRPr="002A06EC">
        <w:rPr>
          <w:lang w:val="en-GB"/>
        </w:rPr>
        <w:t xml:space="preserve">measures given its respective size and stage of development, to protect the information technology against unauthorized access by third parties as well as infection with any viruses, spyware or other malware. </w:t>
      </w:r>
    </w:p>
    <w:p w14:paraId="16492F7F" w14:textId="77777777" w:rsidR="00992F27" w:rsidRPr="002A06EC" w:rsidRDefault="00992F27" w:rsidP="000C5666">
      <w:pPr>
        <w:pStyle w:val="berschrift7"/>
        <w:rPr>
          <w:lang w:val="en-GB"/>
        </w:rPr>
      </w:pPr>
      <w:r w:rsidRPr="002A06EC">
        <w:rPr>
          <w:lang w:val="en-GB"/>
        </w:rPr>
        <w:t xml:space="preserve">During the last twelve (12) months prior to the Signing Date, there have, to the Best Knowledge of the Company, been no material incidents relating to the information technology such as system outages or cyber-attacks. </w:t>
      </w:r>
    </w:p>
    <w:p w14:paraId="10AFEB59" w14:textId="105CC094" w:rsidR="00992F27" w:rsidRPr="002A06EC" w:rsidRDefault="00992F27" w:rsidP="000C5666">
      <w:pPr>
        <w:pStyle w:val="berschrift5"/>
        <w:rPr>
          <w:lang w:val="en-GB"/>
        </w:rPr>
      </w:pPr>
      <w:bookmarkStart w:id="99" w:name="_Ref471292746"/>
      <w:r w:rsidRPr="002A06EC">
        <w:rPr>
          <w:lang w:val="en-GB"/>
        </w:rPr>
        <w:t>Taxes</w:t>
      </w:r>
      <w:bookmarkEnd w:id="99"/>
      <w:r w:rsidR="00F551A8">
        <w:rPr>
          <w:lang w:val="en-GB"/>
        </w:rPr>
        <w:t xml:space="preserve"> and Social Security</w:t>
      </w:r>
    </w:p>
    <w:p w14:paraId="47E45F20" w14:textId="375BE11D" w:rsidR="00992F27" w:rsidRDefault="00F551A8" w:rsidP="000C5666">
      <w:pPr>
        <w:pStyle w:val="berschrift7"/>
        <w:rPr>
          <w:lang w:val="en-GB"/>
        </w:rPr>
      </w:pPr>
      <w:r w:rsidRPr="00F551A8">
        <w:rPr>
          <w:lang w:val="en-GB"/>
        </w:rPr>
        <w:t>All tax and social security contributions returns and any other necessary information which the Company has submitted and/or was legally obliged to submit to periods prior to the Signing Date were timely filed by the Company with the competent German Tax authority</w:t>
      </w:r>
      <w:r>
        <w:rPr>
          <w:lang w:val="en-GB"/>
        </w:rPr>
        <w:t>.</w:t>
      </w:r>
    </w:p>
    <w:p w14:paraId="1F221797" w14:textId="77777777" w:rsidR="00992F27" w:rsidRPr="002A06EC" w:rsidRDefault="00992F27" w:rsidP="000C5666">
      <w:pPr>
        <w:pStyle w:val="berschrift5"/>
        <w:rPr>
          <w:lang w:val="en-GB"/>
        </w:rPr>
      </w:pPr>
      <w:bookmarkStart w:id="100" w:name="_Ref456696152"/>
      <w:r w:rsidRPr="002A06EC">
        <w:rPr>
          <w:lang w:val="en-GB"/>
        </w:rPr>
        <w:t>Fair Disclosure</w:t>
      </w:r>
      <w:bookmarkEnd w:id="100"/>
      <w:r w:rsidRPr="002A06EC">
        <w:rPr>
          <w:lang w:val="en-GB"/>
        </w:rPr>
        <w:t xml:space="preserve"> </w:t>
      </w:r>
    </w:p>
    <w:p w14:paraId="7B243B63" w14:textId="2EB04AF3" w:rsidR="006B59C7" w:rsidRPr="002A06EC" w:rsidRDefault="006B59C7" w:rsidP="000C5666">
      <w:pPr>
        <w:pStyle w:val="berschrift7"/>
        <w:rPr>
          <w:lang w:val="en-GB"/>
        </w:rPr>
      </w:pPr>
      <w:bookmarkStart w:id="101" w:name="_Ref474151721"/>
      <w:r w:rsidRPr="002A06EC">
        <w:rPr>
          <w:lang w:val="en-GB"/>
        </w:rPr>
        <w:t xml:space="preserve">All </w:t>
      </w:r>
      <w:r>
        <w:rPr>
          <w:lang w:val="en-GB"/>
        </w:rPr>
        <w:t xml:space="preserve">material </w:t>
      </w:r>
      <w:r w:rsidRPr="002A06EC">
        <w:rPr>
          <w:lang w:val="en-GB"/>
        </w:rPr>
        <w:t xml:space="preserve">information given </w:t>
      </w:r>
      <w:r>
        <w:rPr>
          <w:lang w:val="en-GB"/>
        </w:rPr>
        <w:t xml:space="preserve">in writing </w:t>
      </w:r>
      <w:r w:rsidRPr="002A06EC">
        <w:rPr>
          <w:lang w:val="en-GB"/>
        </w:rPr>
        <w:t xml:space="preserve">to the Seed </w:t>
      </w:r>
      <w:r>
        <w:rPr>
          <w:lang w:val="en-GB"/>
        </w:rPr>
        <w:t xml:space="preserve">Cash </w:t>
      </w:r>
      <w:r w:rsidRPr="002A06EC">
        <w:rPr>
          <w:lang w:val="en-GB"/>
        </w:rPr>
        <w:t>Investors by or on behalf of the Company in the course of the negotiations leading to this Investment Agreement is to the Best Knowledge of the Company true and accurate in all material respects.</w:t>
      </w:r>
      <w:bookmarkEnd w:id="101"/>
    </w:p>
    <w:p w14:paraId="2E08AD8C" w14:textId="4FBC6E59" w:rsidR="006B59C7" w:rsidRPr="002A06EC" w:rsidRDefault="006B59C7" w:rsidP="0041727D">
      <w:pPr>
        <w:pStyle w:val="berschrift3"/>
        <w:rPr>
          <w:lang w:val="en-GB"/>
        </w:rPr>
      </w:pPr>
      <w:bookmarkStart w:id="102" w:name="_Ref422409411"/>
      <w:r w:rsidRPr="002A06EC">
        <w:rPr>
          <w:lang w:val="en-GB"/>
        </w:rPr>
        <w:lastRenderedPageBreak/>
        <w:t>The Seed</w:t>
      </w:r>
      <w:r w:rsidRPr="002A06EC" w:rsidDel="007D0369">
        <w:rPr>
          <w:lang w:val="en-GB"/>
        </w:rPr>
        <w:t xml:space="preserve"> </w:t>
      </w:r>
      <w:r w:rsidRPr="002A06EC">
        <w:rPr>
          <w:lang w:val="en-GB"/>
        </w:rPr>
        <w:t>Investors explicitly acknowledge that the Company, the Founders and the Founder Holding Entities make no representations, warranties or guarantees and assume no disclosure or similar obligations in connection with this Investment Agreement and the transactions contemplated hereby, except as expressly set forth in this Investment Agreement. In particular, the Company, the Founders and the Founder Holding Entities do not make any representation or warranty with regard to any projections or forecasts concerning the future financial results of the Company (</w:t>
      </w:r>
      <w:r w:rsidRPr="002A06EC">
        <w:rPr>
          <w:i/>
          <w:lang w:val="en-GB"/>
        </w:rPr>
        <w:t>e.g.</w:t>
      </w:r>
      <w:r w:rsidRPr="002A06EC">
        <w:rPr>
          <w:lang w:val="en-GB"/>
        </w:rPr>
        <w:t>, with respect to any projections or forecasts contained in any business plan provided to the Seed</w:t>
      </w:r>
      <w:r w:rsidRPr="002A06EC" w:rsidDel="00F008BC">
        <w:rPr>
          <w:lang w:val="en-GB"/>
        </w:rPr>
        <w:t xml:space="preserve"> </w:t>
      </w:r>
      <w:r w:rsidRPr="002A06EC">
        <w:rPr>
          <w:lang w:val="en-GB"/>
        </w:rPr>
        <w:t>Investors).</w:t>
      </w:r>
      <w:bookmarkEnd w:id="102"/>
    </w:p>
    <w:p w14:paraId="5C643E0E" w14:textId="385B18A0" w:rsidR="00E15E0B" w:rsidRPr="002A06EC" w:rsidRDefault="00E15E0B" w:rsidP="00E15E0B">
      <w:pPr>
        <w:pStyle w:val="berschrift2"/>
        <w:rPr>
          <w:lang w:val="en-GB"/>
        </w:rPr>
      </w:pPr>
      <w:bookmarkStart w:id="103" w:name="_Toc233987864"/>
      <w:r w:rsidRPr="002A06EC">
        <w:rPr>
          <w:lang w:val="en-GB"/>
        </w:rPr>
        <w:t>Founder and Founder Holding Entity Guarantees</w:t>
      </w:r>
      <w:bookmarkEnd w:id="103"/>
    </w:p>
    <w:p w14:paraId="49B08E05" w14:textId="4237BE65" w:rsidR="00E15E0B" w:rsidRDefault="00E15E0B" w:rsidP="00E15E0B">
      <w:pPr>
        <w:pStyle w:val="berschrift3"/>
        <w:rPr>
          <w:lang w:val="en-GB"/>
        </w:rPr>
      </w:pPr>
      <w:bookmarkStart w:id="104" w:name="_Ref422409467"/>
      <w:r w:rsidRPr="002A06EC">
        <w:rPr>
          <w:lang w:val="en-GB"/>
        </w:rPr>
        <w:t>Each of the Found</w:t>
      </w:r>
      <w:r w:rsidR="00AE033E">
        <w:rPr>
          <w:lang w:val="en-GB"/>
        </w:rPr>
        <w:t>ers and Founder Holding Entities</w:t>
      </w:r>
      <w:r w:rsidR="00F2562E">
        <w:rPr>
          <w:lang w:val="en-GB"/>
        </w:rPr>
        <w:t xml:space="preserve"> </w:t>
      </w:r>
      <w:r w:rsidRPr="002A06EC">
        <w:rPr>
          <w:lang w:val="en-GB"/>
        </w:rPr>
        <w:t xml:space="preserve">make the following representations </w:t>
      </w:r>
      <w:r w:rsidRPr="002A06EC">
        <w:rPr>
          <w:i/>
          <w:lang w:val="en-GB"/>
        </w:rPr>
        <w:t>vis-à-vis</w:t>
      </w:r>
      <w:r w:rsidRPr="002A06EC">
        <w:rPr>
          <w:lang w:val="en-GB"/>
        </w:rPr>
        <w:t xml:space="preserve"> the Seed</w:t>
      </w:r>
      <w:r w:rsidRPr="002A06EC" w:rsidDel="0005514D">
        <w:rPr>
          <w:lang w:val="en-GB"/>
        </w:rPr>
        <w:t xml:space="preserve"> </w:t>
      </w:r>
      <w:r w:rsidRPr="002A06EC">
        <w:rPr>
          <w:lang w:val="en-GB"/>
        </w:rPr>
        <w:t>Investors in the form of an independent guarantee (</w:t>
      </w:r>
      <w:r w:rsidRPr="002A06EC">
        <w:rPr>
          <w:i/>
          <w:lang w:val="en-GB"/>
        </w:rPr>
        <w:t>selbstständiges Garantieversprechen</w:t>
      </w:r>
      <w:r w:rsidRPr="002A06EC">
        <w:rPr>
          <w:lang w:val="en-GB"/>
        </w:rPr>
        <w:t>) within the meaning of Sec. 311(1) BGB as of the Signing Date (each a “</w:t>
      </w:r>
      <w:r w:rsidRPr="002A06EC">
        <w:rPr>
          <w:b/>
          <w:bCs/>
          <w:lang w:val="en-GB"/>
        </w:rPr>
        <w:t>Founder Guarantee</w:t>
      </w:r>
      <w:r w:rsidRPr="002A06EC">
        <w:rPr>
          <w:lang w:val="en-GB"/>
        </w:rPr>
        <w:t>” and, collectively, the “</w:t>
      </w:r>
      <w:r w:rsidRPr="002A06EC">
        <w:rPr>
          <w:b/>
          <w:bCs/>
          <w:lang w:val="en-GB"/>
        </w:rPr>
        <w:t>Founder Guarantees</w:t>
      </w:r>
      <w:r w:rsidRPr="002A06EC">
        <w:rPr>
          <w:lang w:val="en-GB"/>
        </w:rPr>
        <w:t>”). The Parties explicitly agree that the Founder Guarantees set forth in this clause </w:t>
      </w:r>
      <w:r w:rsidRPr="002A06EC">
        <w:rPr>
          <w:lang w:val="en-GB"/>
        </w:rPr>
        <w:fldChar w:fldCharType="begin"/>
      </w:r>
      <w:r w:rsidRPr="002A06EC">
        <w:rPr>
          <w:lang w:val="en-GB"/>
        </w:rPr>
        <w:instrText xml:space="preserve"> REF _Ref422409467 \r \h </w:instrText>
      </w:r>
      <w:r w:rsidRPr="002A06EC">
        <w:rPr>
          <w:lang w:val="en-GB"/>
        </w:rPr>
      </w:r>
      <w:r w:rsidRPr="002A06EC">
        <w:rPr>
          <w:lang w:val="en-GB"/>
        </w:rPr>
        <w:fldChar w:fldCharType="separate"/>
      </w:r>
      <w:r w:rsidR="008674A4">
        <w:rPr>
          <w:lang w:val="en-GB"/>
        </w:rPr>
        <w:t>8.1</w:t>
      </w:r>
      <w:r w:rsidRPr="002A06EC">
        <w:rPr>
          <w:lang w:val="en-GB"/>
        </w:rPr>
        <w:fldChar w:fldCharType="end"/>
      </w:r>
      <w:r w:rsidRPr="002A06EC">
        <w:rPr>
          <w:lang w:val="en-GB"/>
        </w:rPr>
        <w:t xml:space="preserve"> are not granted and shall not be qualified as guarantees as to quality (</w:t>
      </w:r>
      <w:r w:rsidRPr="002A06EC">
        <w:rPr>
          <w:i/>
          <w:iCs/>
          <w:color w:val="000000" w:themeColor="text1"/>
          <w:lang w:val="en-GB"/>
        </w:rPr>
        <w:t>Beschaffenheitsvereinbarung oder Beschaffenheitsgarantie</w:t>
      </w:r>
      <w:r w:rsidRPr="002A06EC">
        <w:rPr>
          <w:lang w:val="en-GB"/>
        </w:rPr>
        <w:t>) within the meaning of Sec. 434(2) sent. 1 no. 1, 443 and 444 BGB.</w:t>
      </w:r>
      <w:bookmarkEnd w:id="104"/>
    </w:p>
    <w:p w14:paraId="7948309F" w14:textId="39F98E55" w:rsidR="0063095D" w:rsidRDefault="0063095D" w:rsidP="00E15E0B">
      <w:pPr>
        <w:pStyle w:val="berschrift5"/>
        <w:rPr>
          <w:lang w:val="en-GB"/>
        </w:rPr>
      </w:pPr>
      <w:bookmarkStart w:id="105" w:name="_Ref472659784"/>
      <w:r w:rsidRPr="0063095D">
        <w:rPr>
          <w:bCs w:val="0"/>
          <w:lang w:val="en-GB"/>
        </w:rPr>
        <w:t xml:space="preserve">The </w:t>
      </w:r>
      <w:r>
        <w:rPr>
          <w:bCs w:val="0"/>
          <w:lang w:val="en-GB"/>
        </w:rPr>
        <w:t xml:space="preserve">Existing </w:t>
      </w:r>
      <w:r w:rsidRPr="0063095D">
        <w:rPr>
          <w:bCs w:val="0"/>
          <w:lang w:val="en-GB"/>
        </w:rPr>
        <w:t>Shareholders hold full and unrestricted title to the Common Shares. Other than as contemplated under this Investment Agreement or the Shareholders’ Agreement, the Common Shares are not subject to any (i) pledges, charges, encumbrances, statutory liens or third party rights, (ii) attachments (</w:t>
      </w:r>
      <w:r w:rsidRPr="0063095D">
        <w:rPr>
          <w:bCs w:val="0"/>
          <w:i/>
          <w:iCs/>
          <w:lang w:val="en-GB"/>
        </w:rPr>
        <w:t>Pfändungen</w:t>
      </w:r>
      <w:r w:rsidRPr="0063095D">
        <w:rPr>
          <w:bCs w:val="0"/>
          <w:lang w:val="en-GB"/>
        </w:rPr>
        <w:t>), (iii) trust arrangements (</w:t>
      </w:r>
      <w:r w:rsidRPr="0063095D">
        <w:rPr>
          <w:bCs w:val="0"/>
          <w:i/>
          <w:iCs/>
          <w:lang w:val="en-GB"/>
        </w:rPr>
        <w:t>Treuhandverhältnisse</w:t>
      </w:r>
      <w:r w:rsidRPr="0063095D">
        <w:rPr>
          <w:bCs w:val="0"/>
          <w:lang w:val="en-GB"/>
        </w:rPr>
        <w:t>), silent partnerships (</w:t>
      </w:r>
      <w:r w:rsidRPr="0063095D">
        <w:rPr>
          <w:bCs w:val="0"/>
          <w:i/>
          <w:iCs/>
          <w:lang w:val="en-GB"/>
        </w:rPr>
        <w:t>stille Beteiligungen</w:t>
      </w:r>
      <w:r w:rsidRPr="0063095D">
        <w:rPr>
          <w:bCs w:val="0"/>
          <w:lang w:val="en-GB"/>
        </w:rPr>
        <w:t>), sub-participations (</w:t>
      </w:r>
      <w:r w:rsidRPr="0063095D">
        <w:rPr>
          <w:bCs w:val="0"/>
          <w:i/>
          <w:iCs/>
          <w:lang w:val="en-GB"/>
        </w:rPr>
        <w:t>Unterbeteiligungen</w:t>
      </w:r>
      <w:r w:rsidRPr="0063095D">
        <w:rPr>
          <w:bCs w:val="0"/>
          <w:lang w:val="en-GB"/>
        </w:rPr>
        <w:t>) or similar arrangements, (iv) sale, disposal, option or transfer agreements or pre-emptive rights, (v) voting agreements, (vi) agreements obliging the Existing Shareholders to perform any of the aforementioned measures, or (vii) shareholders’ resolutions providing for their redemption (</w:t>
      </w:r>
      <w:r w:rsidRPr="0063095D">
        <w:rPr>
          <w:bCs w:val="0"/>
          <w:i/>
          <w:iCs/>
          <w:lang w:val="en-GB"/>
        </w:rPr>
        <w:t>Einziehung</w:t>
      </w:r>
      <w:r w:rsidRPr="0063095D">
        <w:rPr>
          <w:bCs w:val="0"/>
          <w:lang w:val="en-GB"/>
        </w:rPr>
        <w:t>) or similar measures.</w:t>
      </w:r>
      <w:bookmarkEnd w:id="105"/>
    </w:p>
    <w:p w14:paraId="191FBEC5" w14:textId="74730790" w:rsidR="00E15E0B" w:rsidRPr="002A06EC" w:rsidRDefault="00E15E0B" w:rsidP="00E15E0B">
      <w:pPr>
        <w:pStyle w:val="berschrift5"/>
        <w:rPr>
          <w:lang w:val="en-GB"/>
        </w:rPr>
      </w:pPr>
      <w:bookmarkStart w:id="106" w:name="_Ref460870634"/>
      <w:r w:rsidRPr="002A06EC">
        <w:rPr>
          <w:lang w:val="en-GB"/>
        </w:rPr>
        <w:t>Each Founder holds unrestricted title to all shares in the relevant Founder Holding Entity, and no such shares are pledged (</w:t>
      </w:r>
      <w:r w:rsidRPr="002A06EC">
        <w:rPr>
          <w:i/>
          <w:lang w:val="en-GB"/>
        </w:rPr>
        <w:t>verpfändet</w:t>
      </w:r>
      <w:r w:rsidRPr="002A06EC">
        <w:rPr>
          <w:lang w:val="en-GB"/>
        </w:rPr>
        <w:t>), attached (</w:t>
      </w:r>
      <w:r w:rsidRPr="002A06EC">
        <w:rPr>
          <w:i/>
          <w:lang w:val="en-GB"/>
        </w:rPr>
        <w:t>gepfändet</w:t>
      </w:r>
      <w:r w:rsidRPr="002A06EC">
        <w:rPr>
          <w:lang w:val="en-GB"/>
        </w:rPr>
        <w:t>) or otherwise encumbered (</w:t>
      </w:r>
      <w:r w:rsidRPr="002A06EC">
        <w:rPr>
          <w:i/>
          <w:lang w:val="en-GB"/>
        </w:rPr>
        <w:t>belastet</w:t>
      </w:r>
      <w:r w:rsidRPr="002A06EC">
        <w:rPr>
          <w:lang w:val="en-GB"/>
        </w:rPr>
        <w:t>) with any third party rights and are not subject to any (i) trust agreement (</w:t>
      </w:r>
      <w:r w:rsidRPr="002A06EC">
        <w:rPr>
          <w:i/>
          <w:lang w:val="en-GB"/>
        </w:rPr>
        <w:t>Treuhandverhältnis</w:t>
      </w:r>
      <w:r w:rsidRPr="002A06EC">
        <w:rPr>
          <w:lang w:val="en-GB"/>
        </w:rPr>
        <w:t>), silent partnership (</w:t>
      </w:r>
      <w:r w:rsidRPr="002A06EC">
        <w:rPr>
          <w:i/>
          <w:lang w:val="en-GB"/>
        </w:rPr>
        <w:t>stille Beteiligung</w:t>
      </w:r>
      <w:r w:rsidRPr="002A06EC">
        <w:rPr>
          <w:lang w:val="en-GB"/>
        </w:rPr>
        <w:t>), sub-participation (</w:t>
      </w:r>
      <w:r w:rsidRPr="002A06EC">
        <w:rPr>
          <w:i/>
          <w:lang w:val="en-GB"/>
        </w:rPr>
        <w:t>Unterbeteiligung</w:t>
      </w:r>
      <w:r w:rsidRPr="002A06EC">
        <w:rPr>
          <w:lang w:val="en-GB"/>
        </w:rPr>
        <w:t>) or similar arrangement, (ii) pending transfer or other disposition (</w:t>
      </w:r>
      <w:r w:rsidRPr="002A06EC">
        <w:rPr>
          <w:i/>
          <w:lang w:val="en-GB"/>
        </w:rPr>
        <w:t>Verfügung</w:t>
      </w:r>
      <w:r w:rsidRPr="002A06EC">
        <w:rPr>
          <w:lang w:val="en-GB"/>
        </w:rPr>
        <w:t>), option or pre-emptive rights</w:t>
      </w:r>
      <w:r w:rsidR="00816D55">
        <w:rPr>
          <w:lang w:val="en-GB"/>
        </w:rPr>
        <w:t>,</w:t>
      </w:r>
      <w:r w:rsidR="00485CF8">
        <w:rPr>
          <w:lang w:val="en-GB"/>
        </w:rPr>
        <w:t xml:space="preserve"> </w:t>
      </w:r>
      <w:r w:rsidRPr="002A06EC">
        <w:rPr>
          <w:lang w:val="en-GB"/>
        </w:rPr>
        <w:t>(iii) sale, contribution or other contractual arrangement creating an obligation to transfer or encumber, or (iv) shareholders’ resolution providing for their redemption (</w:t>
      </w:r>
      <w:r w:rsidRPr="002A06EC">
        <w:rPr>
          <w:i/>
          <w:lang w:val="en-GB"/>
        </w:rPr>
        <w:t>Einziehung</w:t>
      </w:r>
      <w:r w:rsidRPr="002A06EC">
        <w:rPr>
          <w:lang w:val="en-GB"/>
        </w:rPr>
        <w:t>).</w:t>
      </w:r>
      <w:bookmarkEnd w:id="106"/>
      <w:r w:rsidR="00AC0087">
        <w:rPr>
          <w:lang w:val="en-GB"/>
        </w:rPr>
        <w:t xml:space="preserve"> </w:t>
      </w:r>
    </w:p>
    <w:p w14:paraId="71E638D2" w14:textId="2D5899EC" w:rsidR="00E15E0B" w:rsidRPr="002A06EC" w:rsidRDefault="00E15E0B" w:rsidP="00E15E0B">
      <w:pPr>
        <w:pStyle w:val="berschrift5"/>
        <w:rPr>
          <w:lang w:val="en-GB"/>
        </w:rPr>
      </w:pPr>
      <w:bookmarkStart w:id="107" w:name="_Ref136592519"/>
      <w:r w:rsidRPr="002A06EC">
        <w:rPr>
          <w:lang w:val="en-GB"/>
        </w:rPr>
        <w:lastRenderedPageBreak/>
        <w:t>Each Founder is the sole managing director of his respective Founder Holding Entity under full exemption from the restriction set forth in Sec. 181 BGB.</w:t>
      </w:r>
      <w:bookmarkEnd w:id="107"/>
      <w:r w:rsidRPr="002A06EC">
        <w:rPr>
          <w:lang w:val="en-GB"/>
        </w:rPr>
        <w:t xml:space="preserve"> </w:t>
      </w:r>
    </w:p>
    <w:p w14:paraId="281EC567" w14:textId="77777777" w:rsidR="00E15E0B" w:rsidRPr="002A06EC" w:rsidRDefault="00E15E0B" w:rsidP="00E15E0B">
      <w:pPr>
        <w:pStyle w:val="berschrift5"/>
        <w:rPr>
          <w:lang w:val="en-GB"/>
        </w:rPr>
      </w:pPr>
      <w:bookmarkStart w:id="108" w:name="_Ref136592520"/>
      <w:r w:rsidRPr="002A06EC">
        <w:rPr>
          <w:lang w:val="en-GB"/>
        </w:rPr>
        <w:t>No Founder and no Founder Holding Entity is over-indebted (</w:t>
      </w:r>
      <w:r w:rsidRPr="002A06EC">
        <w:rPr>
          <w:i/>
          <w:lang w:val="en-GB"/>
        </w:rPr>
        <w:t>überschuldet</w:t>
      </w:r>
      <w:r w:rsidRPr="002A06EC">
        <w:rPr>
          <w:lang w:val="en-GB"/>
        </w:rPr>
        <w:t>), unable to pay its debts when they fall due (</w:t>
      </w:r>
      <w:r w:rsidRPr="002A06EC">
        <w:rPr>
          <w:i/>
          <w:lang w:val="en-GB"/>
        </w:rPr>
        <w:t>zahlungsunfähig</w:t>
      </w:r>
      <w:r w:rsidRPr="002A06EC">
        <w:rPr>
          <w:lang w:val="en-GB"/>
        </w:rPr>
        <w:t>), insolvent or subject to any insolvency proceedings in any jurisdiction. No circumstances exist that would require the opening of, or a petition for the opening of, such proceedings in respect of any Founder or Founder Holding Entity, or the assets of any Founder or Founder Holding Entity in any jurisdiction.</w:t>
      </w:r>
      <w:bookmarkEnd w:id="108"/>
    </w:p>
    <w:p w14:paraId="3F87D6A9" w14:textId="77777777" w:rsidR="00E15E0B" w:rsidRPr="002A06EC" w:rsidRDefault="00E15E0B" w:rsidP="00E15E0B">
      <w:pPr>
        <w:pStyle w:val="berschrift5"/>
        <w:rPr>
          <w:lang w:val="en-GB"/>
        </w:rPr>
      </w:pPr>
      <w:bookmarkStart w:id="109" w:name="_Ref171465312"/>
      <w:r w:rsidRPr="002A06EC">
        <w:rPr>
          <w:lang w:val="en-GB"/>
        </w:rPr>
        <w:t>Each Founder and Founder Holding Entity has all requisite power and authority to enter into this Investment Agreement, the Shareholders’ Agreement and any related agreements to which it is a party, and to consummate the transactions contemplated hereby and thereby.</w:t>
      </w:r>
      <w:bookmarkEnd w:id="109"/>
      <w:r w:rsidRPr="002A06EC">
        <w:rPr>
          <w:lang w:val="en-GB"/>
        </w:rPr>
        <w:t xml:space="preserve"> </w:t>
      </w:r>
    </w:p>
    <w:p w14:paraId="77ABC9F0" w14:textId="04BD9610" w:rsidR="00E15E0B" w:rsidRPr="002A06EC" w:rsidRDefault="001418B2" w:rsidP="00E15E0B">
      <w:pPr>
        <w:pStyle w:val="berschrift3"/>
        <w:rPr>
          <w:lang w:val="en-GB"/>
        </w:rPr>
      </w:pPr>
      <w:r>
        <w:rPr>
          <w:lang w:val="en-GB"/>
        </w:rPr>
        <w:t>Clause</w:t>
      </w:r>
      <w:r w:rsidR="00E15E0B" w:rsidRPr="002A06EC">
        <w:rPr>
          <w:lang w:val="en-GB"/>
        </w:rPr>
        <w:t> </w:t>
      </w:r>
      <w:r w:rsidR="00E15E0B" w:rsidRPr="002A06EC">
        <w:rPr>
          <w:lang w:val="en-GB"/>
        </w:rPr>
        <w:fldChar w:fldCharType="begin"/>
      </w:r>
      <w:r w:rsidR="00E15E0B" w:rsidRPr="002A06EC">
        <w:rPr>
          <w:lang w:val="en-GB"/>
        </w:rPr>
        <w:instrText xml:space="preserve"> REF _Ref422409411 \n \h  \* MERGEFORMAT </w:instrText>
      </w:r>
      <w:r w:rsidR="00E15E0B" w:rsidRPr="002A06EC">
        <w:rPr>
          <w:lang w:val="en-GB"/>
        </w:rPr>
      </w:r>
      <w:r w:rsidR="00E15E0B" w:rsidRPr="002A06EC">
        <w:rPr>
          <w:lang w:val="en-GB"/>
        </w:rPr>
        <w:fldChar w:fldCharType="separate"/>
      </w:r>
      <w:r w:rsidR="008674A4">
        <w:rPr>
          <w:lang w:val="en-GB"/>
        </w:rPr>
        <w:t>7.2</w:t>
      </w:r>
      <w:r w:rsidR="00E15E0B" w:rsidRPr="002A06EC">
        <w:rPr>
          <w:lang w:val="en-GB"/>
        </w:rPr>
        <w:fldChar w:fldCharType="end"/>
      </w:r>
      <w:r w:rsidR="00E15E0B" w:rsidRPr="002A06EC">
        <w:rPr>
          <w:lang w:val="en-GB"/>
        </w:rPr>
        <w:t xml:space="preserve"> shall apply </w:t>
      </w:r>
      <w:r w:rsidR="00E15E0B" w:rsidRPr="002A06EC">
        <w:rPr>
          <w:i/>
          <w:lang w:val="en-GB"/>
        </w:rPr>
        <w:t>mutatis mutandis</w:t>
      </w:r>
      <w:r w:rsidR="00E15E0B" w:rsidRPr="002A06EC">
        <w:rPr>
          <w:lang w:val="en-GB"/>
        </w:rPr>
        <w:t xml:space="preserve"> with regard to the Founder Guarantees.</w:t>
      </w:r>
    </w:p>
    <w:p w14:paraId="54F4AD7E" w14:textId="09076703" w:rsidR="00E15E0B" w:rsidRPr="002A06EC" w:rsidRDefault="00ED0C6F" w:rsidP="00E15E0B">
      <w:pPr>
        <w:pStyle w:val="berschrift2"/>
        <w:rPr>
          <w:lang w:val="en-GB"/>
        </w:rPr>
      </w:pPr>
      <w:bookmarkStart w:id="110" w:name="_Ref233970583"/>
      <w:bookmarkStart w:id="111" w:name="_Toc233987865"/>
      <w:r w:rsidRPr="002A06EC">
        <w:rPr>
          <w:lang w:val="en-GB"/>
        </w:rPr>
        <w:t>Remedies for Breach of Guarantees, Best Knowledge, Limitations</w:t>
      </w:r>
      <w:bookmarkEnd w:id="110"/>
      <w:bookmarkEnd w:id="111"/>
    </w:p>
    <w:p w14:paraId="0290C54F" w14:textId="471F4C59" w:rsidR="00ED0C6F" w:rsidRPr="002A06EC" w:rsidRDefault="00ED0C6F" w:rsidP="00ED0C6F">
      <w:pPr>
        <w:pStyle w:val="berschrift3"/>
        <w:rPr>
          <w:lang w:val="en-GB"/>
        </w:rPr>
      </w:pPr>
      <w:bookmarkStart w:id="112" w:name="_Ref422409545"/>
      <w:r w:rsidRPr="002A06EC">
        <w:rPr>
          <w:lang w:val="en-GB"/>
        </w:rPr>
        <w:t>In the event of an actual or potential breach of a Company Guarantee or Founder Guarantee pursuant to clauses </w:t>
      </w:r>
      <w:r w:rsidR="008F16B9">
        <w:rPr>
          <w:lang w:val="en-GB"/>
        </w:rPr>
        <w:t>7</w:t>
      </w:r>
      <w:r w:rsidRPr="002A06EC">
        <w:rPr>
          <w:lang w:val="en-GB"/>
        </w:rPr>
        <w:t xml:space="preserve"> or</w:t>
      </w:r>
      <w:r w:rsidR="008F16B9">
        <w:rPr>
          <w:lang w:val="en-GB"/>
        </w:rPr>
        <w:t xml:space="preserve"> 8</w:t>
      </w:r>
      <w:r w:rsidRPr="002A06EC">
        <w:rPr>
          <w:lang w:val="en-GB"/>
        </w:rPr>
        <w:t xml:space="preserve"> (collectively the “</w:t>
      </w:r>
      <w:r w:rsidRPr="002A06EC">
        <w:rPr>
          <w:b/>
          <w:bCs/>
          <w:lang w:val="en-GB"/>
        </w:rPr>
        <w:t>Guarantees</w:t>
      </w:r>
      <w:r w:rsidRPr="002A06EC">
        <w:rPr>
          <w:lang w:val="en-GB"/>
        </w:rPr>
        <w:t>”), the Seed Investors (each a “</w:t>
      </w:r>
      <w:r w:rsidRPr="002A06EC">
        <w:rPr>
          <w:b/>
          <w:bCs/>
          <w:lang w:val="en-GB"/>
        </w:rPr>
        <w:t>Guarantee Creditor</w:t>
      </w:r>
      <w:r w:rsidRPr="002A06EC">
        <w:rPr>
          <w:lang w:val="en-GB"/>
        </w:rPr>
        <w:t>”, and, collectively, the “</w:t>
      </w:r>
      <w:r w:rsidRPr="002A06EC">
        <w:rPr>
          <w:b/>
          <w:bCs/>
          <w:lang w:val="en-GB"/>
        </w:rPr>
        <w:t>Guarantee Creditors</w:t>
      </w:r>
      <w:r w:rsidRPr="002A06EC">
        <w:rPr>
          <w:lang w:val="en-GB"/>
        </w:rPr>
        <w:t>”) shall, without undue delay (</w:t>
      </w:r>
      <w:r w:rsidRPr="002A06EC">
        <w:rPr>
          <w:i/>
          <w:iCs/>
          <w:lang w:val="en-GB"/>
        </w:rPr>
        <w:t>unverzüglich</w:t>
      </w:r>
      <w:r w:rsidRPr="002A06EC">
        <w:rPr>
          <w:lang w:val="en-GB"/>
        </w:rPr>
        <w:t>) after becoming aware of the matter, notify the respective Guarantee Obligor(s) (as defined below) of such alleged breach in Text Form, describing the potential claim in reasonable detail and, to the extent practical, state the estimated amount of such claim and give the respective Guarantee Obligor(s) the opportunity to remedy the breach (</w:t>
      </w:r>
      <w:r w:rsidRPr="002A06EC">
        <w:rPr>
          <w:i/>
          <w:lang w:val="en-GB"/>
        </w:rPr>
        <w:t>Naturalrestitution</w:t>
      </w:r>
      <w:r w:rsidRPr="002A06EC">
        <w:rPr>
          <w:lang w:val="en-GB"/>
        </w:rPr>
        <w:t>) within the time period stipulated in</w:t>
      </w:r>
      <w:r w:rsidR="003F1F93" w:rsidRPr="002A06EC">
        <w:rPr>
          <w:lang w:val="en-GB"/>
        </w:rPr>
        <w:t xml:space="preserve"> clause</w:t>
      </w:r>
      <w:r w:rsidRPr="002A06EC">
        <w:rPr>
          <w:lang w:val="en-GB"/>
        </w:rPr>
        <w:t> </w:t>
      </w:r>
      <w:r w:rsidRPr="002A06EC">
        <w:rPr>
          <w:lang w:val="en-GB"/>
        </w:rPr>
        <w:fldChar w:fldCharType="begin"/>
      </w:r>
      <w:r w:rsidRPr="002A06EC">
        <w:rPr>
          <w:lang w:val="en-GB"/>
        </w:rPr>
        <w:instrText xml:space="preserve"> REF _Ref422409487 \n \h  \* MERGEFORMAT </w:instrText>
      </w:r>
      <w:r w:rsidRPr="002A06EC">
        <w:rPr>
          <w:lang w:val="en-GB"/>
        </w:rPr>
      </w:r>
      <w:r w:rsidRPr="002A06EC">
        <w:rPr>
          <w:lang w:val="en-GB"/>
        </w:rPr>
        <w:fldChar w:fldCharType="separate"/>
      </w:r>
      <w:r w:rsidR="008674A4">
        <w:rPr>
          <w:lang w:val="en-GB"/>
        </w:rPr>
        <w:t>9.2</w:t>
      </w:r>
      <w:r w:rsidRPr="002A06EC">
        <w:rPr>
          <w:lang w:val="en-GB"/>
        </w:rPr>
        <w:fldChar w:fldCharType="end"/>
      </w:r>
      <w:r w:rsidRPr="002A06EC">
        <w:rPr>
          <w:lang w:val="en-GB"/>
        </w:rPr>
        <w:t xml:space="preserve"> below.</w:t>
      </w:r>
      <w:bookmarkEnd w:id="112"/>
    </w:p>
    <w:p w14:paraId="06EE06A6" w14:textId="77777777" w:rsidR="00ED0C6F" w:rsidRPr="002A06EC" w:rsidRDefault="00ED0C6F" w:rsidP="00ED0C6F">
      <w:pPr>
        <w:pStyle w:val="berschrift3"/>
        <w:numPr>
          <w:ilvl w:val="0"/>
          <w:numId w:val="0"/>
        </w:numPr>
        <w:ind w:left="794"/>
        <w:rPr>
          <w:lang w:val="en-GB"/>
        </w:rPr>
      </w:pPr>
      <w:r w:rsidRPr="002A06EC">
        <w:rPr>
          <w:lang w:val="en-GB"/>
        </w:rPr>
        <w:t>Each Party, upon having positive knowledge of a breach of a Guarantee by itself or by another Guarantee Obligor, shall inform the Guarantee Creditors of such breach without undue delay.</w:t>
      </w:r>
    </w:p>
    <w:p w14:paraId="7481C274" w14:textId="7F1A71FF" w:rsidR="00ED0C6F" w:rsidRPr="002A06EC" w:rsidRDefault="00ED0C6F" w:rsidP="00ED0C6F">
      <w:pPr>
        <w:pStyle w:val="berschrift3"/>
        <w:rPr>
          <w:lang w:val="en-GB"/>
        </w:rPr>
      </w:pPr>
      <w:bookmarkStart w:id="113" w:name="_Ref471233548"/>
      <w:bookmarkStart w:id="114" w:name="_Ref422409487"/>
      <w:bookmarkStart w:id="115" w:name="_Ref460320871"/>
      <w:r w:rsidRPr="002A06EC">
        <w:rPr>
          <w:lang w:val="en-GB"/>
        </w:rPr>
        <w:t>In the event of a breach of any of the Guarantees, the Party in breach of the respective Guarantee (hereinafter respectively referred to as “</w:t>
      </w:r>
      <w:r w:rsidRPr="002A06EC">
        <w:rPr>
          <w:b/>
          <w:bCs/>
          <w:lang w:val="en-GB"/>
        </w:rPr>
        <w:t>Guarantee Obligor(s)</w:t>
      </w:r>
      <w:r w:rsidRPr="002A06EC">
        <w:rPr>
          <w:lang w:val="en-GB"/>
        </w:rPr>
        <w:t>”) shall be given the opportunity to put the Guarantee Creditors or, at the request of an Guarantee Creditor, the Company in the position they/it would be in if the respective Guarantee had not been breached (</w:t>
      </w:r>
      <w:r w:rsidRPr="002A06EC">
        <w:rPr>
          <w:i/>
          <w:lang w:val="en-GB"/>
        </w:rPr>
        <w:t>Naturalrestitution</w:t>
      </w:r>
      <w:r w:rsidRPr="002A06EC">
        <w:rPr>
          <w:lang w:val="en-GB"/>
        </w:rPr>
        <w:t>). If the respective Guarantee Obligor(s) is/are unable to achieve this position within one (1) month after having been notified by a Guarantee Creditor of the breach in accordance with</w:t>
      </w:r>
      <w:r w:rsidR="003F1F93" w:rsidRPr="002A06EC">
        <w:rPr>
          <w:lang w:val="en-GB"/>
        </w:rPr>
        <w:t xml:space="preserve"> clause</w:t>
      </w:r>
      <w:r w:rsidRPr="002A06EC">
        <w:rPr>
          <w:lang w:val="en-GB"/>
        </w:rPr>
        <w:t> </w:t>
      </w:r>
      <w:r w:rsidRPr="002A06EC">
        <w:rPr>
          <w:lang w:val="en-GB"/>
        </w:rPr>
        <w:fldChar w:fldCharType="begin"/>
      </w:r>
      <w:r w:rsidRPr="002A06EC">
        <w:rPr>
          <w:lang w:val="en-GB"/>
        </w:rPr>
        <w:instrText xml:space="preserve"> REF _Ref422409545 \r \h  \* MERGEFORMAT </w:instrText>
      </w:r>
      <w:r w:rsidRPr="002A06EC">
        <w:rPr>
          <w:lang w:val="en-GB"/>
        </w:rPr>
      </w:r>
      <w:r w:rsidRPr="002A06EC">
        <w:rPr>
          <w:lang w:val="en-GB"/>
        </w:rPr>
        <w:fldChar w:fldCharType="separate"/>
      </w:r>
      <w:r w:rsidR="008674A4">
        <w:rPr>
          <w:lang w:val="en-GB"/>
        </w:rPr>
        <w:t>9.1</w:t>
      </w:r>
      <w:r w:rsidRPr="002A06EC">
        <w:rPr>
          <w:lang w:val="en-GB"/>
        </w:rPr>
        <w:fldChar w:fldCharType="end"/>
      </w:r>
      <w:r w:rsidRPr="002A06EC">
        <w:rPr>
          <w:lang w:val="en-GB"/>
        </w:rPr>
        <w:t>, the relevant Guarantee Creditors may claim for monetary damages (</w:t>
      </w:r>
      <w:r w:rsidRPr="002A06EC">
        <w:rPr>
          <w:i/>
          <w:lang w:val="en-GB"/>
        </w:rPr>
        <w:t>Schadensersatz in Geld</w:t>
      </w:r>
      <w:r w:rsidRPr="002A06EC">
        <w:rPr>
          <w:lang w:val="en-GB"/>
        </w:rPr>
        <w:t>).</w:t>
      </w:r>
      <w:bookmarkEnd w:id="113"/>
      <w:r w:rsidRPr="002A06EC">
        <w:rPr>
          <w:lang w:val="en-GB"/>
        </w:rPr>
        <w:t xml:space="preserve"> </w:t>
      </w:r>
    </w:p>
    <w:p w14:paraId="310DDD29" w14:textId="77777777" w:rsidR="00ED0C6F" w:rsidRPr="005D7716" w:rsidRDefault="00ED0C6F" w:rsidP="00ED0C6F">
      <w:pPr>
        <w:pStyle w:val="berschrift3"/>
        <w:numPr>
          <w:ilvl w:val="0"/>
          <w:numId w:val="0"/>
        </w:numPr>
        <w:ind w:left="794"/>
        <w:rPr>
          <w:lang w:val="en-GB"/>
        </w:rPr>
      </w:pPr>
      <w:r w:rsidRPr="002A06EC">
        <w:rPr>
          <w:lang w:val="en-GB"/>
        </w:rPr>
        <w:t xml:space="preserve">Sec. 249 </w:t>
      </w:r>
      <w:r w:rsidRPr="002A06EC">
        <w:rPr>
          <w:i/>
          <w:lang w:val="en-GB"/>
        </w:rPr>
        <w:t>et seq.</w:t>
      </w:r>
      <w:r w:rsidRPr="002A06EC">
        <w:rPr>
          <w:lang w:val="en-GB"/>
        </w:rPr>
        <w:t xml:space="preserve"> BGB shall apply accordingly</w:t>
      </w:r>
      <w:r w:rsidRPr="005D7716">
        <w:rPr>
          <w:lang w:val="en-GB"/>
        </w:rPr>
        <w:t>, provided, however,</w:t>
      </w:r>
    </w:p>
    <w:p w14:paraId="7BEA305A" w14:textId="3507375B" w:rsidR="00ED0C6F" w:rsidRPr="002A06EC" w:rsidRDefault="00ED0C6F" w:rsidP="00ED0C6F">
      <w:pPr>
        <w:pStyle w:val="berschrift5"/>
        <w:rPr>
          <w:lang w:val="en-GB"/>
        </w:rPr>
      </w:pPr>
      <w:bookmarkStart w:id="116" w:name="_Ref172229345"/>
      <w:r w:rsidRPr="005D7716">
        <w:rPr>
          <w:lang w:val="en-GB"/>
        </w:rPr>
        <w:lastRenderedPageBreak/>
        <w:t>that the Guarantee Obligor(s) shall only be liable for any actual and direct damages (</w:t>
      </w:r>
      <w:r w:rsidRPr="005D7716">
        <w:rPr>
          <w:i/>
          <w:iCs/>
          <w:lang w:val="en-GB"/>
        </w:rPr>
        <w:t>unmittelbare Schäden</w:t>
      </w:r>
      <w:r w:rsidRPr="005D7716">
        <w:rPr>
          <w:lang w:val="en-GB"/>
        </w:rPr>
        <w:t>) as well as foreseeable indirect damages (</w:t>
      </w:r>
      <w:r w:rsidRPr="005D7716">
        <w:rPr>
          <w:i/>
          <w:iCs/>
          <w:lang w:val="en-GB"/>
        </w:rPr>
        <w:t>vorhersehbare mittelbare Schäden</w:t>
      </w:r>
      <w:r w:rsidRPr="005D7716">
        <w:rPr>
          <w:lang w:val="en-GB"/>
        </w:rPr>
        <w:t>) of the re</w:t>
      </w:r>
      <w:r w:rsidRPr="002A06EC">
        <w:rPr>
          <w:lang w:val="en-GB"/>
        </w:rPr>
        <w:t>spective Guarantee Creditors and/or the Company resulting from the breach of a respective Guarantee</w:t>
      </w:r>
      <w:bookmarkEnd w:id="116"/>
      <w:r w:rsidRPr="002A06EC">
        <w:rPr>
          <w:lang w:val="en-GB"/>
        </w:rPr>
        <w:t>, provided, however, that any damage of the Company is, for purposes of this</w:t>
      </w:r>
      <w:r w:rsidR="001418B2">
        <w:rPr>
          <w:lang w:val="en-GB"/>
        </w:rPr>
        <w:t xml:space="preserve"> clause</w:t>
      </w:r>
      <w:r w:rsidRPr="002A06EC">
        <w:rPr>
          <w:lang w:val="en-GB"/>
        </w:rPr>
        <w:t> </w:t>
      </w:r>
      <w:r w:rsidR="00C1566B">
        <w:rPr>
          <w:lang w:val="en-GB"/>
        </w:rPr>
        <w:fldChar w:fldCharType="begin"/>
      </w:r>
      <w:r w:rsidR="00C1566B">
        <w:rPr>
          <w:lang w:val="en-GB"/>
        </w:rPr>
        <w:instrText xml:space="preserve"> REF _Ref233970583 \r \h </w:instrText>
      </w:r>
      <w:r w:rsidR="00C1566B">
        <w:rPr>
          <w:lang w:val="en-GB"/>
        </w:rPr>
      </w:r>
      <w:r w:rsidR="00C1566B">
        <w:rPr>
          <w:lang w:val="en-GB"/>
        </w:rPr>
        <w:fldChar w:fldCharType="separate"/>
      </w:r>
      <w:r w:rsidR="008674A4">
        <w:rPr>
          <w:lang w:val="en-GB"/>
        </w:rPr>
        <w:t>9</w:t>
      </w:r>
      <w:r w:rsidR="00C1566B">
        <w:rPr>
          <w:lang w:val="en-GB"/>
        </w:rPr>
        <w:fldChar w:fldCharType="end"/>
      </w:r>
      <w:r w:rsidRPr="002A06EC">
        <w:rPr>
          <w:lang w:val="en-GB"/>
        </w:rPr>
        <w:t xml:space="preserve"> deemed a direct damage of the Seed Investors </w:t>
      </w:r>
      <w:r w:rsidRPr="002A06EC">
        <w:rPr>
          <w:i/>
          <w:iCs/>
          <w:lang w:val="en-GB"/>
        </w:rPr>
        <w:t>pro rata</w:t>
      </w:r>
      <w:r w:rsidRPr="002A06EC">
        <w:rPr>
          <w:lang w:val="en-GB"/>
        </w:rPr>
        <w:t xml:space="preserve"> to their Seed Preferred Shares subscribed by the Seed Investors under this Investment Agreement immediately after implementation of the Closing; and</w:t>
      </w:r>
    </w:p>
    <w:p w14:paraId="624DF151" w14:textId="16C8C55A" w:rsidR="00ED0C6F" w:rsidRPr="002A06EC" w:rsidRDefault="00ED0C6F" w:rsidP="00ED0C6F">
      <w:pPr>
        <w:pStyle w:val="berschrift5"/>
        <w:rPr>
          <w:lang w:val="en-GB"/>
        </w:rPr>
      </w:pPr>
      <w:r w:rsidRPr="002A06EC">
        <w:rPr>
          <w:lang w:val="en-GB"/>
        </w:rPr>
        <w:t>any claims for any other (unforeseeable) indirect or consequential damages (</w:t>
      </w:r>
      <w:r w:rsidRPr="002A06EC">
        <w:rPr>
          <w:i/>
          <w:iCs/>
          <w:lang w:val="en-GB"/>
        </w:rPr>
        <w:t>unvorhersehbare mittelbare Schäden oder Folgeschäden</w:t>
      </w:r>
      <w:r w:rsidRPr="002A06EC">
        <w:rPr>
          <w:lang w:val="en-GB"/>
        </w:rPr>
        <w:t>) (</w:t>
      </w:r>
      <w:r w:rsidRPr="002A06EC">
        <w:rPr>
          <w:i/>
          <w:iCs/>
          <w:lang w:val="en-GB"/>
        </w:rPr>
        <w:t>e.g.,</w:t>
      </w:r>
      <w:r w:rsidRPr="002A06EC">
        <w:rPr>
          <w:lang w:val="en-GB"/>
        </w:rPr>
        <w:t xml:space="preserve"> internal administrative or overhead costs, damages to goodwill, frustrated expenses, lost business opportunities, failure to achieve a Seed Investor’s internal rate of return) and/or the loss of profits (</w:t>
      </w:r>
      <w:r w:rsidRPr="002A06EC">
        <w:rPr>
          <w:i/>
          <w:iCs/>
          <w:lang w:val="en-GB"/>
        </w:rPr>
        <w:t>entgangener Gewinn</w:t>
      </w:r>
      <w:r w:rsidRPr="002A06EC">
        <w:rPr>
          <w:lang w:val="en-GB"/>
        </w:rPr>
        <w:t>) of the Company shall be excluded</w:t>
      </w:r>
      <w:bookmarkEnd w:id="114"/>
      <w:bookmarkEnd w:id="115"/>
      <w:r w:rsidRPr="002A06EC">
        <w:rPr>
          <w:lang w:val="en-GB"/>
        </w:rPr>
        <w:t>.</w:t>
      </w:r>
    </w:p>
    <w:p w14:paraId="632F9DBF" w14:textId="36AFD4D7" w:rsidR="00ED0C6F" w:rsidRPr="002A06EC" w:rsidRDefault="00ED0C6F" w:rsidP="00ED0C6F">
      <w:pPr>
        <w:pStyle w:val="berschrift3"/>
        <w:rPr>
          <w:lang w:val="en-GB"/>
        </w:rPr>
      </w:pPr>
      <w:bookmarkStart w:id="117" w:name="_Ref460871203"/>
      <w:bookmarkStart w:id="118" w:name="_Ref172223855"/>
      <w:r w:rsidRPr="002A06EC">
        <w:rPr>
          <w:lang w:val="en-GB"/>
        </w:rPr>
        <w:t>For the purposes of the Guarantees, “</w:t>
      </w:r>
      <w:r w:rsidRPr="002A06EC">
        <w:rPr>
          <w:b/>
          <w:bCs/>
          <w:lang w:val="en-GB"/>
        </w:rPr>
        <w:t>Best Knowledge</w:t>
      </w:r>
      <w:r w:rsidRPr="002A06EC">
        <w:rPr>
          <w:lang w:val="en-GB"/>
        </w:rPr>
        <w:t>” in respect of a particular fact or circumstance shall be deemed given only if such Guarantee Obligor or, in the event the Company is the Guarantee Obligor, any of its managing directors or the Founders (i) positively knows (</w:t>
      </w:r>
      <w:r w:rsidRPr="002A06EC">
        <w:rPr>
          <w:i/>
          <w:lang w:val="en-GB"/>
        </w:rPr>
        <w:t>positive Kenntnis</w:t>
      </w:r>
      <w:r w:rsidRPr="002A06EC">
        <w:rPr>
          <w:lang w:val="en-GB"/>
        </w:rPr>
        <w:t>) of such fact or circumstance, or (ii) would or could have known (including by having made appropriate inquiries) such fact or circumstance if he had not acted grossly negligently (</w:t>
      </w:r>
      <w:r w:rsidRPr="002A06EC">
        <w:rPr>
          <w:i/>
          <w:lang w:val="en-GB"/>
        </w:rPr>
        <w:t>grob fahrlässig</w:t>
      </w:r>
      <w:r w:rsidRPr="002A06EC">
        <w:rPr>
          <w:lang w:val="en-GB"/>
        </w:rPr>
        <w:t>).</w:t>
      </w:r>
      <w:bookmarkEnd w:id="117"/>
      <w:r w:rsidRPr="002A06EC">
        <w:rPr>
          <w:lang w:val="en-GB"/>
        </w:rPr>
        <w:t xml:space="preserve"> Any other liability based on constructive knowledge (</w:t>
      </w:r>
      <w:r w:rsidRPr="002A06EC">
        <w:rPr>
          <w:i/>
          <w:iCs/>
          <w:lang w:val="en-GB"/>
        </w:rPr>
        <w:t>fahrlässige Unkenntnis, Kennenmüssen</w:t>
      </w:r>
      <w:r w:rsidRPr="002A06EC">
        <w:rPr>
          <w:lang w:val="en-GB"/>
        </w:rPr>
        <w:t xml:space="preserve">) or on actual knowledge of any person other than </w:t>
      </w:r>
      <w:r w:rsidR="00606B89">
        <w:rPr>
          <w:lang w:val="en-GB"/>
        </w:rPr>
        <w:t>the management of the Company</w:t>
      </w:r>
      <w:r w:rsidRPr="002A06EC">
        <w:rPr>
          <w:lang w:val="en-GB"/>
        </w:rPr>
        <w:t>, in particular of any employees, officers, advisors or agents of the Company, shall be excluded.</w:t>
      </w:r>
      <w:bookmarkEnd w:id="118"/>
      <w:r w:rsidRPr="002A06EC">
        <w:rPr>
          <w:lang w:val="en-GB"/>
        </w:rPr>
        <w:t xml:space="preserve"> Assuming the aforesaid inquiry has been made, no statement contained in any of the Company Guarantees must be considered to be made at random (</w:t>
      </w:r>
      <w:r w:rsidRPr="002A06EC">
        <w:rPr>
          <w:i/>
          <w:iCs/>
          <w:lang w:val="en-GB"/>
        </w:rPr>
        <w:t>ins Blaue hinein</w:t>
      </w:r>
      <w:r w:rsidRPr="002A06EC">
        <w:rPr>
          <w:lang w:val="en-GB"/>
        </w:rPr>
        <w:t>).</w:t>
      </w:r>
    </w:p>
    <w:p w14:paraId="34C382C0" w14:textId="60AF6D68" w:rsidR="00ED0C6F" w:rsidRPr="002A06EC" w:rsidRDefault="00ED0C6F" w:rsidP="00ED0C6F">
      <w:pPr>
        <w:pStyle w:val="berschrift3"/>
        <w:rPr>
          <w:lang w:val="en-GB"/>
        </w:rPr>
      </w:pPr>
      <w:bookmarkStart w:id="119" w:name="_Ref44494715"/>
      <w:bookmarkStart w:id="120" w:name="_Ref471221286"/>
      <w:r w:rsidRPr="002A06EC">
        <w:rPr>
          <w:lang w:val="en-GB"/>
        </w:rPr>
        <w:t>The Guarantee Obligors shall be liable</w:t>
      </w:r>
      <w:r w:rsidR="005C51FC">
        <w:rPr>
          <w:lang w:val="en-GB"/>
        </w:rPr>
        <w:t xml:space="preserve"> in cash</w:t>
      </w:r>
      <w:r w:rsidRPr="002A06EC">
        <w:rPr>
          <w:lang w:val="en-GB"/>
        </w:rPr>
        <w:t xml:space="preserve"> pursuant to </w:t>
      </w:r>
      <w:r w:rsidR="003F1F93" w:rsidRPr="002A06EC">
        <w:rPr>
          <w:lang w:val="en-GB"/>
        </w:rPr>
        <w:t>clause</w:t>
      </w:r>
      <w:r w:rsidRPr="002A06EC">
        <w:rPr>
          <w:lang w:val="en-GB"/>
        </w:rPr>
        <w:t> </w:t>
      </w:r>
      <w:r w:rsidRPr="002A06EC">
        <w:rPr>
          <w:lang w:val="en-GB"/>
        </w:rPr>
        <w:fldChar w:fldCharType="begin"/>
      </w:r>
      <w:r w:rsidRPr="002A06EC">
        <w:rPr>
          <w:lang w:val="en-GB"/>
        </w:rPr>
        <w:instrText xml:space="preserve"> REF _Ref422409545 \n \h  \* MERGEFORMAT </w:instrText>
      </w:r>
      <w:r w:rsidRPr="002A06EC">
        <w:rPr>
          <w:lang w:val="en-GB"/>
        </w:rPr>
      </w:r>
      <w:r w:rsidRPr="002A06EC">
        <w:rPr>
          <w:lang w:val="en-GB"/>
        </w:rPr>
        <w:fldChar w:fldCharType="separate"/>
      </w:r>
      <w:r w:rsidR="008674A4">
        <w:rPr>
          <w:lang w:val="en-GB"/>
        </w:rPr>
        <w:t>9.1</w:t>
      </w:r>
      <w:r w:rsidRPr="002A06EC">
        <w:rPr>
          <w:lang w:val="en-GB"/>
        </w:rPr>
        <w:fldChar w:fldCharType="end"/>
      </w:r>
      <w:r w:rsidRPr="002A06EC">
        <w:rPr>
          <w:lang w:val="en-GB"/>
        </w:rPr>
        <w:t xml:space="preserve"> only if and to the extent that</w:t>
      </w:r>
      <w:bookmarkEnd w:id="119"/>
      <w:r w:rsidRPr="002A06EC">
        <w:rPr>
          <w:lang w:val="en-GB"/>
        </w:rPr>
        <w:t xml:space="preserve"> </w:t>
      </w:r>
    </w:p>
    <w:p w14:paraId="4B7BDBD6" w14:textId="084A6C8F" w:rsidR="00ED0C6F" w:rsidRPr="002A06EC" w:rsidRDefault="00ED0C6F" w:rsidP="00ED0C6F">
      <w:pPr>
        <w:pStyle w:val="berschrift5"/>
        <w:rPr>
          <w:lang w:val="en-GB"/>
        </w:rPr>
      </w:pPr>
      <w:bookmarkStart w:id="121" w:name="_Ref471283429"/>
      <w:r w:rsidRPr="002A06EC">
        <w:rPr>
          <w:lang w:val="en-GB"/>
        </w:rPr>
        <w:t>individual damages resulting from any breach or, in the case of a series of related breaches of a Guarantee, from such series of breaches of a Guarantee exceed EUR </w:t>
      </w:r>
      <w:r w:rsidR="00561A79">
        <w:rPr>
          <w:lang w:val="en-GB"/>
        </w:rPr>
        <w:t>5</w:t>
      </w:r>
      <w:r w:rsidRPr="002A06EC">
        <w:rPr>
          <w:lang w:val="en-GB"/>
        </w:rPr>
        <w:t>,</w:t>
      </w:r>
      <w:r w:rsidR="00847FB6">
        <w:rPr>
          <w:lang w:val="en-GB"/>
        </w:rPr>
        <w:t>0</w:t>
      </w:r>
      <w:r w:rsidRPr="002A06EC">
        <w:rPr>
          <w:lang w:val="en-GB"/>
        </w:rPr>
        <w:t>00.00 (the “</w:t>
      </w:r>
      <w:r w:rsidRPr="002A06EC">
        <w:rPr>
          <w:b/>
          <w:bCs w:val="0"/>
          <w:lang w:val="en-GB"/>
        </w:rPr>
        <w:t>De Minimis Amount</w:t>
      </w:r>
      <w:r w:rsidRPr="002A06EC">
        <w:rPr>
          <w:lang w:val="en-GB"/>
        </w:rPr>
        <w:t>”);</w:t>
      </w:r>
      <w:bookmarkEnd w:id="121"/>
      <w:r w:rsidRPr="002A06EC">
        <w:rPr>
          <w:lang w:val="en-GB"/>
        </w:rPr>
        <w:t xml:space="preserve"> </w:t>
      </w:r>
    </w:p>
    <w:p w14:paraId="2FF63EF5" w14:textId="7E71C378" w:rsidR="000E4050" w:rsidRPr="002A06EC" w:rsidRDefault="000E4050" w:rsidP="00ED0C6F">
      <w:pPr>
        <w:pStyle w:val="berschrift5"/>
        <w:rPr>
          <w:lang w:val="en-GB"/>
        </w:rPr>
      </w:pPr>
      <w:bookmarkStart w:id="122" w:name="_Ref471283505"/>
      <w:r w:rsidRPr="000E4050">
        <w:rPr>
          <w:bCs w:val="0"/>
          <w:lang w:val="en-GB"/>
        </w:rPr>
        <w:t>the aggregate amount of all damages resulting from any individual breach or a series of related breaches of a Guarantee that, individually, exceed the De Minimis Amount exceeds EUR </w:t>
      </w:r>
      <w:r w:rsidR="006A5282">
        <w:rPr>
          <w:bCs w:val="0"/>
          <w:lang w:val="en-GB"/>
        </w:rPr>
        <w:t>3</w:t>
      </w:r>
      <w:r w:rsidR="00911D1B" w:rsidRPr="000E4050">
        <w:rPr>
          <w:bCs w:val="0"/>
          <w:lang w:val="en-GB"/>
        </w:rPr>
        <w:t>0</w:t>
      </w:r>
      <w:r w:rsidRPr="000E4050">
        <w:rPr>
          <w:bCs w:val="0"/>
          <w:lang w:val="en-GB"/>
        </w:rPr>
        <w:t>,000.00 (“</w:t>
      </w:r>
      <w:r w:rsidRPr="002A06EC">
        <w:rPr>
          <w:b/>
          <w:bCs w:val="0"/>
          <w:lang w:val="en-GB"/>
        </w:rPr>
        <w:t>Threshold Amount</w:t>
      </w:r>
      <w:r w:rsidRPr="000E4050">
        <w:rPr>
          <w:bCs w:val="0"/>
          <w:lang w:val="en-GB"/>
        </w:rPr>
        <w:t xml:space="preserve">”). In the event that the Threshold Amount is exceeded, the Guarantee Obligors shall be liable for the amount of all damages </w:t>
      </w:r>
      <w:r w:rsidR="00E2285A">
        <w:rPr>
          <w:bCs w:val="0"/>
          <w:lang w:val="en-GB"/>
        </w:rPr>
        <w:t>including the</w:t>
      </w:r>
      <w:r w:rsidRPr="000E4050">
        <w:rPr>
          <w:bCs w:val="0"/>
          <w:lang w:val="en-GB"/>
        </w:rPr>
        <w:t xml:space="preserve"> Threshold Amount </w:t>
      </w:r>
      <w:r w:rsidRPr="002A06EC">
        <w:rPr>
          <w:lang w:val="en-GB"/>
        </w:rPr>
        <w:t>(</w:t>
      </w:r>
      <w:r w:rsidRPr="002A06EC">
        <w:rPr>
          <w:i/>
          <w:lang w:val="en-GB"/>
        </w:rPr>
        <w:t>Frei</w:t>
      </w:r>
      <w:r w:rsidR="00E2285A">
        <w:rPr>
          <w:i/>
          <w:lang w:val="en-GB"/>
        </w:rPr>
        <w:t>grenze</w:t>
      </w:r>
      <w:r w:rsidRPr="002A06EC">
        <w:rPr>
          <w:lang w:val="en-GB"/>
        </w:rPr>
        <w:t>).</w:t>
      </w:r>
      <w:bookmarkEnd w:id="122"/>
      <w:r w:rsidRPr="002A06EC">
        <w:rPr>
          <w:lang w:val="en-GB"/>
        </w:rPr>
        <w:t xml:space="preserve"> </w:t>
      </w:r>
    </w:p>
    <w:bookmarkEnd w:id="120"/>
    <w:p w14:paraId="40A04827" w14:textId="01B0C408" w:rsidR="00ED0C6F" w:rsidRPr="00F37E62" w:rsidRDefault="00561A79" w:rsidP="003D2711">
      <w:pPr>
        <w:pStyle w:val="berschrift3"/>
        <w:rPr>
          <w:bCs/>
          <w:lang w:val="en-US"/>
        </w:rPr>
      </w:pPr>
      <w:r>
        <w:rPr>
          <w:rFonts w:ascii="Arial" w:eastAsia="Times New Roman" w:hAnsi="Arial" w:cs="Arial"/>
          <w:bCs/>
          <w:sz w:val="20"/>
          <w:szCs w:val="26"/>
          <w:lang w:val="en-US" w:eastAsia="de-DE" w:bidi="ar-SA"/>
        </w:rPr>
        <w:lastRenderedPageBreak/>
        <w:t>T</w:t>
      </w:r>
      <w:r w:rsidR="00F01E7C" w:rsidRPr="00F01E7C">
        <w:rPr>
          <w:bCs/>
          <w:lang w:val="en-US"/>
        </w:rPr>
        <w:t>he aggregate joint and several liability (</w:t>
      </w:r>
      <w:r w:rsidR="00F01E7C" w:rsidRPr="00F01E7C">
        <w:rPr>
          <w:bCs/>
          <w:i/>
          <w:lang w:val="en-US"/>
        </w:rPr>
        <w:t>gesamtschuldnerische Haftung</w:t>
      </w:r>
      <w:r w:rsidR="00F01E7C" w:rsidRPr="00F01E7C">
        <w:rPr>
          <w:bCs/>
          <w:lang w:val="en-US"/>
        </w:rPr>
        <w:t>) of the Guarant</w:t>
      </w:r>
      <w:r w:rsidR="00F01E7C">
        <w:rPr>
          <w:bCs/>
          <w:lang w:val="en-US"/>
        </w:rPr>
        <w:t>ee Obligors</w:t>
      </w:r>
      <w:r w:rsidR="00F01E7C" w:rsidRPr="00F01E7C">
        <w:rPr>
          <w:bCs/>
          <w:lang w:val="en-US"/>
        </w:rPr>
        <w:t xml:space="preserve"> is limited to an amount equal to</w:t>
      </w:r>
      <w:r>
        <w:rPr>
          <w:bCs/>
          <w:lang w:val="en-US"/>
        </w:rPr>
        <w:t xml:space="preserve"> </w:t>
      </w:r>
      <w:r w:rsidR="00E2285A">
        <w:rPr>
          <w:bCs/>
          <w:lang w:val="en-US"/>
        </w:rPr>
        <w:t xml:space="preserve">100 % as regards the fundamental Guarantees according to Section 7.1 a) to d) and Section 8.1 and as regards and all equal to </w:t>
      </w:r>
      <w:r>
        <w:rPr>
          <w:bCs/>
          <w:lang w:val="en-US"/>
        </w:rPr>
        <w:t>50 % of</w:t>
      </w:r>
      <w:r w:rsidR="00F01E7C" w:rsidRPr="00F01E7C">
        <w:rPr>
          <w:bCs/>
          <w:lang w:val="en-US"/>
        </w:rPr>
        <w:t xml:space="preserve"> the investment actually rendered by the respective Seed Investor into the Company under this Investment Agreement, whereby the liability of each Founder and each Founder Holding Entity in case of a</w:t>
      </w:r>
      <w:r w:rsidR="00F01E7C">
        <w:rPr>
          <w:bCs/>
          <w:lang w:val="en-US"/>
        </w:rPr>
        <w:t>ny</w:t>
      </w:r>
      <w:r w:rsidR="00F01E7C" w:rsidRPr="00F01E7C">
        <w:rPr>
          <w:bCs/>
          <w:lang w:val="en-US"/>
        </w:rPr>
        <w:t xml:space="preserve"> Guarantee Claim is limited to </w:t>
      </w:r>
      <w:r w:rsidR="00F01E7C">
        <w:rPr>
          <w:bCs/>
          <w:lang w:val="en-US"/>
        </w:rPr>
        <w:t>a one</w:t>
      </w:r>
      <w:r w:rsidR="00F01E7C" w:rsidRPr="00F01E7C">
        <w:rPr>
          <w:bCs/>
          <w:lang w:val="en-US"/>
        </w:rPr>
        <w:t xml:space="preserve"> (</w:t>
      </w:r>
      <w:r w:rsidR="00F01E7C">
        <w:rPr>
          <w:bCs/>
          <w:lang w:val="en-US"/>
        </w:rPr>
        <w:t>1</w:t>
      </w:r>
      <w:r w:rsidR="00F01E7C" w:rsidRPr="00F01E7C">
        <w:rPr>
          <w:bCs/>
          <w:lang w:val="en-US"/>
        </w:rPr>
        <w:t xml:space="preserve">) respective annual </w:t>
      </w:r>
      <w:r w:rsidR="00CE1F5B">
        <w:rPr>
          <w:bCs/>
          <w:lang w:val="en-US"/>
        </w:rPr>
        <w:t>gross</w:t>
      </w:r>
      <w:r w:rsidR="00F01E7C" w:rsidRPr="00F01E7C">
        <w:rPr>
          <w:bCs/>
          <w:lang w:val="en-US"/>
        </w:rPr>
        <w:t xml:space="preserve"> salar</w:t>
      </w:r>
      <w:r w:rsidR="00F01E7C">
        <w:rPr>
          <w:bCs/>
          <w:lang w:val="en-US"/>
        </w:rPr>
        <w:t>y</w:t>
      </w:r>
      <w:r w:rsidR="00F01E7C" w:rsidRPr="00F01E7C">
        <w:rPr>
          <w:bCs/>
          <w:lang w:val="en-US"/>
        </w:rPr>
        <w:t xml:space="preserve"> </w:t>
      </w:r>
      <w:r w:rsidR="00606B89">
        <w:rPr>
          <w:bCs/>
          <w:lang w:val="en-US"/>
        </w:rPr>
        <w:t xml:space="preserve">of the respective Founder </w:t>
      </w:r>
      <w:r w:rsidR="00F01E7C" w:rsidRPr="00F01E7C">
        <w:rPr>
          <w:bCs/>
          <w:lang w:val="en-US"/>
        </w:rPr>
        <w:t>as of the Closing Date.</w:t>
      </w:r>
    </w:p>
    <w:p w14:paraId="5FFCD9A1" w14:textId="77777777" w:rsidR="00ED0C6F" w:rsidRPr="002A06EC" w:rsidRDefault="00ED0C6F" w:rsidP="00ED0C6F">
      <w:pPr>
        <w:pStyle w:val="berschrift3"/>
        <w:numPr>
          <w:ilvl w:val="0"/>
          <w:numId w:val="0"/>
        </w:numPr>
        <w:ind w:left="794"/>
        <w:rPr>
          <w:lang w:val="en-GB"/>
        </w:rPr>
      </w:pPr>
      <w:bookmarkStart w:id="123" w:name="_Hlk172224121"/>
      <w:r w:rsidRPr="002A06EC">
        <w:rPr>
          <w:lang w:val="en-GB"/>
        </w:rPr>
        <w:t>With respect to the statutory limitations pursuant to Sec. 30 GmbHG and Sec. 15b German Insolvency Act (</w:t>
      </w:r>
      <w:r w:rsidRPr="002A06EC">
        <w:rPr>
          <w:i/>
          <w:lang w:val="en-GB"/>
        </w:rPr>
        <w:t>Insolvenzordnung</w:t>
      </w:r>
      <w:r w:rsidRPr="002A06EC">
        <w:rPr>
          <w:lang w:val="en-GB"/>
        </w:rPr>
        <w:t>), the Company’s liability shall further be limited if and to the extent that, as a result of such liability or its enforcement, the Company’s net assets (as defined hereinafter) fall short of the Company’s registered share capital (</w:t>
      </w:r>
      <w:r w:rsidRPr="002A06EC">
        <w:rPr>
          <w:i/>
          <w:lang w:val="en-GB"/>
        </w:rPr>
        <w:t>Stammkapital</w:t>
      </w:r>
      <w:r w:rsidRPr="002A06EC">
        <w:rPr>
          <w:lang w:val="en-GB"/>
        </w:rPr>
        <w:t>) or such shortfall is increased (</w:t>
      </w:r>
      <w:r w:rsidRPr="002A06EC">
        <w:rPr>
          <w:i/>
          <w:lang w:val="en-GB"/>
        </w:rPr>
        <w:t>Begründung oder Vertiefung einer Unterbilanz</w:t>
      </w:r>
      <w:r w:rsidRPr="002A06EC">
        <w:rPr>
          <w:lang w:val="en-GB"/>
        </w:rPr>
        <w:t>), or the Company becomes illiquid within the meaning of Sec. 15b German Insolvency Act (</w:t>
      </w:r>
      <w:r w:rsidRPr="002A06EC">
        <w:rPr>
          <w:i/>
          <w:lang w:val="en-GB"/>
        </w:rPr>
        <w:t>Insolvenzordnung</w:t>
      </w:r>
      <w:r w:rsidRPr="002A06EC">
        <w:rPr>
          <w:lang w:val="en-GB"/>
        </w:rPr>
        <w:t xml:space="preserve">). </w:t>
      </w:r>
    </w:p>
    <w:p w14:paraId="0DAC5842" w14:textId="6D64BD84" w:rsidR="00AA6BA4" w:rsidRPr="002A06EC" w:rsidRDefault="00AA6BA4" w:rsidP="00ED0C6F">
      <w:pPr>
        <w:pStyle w:val="berschrift3"/>
        <w:rPr>
          <w:lang w:val="en-GB"/>
        </w:rPr>
      </w:pPr>
      <w:bookmarkStart w:id="124" w:name="_Ref65334134"/>
      <w:bookmarkEnd w:id="123"/>
      <w:r w:rsidRPr="002A06EC">
        <w:rPr>
          <w:lang w:val="en-GB"/>
        </w:rPr>
        <w:t>In the event of a breach of a Company Guarantee, the Company shall</w:t>
      </w:r>
      <w:r>
        <w:rPr>
          <w:lang w:val="en-GB"/>
        </w:rPr>
        <w:t>,</w:t>
      </w:r>
      <w:r w:rsidRPr="002A06EC">
        <w:rPr>
          <w:lang w:val="en-GB"/>
        </w:rPr>
        <w:t xml:space="preserve"> upon request by the Investor Majority</w:t>
      </w:r>
      <w:r>
        <w:rPr>
          <w:lang w:val="en-GB"/>
        </w:rPr>
        <w:t xml:space="preserve"> (in the sense of the shareholders agreement as of the same date (reference deed no. [</w:t>
      </w:r>
      <w:r w:rsidRPr="00FE01D8">
        <w:rPr>
          <w:rFonts w:cstheme="majorHAnsi" w:hint="eastAsia"/>
          <w:highlight w:val="yellow"/>
          <w:lang w:val="en-GB"/>
        </w:rPr>
        <w:t>●</w:t>
      </w:r>
      <w:r>
        <w:rPr>
          <w:lang w:val="en-GB"/>
        </w:rPr>
        <w:t>]/2026)</w:t>
      </w:r>
      <w:r w:rsidRPr="002A06EC">
        <w:rPr>
          <w:lang w:val="en-GB"/>
        </w:rPr>
        <w:t xml:space="preserve"> with binding effect for all Guarantee Creditors (each a “</w:t>
      </w:r>
      <w:r w:rsidRPr="002A06EC">
        <w:rPr>
          <w:b/>
          <w:bCs/>
          <w:lang w:val="en-GB"/>
        </w:rPr>
        <w:t>Compensatory Share Creditor</w:t>
      </w:r>
      <w:r w:rsidRPr="002A06EC">
        <w:rPr>
          <w:lang w:val="en-GB"/>
        </w:rPr>
        <w:t>”) compensate the Compensatory Share Creditor(s) having a damage claim resulting from a breach of a Company Guarantee by implementing an increase of the Company’s registered share capital (“</w:t>
      </w:r>
      <w:r w:rsidRPr="002A06EC">
        <w:rPr>
          <w:b/>
          <w:bCs/>
          <w:lang w:val="en-GB"/>
        </w:rPr>
        <w:t>Compensatory Share Capital Increase</w:t>
      </w:r>
      <w:r w:rsidRPr="002A06EC">
        <w:rPr>
          <w:lang w:val="en-GB"/>
        </w:rPr>
        <w:t>”)</w:t>
      </w:r>
      <w:r>
        <w:rPr>
          <w:lang w:val="en-GB"/>
        </w:rPr>
        <w:t xml:space="preserve"> instead of a cash compensation</w:t>
      </w:r>
      <w:r w:rsidRPr="002A06EC">
        <w:rPr>
          <w:lang w:val="en-GB"/>
        </w:rPr>
        <w:t>.</w:t>
      </w:r>
      <w:bookmarkEnd w:id="124"/>
    </w:p>
    <w:p w14:paraId="6A6D20FD" w14:textId="116BE78C" w:rsidR="00ED0C6F" w:rsidRPr="002A06EC" w:rsidRDefault="00ED0C6F" w:rsidP="00ED0C6F">
      <w:pPr>
        <w:pStyle w:val="berschrift3"/>
        <w:numPr>
          <w:ilvl w:val="0"/>
          <w:numId w:val="0"/>
        </w:numPr>
        <w:ind w:left="794"/>
        <w:rPr>
          <w:lang w:val="en-GB"/>
        </w:rPr>
      </w:pPr>
      <w:r w:rsidRPr="002A06EC">
        <w:rPr>
          <w:lang w:val="en-GB"/>
        </w:rPr>
        <w:t>Upon request by the Investor Majority</w:t>
      </w:r>
      <w:r w:rsidR="00AA6BA4">
        <w:rPr>
          <w:lang w:val="en-GB"/>
        </w:rPr>
        <w:t xml:space="preserve"> and the Company</w:t>
      </w:r>
      <w:r w:rsidRPr="002A06EC">
        <w:rPr>
          <w:lang w:val="en-GB"/>
        </w:rPr>
        <w:t xml:space="preserve"> in Text Form to all other Shareholders, all Shareholders and the Company shall take all necessary and/or expedient actions to procure that (i) the Company increases its registered share capital through a capital increase which excludes any subscription rights of any other </w:t>
      </w:r>
      <w:r w:rsidR="00907EA9">
        <w:rPr>
          <w:lang w:val="en-GB"/>
        </w:rPr>
        <w:t>s</w:t>
      </w:r>
      <w:r w:rsidRPr="002A06EC">
        <w:rPr>
          <w:lang w:val="en-GB"/>
        </w:rPr>
        <w:t>hareholder but the relevant Compensatory Share Creditor(s) and (ii) such Compensatory Share Creditor(s) may subscribe for additional Seed Preferred Shares against payment of only their nominal value (</w:t>
      </w:r>
      <w:r w:rsidRPr="002A06EC">
        <w:rPr>
          <w:i/>
          <w:lang w:val="en-GB"/>
        </w:rPr>
        <w:t>i.e.</w:t>
      </w:r>
      <w:r w:rsidRPr="002A06EC">
        <w:rPr>
          <w:lang w:val="en-GB"/>
        </w:rPr>
        <w:t>, without any premium), in a number required to put the respective Compensatory Share Creditor(s) in a position as if the Compensatory Share Creditor(s) had invested its respective Seed Investment amount at a valuation of the Company equal to a fully-diluted pre-money valuation (prior to the Seed Financing Round) of EUR </w:t>
      </w:r>
      <w:r w:rsidR="00561A79">
        <w:rPr>
          <w:lang w:val="en-GB"/>
        </w:rPr>
        <w:t>8</w:t>
      </w:r>
      <w:r w:rsidR="003D2711">
        <w:rPr>
          <w:lang w:val="en-GB"/>
        </w:rPr>
        <w:t>,</w:t>
      </w:r>
      <w:r w:rsidR="00561A79">
        <w:rPr>
          <w:lang w:val="en-GB"/>
        </w:rPr>
        <w:t>0</w:t>
      </w:r>
      <w:r w:rsidR="003D2711">
        <w:rPr>
          <w:lang w:val="en-GB"/>
        </w:rPr>
        <w:t>00,000.00</w:t>
      </w:r>
      <w:r w:rsidRPr="002A06EC">
        <w:rPr>
          <w:lang w:val="en-GB"/>
        </w:rPr>
        <w:t xml:space="preserve"> </w:t>
      </w:r>
      <w:r w:rsidRPr="002A06EC">
        <w:rPr>
          <w:i/>
          <w:iCs/>
          <w:u w:val="single"/>
          <w:lang w:val="en-GB"/>
        </w:rPr>
        <w:t>less</w:t>
      </w:r>
      <w:r w:rsidRPr="002A06EC">
        <w:rPr>
          <w:lang w:val="en-GB"/>
        </w:rPr>
        <w:t xml:space="preserve"> the damage amount which the respective Compensatory Share Creditors could have claimed from the Company pursuant to this </w:t>
      </w:r>
      <w:r w:rsidR="003F1F93" w:rsidRPr="002A06EC">
        <w:rPr>
          <w:lang w:val="en-GB"/>
        </w:rPr>
        <w:t>clause</w:t>
      </w:r>
      <w:r w:rsidRPr="002A06EC">
        <w:rPr>
          <w:lang w:val="en-GB"/>
        </w:rPr>
        <w:t> </w:t>
      </w:r>
      <w:r w:rsidR="00561A79">
        <w:rPr>
          <w:lang w:val="en-GB"/>
        </w:rPr>
        <w:t>9</w:t>
      </w:r>
      <w:r w:rsidRPr="002A06EC">
        <w:rPr>
          <w:lang w:val="en-GB"/>
        </w:rPr>
        <w:t xml:space="preserve"> assuming for calculatory purposes that the respective Compensatory Share Creditor held 100</w:t>
      </w:r>
      <w:r w:rsidR="003F1F93" w:rsidRPr="002A06EC">
        <w:rPr>
          <w:lang w:val="en-GB"/>
        </w:rPr>
        <w:t> </w:t>
      </w:r>
      <w:r w:rsidRPr="002A06EC">
        <w:rPr>
          <w:lang w:val="en-GB"/>
        </w:rPr>
        <w:t>% of the shares in the Company (“</w:t>
      </w:r>
      <w:bookmarkStart w:id="125" w:name="_Hlk171677339"/>
      <w:r w:rsidRPr="002A06EC">
        <w:rPr>
          <w:b/>
          <w:bCs/>
          <w:lang w:val="en-GB"/>
        </w:rPr>
        <w:t>Calculatory Damage Amount</w:t>
      </w:r>
      <w:bookmarkEnd w:id="125"/>
      <w:r w:rsidR="003F1F93" w:rsidRPr="002A06EC">
        <w:rPr>
          <w:b/>
          <w:bCs/>
          <w:lang w:val="en-GB"/>
        </w:rPr>
        <w:t>“</w:t>
      </w:r>
      <w:r w:rsidRPr="002A06EC">
        <w:rPr>
          <w:lang w:val="en-GB"/>
        </w:rPr>
        <w:t>).</w:t>
      </w:r>
    </w:p>
    <w:p w14:paraId="77977CA0" w14:textId="399BB4BB" w:rsidR="00ED0C6F" w:rsidRPr="002A06EC" w:rsidRDefault="00ED0C6F" w:rsidP="00ED0C6F">
      <w:pPr>
        <w:pStyle w:val="berschrift3"/>
        <w:numPr>
          <w:ilvl w:val="0"/>
          <w:numId w:val="0"/>
        </w:numPr>
        <w:ind w:left="794"/>
        <w:rPr>
          <w:lang w:val="en-GB"/>
        </w:rPr>
      </w:pPr>
      <w:r w:rsidRPr="002A06EC">
        <w:rPr>
          <w:lang w:val="en-GB"/>
        </w:rPr>
        <w:t>The number of Seed Preferred Shares to be issued to the respective Compensatory Share Creditor shall be calculated as follows:</w:t>
      </w:r>
    </w:p>
    <w:p w14:paraId="0994FA7E" w14:textId="77777777" w:rsidR="00ED0C6F" w:rsidRPr="002A06EC" w:rsidRDefault="00ED0C6F" w:rsidP="00ED0C6F">
      <w:pPr>
        <w:pStyle w:val="Liste1"/>
        <w:tabs>
          <w:tab w:val="clear" w:pos="4112"/>
        </w:tabs>
        <w:ind w:firstLine="0"/>
        <w:rPr>
          <w:lang w:val="en-GB"/>
        </w:rPr>
      </w:pPr>
      <m:oMathPara>
        <m:oMath>
          <m:r>
            <m:rPr>
              <m:sty m:val="b"/>
            </m:rPr>
            <w:rPr>
              <w:rFonts w:ascii="Cambria Math" w:eastAsiaTheme="minorEastAsia" w:hAnsi="Cambria Math"/>
              <w:szCs w:val="22"/>
              <w:lang w:val="en-GB"/>
            </w:rPr>
            <w:lastRenderedPageBreak/>
            <m:t>CS =</m:t>
          </m:r>
          <m:f>
            <m:fPr>
              <m:ctrlPr>
                <w:rPr>
                  <w:rFonts w:ascii="Cambria Math" w:hAnsi="Cambria Math"/>
                  <w:szCs w:val="22"/>
                  <w:lang w:val="en-GB"/>
                </w:rPr>
              </m:ctrlPr>
            </m:fPr>
            <m:num>
              <m:r>
                <m:rPr>
                  <m:sty m:val="b"/>
                </m:rPr>
                <w:rPr>
                  <w:rFonts w:ascii="Cambria Math" w:eastAsiaTheme="minorEastAsia" w:hAnsi="Cambria Math"/>
                  <w:szCs w:val="22"/>
                  <w:lang w:val="en-GB"/>
                </w:rPr>
                <m:t>I</m:t>
              </m:r>
            </m:num>
            <m:den>
              <m:r>
                <m:rPr>
                  <m:sty m:val="b"/>
                </m:rPr>
                <w:rPr>
                  <w:rFonts w:ascii="Cambria Math" w:eastAsiaTheme="minorEastAsia" w:hAnsi="Cambria Math"/>
                  <w:szCs w:val="22"/>
                  <w:lang w:val="en-GB"/>
                </w:rPr>
                <m:t>RPS</m:t>
              </m:r>
            </m:den>
          </m:f>
          <m:r>
            <m:rPr>
              <m:sty m:val="b"/>
            </m:rPr>
            <w:rPr>
              <w:rFonts w:ascii="Cambria Math" w:eastAsiaTheme="minorEastAsia" w:hAnsi="Cambria Math"/>
              <w:szCs w:val="22"/>
              <w:lang w:val="en-GB"/>
            </w:rPr>
            <m:t>-DS</m:t>
          </m:r>
        </m:oMath>
      </m:oMathPara>
    </w:p>
    <w:p w14:paraId="335A6AB2" w14:textId="77777777" w:rsidR="00ED0C6F" w:rsidRPr="002A06EC" w:rsidRDefault="00ED0C6F" w:rsidP="00ED0C6F">
      <w:pPr>
        <w:pStyle w:val="berschrift3"/>
        <w:numPr>
          <w:ilvl w:val="0"/>
          <w:numId w:val="0"/>
        </w:numPr>
        <w:ind w:left="794"/>
        <w:rPr>
          <w:lang w:val="en-GB"/>
        </w:rPr>
      </w:pPr>
      <w:r w:rsidRPr="002A06EC">
        <w:rPr>
          <w:lang w:val="en-GB"/>
        </w:rPr>
        <w:t>whereas</w:t>
      </w:r>
    </w:p>
    <w:p w14:paraId="2EBC0DF9" w14:textId="14C06459" w:rsidR="00ED0C6F" w:rsidRPr="002A06EC" w:rsidRDefault="00ED0C6F" w:rsidP="003F1F93">
      <w:pPr>
        <w:pStyle w:val="berschrift3"/>
        <w:numPr>
          <w:ilvl w:val="0"/>
          <w:numId w:val="0"/>
        </w:numPr>
        <w:ind w:left="2127" w:hanging="1333"/>
        <w:rPr>
          <w:lang w:val="en-GB"/>
        </w:rPr>
      </w:pPr>
      <w:r w:rsidRPr="002A06EC">
        <w:rPr>
          <w:lang w:val="en-GB"/>
        </w:rPr>
        <w:t>CS =</w:t>
      </w:r>
      <w:r w:rsidRPr="002A06EC">
        <w:rPr>
          <w:lang w:val="en-GB"/>
        </w:rPr>
        <w:tab/>
        <w:t>Number of new Seed Preferred Shares to be issued to a Compensatory Share Creditor by way of the Compensatory Share Capital Increase;</w:t>
      </w:r>
    </w:p>
    <w:p w14:paraId="7F70E517" w14:textId="06C30347" w:rsidR="00ED0C6F" w:rsidRPr="002A06EC" w:rsidRDefault="00ED0C6F" w:rsidP="003F1F93">
      <w:pPr>
        <w:pStyle w:val="berschrift3"/>
        <w:numPr>
          <w:ilvl w:val="0"/>
          <w:numId w:val="0"/>
        </w:numPr>
        <w:ind w:left="2127" w:hanging="1333"/>
        <w:rPr>
          <w:lang w:val="en-GB"/>
        </w:rPr>
      </w:pPr>
      <w:r w:rsidRPr="002A06EC">
        <w:rPr>
          <w:lang w:val="en-GB"/>
        </w:rPr>
        <w:t xml:space="preserve">I = </w:t>
      </w:r>
      <w:r w:rsidRPr="002A06EC">
        <w:rPr>
          <w:lang w:val="en-GB"/>
        </w:rPr>
        <w:tab/>
        <w:t>An amount equalling the Seed Investment of the respective Compensatory Share Creditor;</w:t>
      </w:r>
    </w:p>
    <w:p w14:paraId="2911A92E" w14:textId="27B6E258" w:rsidR="00ED0C6F" w:rsidRPr="002A06EC" w:rsidRDefault="00ED0C6F" w:rsidP="003F1F93">
      <w:pPr>
        <w:pStyle w:val="berschrift3"/>
        <w:numPr>
          <w:ilvl w:val="0"/>
          <w:numId w:val="0"/>
        </w:numPr>
        <w:ind w:left="2127" w:hanging="1333"/>
        <w:rPr>
          <w:lang w:val="en-GB"/>
        </w:rPr>
      </w:pPr>
      <w:r w:rsidRPr="002A06EC">
        <w:rPr>
          <w:lang w:val="en-GB"/>
        </w:rPr>
        <w:t>RPS =</w:t>
      </w:r>
      <w:r w:rsidR="003F1F93" w:rsidRPr="002A06EC">
        <w:rPr>
          <w:lang w:val="en-GB"/>
        </w:rPr>
        <w:tab/>
      </w:r>
      <w:r w:rsidRPr="002A06EC">
        <w:rPr>
          <w:lang w:val="en-GB"/>
        </w:rPr>
        <w:t>(EUR </w:t>
      </w:r>
      <w:r w:rsidR="00561A79">
        <w:rPr>
          <w:lang w:val="en-GB"/>
        </w:rPr>
        <w:t>8</w:t>
      </w:r>
      <w:r w:rsidR="00E52CF0">
        <w:rPr>
          <w:lang w:val="en-GB"/>
        </w:rPr>
        <w:t>,</w:t>
      </w:r>
      <w:r w:rsidR="00561A79">
        <w:rPr>
          <w:lang w:val="en-GB"/>
        </w:rPr>
        <w:t>0</w:t>
      </w:r>
      <w:r w:rsidR="00E52CF0">
        <w:rPr>
          <w:lang w:val="en-GB"/>
        </w:rPr>
        <w:t>00,000.00</w:t>
      </w:r>
      <w:r w:rsidRPr="002A06EC">
        <w:rPr>
          <w:lang w:val="en-GB"/>
        </w:rPr>
        <w:t xml:space="preserve"> - the Calculatory Damage Amount) divided by </w:t>
      </w:r>
      <w:r w:rsidR="00E61FF1" w:rsidRPr="00E61FF1">
        <w:rPr>
          <w:rFonts w:ascii="Arial" w:eastAsia="Aptos" w:hAnsi="Arial" w:cs="Arial"/>
          <w:lang w:val="en-US"/>
        </w:rPr>
        <w:t>total nominal amount of all Shares outstanding prior to the Seed Capital Increase</w:t>
      </w:r>
      <w:r w:rsidR="007108BB">
        <w:rPr>
          <w:lang w:val="en-GB"/>
        </w:rPr>
        <w:t xml:space="preserve"> </w:t>
      </w:r>
      <w:r w:rsidR="007108BB" w:rsidRPr="007108BB">
        <w:rPr>
          <w:rFonts w:ascii="Arial" w:eastAsia="Aptos" w:hAnsi="Arial" w:cs="Arial"/>
          <w:lang w:val="en-US"/>
        </w:rPr>
        <w:t>– EUR 1</w:t>
      </w:r>
      <w:r w:rsidR="00446EAC">
        <w:rPr>
          <w:rFonts w:ascii="Arial" w:eastAsia="Aptos" w:hAnsi="Arial" w:cs="Arial"/>
          <w:lang w:val="en-US"/>
        </w:rPr>
        <w:t>.</w:t>
      </w:r>
      <w:r w:rsidR="007108BB" w:rsidRPr="007108BB">
        <w:rPr>
          <w:rFonts w:ascii="Arial" w:eastAsia="Aptos" w:hAnsi="Arial" w:cs="Arial"/>
          <w:lang w:val="en-US"/>
        </w:rPr>
        <w:t>00</w:t>
      </w:r>
      <w:r w:rsidRPr="002A06EC">
        <w:rPr>
          <w:lang w:val="en-GB"/>
        </w:rPr>
        <w:t xml:space="preserve">; </w:t>
      </w:r>
    </w:p>
    <w:p w14:paraId="25940D13" w14:textId="6C7A39A3" w:rsidR="00ED0C6F" w:rsidRPr="002A06EC" w:rsidRDefault="00ED0C6F" w:rsidP="003F1F93">
      <w:pPr>
        <w:pStyle w:val="berschrift3"/>
        <w:numPr>
          <w:ilvl w:val="0"/>
          <w:numId w:val="0"/>
        </w:numPr>
        <w:ind w:left="2127" w:hanging="1333"/>
        <w:rPr>
          <w:lang w:val="en-GB"/>
        </w:rPr>
      </w:pPr>
      <w:r w:rsidRPr="002A06EC">
        <w:rPr>
          <w:lang w:val="en-GB"/>
        </w:rPr>
        <w:t>DS =</w:t>
      </w:r>
      <w:r w:rsidRPr="002A06EC">
        <w:rPr>
          <w:lang w:val="en-GB"/>
        </w:rPr>
        <w:tab/>
        <w:t>Number of Seed Preferred Shares subscribed by the respective Compensatory Share Creditor within this Seed Financing Round.</w:t>
      </w:r>
    </w:p>
    <w:p w14:paraId="3BC650B1" w14:textId="77777777" w:rsidR="00ED0C6F" w:rsidRPr="002A06EC" w:rsidRDefault="00ED0C6F" w:rsidP="00ED0C6F">
      <w:pPr>
        <w:pStyle w:val="berschrift3"/>
        <w:numPr>
          <w:ilvl w:val="0"/>
          <w:numId w:val="0"/>
        </w:numPr>
        <w:ind w:left="794"/>
        <w:rPr>
          <w:lang w:val="en-GB"/>
        </w:rPr>
      </w:pPr>
      <w:r w:rsidRPr="002A06EC">
        <w:rPr>
          <w:lang w:val="en-GB"/>
        </w:rPr>
        <w:t>In respect of any rounding adjustments, general mathematical principles shall apply.</w:t>
      </w:r>
    </w:p>
    <w:p w14:paraId="42127862" w14:textId="16BB0177" w:rsidR="00ED0C6F" w:rsidRPr="002A06EC" w:rsidRDefault="00ED0C6F" w:rsidP="00ED0C6F">
      <w:pPr>
        <w:pStyle w:val="berschrift3"/>
        <w:numPr>
          <w:ilvl w:val="0"/>
          <w:numId w:val="0"/>
        </w:numPr>
        <w:ind w:left="794"/>
        <w:rPr>
          <w:lang w:val="en-GB"/>
        </w:rPr>
      </w:pPr>
      <w:r w:rsidRPr="002A06EC">
        <w:rPr>
          <w:lang w:val="en-GB"/>
        </w:rPr>
        <w:t>The new shares to be issued in the Compensatory Share Capital Increase shall bear the same rights, preferences and privileges as the Seed Preferred Shares and as outlined in the Shareholders’ Agreement and the Revised Articles of Association.</w:t>
      </w:r>
    </w:p>
    <w:p w14:paraId="5AB068FA" w14:textId="15B8120C" w:rsidR="00ED0C6F" w:rsidRPr="002A06EC" w:rsidRDefault="009753DD" w:rsidP="009753DD">
      <w:pPr>
        <w:pStyle w:val="berschrift3"/>
        <w:rPr>
          <w:lang w:val="en-GB"/>
        </w:rPr>
      </w:pPr>
      <w:bookmarkStart w:id="126" w:name="_Ref422245359"/>
      <w:bookmarkStart w:id="127" w:name="_Ref471290142"/>
      <w:r>
        <w:rPr>
          <w:lang w:val="en-GB"/>
        </w:rPr>
        <w:t>E</w:t>
      </w:r>
      <w:r w:rsidR="00ED0C6F" w:rsidRPr="002A06EC">
        <w:rPr>
          <w:lang w:val="en-GB"/>
        </w:rPr>
        <w:t xml:space="preserve">xcept for breaches of (i) the Company Guarantees in </w:t>
      </w:r>
      <w:r w:rsidR="005B7385" w:rsidRPr="002A06EC">
        <w:rPr>
          <w:lang w:val="en-GB"/>
        </w:rPr>
        <w:t>clause</w:t>
      </w:r>
      <w:r w:rsidR="00ED0C6F" w:rsidRPr="002A06EC">
        <w:rPr>
          <w:lang w:val="en-GB"/>
        </w:rPr>
        <w:t> </w:t>
      </w:r>
      <w:r w:rsidR="00561A79">
        <w:rPr>
          <w:lang w:val="en-GB"/>
        </w:rPr>
        <w:t>7</w:t>
      </w:r>
      <w:r w:rsidR="00ED0C6F" w:rsidRPr="002A06EC">
        <w:rPr>
          <w:lang w:val="en-GB"/>
        </w:rPr>
        <w:t xml:space="preserve">, or (ii) the Founder Guarantees in </w:t>
      </w:r>
      <w:r w:rsidR="005B7385" w:rsidRPr="002A06EC">
        <w:rPr>
          <w:lang w:val="en-GB"/>
        </w:rPr>
        <w:t>clause</w:t>
      </w:r>
      <w:r w:rsidR="00ED0C6F" w:rsidRPr="002A06EC">
        <w:rPr>
          <w:lang w:val="en-GB"/>
        </w:rPr>
        <w:t> </w:t>
      </w:r>
      <w:r w:rsidR="00561A79">
        <w:rPr>
          <w:lang w:val="en-GB"/>
        </w:rPr>
        <w:t>8</w:t>
      </w:r>
      <w:r w:rsidR="00ED0C6F" w:rsidRPr="002A06EC">
        <w:rPr>
          <w:lang w:val="en-GB"/>
        </w:rPr>
        <w:t xml:space="preserve">, no Guarantee Creditor shall be entitled to bring any claim under this </w:t>
      </w:r>
      <w:r w:rsidR="005B7385" w:rsidRPr="002A06EC">
        <w:rPr>
          <w:lang w:val="en-GB"/>
        </w:rPr>
        <w:t>clause </w:t>
      </w:r>
      <w:r w:rsidR="00561A79">
        <w:rPr>
          <w:lang w:val="en-GB"/>
        </w:rPr>
        <w:t>9</w:t>
      </w:r>
      <w:r w:rsidR="00ED0C6F" w:rsidRPr="002A06EC">
        <w:rPr>
          <w:lang w:val="en-GB"/>
        </w:rPr>
        <w:t xml:space="preserve"> if the underlying facts or circumstances to which the claim relates (a) were Disclosed in this Investment Agreement or in the Shareholders’ Agreement (including in each case, for the avoidance of any doubt, all schedules and annexes, respectively, thereto), or (b) </w:t>
      </w:r>
      <w:r w:rsidR="004F7CC3" w:rsidRPr="004F7CC3">
        <w:rPr>
          <w:lang w:val="en-GB"/>
        </w:rPr>
        <w:t xml:space="preserve">or </w:t>
      </w:r>
      <w:r w:rsidR="004F7CC3">
        <w:rPr>
          <w:lang w:val="en-GB"/>
        </w:rPr>
        <w:t>f</w:t>
      </w:r>
      <w:r w:rsidR="004F7CC3" w:rsidRPr="004F7CC3">
        <w:rPr>
          <w:lang w:val="en-GB"/>
        </w:rPr>
        <w:t xml:space="preserve">airly </w:t>
      </w:r>
      <w:r w:rsidR="004F7CC3">
        <w:rPr>
          <w:lang w:val="en-GB"/>
        </w:rPr>
        <w:t>d</w:t>
      </w:r>
      <w:r w:rsidR="004F7CC3" w:rsidRPr="004F7CC3">
        <w:rPr>
          <w:lang w:val="en-GB"/>
        </w:rPr>
        <w:t xml:space="preserve">isclosed in the Data Room (as defined below) </w:t>
      </w:r>
      <w:r w:rsidR="00ED0C6F" w:rsidRPr="002A06EC">
        <w:rPr>
          <w:lang w:val="en-GB"/>
        </w:rPr>
        <w:t xml:space="preserve">were </w:t>
      </w:r>
      <w:r w:rsidR="004F7CC3">
        <w:rPr>
          <w:lang w:val="en-GB"/>
        </w:rPr>
        <w:t xml:space="preserve">; or (c) </w:t>
      </w:r>
      <w:r w:rsidR="00ED0C6F" w:rsidRPr="002A06EC">
        <w:rPr>
          <w:lang w:val="en-GB"/>
        </w:rPr>
        <w:t>known by the relevant Guarantee Creditor in particular, in light of the Disclosed Documents.</w:t>
      </w:r>
      <w:bookmarkEnd w:id="126"/>
      <w:r w:rsidR="00ED0C6F" w:rsidRPr="002A06EC">
        <w:rPr>
          <w:lang w:val="en-GB"/>
        </w:rPr>
        <w:t xml:space="preserve"> “</w:t>
      </w:r>
      <w:r w:rsidR="00ED0C6F" w:rsidRPr="009753DD">
        <w:rPr>
          <w:b/>
          <w:bCs/>
          <w:lang w:val="en-GB"/>
        </w:rPr>
        <w:t>Disclosed</w:t>
      </w:r>
      <w:r w:rsidR="00606B89">
        <w:rPr>
          <w:b/>
          <w:bCs/>
          <w:lang w:val="en-GB"/>
        </w:rPr>
        <w:t xml:space="preserve"> Documents</w:t>
      </w:r>
      <w:r w:rsidR="00ED0C6F" w:rsidRPr="002A06EC">
        <w:rPr>
          <w:lang w:val="en-GB"/>
        </w:rPr>
        <w:t xml:space="preserve">” means </w:t>
      </w:r>
      <w:r w:rsidR="00606B89">
        <w:rPr>
          <w:lang w:val="en-GB"/>
        </w:rPr>
        <w:t xml:space="preserve">any documents </w:t>
      </w:r>
      <w:r w:rsidR="00ED0C6F" w:rsidRPr="002A06EC">
        <w:rPr>
          <w:lang w:val="en-GB"/>
        </w:rPr>
        <w:t xml:space="preserve">fairly disclosed </w:t>
      </w:r>
      <w:r w:rsidR="00606B89">
        <w:rPr>
          <w:lang w:val="en-GB"/>
        </w:rPr>
        <w:t xml:space="preserve">in connection with the conclusion of this agreement </w:t>
      </w:r>
      <w:r w:rsidR="00ED0C6F" w:rsidRPr="002A06EC">
        <w:rPr>
          <w:lang w:val="en-GB"/>
        </w:rPr>
        <w:t>in reasonable detail to allow the Guarantee Creditors and their respective advisers to understand the nature, scope and legal as well as economic implications of the matter disclosed.</w:t>
      </w:r>
      <w:bookmarkEnd w:id="127"/>
    </w:p>
    <w:p w14:paraId="3DCC3951" w14:textId="100095D2" w:rsidR="00BD00F4" w:rsidRDefault="00BD00F4" w:rsidP="00ED0C6F">
      <w:pPr>
        <w:pStyle w:val="berschrift3"/>
        <w:rPr>
          <w:lang w:val="en-GB"/>
        </w:rPr>
      </w:pPr>
      <w:bookmarkStart w:id="128" w:name="_Ref471290150"/>
      <w:r w:rsidRPr="002A06EC">
        <w:rPr>
          <w:lang w:val="en-GB"/>
        </w:rPr>
        <w:t>Prior to the conclusion of this Investment Agreement, the Seed Investors have been given the opportunity to conduct a comprehensive due diligence review of the Company’s business, and to review the documents which have been Disclosed to the Seed Investors in a virtual data room (“</w:t>
      </w:r>
      <w:r w:rsidRPr="002A06EC">
        <w:rPr>
          <w:b/>
          <w:bCs/>
          <w:lang w:val="en-GB"/>
        </w:rPr>
        <w:t>Legal Due Diligence Data Room</w:t>
      </w:r>
      <w:r w:rsidRPr="002A06EC">
        <w:rPr>
          <w:lang w:val="en-GB"/>
        </w:rPr>
        <w:t xml:space="preserve">”) prior to the conclusion of this Investment Agreement, an electronic copy of the documents provided in the Legal Due Diligence Data Room was circulated to the Seed Investors as a zip </w:t>
      </w:r>
      <w:r w:rsidRPr="002A06EC">
        <w:rPr>
          <w:lang w:val="en-GB"/>
        </w:rPr>
        <w:lastRenderedPageBreak/>
        <w:t>archive prior to the Signing Date. Facts and circumstances that are Disclosed are deemed to be known by all Seed Investors.</w:t>
      </w:r>
    </w:p>
    <w:p w14:paraId="024A85DD" w14:textId="3F429EDB" w:rsidR="00ED0C6F" w:rsidRPr="002A06EC" w:rsidRDefault="00ED0C6F" w:rsidP="00ED0C6F">
      <w:pPr>
        <w:pStyle w:val="berschrift3"/>
        <w:rPr>
          <w:lang w:val="en-GB"/>
        </w:rPr>
      </w:pPr>
      <w:bookmarkStart w:id="129" w:name="_Ref474151645"/>
      <w:bookmarkEnd w:id="128"/>
      <w:r w:rsidRPr="002A06EC">
        <w:rPr>
          <w:lang w:val="en-GB"/>
        </w:rPr>
        <w:t>All claims for the breach of (i) a Company Guarantee or (ii) a Founder Guarantee shall become time-barred (</w:t>
      </w:r>
      <w:r w:rsidRPr="002A06EC">
        <w:rPr>
          <w:i/>
          <w:lang w:val="en-GB"/>
        </w:rPr>
        <w:t>verjähren</w:t>
      </w:r>
      <w:r w:rsidRPr="002A06EC">
        <w:rPr>
          <w:lang w:val="en-GB"/>
        </w:rPr>
        <w:t xml:space="preserve">) </w:t>
      </w:r>
      <w:r w:rsidR="00561A79">
        <w:rPr>
          <w:lang w:val="en-GB"/>
        </w:rPr>
        <w:t>18 months</w:t>
      </w:r>
      <w:r w:rsidRPr="002A06EC">
        <w:rPr>
          <w:b/>
          <w:bCs/>
          <w:lang w:val="en-GB"/>
        </w:rPr>
        <w:t xml:space="preserve"> </w:t>
      </w:r>
      <w:r w:rsidRPr="002A06EC">
        <w:rPr>
          <w:lang w:val="en-GB"/>
        </w:rPr>
        <w:t xml:space="preserve">after the Signing Date except for claims relating to a breach of Company Guarantees pursuant to </w:t>
      </w:r>
      <w:r w:rsidR="005B7385" w:rsidRPr="002A06EC">
        <w:rPr>
          <w:lang w:val="en-GB"/>
        </w:rPr>
        <w:t>clause</w:t>
      </w:r>
      <w:r w:rsidRPr="002A06EC">
        <w:rPr>
          <w:lang w:val="en-GB"/>
        </w:rPr>
        <w:t> </w:t>
      </w:r>
      <w:r w:rsidR="00561A79">
        <w:rPr>
          <w:lang w:val="en-GB"/>
        </w:rPr>
        <w:t>7</w:t>
      </w:r>
      <w:r w:rsidR="005B7385" w:rsidRPr="002A06EC">
        <w:rPr>
          <w:lang w:val="en-GB"/>
        </w:rPr>
        <w:t xml:space="preserve">.1 </w:t>
      </w:r>
      <w:r w:rsidRPr="002A06EC">
        <w:rPr>
          <w:lang w:val="en-GB"/>
        </w:rPr>
        <w:fldChar w:fldCharType="begin"/>
      </w:r>
      <w:r w:rsidRPr="002A06EC">
        <w:rPr>
          <w:lang w:val="en-GB"/>
        </w:rPr>
        <w:instrText xml:space="preserve"> REF _Ref422409582 \n \h  \* MERGEFORMAT </w:instrText>
      </w:r>
      <w:r w:rsidRPr="002A06EC">
        <w:rPr>
          <w:lang w:val="en-GB"/>
        </w:rPr>
      </w:r>
      <w:r w:rsidRPr="002A06EC">
        <w:rPr>
          <w:lang w:val="en-GB"/>
        </w:rPr>
        <w:fldChar w:fldCharType="separate"/>
      </w:r>
      <w:r w:rsidR="008674A4">
        <w:rPr>
          <w:lang w:val="en-GB"/>
        </w:rPr>
        <w:t>a)</w:t>
      </w:r>
      <w:r w:rsidRPr="002A06EC">
        <w:rPr>
          <w:lang w:val="en-GB"/>
        </w:rPr>
        <w:fldChar w:fldCharType="end"/>
      </w:r>
      <w:r w:rsidRPr="002A06EC">
        <w:rPr>
          <w:lang w:val="en-GB"/>
        </w:rPr>
        <w:t xml:space="preserve"> through </w:t>
      </w:r>
      <w:r w:rsidR="00561A79">
        <w:rPr>
          <w:lang w:val="en-GB"/>
        </w:rPr>
        <w:t>7</w:t>
      </w:r>
      <w:r w:rsidR="005B7385" w:rsidRPr="002A06EC">
        <w:rPr>
          <w:lang w:val="en-GB"/>
        </w:rPr>
        <w:t xml:space="preserve">.1 </w:t>
      </w:r>
      <w:r w:rsidRPr="002A06EC">
        <w:rPr>
          <w:lang w:val="en-GB"/>
        </w:rPr>
        <w:fldChar w:fldCharType="begin"/>
      </w:r>
      <w:r w:rsidRPr="002A06EC">
        <w:rPr>
          <w:lang w:val="en-GB"/>
        </w:rPr>
        <w:instrText xml:space="preserve"> REF _Ref422409588 \n \h  \* MERGEFORMAT </w:instrText>
      </w:r>
      <w:r w:rsidRPr="002A06EC">
        <w:rPr>
          <w:lang w:val="en-GB"/>
        </w:rPr>
      </w:r>
      <w:r w:rsidRPr="002A06EC">
        <w:rPr>
          <w:lang w:val="en-GB"/>
        </w:rPr>
        <w:fldChar w:fldCharType="separate"/>
      </w:r>
      <w:r w:rsidR="008674A4">
        <w:rPr>
          <w:lang w:val="en-GB"/>
        </w:rPr>
        <w:t>c)</w:t>
      </w:r>
      <w:r w:rsidRPr="002A06EC">
        <w:rPr>
          <w:lang w:val="en-GB"/>
        </w:rPr>
        <w:fldChar w:fldCharType="end"/>
      </w:r>
      <w:r w:rsidRPr="002A06EC">
        <w:rPr>
          <w:lang w:val="en-GB"/>
        </w:rPr>
        <w:t xml:space="preserve"> which shall only become time-barred </w:t>
      </w:r>
      <w:r w:rsidR="00B219F7">
        <w:rPr>
          <w:lang w:val="en-GB"/>
        </w:rPr>
        <w:t>two</w:t>
      </w:r>
      <w:r w:rsidR="00B219F7" w:rsidRPr="002A06EC">
        <w:rPr>
          <w:lang w:val="en-GB"/>
        </w:rPr>
        <w:t xml:space="preserve"> </w:t>
      </w:r>
      <w:r w:rsidRPr="002A06EC">
        <w:rPr>
          <w:lang w:val="en-GB"/>
        </w:rPr>
        <w:t>(</w:t>
      </w:r>
      <w:r w:rsidR="00B219F7">
        <w:rPr>
          <w:lang w:val="en-GB"/>
        </w:rPr>
        <w:t>2</w:t>
      </w:r>
      <w:r w:rsidRPr="002A06EC">
        <w:rPr>
          <w:lang w:val="en-GB"/>
        </w:rPr>
        <w:t>) years after the Signing Date</w:t>
      </w:r>
      <w:bookmarkEnd w:id="129"/>
      <w:r w:rsidR="001517DD">
        <w:rPr>
          <w:lang w:val="en-GB"/>
        </w:rPr>
        <w:t>.</w:t>
      </w:r>
    </w:p>
    <w:p w14:paraId="7FFE1DAA" w14:textId="65911067" w:rsidR="00ED0C6F" w:rsidRPr="002A06EC" w:rsidRDefault="00ED0C6F" w:rsidP="00ED0C6F">
      <w:pPr>
        <w:pStyle w:val="berschrift3"/>
        <w:rPr>
          <w:lang w:val="en-GB"/>
        </w:rPr>
      </w:pPr>
      <w:bookmarkStart w:id="130" w:name="_Ref456700167"/>
      <w:r w:rsidRPr="002A06EC">
        <w:rPr>
          <w:lang w:val="en-GB"/>
        </w:rPr>
        <w:t xml:space="preserve">The Parties agree that the rights and remedies which the Guarantee Creditors may have with respect to (i) the breach of a representation, warranty or agreement, or (ii) an indemnity contained in this Investment Agreement shall be limited to the rights and remedies pursuant to this </w:t>
      </w:r>
      <w:r w:rsidR="002D7538" w:rsidRPr="002A06EC">
        <w:rPr>
          <w:lang w:val="en-GB"/>
        </w:rPr>
        <w:t>clause </w:t>
      </w:r>
      <w:r w:rsidR="001517DD">
        <w:rPr>
          <w:lang w:val="en-GB"/>
        </w:rPr>
        <w:t>9</w:t>
      </w:r>
      <w:r w:rsidRPr="002A06EC">
        <w:rPr>
          <w:lang w:val="en-GB"/>
        </w:rPr>
        <w:t xml:space="preserve">. The Guarantee Creditors hereby waive any claims under statutory representations and warranties (Sec. 434 </w:t>
      </w:r>
      <w:r w:rsidRPr="002A06EC">
        <w:rPr>
          <w:i/>
          <w:lang w:val="en-GB"/>
        </w:rPr>
        <w:t>et seq.</w:t>
      </w:r>
      <w:r w:rsidRPr="002A06EC">
        <w:rPr>
          <w:lang w:val="en-GB"/>
        </w:rPr>
        <w:t xml:space="preserve"> BGB), irrespective of whether any defects (</w:t>
      </w:r>
      <w:r w:rsidRPr="002A06EC">
        <w:rPr>
          <w:i/>
          <w:lang w:val="en-GB"/>
        </w:rPr>
        <w:t>Mängel</w:t>
      </w:r>
      <w:r w:rsidRPr="002A06EC">
        <w:rPr>
          <w:lang w:val="en-GB"/>
        </w:rPr>
        <w:t xml:space="preserve">) existing on the Signing Date, and any claims related to statutory, contractual or pre-contractual obligations (Sec. 280 to 282, 311 BGB), frustration of contract (Sec. 313 BGB) or tort (Sec. 823 </w:t>
      </w:r>
      <w:r w:rsidRPr="002A06EC">
        <w:rPr>
          <w:i/>
          <w:lang w:val="en-GB"/>
        </w:rPr>
        <w:t>et seq.</w:t>
      </w:r>
      <w:r w:rsidRPr="002A06EC">
        <w:rPr>
          <w:lang w:val="en-GB"/>
        </w:rPr>
        <w:t xml:space="preserve"> BGB) are excluded to the extent legally permissible. The Guarantee Creditors shall not have any right to rescind, cancel or otherwise terminate this Investment Agreement or exercise any right or remedy which would have a similar effect.</w:t>
      </w:r>
      <w:bookmarkEnd w:id="130"/>
    </w:p>
    <w:p w14:paraId="52C4ED4F" w14:textId="77777777" w:rsidR="00ED0C6F" w:rsidRPr="002A06EC" w:rsidRDefault="00ED0C6F" w:rsidP="00ED0C6F">
      <w:pPr>
        <w:pStyle w:val="berschrift3"/>
        <w:rPr>
          <w:lang w:val="en-GB"/>
        </w:rPr>
      </w:pPr>
      <w:bookmarkStart w:id="131" w:name="_Ref471220270"/>
      <w:r w:rsidRPr="002A06EC">
        <w:rPr>
          <w:lang w:val="en-GB"/>
        </w:rPr>
        <w:t>Notwithstanding anything to the contrary herein, nothing in this Investment Agreement shall have the effect of limiting any liability of the Guarantee Obligor(s) arising from misconduct (</w:t>
      </w:r>
      <w:r w:rsidRPr="002A06EC">
        <w:rPr>
          <w:i/>
          <w:lang w:val="en-GB"/>
        </w:rPr>
        <w:t>Vorsatz</w:t>
      </w:r>
      <w:r w:rsidRPr="002A06EC">
        <w:rPr>
          <w:lang w:val="en-GB"/>
        </w:rPr>
        <w:t>) or fraudulent misrepresentation (</w:t>
      </w:r>
      <w:r w:rsidRPr="002A06EC">
        <w:rPr>
          <w:i/>
          <w:lang w:val="en-GB"/>
        </w:rPr>
        <w:t>arglistige Täuschung</w:t>
      </w:r>
      <w:r w:rsidRPr="002A06EC">
        <w:rPr>
          <w:lang w:val="en-GB"/>
        </w:rPr>
        <w:t>).</w:t>
      </w:r>
      <w:bookmarkEnd w:id="131"/>
    </w:p>
    <w:p w14:paraId="47E70AAD" w14:textId="02A62747" w:rsidR="00ED0C6F" w:rsidRPr="002A06EC" w:rsidRDefault="002D7538" w:rsidP="00ED0C6F">
      <w:pPr>
        <w:pStyle w:val="berschrift2"/>
        <w:rPr>
          <w:lang w:val="en-GB"/>
        </w:rPr>
      </w:pPr>
      <w:bookmarkStart w:id="132" w:name="_Toc233987866"/>
      <w:r w:rsidRPr="002A06EC">
        <w:rPr>
          <w:lang w:val="en-GB"/>
        </w:rPr>
        <w:t>Execution of the Shareholders’ Agreement</w:t>
      </w:r>
      <w:bookmarkEnd w:id="132"/>
    </w:p>
    <w:p w14:paraId="37407ED1" w14:textId="092F1DE8" w:rsidR="002D7538" w:rsidRPr="002A06EC" w:rsidRDefault="002D7538" w:rsidP="002D7538">
      <w:pPr>
        <w:pStyle w:val="berschrift3"/>
        <w:rPr>
          <w:lang w:val="en-GB"/>
        </w:rPr>
      </w:pPr>
      <w:bookmarkStart w:id="133" w:name="_Ref171670543"/>
      <w:r w:rsidRPr="002A06EC">
        <w:rPr>
          <w:lang w:val="en-GB"/>
        </w:rPr>
        <w:t>Effective immediately and without any further action required, the Parties hereby enter into the shareholders’ agreement. The Parties hereby accede to the Shareholders’ Agreement with all Common Shares and all Seed Preferred Shares which they currently hold and will be held by them upon the consummation of the Seed Financing Round</w:t>
      </w:r>
      <w:bookmarkStart w:id="134" w:name="_Ref172310120"/>
      <w:bookmarkEnd w:id="133"/>
      <w:r w:rsidRPr="002A06EC">
        <w:rPr>
          <w:lang w:val="en-GB"/>
        </w:rPr>
        <w:t>.</w:t>
      </w:r>
    </w:p>
    <w:bookmarkEnd w:id="134"/>
    <w:p w14:paraId="404DE8D9" w14:textId="04DEB4F2" w:rsidR="002D7538" w:rsidRPr="002A06EC" w:rsidRDefault="002D7538" w:rsidP="002D7538">
      <w:pPr>
        <w:pStyle w:val="berschrift3"/>
        <w:rPr>
          <w:lang w:val="en-GB"/>
        </w:rPr>
      </w:pPr>
      <w:r w:rsidRPr="002A06EC">
        <w:rPr>
          <w:lang w:val="en-GB"/>
        </w:rPr>
        <w:t xml:space="preserve">Upon notarization of this Agreement, any and all </w:t>
      </w:r>
      <w:r w:rsidR="00877608">
        <w:rPr>
          <w:lang w:val="en-GB"/>
        </w:rPr>
        <w:t xml:space="preserve">shareholders` </w:t>
      </w:r>
      <w:r w:rsidRPr="002A06EC">
        <w:rPr>
          <w:lang w:val="en-GB"/>
        </w:rPr>
        <w:t>agreements that exist prior to the Signing Date among the Company on the one hand and any of the Founders, Founder Holding Entities and/or any of their Related Parties are hereby terminated (</w:t>
      </w:r>
      <w:r w:rsidRPr="002A06EC">
        <w:rPr>
          <w:i/>
          <w:iCs/>
          <w:lang w:val="en-GB"/>
        </w:rPr>
        <w:t>aufgehoben</w:t>
      </w:r>
      <w:r w:rsidRPr="002A06EC">
        <w:rPr>
          <w:lang w:val="en-GB"/>
        </w:rPr>
        <w:t>) and remain effective merely as far as such agreements serve as legal basis (</w:t>
      </w:r>
      <w:r w:rsidRPr="002A06EC">
        <w:rPr>
          <w:i/>
          <w:iCs/>
          <w:lang w:val="en-GB"/>
        </w:rPr>
        <w:t>Rechtsgrund</w:t>
      </w:r>
      <w:r w:rsidRPr="002A06EC">
        <w:rPr>
          <w:lang w:val="en-GB"/>
        </w:rPr>
        <w:t>) for any performances (</w:t>
      </w:r>
      <w:r w:rsidRPr="002A06EC">
        <w:rPr>
          <w:i/>
          <w:iCs/>
          <w:lang w:val="en-GB"/>
        </w:rPr>
        <w:t>Leistungen</w:t>
      </w:r>
      <w:r w:rsidRPr="002A06EC">
        <w:rPr>
          <w:lang w:val="en-GB"/>
        </w:rPr>
        <w:t xml:space="preserve">) rendered under such agreements during their respective term. Furthermore, the Founders and Founder Holding Entities hereby declare the waiver of any rights and claims they may have for whatever legal reasons resulting from such agreements which are terminated pursuant to the preceding sentence; each of such waivers is hereby accepted by each of the respective other Parties. </w:t>
      </w:r>
    </w:p>
    <w:p w14:paraId="54766E38" w14:textId="2A689B3B" w:rsidR="002D7538" w:rsidRPr="002A06EC" w:rsidRDefault="002D7538" w:rsidP="002D7538">
      <w:pPr>
        <w:pStyle w:val="berschrift2"/>
        <w:rPr>
          <w:lang w:val="en-GB"/>
        </w:rPr>
      </w:pPr>
      <w:bookmarkStart w:id="135" w:name="_Toc233987867"/>
      <w:r w:rsidRPr="002A06EC">
        <w:rPr>
          <w:lang w:val="en-GB"/>
        </w:rPr>
        <w:lastRenderedPageBreak/>
        <w:t>Confidentiality, Press Release</w:t>
      </w:r>
      <w:bookmarkEnd w:id="135"/>
    </w:p>
    <w:p w14:paraId="0674B491" w14:textId="77777777" w:rsidR="002B5D24" w:rsidRPr="002A06EC" w:rsidRDefault="002B5D24" w:rsidP="002D7538">
      <w:pPr>
        <w:pStyle w:val="berschrift3"/>
        <w:rPr>
          <w:lang w:val="en-GB"/>
        </w:rPr>
      </w:pPr>
      <w:bookmarkStart w:id="136" w:name="_Ref471143138"/>
      <w:r w:rsidRPr="002A06EC">
        <w:rPr>
          <w:lang w:val="en-GB"/>
        </w:rPr>
        <w:t xml:space="preserve">The Parties undertake to keep all present and future information in connection with the Seed Financing Round (in particular, the contents of this Investment Agreement, the Shareholders’ Agreement and any related agreement), the Company as well as the Company’s business and all information </w:t>
      </w:r>
      <w:r w:rsidRPr="000706DA">
        <w:rPr>
          <w:lang w:val="en-GB"/>
        </w:rPr>
        <w:t xml:space="preserve">they gained in connection with their participation in the Company secret and confidential </w:t>
      </w:r>
      <w:r w:rsidRPr="000706DA">
        <w:rPr>
          <w:i/>
          <w:lang w:val="en-GB"/>
        </w:rPr>
        <w:t>vis-à-vis</w:t>
      </w:r>
      <w:r w:rsidRPr="000706DA">
        <w:rPr>
          <w:lang w:val="en-GB"/>
        </w:rPr>
        <w:t xml:space="preserve"> any Third Party, provided, however, that the Parties shall be entitled to disclose information (i) to the extent that the relevant information is publicly known, (ii) if and to the extent that disclosure is required under statutory law, regulations or stock exchange rules</w:t>
      </w:r>
      <w:r w:rsidRPr="002A06EC">
        <w:rPr>
          <w:lang w:val="en-GB"/>
        </w:rPr>
        <w:t xml:space="preserve"> binding on the relevant Party, (iii) if and to the extent that disclosure is required by financial institutions, banks, competent regulators or authorities (including tax authorities); (iv) if and to the extent the Company has expressly agreed to the disclosure to third parties prior to such disclosure or the third party has entered into a non-disclosure agreement with the respective Shareholders, in a form reasonably acceptable to the Company, and undertaken </w:t>
      </w:r>
      <w:r w:rsidRPr="002A06EC">
        <w:rPr>
          <w:i/>
          <w:lang w:val="en-GB"/>
        </w:rPr>
        <w:t>vis-à-vis</w:t>
      </w:r>
      <w:r w:rsidRPr="007F1758">
        <w:rPr>
          <w:lang w:val="en-GB"/>
        </w:rPr>
        <w:t xml:space="preserve"> </w:t>
      </w:r>
      <w:r w:rsidRPr="002A06EC">
        <w:rPr>
          <w:lang w:val="en-GB"/>
        </w:rPr>
        <w:t xml:space="preserve">the respective holder of </w:t>
      </w:r>
      <w:r>
        <w:rPr>
          <w:lang w:val="en-GB"/>
        </w:rPr>
        <w:t>Seed</w:t>
      </w:r>
      <w:r w:rsidRPr="002A06EC">
        <w:rPr>
          <w:lang w:val="en-GB"/>
        </w:rPr>
        <w:t xml:space="preserve"> Preferred</w:t>
      </w:r>
      <w:r>
        <w:rPr>
          <w:lang w:val="en-GB"/>
        </w:rPr>
        <w:t xml:space="preserve"> </w:t>
      </w:r>
      <w:r w:rsidRPr="002A06EC">
        <w:rPr>
          <w:lang w:val="en-GB"/>
        </w:rPr>
        <w:t>Shares to refrain from disclosing such information, (v) if and to the extent that disclosure is necessary for fundraising or the furtherance of investor relations by the Company or any holder of Seed Preferred Shares, including any disclosure by a holder of Seed Preferred Shares to its current and prospective limited and general partners and/or to any of its members of an investment committee, or (vi) to any professional advisors provided that they are bound by contractual or professional confidentiality obligations. In such case, the Parties shall inform each other prior to such disclosure and shall limit any disclosure to the minimum required.</w:t>
      </w:r>
      <w:bookmarkEnd w:id="136"/>
    </w:p>
    <w:p w14:paraId="7DDAD8DE" w14:textId="6B02311B" w:rsidR="002D7538" w:rsidRPr="002A06EC" w:rsidRDefault="002D7538" w:rsidP="002D7538">
      <w:pPr>
        <w:pStyle w:val="berschrift3"/>
        <w:rPr>
          <w:lang w:val="en-GB"/>
        </w:rPr>
      </w:pPr>
      <w:bookmarkStart w:id="137" w:name="_Ref471146252"/>
      <w:r w:rsidRPr="002A06EC">
        <w:rPr>
          <w:lang w:val="en-GB"/>
        </w:rPr>
        <w:t xml:space="preserve">No press release or other public announcement concerning the Seed Financing Round shall be made by either Party unless the form and text of such announcement shall first have been approved by </w:t>
      </w:r>
      <w:r w:rsidR="009753DD">
        <w:rPr>
          <w:lang w:val="en-GB"/>
        </w:rPr>
        <w:t>the</w:t>
      </w:r>
      <w:r w:rsidRPr="002A06EC">
        <w:rPr>
          <w:lang w:val="en-GB"/>
        </w:rPr>
        <w:t xml:space="preserve"> </w:t>
      </w:r>
      <w:r w:rsidR="00507C18">
        <w:rPr>
          <w:lang w:val="en-GB"/>
        </w:rPr>
        <w:t>Lead Investor</w:t>
      </w:r>
      <w:r w:rsidRPr="002A06EC">
        <w:rPr>
          <w:lang w:val="en-GB"/>
        </w:rPr>
        <w:t>.</w:t>
      </w:r>
      <w:bookmarkEnd w:id="137"/>
      <w:r w:rsidRPr="002A06EC">
        <w:rPr>
          <w:lang w:val="en-GB"/>
        </w:rPr>
        <w:t xml:space="preserve"> </w:t>
      </w:r>
    </w:p>
    <w:p w14:paraId="54E3B0B5" w14:textId="66FEB59C" w:rsidR="002D7538" w:rsidRPr="002A06EC" w:rsidRDefault="002D7538" w:rsidP="002D7538">
      <w:pPr>
        <w:pStyle w:val="berschrift2"/>
        <w:rPr>
          <w:lang w:val="en-GB"/>
        </w:rPr>
      </w:pPr>
      <w:bookmarkStart w:id="138" w:name="_Toc233987868"/>
      <w:r w:rsidRPr="002A06EC">
        <w:rPr>
          <w:lang w:val="en-GB"/>
        </w:rPr>
        <w:t>Costs and Expenses</w:t>
      </w:r>
      <w:bookmarkEnd w:id="138"/>
    </w:p>
    <w:p w14:paraId="188FEA90" w14:textId="18A4CE3C" w:rsidR="002D7538" w:rsidRPr="002A06EC" w:rsidRDefault="002D7538" w:rsidP="007F1758">
      <w:pPr>
        <w:pStyle w:val="berschrift3"/>
        <w:numPr>
          <w:ilvl w:val="0"/>
          <w:numId w:val="0"/>
        </w:numPr>
        <w:ind w:left="794"/>
        <w:rPr>
          <w:lang w:val="en-GB"/>
        </w:rPr>
      </w:pPr>
      <w:r w:rsidRPr="002A06EC">
        <w:rPr>
          <w:lang w:val="en-GB"/>
        </w:rPr>
        <w:t xml:space="preserve">The costs for the notarisation of this agreement shall be borne by the Company. </w:t>
      </w:r>
      <w:r w:rsidR="007E352C">
        <w:rPr>
          <w:lang w:val="en-GB"/>
        </w:rPr>
        <w:t xml:space="preserve">The legal costs and expenses of the Lead Investor for the negotiation and execution of this agreement (including legal advice) including all other documents and annexes of the Seed Financing Round shall be borne by the Company up to an amount of maximum EUR </w:t>
      </w:r>
      <w:r w:rsidR="001517DD">
        <w:rPr>
          <w:lang w:val="en-GB"/>
        </w:rPr>
        <w:t>10</w:t>
      </w:r>
      <w:r w:rsidR="007E352C">
        <w:rPr>
          <w:lang w:val="en-GB"/>
        </w:rPr>
        <w:t xml:space="preserve">,000.00. </w:t>
      </w:r>
      <w:r w:rsidR="006C44A0">
        <w:rPr>
          <w:lang w:val="en-GB"/>
        </w:rPr>
        <w:t xml:space="preserve">The Lead Investor is entitled to deduct its legal costs to the aforementioned maximum from the payment obligation in the Sense of Section 3.1. </w:t>
      </w:r>
      <w:r w:rsidRPr="002A06EC">
        <w:rPr>
          <w:lang w:val="en-GB"/>
        </w:rPr>
        <w:t>Otherwise, each Party shall bear its own costs (e.g., legal fees).</w:t>
      </w:r>
    </w:p>
    <w:p w14:paraId="4E236F82" w14:textId="3BAFA3DD" w:rsidR="002D7538" w:rsidRPr="002A06EC" w:rsidRDefault="002D7538" w:rsidP="002D7538">
      <w:pPr>
        <w:pStyle w:val="berschrift2"/>
        <w:rPr>
          <w:lang w:val="en-GB"/>
        </w:rPr>
      </w:pPr>
      <w:bookmarkStart w:id="139" w:name="_Toc233987869"/>
      <w:r w:rsidRPr="002A06EC">
        <w:rPr>
          <w:lang w:val="en-GB"/>
        </w:rPr>
        <w:lastRenderedPageBreak/>
        <w:t>Notices</w:t>
      </w:r>
      <w:bookmarkEnd w:id="139"/>
    </w:p>
    <w:p w14:paraId="44B55E6A" w14:textId="133BA674" w:rsidR="002A06EC" w:rsidRPr="002A06EC" w:rsidRDefault="002A06EC" w:rsidP="007F1758">
      <w:pPr>
        <w:pStyle w:val="berschrift3"/>
        <w:numPr>
          <w:ilvl w:val="0"/>
          <w:numId w:val="0"/>
        </w:numPr>
        <w:ind w:left="794"/>
        <w:rPr>
          <w:lang w:val="en-GB"/>
        </w:rPr>
      </w:pPr>
      <w:bookmarkStart w:id="140" w:name="_Ref471043375"/>
      <w:bookmarkStart w:id="141" w:name="_Ref422409639"/>
      <w:r w:rsidRPr="002A06EC">
        <w:rPr>
          <w:lang w:val="en-GB"/>
        </w:rPr>
        <w:t xml:space="preserve">With respect to this Investment Agreement, clause 30 of the Shareholders’ Agreement (Notices) shall apply </w:t>
      </w:r>
      <w:r w:rsidRPr="002A06EC">
        <w:rPr>
          <w:i/>
          <w:iCs/>
          <w:lang w:val="en-GB"/>
        </w:rPr>
        <w:t>mutatis mutandis</w:t>
      </w:r>
      <w:r w:rsidRPr="002A06EC">
        <w:rPr>
          <w:lang w:val="en-GB"/>
        </w:rPr>
        <w:t xml:space="preserve">. </w:t>
      </w:r>
      <w:bookmarkEnd w:id="140"/>
    </w:p>
    <w:p w14:paraId="73512A9B" w14:textId="30AB612B" w:rsidR="002D7538" w:rsidRPr="002A06EC" w:rsidRDefault="002A06EC" w:rsidP="002A06EC">
      <w:pPr>
        <w:pStyle w:val="berschrift2"/>
        <w:rPr>
          <w:lang w:val="en-GB"/>
        </w:rPr>
      </w:pPr>
      <w:bookmarkStart w:id="142" w:name="_Toc233987870"/>
      <w:bookmarkEnd w:id="141"/>
      <w:r w:rsidRPr="002A06EC">
        <w:rPr>
          <w:lang w:val="en-GB"/>
        </w:rPr>
        <w:t>Miscellaneous</w:t>
      </w:r>
      <w:bookmarkEnd w:id="142"/>
    </w:p>
    <w:p w14:paraId="0D6A0613" w14:textId="77777777" w:rsidR="002A06EC" w:rsidRPr="002A06EC" w:rsidRDefault="002A06EC" w:rsidP="002A06EC">
      <w:pPr>
        <w:pStyle w:val="berschrift3"/>
        <w:rPr>
          <w:lang w:val="en-GB"/>
        </w:rPr>
      </w:pPr>
      <w:bookmarkStart w:id="143" w:name="_Ref431219710"/>
      <w:r w:rsidRPr="002A06EC">
        <w:rPr>
          <w:lang w:val="en-GB"/>
        </w:rPr>
        <w:t>This Investment Agreement has been drafted in accordance with the laws of the Federal Republic of Germany and shall be construed and interpreted on the basis of the laws of the Federal Republic of Germany only. If the English legal meaning differs from the German legal meaning of this Investment Agreement and its terms, the German meaning shall prevail. Exclusive place of performance (</w:t>
      </w:r>
      <w:r w:rsidRPr="002A06EC">
        <w:rPr>
          <w:i/>
          <w:iCs/>
          <w:lang w:val="en-GB"/>
        </w:rPr>
        <w:t>Erfüllungsort</w:t>
      </w:r>
      <w:r w:rsidRPr="002A06EC">
        <w:rPr>
          <w:lang w:val="en-GB"/>
        </w:rPr>
        <w:t>) for any and all rights pursuant to, in connection with or arising, directly or indirectly, from this Investment Agreement, shall be the seat of the Company.</w:t>
      </w:r>
      <w:bookmarkEnd w:id="143"/>
    </w:p>
    <w:p w14:paraId="3777BA87" w14:textId="2E1609F5" w:rsidR="002A06EC" w:rsidRPr="002A06EC" w:rsidRDefault="002A06EC" w:rsidP="002A06EC">
      <w:pPr>
        <w:pStyle w:val="berschrift3"/>
        <w:rPr>
          <w:lang w:val="en-GB"/>
        </w:rPr>
      </w:pPr>
      <w:bookmarkStart w:id="144" w:name="_Ref444513680"/>
      <w:r w:rsidRPr="002A06EC">
        <w:rPr>
          <w:lang w:val="en-GB"/>
        </w:rPr>
        <w:t xml:space="preserve">To the extent legally permissible, the courts of </w:t>
      </w:r>
      <w:r w:rsidR="003B0B2F">
        <w:rPr>
          <w:lang w:val="en-GB"/>
        </w:rPr>
        <w:t>Hamburg</w:t>
      </w:r>
      <w:r w:rsidRPr="002A06EC">
        <w:rPr>
          <w:lang w:val="en-GB"/>
        </w:rPr>
        <w:t xml:space="preserve"> (Germany) shall have exclusive jurisdiction to settle any disputes arising under or in connection with this Investment Agreement.</w:t>
      </w:r>
      <w:bookmarkEnd w:id="144"/>
      <w:r w:rsidRPr="002A06EC">
        <w:rPr>
          <w:lang w:val="en-GB"/>
        </w:rPr>
        <w:t xml:space="preserve"> </w:t>
      </w:r>
    </w:p>
    <w:p w14:paraId="073BACA8" w14:textId="77777777" w:rsidR="002A06EC" w:rsidRPr="002A06EC" w:rsidRDefault="002A06EC" w:rsidP="002A06EC">
      <w:pPr>
        <w:pStyle w:val="berschrift3"/>
        <w:rPr>
          <w:lang w:val="en-GB"/>
        </w:rPr>
      </w:pPr>
      <w:r w:rsidRPr="002A06EC">
        <w:rPr>
          <w:lang w:val="en-GB"/>
        </w:rPr>
        <w:t>No Party, except as provided otherwise in this Investment Agreement, shall be entitled:</w:t>
      </w:r>
    </w:p>
    <w:p w14:paraId="175B53D1" w14:textId="77777777" w:rsidR="002A06EC" w:rsidRPr="002A06EC" w:rsidRDefault="002A06EC" w:rsidP="002A06EC">
      <w:pPr>
        <w:pStyle w:val="berschrift5"/>
        <w:rPr>
          <w:lang w:val="en-GB"/>
        </w:rPr>
      </w:pPr>
      <w:r w:rsidRPr="002A06EC">
        <w:rPr>
          <w:lang w:val="en-GB"/>
        </w:rPr>
        <w:t xml:space="preserve">to set off any rights and claims it may have under this Investment Agreement against any rights or claims any other Party may have under this Investment Agreement; or </w:t>
      </w:r>
    </w:p>
    <w:p w14:paraId="25AB47E7" w14:textId="77777777" w:rsidR="002A06EC" w:rsidRPr="002A06EC" w:rsidRDefault="002A06EC" w:rsidP="002A06EC">
      <w:pPr>
        <w:pStyle w:val="berschrift5"/>
        <w:rPr>
          <w:lang w:val="en-GB"/>
        </w:rPr>
      </w:pPr>
      <w:r w:rsidRPr="002A06EC">
        <w:rPr>
          <w:lang w:val="en-GB"/>
        </w:rPr>
        <w:t>to refuse to perform any obligation it may have under this Investment Agreement on the grounds that it has a right of retention,</w:t>
      </w:r>
    </w:p>
    <w:p w14:paraId="36F22DA1" w14:textId="3A983374" w:rsidR="002A06EC" w:rsidRPr="002A06EC" w:rsidRDefault="002A06EC" w:rsidP="002A06EC">
      <w:pPr>
        <w:pStyle w:val="berschrift5"/>
        <w:rPr>
          <w:lang w:val="en-GB"/>
        </w:rPr>
      </w:pPr>
      <w:r w:rsidRPr="002A06EC">
        <w:rPr>
          <w:lang w:val="en-GB" w:eastAsia="de-DE"/>
        </w:rPr>
        <w:t>unless the rights and claims of the relevant Party claiming a right of set-off or retention have been acknowledged in Text Form by the other relevant Party/Parties or have been confirmed by final decision of a court in accordance with the principles set forth in clause </w:t>
      </w:r>
      <w:r w:rsidRPr="002A06EC">
        <w:rPr>
          <w:lang w:val="en-GB" w:eastAsia="de-DE"/>
        </w:rPr>
        <w:fldChar w:fldCharType="begin"/>
      </w:r>
      <w:r w:rsidRPr="002A06EC">
        <w:rPr>
          <w:lang w:val="en-GB" w:eastAsia="de-DE"/>
        </w:rPr>
        <w:instrText xml:space="preserve"> REF _Ref431219710 \r \h </w:instrText>
      </w:r>
      <w:r w:rsidRPr="002A06EC">
        <w:rPr>
          <w:lang w:val="en-GB" w:eastAsia="de-DE"/>
        </w:rPr>
      </w:r>
      <w:r w:rsidRPr="002A06EC">
        <w:rPr>
          <w:lang w:val="en-GB" w:eastAsia="de-DE"/>
        </w:rPr>
        <w:fldChar w:fldCharType="separate"/>
      </w:r>
      <w:r w:rsidR="008674A4">
        <w:rPr>
          <w:lang w:val="en-GB" w:eastAsia="de-DE"/>
        </w:rPr>
        <w:t>14.1</w:t>
      </w:r>
      <w:r w:rsidRPr="002A06EC">
        <w:rPr>
          <w:lang w:val="en-GB" w:eastAsia="de-DE"/>
        </w:rPr>
        <w:fldChar w:fldCharType="end"/>
      </w:r>
      <w:r w:rsidRPr="002A06EC">
        <w:rPr>
          <w:lang w:val="en-GB" w:eastAsia="de-DE"/>
        </w:rPr>
        <w:t>.</w:t>
      </w:r>
    </w:p>
    <w:p w14:paraId="03CD429F" w14:textId="5D78872F" w:rsidR="002A06EC" w:rsidRPr="002A06EC" w:rsidRDefault="002A06EC" w:rsidP="002A06EC">
      <w:pPr>
        <w:pStyle w:val="berschrift3"/>
        <w:rPr>
          <w:lang w:val="en-GB"/>
        </w:rPr>
      </w:pPr>
      <w:bookmarkStart w:id="145" w:name="_Ref444513730"/>
      <w:r w:rsidRPr="002A06EC">
        <w:rPr>
          <w:lang w:val="en-GB"/>
        </w:rPr>
        <w:t xml:space="preserve">Unless explicitly stated otherwise and except for a Seed Investor to any of its Related Parties but only together with a transfer of all Shares held by the respective Seed Investor in accordance with the terms of the Shareholders’ Agreement to the respective Related Party, this Investment Agreement or any rights and obligations hereunder may not be assigned or transferred by any Party, in whole or in part, without the prior written consent of the other Parties. If under this Investment Agreement or under the Shareholders’ Agreement a transfer of Shares is permitted or where such transfer is effectuated in compliance with the restrictions set forth in this Investment Agreement and the Shareholders’ Agreement, an assignment and transfer of any corresponding </w:t>
      </w:r>
      <w:r w:rsidRPr="002A06EC">
        <w:rPr>
          <w:lang w:val="en-GB"/>
        </w:rPr>
        <w:lastRenderedPageBreak/>
        <w:t>rights and obligations hereunder and thereunder is explicitly permitted without any prior consent of the other Parties hereof or thereof.</w:t>
      </w:r>
      <w:bookmarkEnd w:id="145"/>
      <w:r w:rsidRPr="002A06EC">
        <w:rPr>
          <w:lang w:val="en-GB"/>
        </w:rPr>
        <w:t xml:space="preserve"> </w:t>
      </w:r>
    </w:p>
    <w:p w14:paraId="74818C06" w14:textId="77777777" w:rsidR="002A06EC" w:rsidRPr="002A06EC" w:rsidRDefault="002A06EC" w:rsidP="002A06EC">
      <w:pPr>
        <w:pStyle w:val="berschrift3"/>
        <w:rPr>
          <w:lang w:val="en-GB"/>
        </w:rPr>
      </w:pPr>
      <w:bookmarkStart w:id="146" w:name="_Ref444513748"/>
      <w:r w:rsidRPr="002A06EC">
        <w:rPr>
          <w:lang w:val="en-GB"/>
        </w:rPr>
        <w:t>Any amendment or supplementation of this Investment Agreement, including this provision, and any waiver under this Investment Agreement shall be valid only if made in Text Form, except where a stricter form (</w:t>
      </w:r>
      <w:r w:rsidRPr="002A06EC">
        <w:rPr>
          <w:i/>
          <w:lang w:val="en-GB"/>
        </w:rPr>
        <w:t>e.g.</w:t>
      </w:r>
      <w:r w:rsidRPr="002A06EC">
        <w:rPr>
          <w:lang w:val="en-GB"/>
        </w:rPr>
        <w:t>, notarization) is required under applicable law.</w:t>
      </w:r>
      <w:bookmarkEnd w:id="146"/>
    </w:p>
    <w:p w14:paraId="28E5C036" w14:textId="77777777" w:rsidR="002A06EC" w:rsidRPr="002A06EC" w:rsidRDefault="002A06EC" w:rsidP="002A06EC">
      <w:pPr>
        <w:pStyle w:val="berschrift3"/>
        <w:rPr>
          <w:lang w:val="en-GB"/>
        </w:rPr>
      </w:pPr>
      <w:bookmarkStart w:id="147" w:name="_Ref444513817"/>
      <w:r w:rsidRPr="002A06EC">
        <w:rPr>
          <w:lang w:val="en-GB"/>
        </w:rPr>
        <w:t>This Investment Agreement constitutes the entire agreement of the Parties relating to the subject matter hereof and supersedes all prior agreements, whether written or oral, that may exist between the Parties in respect of the subject matter of this Investment Agreement or parts thereof. There are no side agreements to this Investment Agreement, unless explicitly stated otherwise.</w:t>
      </w:r>
      <w:bookmarkEnd w:id="147"/>
    </w:p>
    <w:p w14:paraId="110B9F2D" w14:textId="77777777" w:rsidR="002A06EC" w:rsidRPr="002A06EC" w:rsidRDefault="002A06EC" w:rsidP="002A06EC">
      <w:pPr>
        <w:pStyle w:val="berschrift3"/>
        <w:rPr>
          <w:lang w:val="en-GB"/>
        </w:rPr>
      </w:pPr>
      <w:bookmarkStart w:id="148" w:name="_Ref433190414"/>
      <w:bookmarkStart w:id="149" w:name="_Ref431220837"/>
      <w:r w:rsidRPr="002A06EC">
        <w:rPr>
          <w:lang w:val="en-GB"/>
        </w:rPr>
        <w:t>No delay or omission to exercise any right, power, or remedy accruing to any Party under this Investment Agreement, upon any breach or default of any other Party under this Investment Agreement, shall impair any such right, power, or remedy of such non-breaching or non-defaulting Party, nor shall it be construed to be a waiver of or acquiescence to any such breach or default, or to any similar breach or default thereafter occurring, nor shall any waiver of any single breach or default be deemed a waiver of any other breach or default theretofore or thereafter occurring. Unless explicitly stated otherwise in this Investment Agreement or the Shareholders’ Agreement, all remedies, whether under this Investment Agreement or by law or otherwise afforded to any Party, shall be cumulative and not alternative</w:t>
      </w:r>
      <w:bookmarkStart w:id="150" w:name="_BPDC_LN_INS_1001"/>
      <w:bookmarkStart w:id="151" w:name="_Ref433191417"/>
      <w:bookmarkEnd w:id="148"/>
      <w:bookmarkEnd w:id="150"/>
      <w:r w:rsidRPr="002A06EC">
        <w:rPr>
          <w:lang w:val="en-GB"/>
        </w:rPr>
        <w:t>.</w:t>
      </w:r>
      <w:bookmarkEnd w:id="151"/>
      <w:r w:rsidRPr="002A06EC">
        <w:rPr>
          <w:lang w:val="en-GB"/>
        </w:rPr>
        <w:t xml:space="preserve"> </w:t>
      </w:r>
    </w:p>
    <w:p w14:paraId="05E646BC" w14:textId="5E39674D" w:rsidR="002A06EC" w:rsidRPr="002A06EC" w:rsidRDefault="002A06EC" w:rsidP="002A06EC">
      <w:pPr>
        <w:pStyle w:val="berschrift3"/>
        <w:rPr>
          <w:lang w:val="en-GB"/>
        </w:rPr>
      </w:pPr>
      <w:bookmarkStart w:id="152" w:name="_Ref461626782"/>
      <w:bookmarkStart w:id="153" w:name="_Ref456353192"/>
      <w:r w:rsidRPr="002A06EC">
        <w:rPr>
          <w:lang w:val="en-GB"/>
        </w:rPr>
        <w:t xml:space="preserve">Should any provision of this Investment Agreement be or become invalid, ineffective or unenforceable as a whole or in part, the validity, effectiveness and enforceability of the remaining provisions shall not be affected thereby. Any such invalid, ineffective or unenforceable provision shall be deemed replaced by such valid, effective and enforceable provision as comes closest to the economic intent and the purpose of such invalid, ineffective or unenforceable provision as regards subject-matter, amount, time, place and extent. The aforesaid shall apply </w:t>
      </w:r>
      <w:r w:rsidRPr="002A06EC">
        <w:rPr>
          <w:i/>
          <w:iCs/>
          <w:lang w:val="en-GB"/>
        </w:rPr>
        <w:t>mutatis mutandis</w:t>
      </w:r>
      <w:r w:rsidRPr="002A06EC">
        <w:rPr>
          <w:lang w:val="en-GB"/>
        </w:rPr>
        <w:t xml:space="preserve"> to any unintended gap in this Investment Agreement. It is the explicit intent of the Parties that the severability clause in this clause </w:t>
      </w:r>
      <w:r w:rsidRPr="002A06EC">
        <w:rPr>
          <w:lang w:val="en-GB"/>
        </w:rPr>
        <w:fldChar w:fldCharType="begin"/>
      </w:r>
      <w:r w:rsidRPr="002A06EC">
        <w:rPr>
          <w:lang w:val="en-GB"/>
        </w:rPr>
        <w:instrText xml:space="preserve"> REF _Ref456353192 \n \h  \* MERGEFORMAT </w:instrText>
      </w:r>
      <w:r w:rsidRPr="002A06EC">
        <w:rPr>
          <w:lang w:val="en-GB"/>
        </w:rPr>
      </w:r>
      <w:r w:rsidRPr="002A06EC">
        <w:rPr>
          <w:lang w:val="en-GB"/>
        </w:rPr>
        <w:fldChar w:fldCharType="separate"/>
      </w:r>
      <w:r w:rsidR="008674A4">
        <w:rPr>
          <w:lang w:val="en-GB"/>
        </w:rPr>
        <w:t>14.8</w:t>
      </w:r>
      <w:r w:rsidRPr="002A06EC">
        <w:rPr>
          <w:lang w:val="en-GB"/>
        </w:rPr>
        <w:fldChar w:fldCharType="end"/>
      </w:r>
      <w:r w:rsidRPr="002A06EC">
        <w:rPr>
          <w:lang w:val="en-GB"/>
        </w:rPr>
        <w:t xml:space="preserve"> shall not be construed as a mere reversal of the burden of proof (</w:t>
      </w:r>
      <w:r w:rsidRPr="002A06EC">
        <w:rPr>
          <w:i/>
          <w:lang w:val="en-GB"/>
        </w:rPr>
        <w:t>Beweislastumkehr</w:t>
      </w:r>
      <w:r w:rsidRPr="002A06EC">
        <w:rPr>
          <w:lang w:val="en-GB"/>
        </w:rPr>
        <w:t>) but rather as a contractual exclusion of Sec. 139 BGB in its entirety.</w:t>
      </w:r>
      <w:bookmarkEnd w:id="149"/>
      <w:bookmarkEnd w:id="152"/>
      <w:bookmarkEnd w:id="153"/>
    </w:p>
    <w:p w14:paraId="134EA245" w14:textId="67530617" w:rsidR="00ED0C6F" w:rsidRPr="001418B2" w:rsidRDefault="00ED0C6F" w:rsidP="001418B2">
      <w:pPr>
        <w:pStyle w:val="berschrift3"/>
        <w:numPr>
          <w:ilvl w:val="0"/>
          <w:numId w:val="0"/>
        </w:numPr>
        <w:rPr>
          <w:lang w:val="en-GB"/>
        </w:rPr>
      </w:pPr>
    </w:p>
    <w:sectPr w:rsidR="00ED0C6F" w:rsidRPr="001418B2" w:rsidSect="00E63D4F">
      <w:headerReference w:type="first" r:id="rId18"/>
      <w:footerReference w:type="first" r:id="rId19"/>
      <w:pgSz w:w="11906" w:h="16838" w:code="9"/>
      <w:pgMar w:top="1985" w:right="1418" w:bottom="1644" w:left="1418" w:header="816" w:footer="284"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0" w:author="Anna Stetter" w:date="2025-08-25T16:38:00Z" w:initials="AS">
    <w:p w14:paraId="15879F10" w14:textId="77777777" w:rsidR="0063095D" w:rsidRDefault="0063095D" w:rsidP="00801926">
      <w:pPr>
        <w:pStyle w:val="Kommentartext"/>
      </w:pPr>
      <w:r>
        <w:rPr>
          <w:rStyle w:val="Kommentarzeichen"/>
        </w:rPr>
        <w:annotationRef/>
      </w:r>
      <w:r>
        <w:t xml:space="preserve">Können wir spezifizieren, dass die Wandlung VOR der Seedrunde stattfinden soll? </w:t>
      </w:r>
    </w:p>
  </w:comment>
  <w:comment w:id="21" w:author="HEUKING" w:date="2025-08-26T16:11:00Z" w:initials="HEUKING">
    <w:p w14:paraId="0EEDED4D" w14:textId="77777777" w:rsidR="0063095D" w:rsidRDefault="0063095D" w:rsidP="00932AE8">
      <w:pPr>
        <w:pStyle w:val="Kommentartext"/>
      </w:pPr>
      <w:r>
        <w:rPr>
          <w:rStyle w:val="Kommentarzeichen"/>
        </w:rPr>
        <w:annotationRef/>
      </w:r>
      <w:r>
        <w:t>Die Wandlung erfolgt im Zuge der Beurkundung der Kapitalerhöhung (= Seedrunde).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5879F10" w15:done="1"/>
  <w15:commentEx w15:paraId="0EEDED4D" w15:paraIdParent="15879F10"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D8FE747" w16cex:dateUtc="2025-08-25T14:38:00Z"/>
  <w16cex:commentExtensible w16cex:durableId="09DF46E5" w16cex:dateUtc="2025-08-26T14: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5879F10" w16cid:durableId="4D8FE747"/>
  <w16cid:commentId w16cid:paraId="0EEDED4D" w16cid:durableId="09DF46E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60684C" w14:textId="77777777" w:rsidR="00633691" w:rsidRDefault="00633691" w:rsidP="009710CC">
      <w:r>
        <w:separator/>
      </w:r>
    </w:p>
  </w:endnote>
  <w:endnote w:type="continuationSeparator" w:id="0">
    <w:p w14:paraId="5A945693" w14:textId="77777777" w:rsidR="00633691" w:rsidRDefault="00633691" w:rsidP="009710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altName w:val="Arial"/>
    <w:charset w:val="00"/>
    <w:family w:val="roman"/>
    <w:pitch w:val="default"/>
  </w:font>
  <w:font w:name="Tunga">
    <w:panose1 w:val="00000400000000000000"/>
    <w:charset w:val="00"/>
    <w:family w:val="swiss"/>
    <w:pitch w:val="variable"/>
    <w:sig w:usb0="00400003" w:usb1="00000000" w:usb2="00000000" w:usb3="00000000" w:csb0="00000001" w:csb1="00000000"/>
  </w:font>
  <w:font w:name="SimHei">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8B58F" w14:textId="77777777" w:rsidR="00222D99" w:rsidRDefault="00222D99">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HKLWEinfacheTabelle"/>
      <w:tblpPr w:vertAnchor="page" w:horzAnchor="margin" w:tblpXSpec="right" w:tblpY="16047"/>
      <w:tblW w:w="0" w:type="auto"/>
      <w:tblLook w:val="04A0" w:firstRow="1" w:lastRow="0" w:firstColumn="1" w:lastColumn="0" w:noHBand="0" w:noVBand="1"/>
    </w:tblPr>
    <w:tblGrid>
      <w:gridCol w:w="2268"/>
    </w:tblGrid>
    <w:sdt>
      <w:sdtPr>
        <w:id w:val="-308101188"/>
      </w:sdtPr>
      <w:sdtEndPr/>
      <w:sdtContent>
        <w:tr w:rsidR="0078176F" w14:paraId="1AB51237" w14:textId="77777777" w:rsidTr="007560F2">
          <w:tc>
            <w:tcPr>
              <w:tcW w:w="2268" w:type="dxa"/>
            </w:tcPr>
            <w:p w14:paraId="792BA710" w14:textId="77777777" w:rsidR="0078176F" w:rsidRDefault="00633691" w:rsidP="0078176F">
              <w:pPr>
                <w:pStyle w:val="Seitenzahl"/>
              </w:pPr>
              <w:sdt>
                <w:sdtPr>
                  <w:id w:val="109795134"/>
                </w:sdtPr>
                <w:sdtEndPr/>
                <w:sdtContent>
                  <w:r w:rsidR="0078176F">
                    <w:fldChar w:fldCharType="begin"/>
                  </w:r>
                  <w:r w:rsidR="0078176F">
                    <w:instrText>PAGE  \* Arabic  \* MERGEFORMAT</w:instrText>
                  </w:r>
                  <w:r w:rsidR="0078176F">
                    <w:fldChar w:fldCharType="separate"/>
                  </w:r>
                  <w:r w:rsidR="0078176F">
                    <w:rPr>
                      <w:noProof/>
                    </w:rPr>
                    <w:t>8</w:t>
                  </w:r>
                  <w:r w:rsidR="0078176F">
                    <w:fldChar w:fldCharType="end"/>
                  </w:r>
                </w:sdtContent>
              </w:sdt>
              <w:r w:rsidR="0078176F">
                <w:t xml:space="preserve"> | </w:t>
              </w:r>
              <w:sdt>
                <w:sdtPr>
                  <w:id w:val="735818403"/>
                </w:sdtPr>
                <w:sdtEndPr/>
                <w:sdtContent>
                  <w:r w:rsidR="0078176F">
                    <w:rPr>
                      <w:noProof/>
                    </w:rPr>
                    <w:fldChar w:fldCharType="begin"/>
                  </w:r>
                  <w:r w:rsidR="0078176F">
                    <w:rPr>
                      <w:noProof/>
                    </w:rPr>
                    <w:instrText>NUMPAGES  \* Arabic  \* MERGEFORMAT</w:instrText>
                  </w:r>
                  <w:r w:rsidR="0078176F">
                    <w:rPr>
                      <w:noProof/>
                    </w:rPr>
                    <w:fldChar w:fldCharType="separate"/>
                  </w:r>
                  <w:r w:rsidR="0078176F">
                    <w:rPr>
                      <w:noProof/>
                    </w:rPr>
                    <w:t>10</w:t>
                  </w:r>
                  <w:r w:rsidR="0078176F">
                    <w:rPr>
                      <w:noProof/>
                    </w:rPr>
                    <w:fldChar w:fldCharType="end"/>
                  </w:r>
                </w:sdtContent>
              </w:sdt>
            </w:p>
          </w:tc>
        </w:tr>
      </w:sdtContent>
    </w:sdt>
  </w:tbl>
  <w:p w14:paraId="2F889622" w14:textId="77777777" w:rsidR="00B053E5" w:rsidRDefault="00B053E5">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21CB0" w14:textId="77777777" w:rsidR="00222D99" w:rsidRDefault="00222D99">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HKLWEinfacheTabelle"/>
      <w:tblpPr w:vertAnchor="page" w:horzAnchor="margin" w:tblpXSpec="right" w:tblpY="16047"/>
      <w:tblW w:w="0" w:type="auto"/>
      <w:tblLook w:val="04A0" w:firstRow="1" w:lastRow="0" w:firstColumn="1" w:lastColumn="0" w:noHBand="0" w:noVBand="1"/>
    </w:tblPr>
    <w:tblGrid>
      <w:gridCol w:w="2268"/>
    </w:tblGrid>
    <w:sdt>
      <w:sdtPr>
        <w:id w:val="1027209350"/>
        <w:placeholder>
          <w:docPart w:val="2E0B024BC8A9404889F89D4AAEEE4980"/>
        </w:placeholder>
      </w:sdtPr>
      <w:sdtEndPr/>
      <w:sdtContent>
        <w:tr w:rsidR="000075C0" w14:paraId="3787E1A1" w14:textId="77777777" w:rsidTr="007560F2">
          <w:tc>
            <w:tcPr>
              <w:tcW w:w="2268" w:type="dxa"/>
            </w:tcPr>
            <w:p w14:paraId="3D1A5DA9" w14:textId="77777777" w:rsidR="000075C0" w:rsidRDefault="00633691" w:rsidP="000075C0">
              <w:pPr>
                <w:pStyle w:val="Seitenzahl"/>
              </w:pPr>
              <w:sdt>
                <w:sdtPr>
                  <w:id w:val="-1979145375"/>
                  <w:placeholder>
                    <w:docPart w:val="2E0B024BC8A9404889F89D4AAEEE4980"/>
                  </w:placeholder>
                </w:sdtPr>
                <w:sdtEndPr/>
                <w:sdtContent>
                  <w:r w:rsidR="000075C0">
                    <w:fldChar w:fldCharType="begin"/>
                  </w:r>
                  <w:r w:rsidR="000075C0">
                    <w:instrText>PAGE  \* Arabic  \* MERGEFORMAT</w:instrText>
                  </w:r>
                  <w:r w:rsidR="000075C0">
                    <w:fldChar w:fldCharType="separate"/>
                  </w:r>
                  <w:r w:rsidR="000075C0">
                    <w:rPr>
                      <w:noProof/>
                    </w:rPr>
                    <w:t>8</w:t>
                  </w:r>
                  <w:r w:rsidR="000075C0">
                    <w:fldChar w:fldCharType="end"/>
                  </w:r>
                </w:sdtContent>
              </w:sdt>
              <w:r w:rsidR="000075C0">
                <w:t xml:space="preserve"> | </w:t>
              </w:r>
              <w:sdt>
                <w:sdtPr>
                  <w:id w:val="854385863"/>
                  <w:placeholder>
                    <w:docPart w:val="2E0B024BC8A9404889F89D4AAEEE4980"/>
                  </w:placeholder>
                </w:sdtPr>
                <w:sdtEndPr/>
                <w:sdtContent>
                  <w:r w:rsidR="000075C0">
                    <w:rPr>
                      <w:noProof/>
                    </w:rPr>
                    <w:fldChar w:fldCharType="begin"/>
                  </w:r>
                  <w:r w:rsidR="000075C0">
                    <w:rPr>
                      <w:noProof/>
                    </w:rPr>
                    <w:instrText>NUMPAGES  \* Arabic  \* MERGEFORMAT</w:instrText>
                  </w:r>
                  <w:r w:rsidR="000075C0">
                    <w:rPr>
                      <w:noProof/>
                    </w:rPr>
                    <w:fldChar w:fldCharType="separate"/>
                  </w:r>
                  <w:r w:rsidR="000075C0">
                    <w:rPr>
                      <w:noProof/>
                    </w:rPr>
                    <w:t>10</w:t>
                  </w:r>
                  <w:r w:rsidR="000075C0">
                    <w:rPr>
                      <w:noProof/>
                    </w:rPr>
                    <w:fldChar w:fldCharType="end"/>
                  </w:r>
                </w:sdtContent>
              </w:sdt>
            </w:p>
          </w:tc>
        </w:tr>
      </w:sdtContent>
    </w:sdt>
  </w:tbl>
  <w:p w14:paraId="72E7B108" w14:textId="77777777" w:rsidR="0086665E" w:rsidRDefault="0086665E">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67BFF8" w14:textId="77777777" w:rsidR="00633691" w:rsidRPr="006853B0" w:rsidRDefault="00633691" w:rsidP="00BA1949">
      <w:pPr>
        <w:pStyle w:val="Fuzeile"/>
        <w:tabs>
          <w:tab w:val="clear" w:pos="4536"/>
          <w:tab w:val="clear" w:pos="9072"/>
          <w:tab w:val="left" w:leader="underscore" w:pos="3442"/>
        </w:tabs>
        <w:rPr>
          <w:color w:val="auto"/>
          <w:sz w:val="8"/>
          <w:szCs w:val="8"/>
        </w:rPr>
      </w:pPr>
    </w:p>
    <w:p w14:paraId="2F3C6596" w14:textId="77777777" w:rsidR="00633691" w:rsidRPr="006853B0" w:rsidRDefault="00633691" w:rsidP="00BA1949">
      <w:pPr>
        <w:pStyle w:val="Fuzeile"/>
        <w:tabs>
          <w:tab w:val="clear" w:pos="4536"/>
          <w:tab w:val="clear" w:pos="9072"/>
          <w:tab w:val="left" w:leader="underscore" w:pos="3442"/>
        </w:tabs>
        <w:rPr>
          <w:color w:val="auto"/>
          <w:sz w:val="8"/>
          <w:szCs w:val="8"/>
        </w:rPr>
      </w:pPr>
    </w:p>
    <w:p w14:paraId="3B11F2D3" w14:textId="77777777" w:rsidR="00633691" w:rsidRPr="006853B0" w:rsidRDefault="00633691" w:rsidP="00BA1949">
      <w:pPr>
        <w:pStyle w:val="Fuzeile"/>
        <w:tabs>
          <w:tab w:val="clear" w:pos="4536"/>
          <w:tab w:val="clear" w:pos="9072"/>
          <w:tab w:val="left" w:leader="underscore" w:pos="3442"/>
        </w:tabs>
        <w:rPr>
          <w:color w:val="auto"/>
          <w:sz w:val="8"/>
          <w:szCs w:val="8"/>
        </w:rPr>
      </w:pPr>
    </w:p>
    <w:p w14:paraId="3A9D5F7F" w14:textId="77777777" w:rsidR="00633691" w:rsidRPr="006853B0" w:rsidRDefault="00633691" w:rsidP="00C7268C">
      <w:pPr>
        <w:pStyle w:val="Fuzeile"/>
        <w:tabs>
          <w:tab w:val="clear" w:pos="4536"/>
          <w:tab w:val="clear" w:pos="9072"/>
          <w:tab w:val="left" w:leader="underscore" w:pos="3442"/>
        </w:tabs>
        <w:rPr>
          <w:color w:val="auto"/>
          <w:sz w:val="8"/>
          <w:szCs w:val="8"/>
        </w:rPr>
      </w:pPr>
      <w:r w:rsidRPr="006853B0">
        <w:rPr>
          <w:color w:val="auto"/>
          <w:sz w:val="8"/>
          <w:szCs w:val="8"/>
        </w:rPr>
        <w:tab/>
      </w:r>
    </w:p>
    <w:p w14:paraId="4265529E" w14:textId="77777777" w:rsidR="00633691" w:rsidRPr="006853B0" w:rsidRDefault="00633691" w:rsidP="00BA1949">
      <w:pPr>
        <w:pStyle w:val="Fuzeile"/>
        <w:tabs>
          <w:tab w:val="clear" w:pos="4536"/>
          <w:tab w:val="clear" w:pos="9072"/>
          <w:tab w:val="left" w:leader="underscore" w:pos="3442"/>
        </w:tabs>
        <w:rPr>
          <w:color w:val="auto"/>
          <w:sz w:val="7"/>
          <w:szCs w:val="7"/>
        </w:rPr>
      </w:pPr>
    </w:p>
  </w:footnote>
  <w:footnote w:type="continuationSeparator" w:id="0">
    <w:p w14:paraId="02200FF4" w14:textId="77777777" w:rsidR="00633691" w:rsidRPr="006853B0" w:rsidRDefault="00633691" w:rsidP="006853B0">
      <w:pPr>
        <w:pStyle w:val="Fuzeile"/>
        <w:tabs>
          <w:tab w:val="clear" w:pos="4536"/>
          <w:tab w:val="clear" w:pos="9072"/>
          <w:tab w:val="left" w:leader="underscore" w:pos="3442"/>
        </w:tabs>
        <w:rPr>
          <w:color w:val="auto"/>
          <w:sz w:val="8"/>
          <w:szCs w:val="8"/>
        </w:rPr>
      </w:pPr>
    </w:p>
    <w:p w14:paraId="2310C2CF" w14:textId="77777777" w:rsidR="00633691" w:rsidRPr="006853B0" w:rsidRDefault="00633691" w:rsidP="006853B0">
      <w:pPr>
        <w:pStyle w:val="Fuzeile"/>
        <w:tabs>
          <w:tab w:val="clear" w:pos="4536"/>
          <w:tab w:val="clear" w:pos="9072"/>
          <w:tab w:val="left" w:leader="underscore" w:pos="3442"/>
        </w:tabs>
        <w:rPr>
          <w:color w:val="auto"/>
          <w:sz w:val="8"/>
          <w:szCs w:val="8"/>
        </w:rPr>
      </w:pPr>
    </w:p>
    <w:p w14:paraId="550E3766" w14:textId="77777777" w:rsidR="00633691" w:rsidRDefault="00633691" w:rsidP="006853B0">
      <w:pPr>
        <w:pStyle w:val="Fuzeile"/>
        <w:tabs>
          <w:tab w:val="clear" w:pos="4536"/>
          <w:tab w:val="clear" w:pos="9072"/>
          <w:tab w:val="left" w:leader="underscore" w:pos="3442"/>
        </w:tabs>
        <w:rPr>
          <w:color w:val="auto"/>
          <w:sz w:val="8"/>
          <w:szCs w:val="8"/>
        </w:rPr>
      </w:pPr>
      <w:r w:rsidRPr="006853B0">
        <w:rPr>
          <w:color w:val="auto"/>
          <w:sz w:val="8"/>
          <w:szCs w:val="8"/>
        </w:rPr>
        <w:tab/>
      </w:r>
    </w:p>
    <w:p w14:paraId="1D701761" w14:textId="77777777" w:rsidR="00633691" w:rsidRPr="006853B0" w:rsidRDefault="00633691" w:rsidP="006853B0">
      <w:pPr>
        <w:pStyle w:val="Fuzeile"/>
        <w:tabs>
          <w:tab w:val="clear" w:pos="4536"/>
          <w:tab w:val="clear" w:pos="9072"/>
          <w:tab w:val="left" w:leader="underscore" w:pos="3442"/>
        </w:tabs>
        <w:rPr>
          <w:color w:val="auto"/>
          <w:sz w:val="8"/>
          <w:szCs w:val="8"/>
        </w:rPr>
      </w:pPr>
    </w:p>
  </w:footnote>
  <w:footnote w:type="continuationNotice" w:id="1">
    <w:p w14:paraId="05DB1A31" w14:textId="77777777" w:rsidR="00633691" w:rsidRDefault="0063369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BF3FD" w14:textId="77777777" w:rsidR="00222D99" w:rsidRDefault="00222D99">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B0DF7" w14:textId="77777777" w:rsidR="00222D99" w:rsidRDefault="00222D99">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52336" w14:textId="77777777" w:rsidR="00222D99" w:rsidRDefault="00222D99">
    <w:pPr>
      <w:pStyle w:val="Kopfzeil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8AB95" w14:textId="77777777" w:rsidR="00DB0850" w:rsidRDefault="00DB0850">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2pt;height:98.9pt;visibility:visible;mso-wrap-style:square" o:bullet="t">
        <v:imagedata r:id="rId1" o:title=""/>
      </v:shape>
    </w:pict>
  </w:numPicBullet>
  <w:abstractNum w:abstractNumId="0" w15:restartNumberingAfterBreak="0">
    <w:nsid w:val="008C2C30"/>
    <w:multiLevelType w:val="multilevel"/>
    <w:tmpl w:val="7194B0DC"/>
    <w:styleLink w:val="zzzListeNummerierungE1"/>
    <w:lvl w:ilvl="0">
      <w:start w:val="1"/>
      <w:numFmt w:val="decimal"/>
      <w:pStyle w:val="Nummerierung1E1"/>
      <w:lvlText w:val="%1."/>
      <w:lvlJc w:val="left"/>
      <w:pPr>
        <w:ind w:left="794" w:hanging="794"/>
      </w:pPr>
      <w:rPr>
        <w:rFonts w:hint="default"/>
      </w:rPr>
    </w:lvl>
    <w:lvl w:ilvl="1">
      <w:start w:val="1"/>
      <w:numFmt w:val="decimal"/>
      <w:pStyle w:val="Nummerierung2E1"/>
      <w:lvlText w:val="%1.%2"/>
      <w:lvlJc w:val="left"/>
      <w:pPr>
        <w:ind w:left="794" w:hanging="794"/>
      </w:pPr>
      <w:rPr>
        <w:rFonts w:hint="default"/>
      </w:rPr>
    </w:lvl>
    <w:lvl w:ilvl="2">
      <w:start w:val="1"/>
      <w:numFmt w:val="lowerLetter"/>
      <w:pStyle w:val="Nummerierung3E1"/>
      <w:lvlText w:val="%3)"/>
      <w:lvlJc w:val="left"/>
      <w:pPr>
        <w:ind w:left="794" w:hanging="794"/>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 w15:restartNumberingAfterBreak="0">
    <w:nsid w:val="05AA7323"/>
    <w:multiLevelType w:val="multilevel"/>
    <w:tmpl w:val="DA522172"/>
    <w:lvl w:ilvl="0">
      <w:start w:val="1"/>
      <w:numFmt w:val="bullet"/>
      <w:pStyle w:val="AufzhlungQuadrat"/>
      <w:lvlText w:val=""/>
      <w:lvlJc w:val="left"/>
      <w:pPr>
        <w:ind w:left="284" w:hanging="301"/>
      </w:pPr>
      <w:rPr>
        <w:rFonts w:ascii="Wingdings 2" w:hAnsi="Wingdings 2" w:hint="default"/>
        <w:color w:val="84B100" w:themeColor="accent3"/>
        <w:sz w:val="20"/>
      </w:rPr>
    </w:lvl>
    <w:lvl w:ilvl="1">
      <w:start w:val="1"/>
      <w:numFmt w:val="none"/>
      <w:lvlText w:val=""/>
      <w:lvlJc w:val="left"/>
      <w:pPr>
        <w:ind w:left="284" w:hanging="284"/>
      </w:pPr>
      <w:rPr>
        <w:rFonts w:hint="default"/>
      </w:rPr>
    </w:lvl>
    <w:lvl w:ilvl="2">
      <w:start w:val="1"/>
      <w:numFmt w:val="none"/>
      <w:lvlText w:val=""/>
      <w:lvlJc w:val="left"/>
      <w:pPr>
        <w:ind w:left="284" w:hanging="284"/>
      </w:pPr>
      <w:rPr>
        <w:rFonts w:hint="default"/>
      </w:rPr>
    </w:lvl>
    <w:lvl w:ilvl="3">
      <w:start w:val="1"/>
      <w:numFmt w:val="none"/>
      <w:lvlText w:val=""/>
      <w:lvlJc w:val="left"/>
      <w:pPr>
        <w:ind w:left="284" w:hanging="284"/>
      </w:pPr>
      <w:rPr>
        <w:rFonts w:hint="default"/>
      </w:rPr>
    </w:lvl>
    <w:lvl w:ilvl="4">
      <w:start w:val="1"/>
      <w:numFmt w:val="none"/>
      <w:lvlText w:val=""/>
      <w:lvlJc w:val="left"/>
      <w:pPr>
        <w:ind w:left="284" w:hanging="284"/>
      </w:pPr>
      <w:rPr>
        <w:rFonts w:hint="default"/>
      </w:rPr>
    </w:lvl>
    <w:lvl w:ilvl="5">
      <w:start w:val="1"/>
      <w:numFmt w:val="none"/>
      <w:lvlText w:val=""/>
      <w:lvlJc w:val="left"/>
      <w:pPr>
        <w:ind w:left="284" w:hanging="284"/>
      </w:pPr>
      <w:rPr>
        <w:rFonts w:hint="default"/>
      </w:rPr>
    </w:lvl>
    <w:lvl w:ilvl="6">
      <w:start w:val="1"/>
      <w:numFmt w:val="none"/>
      <w:lvlText w:val=""/>
      <w:lvlJc w:val="left"/>
      <w:pPr>
        <w:ind w:left="284" w:hanging="284"/>
      </w:pPr>
      <w:rPr>
        <w:rFonts w:hint="default"/>
      </w:rPr>
    </w:lvl>
    <w:lvl w:ilvl="7">
      <w:start w:val="1"/>
      <w:numFmt w:val="none"/>
      <w:lvlText w:val=""/>
      <w:lvlJc w:val="left"/>
      <w:pPr>
        <w:ind w:left="284" w:hanging="284"/>
      </w:pPr>
      <w:rPr>
        <w:rFonts w:hint="default"/>
      </w:rPr>
    </w:lvl>
    <w:lvl w:ilvl="8">
      <w:start w:val="1"/>
      <w:numFmt w:val="none"/>
      <w:lvlText w:val=""/>
      <w:lvlJc w:val="left"/>
      <w:pPr>
        <w:ind w:left="284" w:hanging="284"/>
      </w:pPr>
      <w:rPr>
        <w:rFonts w:hint="default"/>
      </w:rPr>
    </w:lvl>
  </w:abstractNum>
  <w:abstractNum w:abstractNumId="2" w15:restartNumberingAfterBreak="0">
    <w:nsid w:val="05DC667D"/>
    <w:multiLevelType w:val="multilevel"/>
    <w:tmpl w:val="0407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17602FE"/>
    <w:multiLevelType w:val="multilevel"/>
    <w:tmpl w:val="9572B182"/>
    <w:styleLink w:val="zzzListeAufzhlung"/>
    <w:lvl w:ilvl="0">
      <w:start w:val="1"/>
      <w:numFmt w:val="bullet"/>
      <w:pStyle w:val="Bulletpoint1"/>
      <w:lvlText w:val=""/>
      <w:lvlJc w:val="left"/>
      <w:pPr>
        <w:ind w:left="1588" w:hanging="794"/>
      </w:pPr>
      <w:rPr>
        <w:rFonts w:ascii="Symbol" w:hAnsi="Symbol" w:hint="default"/>
        <w:color w:val="auto"/>
      </w:rPr>
    </w:lvl>
    <w:lvl w:ilvl="1">
      <w:start w:val="1"/>
      <w:numFmt w:val="bullet"/>
      <w:pStyle w:val="Bulletpoint2"/>
      <w:lvlText w:val=""/>
      <w:lvlJc w:val="left"/>
      <w:pPr>
        <w:ind w:left="2336" w:hanging="748"/>
      </w:pPr>
      <w:rPr>
        <w:rFonts w:ascii="Symbol" w:hAnsi="Symbol" w:hint="default"/>
        <w:color w:val="auto"/>
      </w:rPr>
    </w:lvl>
    <w:lvl w:ilvl="2">
      <w:start w:val="1"/>
      <w:numFmt w:val="bullet"/>
      <w:pStyle w:val="Gedankenstrich1"/>
      <w:lvlText w:val="–"/>
      <w:lvlJc w:val="left"/>
      <w:pPr>
        <w:tabs>
          <w:tab w:val="num" w:pos="794"/>
        </w:tabs>
        <w:ind w:left="1588" w:hanging="794"/>
      </w:pPr>
      <w:rPr>
        <w:rFonts w:ascii="Arial" w:hAnsi="Arial" w:hint="default"/>
        <w:color w:val="auto"/>
      </w:rPr>
    </w:lvl>
    <w:lvl w:ilvl="3">
      <w:start w:val="1"/>
      <w:numFmt w:val="bullet"/>
      <w:pStyle w:val="Gedankenstrich2"/>
      <w:lvlText w:val="–"/>
      <w:lvlJc w:val="left"/>
      <w:pPr>
        <w:ind w:left="2336" w:hanging="748"/>
      </w:pPr>
      <w:rPr>
        <w:rFonts w:ascii="Arial" w:hAnsi="Arial" w:hint="default"/>
        <w:color w:val="auto"/>
      </w:rPr>
    </w:lvl>
    <w:lvl w:ilvl="4">
      <w:start w:val="1"/>
      <w:numFmt w:val="upperLetter"/>
      <w:pStyle w:val="Prambel"/>
      <w:lvlText w:val="%5."/>
      <w:lvlJc w:val="left"/>
      <w:pPr>
        <w:ind w:left="794" w:hanging="794"/>
      </w:pPr>
      <w:rPr>
        <w:rFonts w:hint="default"/>
        <w:b/>
        <w:i w:val="0"/>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4" w15:restartNumberingAfterBreak="0">
    <w:nsid w:val="21B96C82"/>
    <w:multiLevelType w:val="hybridMultilevel"/>
    <w:tmpl w:val="835ABAEC"/>
    <w:lvl w:ilvl="0" w:tplc="8904C22A">
      <w:start w:val="1"/>
      <w:numFmt w:val="decimal"/>
      <w:pStyle w:val="PrambelText"/>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254A3999"/>
    <w:multiLevelType w:val="multilevel"/>
    <w:tmpl w:val="5D2E001C"/>
    <w:styleLink w:val="zzzListeNummerierungE3"/>
    <w:lvl w:ilvl="0">
      <w:start w:val="1"/>
      <w:numFmt w:val="decimal"/>
      <w:pStyle w:val="Nummerierung1E3"/>
      <w:lvlText w:val="%1."/>
      <w:lvlJc w:val="left"/>
      <w:pPr>
        <w:ind w:left="1928" w:hanging="567"/>
      </w:pPr>
      <w:rPr>
        <w:rFonts w:hint="default"/>
      </w:rPr>
    </w:lvl>
    <w:lvl w:ilvl="1">
      <w:start w:val="1"/>
      <w:numFmt w:val="decimal"/>
      <w:pStyle w:val="Nummerierung2E3"/>
      <w:lvlText w:val="%1.%2"/>
      <w:lvlJc w:val="left"/>
      <w:pPr>
        <w:ind w:left="1928" w:hanging="567"/>
      </w:pPr>
      <w:rPr>
        <w:rFonts w:hint="default"/>
      </w:rPr>
    </w:lvl>
    <w:lvl w:ilvl="2">
      <w:start w:val="1"/>
      <w:numFmt w:val="lowerLetter"/>
      <w:pStyle w:val="Nummerierung3E3"/>
      <w:lvlText w:val="%3)"/>
      <w:lvlJc w:val="left"/>
      <w:pPr>
        <w:ind w:left="1928" w:hanging="567"/>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6" w15:restartNumberingAfterBreak="0">
    <w:nsid w:val="2F174943"/>
    <w:multiLevelType w:val="hybridMultilevel"/>
    <w:tmpl w:val="777C2EB4"/>
    <w:lvl w:ilvl="0" w:tplc="11C86D02">
      <w:start w:val="1"/>
      <w:numFmt w:val="decimal"/>
      <w:pStyle w:val="ListefrRecitals"/>
      <w:lvlText w:val="(%1)"/>
      <w:lvlJc w:val="left"/>
      <w:pPr>
        <w:ind w:left="720" w:hanging="360"/>
      </w:p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360C2910"/>
    <w:multiLevelType w:val="multilevel"/>
    <w:tmpl w:val="85F821E0"/>
    <w:lvl w:ilvl="0">
      <w:start w:val="1"/>
      <w:numFmt w:val="bullet"/>
      <w:pStyle w:val="Bullets"/>
      <w:lvlText w:val=""/>
      <w:lvlPicBulletId w:val="0"/>
      <w:lvlJc w:val="left"/>
      <w:pPr>
        <w:ind w:left="284" w:hanging="284"/>
      </w:pPr>
      <w:rPr>
        <w:rFonts w:ascii="Symbol" w:hAnsi="Symbol" w:hint="default"/>
        <w:color w:val="auto"/>
      </w:rPr>
    </w:lvl>
    <w:lvl w:ilvl="1">
      <w:start w:val="1"/>
      <w:numFmt w:val="none"/>
      <w:lvlText w:val=""/>
      <w:lvlJc w:val="left"/>
      <w:pPr>
        <w:ind w:left="284" w:hanging="284"/>
      </w:pPr>
      <w:rPr>
        <w:rFonts w:hint="default"/>
      </w:rPr>
    </w:lvl>
    <w:lvl w:ilvl="2">
      <w:start w:val="1"/>
      <w:numFmt w:val="none"/>
      <w:lvlText w:val=""/>
      <w:lvlJc w:val="left"/>
      <w:pPr>
        <w:ind w:left="284" w:hanging="284"/>
      </w:pPr>
      <w:rPr>
        <w:rFonts w:hint="default"/>
      </w:rPr>
    </w:lvl>
    <w:lvl w:ilvl="3">
      <w:start w:val="1"/>
      <w:numFmt w:val="none"/>
      <w:lvlText w:val=""/>
      <w:lvlJc w:val="left"/>
      <w:pPr>
        <w:ind w:left="284" w:hanging="284"/>
      </w:pPr>
      <w:rPr>
        <w:rFonts w:hint="default"/>
      </w:rPr>
    </w:lvl>
    <w:lvl w:ilvl="4">
      <w:start w:val="1"/>
      <w:numFmt w:val="none"/>
      <w:lvlText w:val=""/>
      <w:lvlJc w:val="left"/>
      <w:pPr>
        <w:ind w:left="284" w:hanging="284"/>
      </w:pPr>
      <w:rPr>
        <w:rFonts w:hint="default"/>
      </w:rPr>
    </w:lvl>
    <w:lvl w:ilvl="5">
      <w:start w:val="1"/>
      <w:numFmt w:val="none"/>
      <w:lvlText w:val=""/>
      <w:lvlJc w:val="left"/>
      <w:pPr>
        <w:ind w:left="284" w:hanging="284"/>
      </w:pPr>
      <w:rPr>
        <w:rFonts w:hint="default"/>
      </w:rPr>
    </w:lvl>
    <w:lvl w:ilvl="6">
      <w:start w:val="1"/>
      <w:numFmt w:val="none"/>
      <w:lvlText w:val=""/>
      <w:lvlJc w:val="left"/>
      <w:pPr>
        <w:ind w:left="284" w:hanging="284"/>
      </w:pPr>
      <w:rPr>
        <w:rFonts w:hint="default"/>
      </w:rPr>
    </w:lvl>
    <w:lvl w:ilvl="7">
      <w:start w:val="1"/>
      <w:numFmt w:val="none"/>
      <w:lvlText w:val=""/>
      <w:lvlJc w:val="left"/>
      <w:pPr>
        <w:ind w:left="284" w:hanging="284"/>
      </w:pPr>
      <w:rPr>
        <w:rFonts w:hint="default"/>
      </w:rPr>
    </w:lvl>
    <w:lvl w:ilvl="8">
      <w:start w:val="1"/>
      <w:numFmt w:val="none"/>
      <w:lvlText w:val=""/>
      <w:lvlJc w:val="left"/>
      <w:pPr>
        <w:ind w:left="284" w:hanging="284"/>
      </w:pPr>
      <w:rPr>
        <w:rFonts w:hint="default"/>
      </w:rPr>
    </w:lvl>
  </w:abstractNum>
  <w:abstractNum w:abstractNumId="8" w15:restartNumberingAfterBreak="0">
    <w:nsid w:val="55334F6A"/>
    <w:multiLevelType w:val="multilevel"/>
    <w:tmpl w:val="7EECA29A"/>
    <w:styleLink w:val="zzzListeAnlage"/>
    <w:lvl w:ilvl="0">
      <w:start w:val="1"/>
      <w:numFmt w:val="decimal"/>
      <w:pStyle w:val="Anlage"/>
      <w:lvlText w:val="- Anlage %1 -"/>
      <w:lvlJc w:val="left"/>
      <w:pPr>
        <w:ind w:left="1418" w:hanging="1418"/>
      </w:pPr>
      <w:rPr>
        <w:rFonts w:hint="default"/>
        <w:b/>
        <w:i w:val="0"/>
      </w:rPr>
    </w:lvl>
    <w:lvl w:ilvl="1">
      <w:start w:val="1"/>
      <w:numFmt w:val="decimal"/>
      <w:lvlRestart w:val="0"/>
      <w:lvlText w:val="- Anlage K %2 -"/>
      <w:lvlJc w:val="left"/>
      <w:pPr>
        <w:ind w:left="1633" w:hanging="1633"/>
      </w:pPr>
      <w:rPr>
        <w:rFonts w:hint="default"/>
      </w:rPr>
    </w:lvl>
    <w:lvl w:ilvl="2">
      <w:start w:val="1"/>
      <w:numFmt w:val="decimal"/>
      <w:lvlRestart w:val="0"/>
      <w:lvlText w:val="- Anlage B %3 -"/>
      <w:lvlJc w:val="left"/>
      <w:pPr>
        <w:ind w:left="1633" w:hanging="1633"/>
      </w:pPr>
      <w:rPr>
        <w:rFonts w:hint="default"/>
      </w:rPr>
    </w:lvl>
    <w:lvl w:ilvl="3">
      <w:start w:val="1"/>
      <w:numFmt w:val="decimal"/>
      <w:lvlRestart w:val="0"/>
      <w:lvlText w:val="- Anlage Ast %4 -"/>
      <w:lvlJc w:val="left"/>
      <w:pPr>
        <w:ind w:left="1826" w:hanging="1826"/>
      </w:pPr>
      <w:rPr>
        <w:rFonts w:hint="default"/>
      </w:rPr>
    </w:lvl>
    <w:lvl w:ilvl="4">
      <w:start w:val="1"/>
      <w:numFmt w:val="decimal"/>
      <w:lvlRestart w:val="0"/>
      <w:lvlText w:val="- Anlage AG %5 -"/>
      <w:lvlJc w:val="left"/>
      <w:pPr>
        <w:ind w:left="1803" w:hanging="1803"/>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9" w15:restartNumberingAfterBreak="0">
    <w:nsid w:val="67E74DBF"/>
    <w:multiLevelType w:val="multilevel"/>
    <w:tmpl w:val="0B6A45DC"/>
    <w:styleLink w:val="zzzListeberschriften"/>
    <w:lvl w:ilvl="0">
      <w:start w:val="1"/>
      <w:numFmt w:val="upperRoman"/>
      <w:pStyle w:val="berschrift1"/>
      <w:lvlText w:val="%1."/>
      <w:lvlJc w:val="left"/>
      <w:pPr>
        <w:ind w:left="794" w:hanging="794"/>
      </w:pPr>
      <w:rPr>
        <w:rFonts w:hint="default"/>
      </w:rPr>
    </w:lvl>
    <w:lvl w:ilvl="1">
      <w:start w:val="1"/>
      <w:numFmt w:val="decimal"/>
      <w:pStyle w:val="berschrift2"/>
      <w:lvlText w:val="%2."/>
      <w:lvlJc w:val="left"/>
      <w:pPr>
        <w:ind w:left="794" w:hanging="794"/>
      </w:pPr>
      <w:rPr>
        <w:rFonts w:hint="default"/>
      </w:rPr>
    </w:lvl>
    <w:lvl w:ilvl="2">
      <w:start w:val="1"/>
      <w:numFmt w:val="decimal"/>
      <w:pStyle w:val="berschrift3"/>
      <w:lvlText w:val="%2.%3"/>
      <w:lvlJc w:val="left"/>
      <w:pPr>
        <w:ind w:left="794" w:hanging="794"/>
      </w:pPr>
      <w:rPr>
        <w:rFonts w:hint="default"/>
        <w:b w:val="0"/>
        <w:i w:val="0"/>
      </w:rPr>
    </w:lvl>
    <w:lvl w:ilvl="3">
      <w:start w:val="1"/>
      <w:numFmt w:val="decimal"/>
      <w:pStyle w:val="berschrift4"/>
      <w:lvlText w:val="%2.%3.%4"/>
      <w:lvlJc w:val="left"/>
      <w:pPr>
        <w:ind w:left="794" w:hanging="794"/>
      </w:pPr>
      <w:rPr>
        <w:rFonts w:hint="default"/>
        <w:b w:val="0"/>
        <w:i w:val="0"/>
      </w:rPr>
    </w:lvl>
    <w:lvl w:ilvl="4">
      <w:start w:val="1"/>
      <w:numFmt w:val="lowerLetter"/>
      <w:pStyle w:val="berschrift5"/>
      <w:lvlText w:val="%5)"/>
      <w:lvlJc w:val="left"/>
      <w:pPr>
        <w:ind w:left="1588" w:hanging="794"/>
      </w:pPr>
      <w:rPr>
        <w:rFonts w:hint="default"/>
        <w:b w:val="0"/>
        <w:i w:val="0"/>
      </w:rPr>
    </w:lvl>
    <w:lvl w:ilvl="5">
      <w:start w:val="1"/>
      <w:numFmt w:val="decimal"/>
      <w:lvlRestart w:val="0"/>
      <w:pStyle w:val="berschrift6"/>
      <w:lvlText w:val="(%6)"/>
      <w:lvlJc w:val="left"/>
      <w:pPr>
        <w:tabs>
          <w:tab w:val="num" w:pos="1588"/>
        </w:tabs>
        <w:ind w:left="2336" w:hanging="748"/>
      </w:pPr>
      <w:rPr>
        <w:rFonts w:hint="default"/>
        <w:b w:val="0"/>
        <w:i w:val="0"/>
      </w:rPr>
    </w:lvl>
    <w:lvl w:ilvl="6">
      <w:start w:val="1"/>
      <w:numFmt w:val="lowerLetter"/>
      <w:pStyle w:val="berschrift7"/>
      <w:lvlText w:val="(%7)"/>
      <w:lvlJc w:val="left"/>
      <w:pPr>
        <w:ind w:left="2336" w:hanging="748"/>
      </w:pPr>
      <w:rPr>
        <w:rFonts w:hint="default"/>
        <w:b w:val="0"/>
        <w:i w:val="0"/>
      </w:rPr>
    </w:lvl>
    <w:lvl w:ilvl="7">
      <w:start w:val="27"/>
      <w:numFmt w:val="lowerLetter"/>
      <w:pStyle w:val="berschrift8"/>
      <w:lvlText w:val="(%8)"/>
      <w:lvlJc w:val="left"/>
      <w:pPr>
        <w:ind w:left="2336" w:hanging="748"/>
      </w:pPr>
      <w:rPr>
        <w:rFonts w:hint="default"/>
        <w:b w:val="0"/>
        <w:i w:val="0"/>
      </w:rPr>
    </w:lvl>
    <w:lvl w:ilvl="8">
      <w:start w:val="1"/>
      <w:numFmt w:val="lowerRoman"/>
      <w:pStyle w:val="berschrift9"/>
      <w:lvlText w:val="(%9)"/>
      <w:lvlJc w:val="left"/>
      <w:pPr>
        <w:ind w:left="2336" w:hanging="748"/>
      </w:pPr>
      <w:rPr>
        <w:rFonts w:hint="default"/>
        <w:b w:val="0"/>
        <w:i w:val="0"/>
      </w:rPr>
    </w:lvl>
  </w:abstractNum>
  <w:abstractNum w:abstractNumId="10" w15:restartNumberingAfterBreak="0">
    <w:nsid w:val="6A656E4B"/>
    <w:multiLevelType w:val="hybridMultilevel"/>
    <w:tmpl w:val="A2A88C4A"/>
    <w:lvl w:ilvl="0" w:tplc="CD54C8D2">
      <w:start w:val="22"/>
      <w:numFmt w:val="bullet"/>
      <w:lvlText w:val="–"/>
      <w:lvlJc w:val="left"/>
      <w:pPr>
        <w:ind w:left="720" w:hanging="360"/>
      </w:pPr>
      <w:rPr>
        <w:rFonts w:ascii="Arial" w:eastAsiaTheme="minorHAnsi" w:hAnsi="Arial" w:cs="Arial" w:hint="default"/>
        <w:b w:val="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6D830E12"/>
    <w:multiLevelType w:val="multilevel"/>
    <w:tmpl w:val="D108BD18"/>
    <w:lvl w:ilvl="0">
      <w:start w:val="1"/>
      <w:numFmt w:val="upperRoman"/>
      <w:suff w:val="nothing"/>
      <w:lvlText w:val="Abschnitt %1"/>
      <w:lvlJc w:val="left"/>
      <w:pPr>
        <w:ind w:left="0" w:firstLine="0"/>
      </w:pPr>
      <w:rPr>
        <w:rFonts w:cs="Times New Roman" w:hint="default"/>
        <w:b w:val="0"/>
        <w:bCs w:val="0"/>
        <w:i w:val="0"/>
        <w:iCs w:val="0"/>
        <w:caps w:val="0"/>
        <w:smallCaps w:val="0"/>
        <w:strike w:val="0"/>
        <w:dstrike w:val="0"/>
        <w:vanish w:val="0"/>
        <w:color w:val="000000"/>
        <w:spacing w:val="0"/>
        <w:kern w:val="0"/>
        <w:position w:val="0"/>
        <w:u w:val="none"/>
        <w:vertAlign w:val="baseline"/>
      </w:rPr>
    </w:lvl>
    <w:lvl w:ilvl="1">
      <w:start w:val="14"/>
      <w:numFmt w:val="decimal"/>
      <w:lvlRestart w:val="0"/>
      <w:suff w:val="nothing"/>
      <w:lvlText w:val="§ %2"/>
      <w:lvlJc w:val="left"/>
      <w:pPr>
        <w:ind w:left="0" w:firstLine="0"/>
      </w:pPr>
      <w:rPr>
        <w:rFonts w:cs="Times New Roman" w:hint="default"/>
        <w:b/>
        <w:bCs w:val="0"/>
        <w:i w:val="0"/>
        <w:iCs w:val="0"/>
        <w:caps w:val="0"/>
        <w:smallCaps w:val="0"/>
        <w:strike w:val="0"/>
        <w:dstrike w:val="0"/>
        <w:vanish w:val="0"/>
        <w:color w:val="000000"/>
        <w:spacing w:val="0"/>
        <w:kern w:val="0"/>
        <w:position w:val="0"/>
        <w:u w:val="none"/>
        <w:vertAlign w:val="baseline"/>
      </w:rPr>
    </w:lvl>
    <w:lvl w:ilvl="2">
      <w:start w:val="2"/>
      <w:numFmt w:val="decimal"/>
      <w:pStyle w:val="VWHSofa3"/>
      <w:lvlText w:val="%2.%3"/>
      <w:lvlJc w:val="left"/>
      <w:pPr>
        <w:tabs>
          <w:tab w:val="num" w:pos="851"/>
        </w:tabs>
        <w:ind w:left="851" w:hanging="851"/>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lowerLetter"/>
      <w:lvlText w:val="(%4)"/>
      <w:lvlJc w:val="left"/>
      <w:pPr>
        <w:tabs>
          <w:tab w:val="num" w:pos="1701"/>
        </w:tabs>
        <w:ind w:left="1701" w:hanging="850"/>
      </w:pPr>
      <w:rPr>
        <w:rFonts w:cs="Times New Roman" w:hint="default"/>
      </w:rPr>
    </w:lvl>
    <w:lvl w:ilvl="4">
      <w:start w:val="1"/>
      <w:numFmt w:val="lowerRoman"/>
      <w:lvlText w:val="(%5)"/>
      <w:lvlJc w:val="left"/>
      <w:pPr>
        <w:tabs>
          <w:tab w:val="num" w:pos="2552"/>
        </w:tabs>
        <w:ind w:left="2552" w:hanging="851"/>
      </w:pPr>
      <w:rPr>
        <w:rFonts w:cs="Times New Roman" w:hint="default"/>
      </w:rPr>
    </w:lvl>
    <w:lvl w:ilvl="5">
      <w:start w:val="1"/>
      <w:numFmt w:val="bullet"/>
      <w:lvlText w:val=""/>
      <w:lvlJc w:val="left"/>
      <w:pPr>
        <w:tabs>
          <w:tab w:val="num" w:pos="3402"/>
        </w:tabs>
        <w:ind w:left="3402" w:hanging="850"/>
      </w:pPr>
      <w:rPr>
        <w:rFonts w:ascii="Symbol" w:hAnsi="Symbol" w:hint="default"/>
      </w:rPr>
    </w:lvl>
    <w:lvl w:ilvl="6">
      <w:start w:val="1"/>
      <w:numFmt w:val="decimal"/>
      <w:lvlText w:val="%7."/>
      <w:lvlJc w:val="left"/>
      <w:pPr>
        <w:ind w:left="2520" w:hanging="360"/>
      </w:pPr>
      <w:rPr>
        <w:rFonts w:cs="Times New Roman" w:hint="default"/>
      </w:rPr>
    </w:lvl>
    <w:lvl w:ilvl="7">
      <w:start w:val="1"/>
      <w:numFmt w:val="lowerLetter"/>
      <w:lvlText w:val="%8."/>
      <w:lvlJc w:val="left"/>
      <w:pPr>
        <w:ind w:left="2880" w:hanging="360"/>
      </w:pPr>
      <w:rPr>
        <w:rFonts w:cs="Times New Roman" w:hint="default"/>
      </w:rPr>
    </w:lvl>
    <w:lvl w:ilvl="8">
      <w:start w:val="1"/>
      <w:numFmt w:val="lowerRoman"/>
      <w:lvlText w:val="%9."/>
      <w:lvlJc w:val="left"/>
      <w:pPr>
        <w:ind w:left="3240" w:hanging="360"/>
      </w:pPr>
      <w:rPr>
        <w:rFonts w:cs="Times New Roman" w:hint="default"/>
      </w:rPr>
    </w:lvl>
  </w:abstractNum>
  <w:abstractNum w:abstractNumId="12" w15:restartNumberingAfterBreak="0">
    <w:nsid w:val="733173F7"/>
    <w:multiLevelType w:val="multilevel"/>
    <w:tmpl w:val="7842F540"/>
    <w:styleLink w:val="zzzListeAnlageK1"/>
    <w:lvl w:ilvl="0">
      <w:start w:val="1"/>
      <w:numFmt w:val="decimal"/>
      <w:lvlText w:val="- Anlage K %1 -"/>
      <w:lvlJc w:val="left"/>
      <w:pPr>
        <w:ind w:left="1633" w:hanging="1633"/>
      </w:pPr>
      <w:rPr>
        <w:rFonts w:hint="default"/>
      </w:rPr>
    </w:lvl>
    <w:lvl w:ilvl="1">
      <w:start w:val="1"/>
      <w:numFmt w:val="none"/>
      <w:lvlText w:val=""/>
      <w:lvlJc w:val="left"/>
      <w:pPr>
        <w:ind w:left="0" w:firstLine="0"/>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3" w15:restartNumberingAfterBreak="0">
    <w:nsid w:val="78D002DA"/>
    <w:multiLevelType w:val="multilevel"/>
    <w:tmpl w:val="80F221B8"/>
    <w:lvl w:ilvl="0">
      <w:start w:val="1"/>
      <w:numFmt w:val="none"/>
      <w:pStyle w:val="ZitatEinzug1"/>
      <w:suff w:val="nothing"/>
      <w:lvlText w:val=""/>
      <w:lvlJc w:val="left"/>
      <w:pPr>
        <w:ind w:left="567" w:firstLine="0"/>
      </w:pPr>
      <w:rPr>
        <w:rFonts w:hint="default"/>
      </w:rPr>
    </w:lvl>
    <w:lvl w:ilvl="1">
      <w:start w:val="1"/>
      <w:numFmt w:val="none"/>
      <w:suff w:val="nothing"/>
      <w:lvlText w:val=""/>
      <w:lvlJc w:val="left"/>
      <w:pPr>
        <w:ind w:left="1134" w:firstLine="0"/>
      </w:pPr>
      <w:rPr>
        <w:rFonts w:hint="default"/>
      </w:rPr>
    </w:lvl>
    <w:lvl w:ilvl="2">
      <w:start w:val="1"/>
      <w:numFmt w:val="none"/>
      <w:pStyle w:val="ZitatEinzug3"/>
      <w:suff w:val="nothing"/>
      <w:lvlText w:val=""/>
      <w:lvlJc w:val="left"/>
      <w:pPr>
        <w:ind w:left="1701" w:firstLine="0"/>
      </w:pPr>
      <w:rPr>
        <w:rFonts w:hint="default"/>
      </w:rPr>
    </w:lvl>
    <w:lvl w:ilvl="3">
      <w:start w:val="1"/>
      <w:numFmt w:val="none"/>
      <w:pStyle w:val="ZitatEinzug4"/>
      <w:lvlText w:val=""/>
      <w:lvlJc w:val="left"/>
      <w:pPr>
        <w:ind w:left="2268" w:hanging="567"/>
      </w:pPr>
      <w:rPr>
        <w:rFonts w:hint="default"/>
      </w:rPr>
    </w:lvl>
    <w:lvl w:ilvl="4">
      <w:start w:val="1"/>
      <w:numFmt w:val="none"/>
      <w:pStyle w:val="ZitatEinzug5"/>
      <w:suff w:val="nothing"/>
      <w:lvlText w:val=""/>
      <w:lvlJc w:val="left"/>
      <w:pPr>
        <w:ind w:left="2835" w:firstLine="0"/>
      </w:pPr>
      <w:rPr>
        <w:rFonts w:hint="default"/>
      </w:rPr>
    </w:lvl>
    <w:lvl w:ilvl="5">
      <w:start w:val="1"/>
      <w:numFmt w:val="none"/>
      <w:lvlText w:val=""/>
      <w:lvlJc w:val="left"/>
      <w:pPr>
        <w:ind w:left="2552" w:firstLine="0"/>
      </w:pPr>
      <w:rPr>
        <w:rFonts w:hint="default"/>
      </w:rPr>
    </w:lvl>
    <w:lvl w:ilvl="6">
      <w:start w:val="1"/>
      <w:numFmt w:val="none"/>
      <w:lvlText w:val=""/>
      <w:lvlJc w:val="left"/>
      <w:pPr>
        <w:ind w:left="2552" w:firstLine="0"/>
      </w:pPr>
      <w:rPr>
        <w:rFonts w:hint="default"/>
      </w:rPr>
    </w:lvl>
    <w:lvl w:ilvl="7">
      <w:start w:val="1"/>
      <w:numFmt w:val="none"/>
      <w:lvlText w:val=""/>
      <w:lvlJc w:val="left"/>
      <w:pPr>
        <w:ind w:left="2552" w:firstLine="0"/>
      </w:pPr>
      <w:rPr>
        <w:rFonts w:hint="default"/>
      </w:rPr>
    </w:lvl>
    <w:lvl w:ilvl="8">
      <w:start w:val="1"/>
      <w:numFmt w:val="none"/>
      <w:lvlText w:val=""/>
      <w:lvlJc w:val="left"/>
      <w:pPr>
        <w:ind w:left="2552" w:firstLine="0"/>
      </w:pPr>
      <w:rPr>
        <w:rFonts w:hint="default"/>
      </w:rPr>
    </w:lvl>
  </w:abstractNum>
  <w:abstractNum w:abstractNumId="14" w15:restartNumberingAfterBreak="0">
    <w:nsid w:val="7B066092"/>
    <w:multiLevelType w:val="multilevel"/>
    <w:tmpl w:val="8BBC3674"/>
    <w:styleLink w:val="zzzListeNummerierungE2"/>
    <w:lvl w:ilvl="0">
      <w:start w:val="1"/>
      <w:numFmt w:val="decimal"/>
      <w:pStyle w:val="Nummerierung1E2"/>
      <w:lvlText w:val="%1."/>
      <w:lvlJc w:val="left"/>
      <w:pPr>
        <w:ind w:left="1361" w:hanging="567"/>
      </w:pPr>
      <w:rPr>
        <w:rFonts w:hint="default"/>
      </w:rPr>
    </w:lvl>
    <w:lvl w:ilvl="1">
      <w:start w:val="1"/>
      <w:numFmt w:val="decimal"/>
      <w:pStyle w:val="Nummerierung2E2"/>
      <w:lvlText w:val="%1.%2"/>
      <w:lvlJc w:val="left"/>
      <w:pPr>
        <w:ind w:left="1361" w:hanging="567"/>
      </w:pPr>
      <w:rPr>
        <w:rFonts w:hint="default"/>
      </w:rPr>
    </w:lvl>
    <w:lvl w:ilvl="2">
      <w:start w:val="1"/>
      <w:numFmt w:val="lowerLetter"/>
      <w:pStyle w:val="Nummerierung3E2"/>
      <w:lvlText w:val="%3)"/>
      <w:lvlJc w:val="left"/>
      <w:pPr>
        <w:ind w:left="1361" w:hanging="567"/>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5" w15:restartNumberingAfterBreak="0">
    <w:nsid w:val="7BD43BBD"/>
    <w:multiLevelType w:val="multilevel"/>
    <w:tmpl w:val="72EA0EA6"/>
    <w:lvl w:ilvl="0">
      <w:start w:val="1"/>
      <w:numFmt w:val="decimal"/>
      <w:pStyle w:val="HeadingGesV"/>
      <w:lvlText w:val="Section %1"/>
      <w:lvlJc w:val="left"/>
      <w:pPr>
        <w:ind w:left="-425" w:firstLine="425"/>
      </w:pPr>
      <w:rPr>
        <w:rFonts w:ascii="Arial Bold" w:hAnsi="Arial Bold" w:cs="Times New Roman" w:hint="default"/>
        <w:b/>
        <w:bCs w:val="0"/>
        <w:i w:val="0"/>
        <w:iCs w:val="0"/>
        <w:caps w:val="0"/>
        <w:smallCaps w:val="0"/>
        <w:strike w:val="0"/>
        <w:dstrike w:val="0"/>
        <w:noProof w:val="0"/>
        <w:vanish w:val="0"/>
        <w:webHidden w:val="0"/>
        <w:color w:val="000000"/>
        <w:spacing w:val="0"/>
        <w:kern w:val="0"/>
        <w:position w:val="0"/>
        <w:sz w:val="20"/>
        <w:u w:val="none"/>
        <w:effect w:val="none"/>
        <w:vertAlign w:val="baseline"/>
        <w:em w:val="none"/>
        <w:specVanish w:val="0"/>
      </w:rPr>
    </w:lvl>
    <w:lvl w:ilvl="1">
      <w:start w:val="1"/>
      <w:numFmt w:val="decimal"/>
      <w:pStyle w:val="Ebene11GesV"/>
      <w:lvlText w:val="%1.%2"/>
      <w:lvlJc w:val="left"/>
      <w:pPr>
        <w:tabs>
          <w:tab w:val="num" w:pos="851"/>
        </w:tabs>
        <w:ind w:left="851" w:hanging="851"/>
      </w:pPr>
      <w:rPr>
        <w:rFonts w:ascii="Arial" w:hAnsi="Arial" w:cs="Times New Roman" w:hint="default"/>
        <w:b/>
        <w:i w:val="0"/>
        <w:sz w:val="20"/>
        <w:lang w:val="de-DE"/>
      </w:rPr>
    </w:lvl>
    <w:lvl w:ilvl="2">
      <w:start w:val="1"/>
      <w:numFmt w:val="decimal"/>
      <w:pStyle w:val="Ebene111GesV"/>
      <w:lvlText w:val="%1.%2.%3"/>
      <w:lvlJc w:val="left"/>
      <w:pPr>
        <w:tabs>
          <w:tab w:val="num" w:pos="851"/>
        </w:tabs>
        <w:ind w:left="851" w:hanging="851"/>
      </w:pPr>
      <w:rPr>
        <w:rFonts w:ascii="Arial" w:hAnsi="Arial" w:cs="Times New Roman" w:hint="default"/>
        <w:i w:val="0"/>
        <w:iCs/>
      </w:rPr>
    </w:lvl>
    <w:lvl w:ilvl="3">
      <w:start w:val="1"/>
      <w:numFmt w:val="lowerLetter"/>
      <w:pStyle w:val="EbeneaGesV"/>
      <w:lvlText w:val="%4)"/>
      <w:lvlJc w:val="left"/>
      <w:pPr>
        <w:tabs>
          <w:tab w:val="num" w:pos="1276"/>
        </w:tabs>
        <w:ind w:left="1275" w:hanging="425"/>
      </w:pPr>
      <w:rPr>
        <w:b w:val="0"/>
        <w:i w:val="0"/>
      </w:rPr>
    </w:lvl>
    <w:lvl w:ilvl="4">
      <w:start w:val="1"/>
      <w:numFmt w:val="lowerRoman"/>
      <w:pStyle w:val="EbeneiGesV"/>
      <w:lvlText w:val="(%5)"/>
      <w:lvlJc w:val="left"/>
      <w:pPr>
        <w:tabs>
          <w:tab w:val="num" w:pos="1701"/>
        </w:tabs>
        <w:ind w:left="1700" w:hanging="425"/>
      </w:pPr>
    </w:lvl>
    <w:lvl w:ilvl="5">
      <w:start w:val="1"/>
      <w:numFmt w:val="lowerRoman"/>
      <w:lvlText w:val="(%6)"/>
      <w:lvlJc w:val="left"/>
      <w:pPr>
        <w:tabs>
          <w:tab w:val="num" w:pos="1559"/>
        </w:tabs>
        <w:ind w:left="2125" w:hanging="425"/>
      </w:pPr>
      <w:rPr>
        <w:sz w:val="20"/>
      </w:rPr>
    </w:lvl>
    <w:lvl w:ilvl="6">
      <w:start w:val="1"/>
      <w:numFmt w:val="decimal"/>
      <w:lvlText w:val="(%7)"/>
      <w:lvlJc w:val="left"/>
      <w:pPr>
        <w:tabs>
          <w:tab w:val="num" w:pos="1985"/>
        </w:tabs>
        <w:ind w:left="2550" w:hanging="425"/>
      </w:pPr>
    </w:lvl>
    <w:lvl w:ilvl="7">
      <w:start w:val="1"/>
      <w:numFmt w:val="lowerLetter"/>
      <w:lvlText w:val="%8."/>
      <w:lvlJc w:val="left"/>
      <w:pPr>
        <w:ind w:left="2975" w:hanging="425"/>
      </w:pPr>
    </w:lvl>
    <w:lvl w:ilvl="8">
      <w:start w:val="1"/>
      <w:numFmt w:val="lowerRoman"/>
      <w:lvlText w:val="%9."/>
      <w:lvlJc w:val="left"/>
      <w:pPr>
        <w:ind w:left="3400" w:hanging="425"/>
      </w:pPr>
    </w:lvl>
  </w:abstractNum>
  <w:abstractNum w:abstractNumId="16" w15:restartNumberingAfterBreak="0">
    <w:nsid w:val="7C8C5010"/>
    <w:multiLevelType w:val="multilevel"/>
    <w:tmpl w:val="35567604"/>
    <w:lvl w:ilvl="0">
      <w:start w:val="1"/>
      <w:numFmt w:val="none"/>
      <w:pStyle w:val="TextEinzug1"/>
      <w:lvlText w:val=""/>
      <w:lvlJc w:val="left"/>
      <w:pPr>
        <w:ind w:left="567" w:hanging="567"/>
      </w:pPr>
      <w:rPr>
        <w:rFonts w:hint="default"/>
      </w:rPr>
    </w:lvl>
    <w:lvl w:ilvl="1">
      <w:start w:val="1"/>
      <w:numFmt w:val="none"/>
      <w:lvlText w:val=""/>
      <w:lvlJc w:val="left"/>
      <w:pPr>
        <w:ind w:left="1134" w:hanging="567"/>
      </w:pPr>
      <w:rPr>
        <w:rFonts w:hint="default"/>
      </w:rPr>
    </w:lvl>
    <w:lvl w:ilvl="2">
      <w:start w:val="1"/>
      <w:numFmt w:val="none"/>
      <w:lvlText w:val=""/>
      <w:lvlJc w:val="left"/>
      <w:pPr>
        <w:ind w:left="1701" w:hanging="567"/>
      </w:pPr>
      <w:rPr>
        <w:rFonts w:hint="default"/>
      </w:rPr>
    </w:lvl>
    <w:lvl w:ilvl="3">
      <w:start w:val="1"/>
      <w:numFmt w:val="none"/>
      <w:pStyle w:val="TextEinzug4"/>
      <w:lvlText w:val=""/>
      <w:lvlJc w:val="left"/>
      <w:pPr>
        <w:ind w:left="2268" w:hanging="567"/>
      </w:pPr>
      <w:rPr>
        <w:rFonts w:hint="default"/>
      </w:rPr>
    </w:lvl>
    <w:lvl w:ilvl="4">
      <w:start w:val="1"/>
      <w:numFmt w:val="none"/>
      <w:pStyle w:val="TextEinzug5"/>
      <w:lvlText w:val=""/>
      <w:lvlJc w:val="left"/>
      <w:pPr>
        <w:ind w:left="2125" w:hanging="424"/>
      </w:pPr>
      <w:rPr>
        <w:rFonts w:hint="default"/>
      </w:rPr>
    </w:lvl>
    <w:lvl w:ilvl="5">
      <w:start w:val="1"/>
      <w:numFmt w:val="none"/>
      <w:lvlText w:val=""/>
      <w:lvlJc w:val="left"/>
      <w:pPr>
        <w:ind w:left="2126" w:hanging="425"/>
      </w:pPr>
      <w:rPr>
        <w:rFonts w:hint="default"/>
      </w:rPr>
    </w:lvl>
    <w:lvl w:ilvl="6">
      <w:start w:val="1"/>
      <w:numFmt w:val="none"/>
      <w:lvlText w:val=""/>
      <w:lvlJc w:val="left"/>
      <w:pPr>
        <w:ind w:left="2126" w:hanging="425"/>
      </w:pPr>
      <w:rPr>
        <w:rFonts w:hint="default"/>
      </w:rPr>
    </w:lvl>
    <w:lvl w:ilvl="7">
      <w:start w:val="1"/>
      <w:numFmt w:val="none"/>
      <w:lvlText w:val=""/>
      <w:lvlJc w:val="left"/>
      <w:pPr>
        <w:ind w:left="2126" w:hanging="425"/>
      </w:pPr>
      <w:rPr>
        <w:rFonts w:hint="default"/>
      </w:rPr>
    </w:lvl>
    <w:lvl w:ilvl="8">
      <w:start w:val="1"/>
      <w:numFmt w:val="none"/>
      <w:lvlText w:val=""/>
      <w:lvlJc w:val="left"/>
      <w:pPr>
        <w:ind w:left="2126" w:hanging="425"/>
      </w:pPr>
      <w:rPr>
        <w:rFonts w:hint="default"/>
      </w:rPr>
    </w:lvl>
  </w:abstractNum>
  <w:abstractNum w:abstractNumId="17" w15:restartNumberingAfterBreak="0">
    <w:nsid w:val="7FE3784E"/>
    <w:multiLevelType w:val="multilevel"/>
    <w:tmpl w:val="B7362002"/>
    <w:styleLink w:val="zzzListeEinzgeRN"/>
    <w:lvl w:ilvl="0">
      <w:start w:val="1"/>
      <w:numFmt w:val="decimal"/>
      <w:pStyle w:val="TextEinzug1mitRandnummer"/>
      <w:lvlText w:val="(%1)"/>
      <w:lvlJc w:val="left"/>
      <w:pPr>
        <w:ind w:left="794" w:hanging="794"/>
      </w:pPr>
      <w:rPr>
        <w:rFonts w:hint="default"/>
        <w:color w:val="auto"/>
        <w:sz w:val="16"/>
      </w:rPr>
    </w:lvl>
    <w:lvl w:ilvl="1">
      <w:start w:val="1"/>
      <w:numFmt w:val="decimal"/>
      <w:lvlRestart w:val="0"/>
      <w:lvlText w:val="(%2)"/>
      <w:lvlJc w:val="left"/>
      <w:pPr>
        <w:ind w:left="1134" w:hanging="1134"/>
      </w:pPr>
      <w:rPr>
        <w:rFonts w:hint="default"/>
        <w:color w:val="auto"/>
        <w:sz w:val="16"/>
      </w:rPr>
    </w:lvl>
    <w:lvl w:ilvl="2">
      <w:start w:val="1"/>
      <w:numFmt w:val="decimal"/>
      <w:lvlRestart w:val="0"/>
      <w:lvlText w:val="(%3)"/>
      <w:lvlJc w:val="left"/>
      <w:pPr>
        <w:ind w:left="1701" w:hanging="1701"/>
      </w:pPr>
      <w:rPr>
        <w:rFonts w:hint="default"/>
        <w:color w:val="auto"/>
        <w:sz w:val="16"/>
      </w:rPr>
    </w:lvl>
    <w:lvl w:ilvl="3">
      <w:start w:val="1"/>
      <w:numFmt w:val="decimal"/>
      <w:lvlRestart w:val="0"/>
      <w:lvlText w:val="(%4)"/>
      <w:lvlJc w:val="left"/>
      <w:pPr>
        <w:ind w:left="2268" w:hanging="2268"/>
      </w:pPr>
      <w:rPr>
        <w:rFonts w:hint="default"/>
        <w:color w:val="auto"/>
        <w:sz w:val="16"/>
      </w:rPr>
    </w:lvl>
    <w:lvl w:ilvl="4">
      <w:start w:val="1"/>
      <w:numFmt w:val="decimal"/>
      <w:lvlRestart w:val="0"/>
      <w:lvlText w:val="(%5)"/>
      <w:lvlJc w:val="left"/>
      <w:pPr>
        <w:ind w:left="2126" w:hanging="2126"/>
      </w:pPr>
      <w:rPr>
        <w:rFonts w:hint="default"/>
        <w:color w:val="A5A5A5" w:themeColor="text2"/>
        <w:sz w:val="12"/>
      </w:rPr>
    </w:lvl>
    <w:lvl w:ilvl="5">
      <w:start w:val="1"/>
      <w:numFmt w:val="decimal"/>
      <w:lvlRestart w:val="0"/>
      <w:lvlText w:val="(%6)"/>
      <w:lvlJc w:val="left"/>
      <w:pPr>
        <w:ind w:left="2126" w:hanging="2126"/>
      </w:pPr>
      <w:rPr>
        <w:rFonts w:hint="default"/>
        <w:color w:val="A5A5A5" w:themeColor="text2"/>
        <w:sz w:val="12"/>
      </w:rPr>
    </w:lvl>
    <w:lvl w:ilvl="6">
      <w:start w:val="1"/>
      <w:numFmt w:val="decimal"/>
      <w:lvlRestart w:val="0"/>
      <w:lvlText w:val="(%7)"/>
      <w:lvlJc w:val="left"/>
      <w:pPr>
        <w:ind w:left="2126" w:hanging="2126"/>
      </w:pPr>
      <w:rPr>
        <w:rFonts w:hint="default"/>
        <w:color w:val="A5A5A5" w:themeColor="text2"/>
        <w:sz w:val="12"/>
      </w:rPr>
    </w:lvl>
    <w:lvl w:ilvl="7">
      <w:start w:val="1"/>
      <w:numFmt w:val="decimal"/>
      <w:lvlRestart w:val="0"/>
      <w:lvlText w:val="(%8)"/>
      <w:lvlJc w:val="left"/>
      <w:pPr>
        <w:ind w:left="2126" w:hanging="2126"/>
      </w:pPr>
      <w:rPr>
        <w:rFonts w:hint="default"/>
        <w:color w:val="A5A5A5" w:themeColor="text2"/>
        <w:sz w:val="12"/>
      </w:rPr>
    </w:lvl>
    <w:lvl w:ilvl="8">
      <w:start w:val="1"/>
      <w:numFmt w:val="decimal"/>
      <w:lvlRestart w:val="0"/>
      <w:lvlText w:val="(%9)"/>
      <w:lvlJc w:val="left"/>
      <w:pPr>
        <w:ind w:left="2126" w:hanging="2126"/>
      </w:pPr>
      <w:rPr>
        <w:rFonts w:hint="default"/>
        <w:color w:val="A5A5A5" w:themeColor="text2"/>
        <w:sz w:val="12"/>
      </w:rPr>
    </w:lvl>
  </w:abstractNum>
  <w:num w:numId="1" w16cid:durableId="1231693480">
    <w:abstractNumId w:val="9"/>
  </w:num>
  <w:num w:numId="2" w16cid:durableId="1655252846">
    <w:abstractNumId w:val="16"/>
  </w:num>
  <w:num w:numId="3" w16cid:durableId="325674205">
    <w:abstractNumId w:val="17"/>
  </w:num>
  <w:num w:numId="4" w16cid:durableId="140731018">
    <w:abstractNumId w:val="13"/>
  </w:num>
  <w:num w:numId="5" w16cid:durableId="1619994638">
    <w:abstractNumId w:val="7"/>
  </w:num>
  <w:num w:numId="6" w16cid:durableId="118375166">
    <w:abstractNumId w:val="1"/>
  </w:num>
  <w:num w:numId="7" w16cid:durableId="969818197">
    <w:abstractNumId w:val="3"/>
  </w:num>
  <w:num w:numId="8" w16cid:durableId="2044743136">
    <w:abstractNumId w:val="8"/>
  </w:num>
  <w:num w:numId="9" w16cid:durableId="1579171069">
    <w:abstractNumId w:val="0"/>
    <w:lvlOverride w:ilvl="0">
      <w:lvl w:ilvl="0">
        <w:start w:val="1"/>
        <w:numFmt w:val="decimal"/>
        <w:pStyle w:val="Nummerierung1E1"/>
        <w:lvlText w:val="%1."/>
        <w:lvlJc w:val="left"/>
        <w:pPr>
          <w:ind w:left="794" w:hanging="794"/>
        </w:pPr>
        <w:rPr>
          <w:rFonts w:hint="default"/>
          <w:b w:val="0"/>
          <w:bCs w:val="0"/>
        </w:rPr>
      </w:lvl>
    </w:lvlOverride>
    <w:lvlOverride w:ilvl="1">
      <w:lvl w:ilvl="1">
        <w:start w:val="1"/>
        <w:numFmt w:val="decimal"/>
        <w:pStyle w:val="Nummerierung2E1"/>
        <w:lvlText w:val="%1.%2"/>
        <w:lvlJc w:val="left"/>
        <w:pPr>
          <w:ind w:left="794" w:hanging="794"/>
        </w:pPr>
        <w:rPr>
          <w:rFonts w:hint="default"/>
        </w:rPr>
      </w:lvl>
    </w:lvlOverride>
    <w:lvlOverride w:ilvl="2">
      <w:lvl w:ilvl="2">
        <w:start w:val="1"/>
        <w:numFmt w:val="lowerLetter"/>
        <w:pStyle w:val="Nummerierung3E1"/>
        <w:lvlText w:val="%3)"/>
        <w:lvlJc w:val="left"/>
        <w:pPr>
          <w:ind w:left="794" w:hanging="794"/>
        </w:pPr>
        <w:rPr>
          <w:rFonts w:hint="default"/>
        </w:rPr>
      </w:lvl>
    </w:lvlOverride>
    <w:lvlOverride w:ilvl="3">
      <w:lvl w:ilvl="3">
        <w:start w:val="1"/>
        <w:numFmt w:val="none"/>
        <w:lvlText w:val=""/>
        <w:lvlJc w:val="left"/>
        <w:pPr>
          <w:ind w:left="0" w:firstLine="0"/>
        </w:pPr>
        <w:rPr>
          <w:rFonts w:hint="default"/>
        </w:rPr>
      </w:lvl>
    </w:lvlOverride>
    <w:lvlOverride w:ilvl="4">
      <w:lvl w:ilvl="4">
        <w:start w:val="1"/>
        <w:numFmt w:val="none"/>
        <w:lvlText w:val=""/>
        <w:lvlJc w:val="left"/>
        <w:pPr>
          <w:ind w:left="0" w:firstLine="0"/>
        </w:pPr>
        <w:rPr>
          <w:rFonts w:hint="default"/>
        </w:rPr>
      </w:lvl>
    </w:lvlOverride>
    <w:lvlOverride w:ilvl="5">
      <w:lvl w:ilvl="5">
        <w:start w:val="1"/>
        <w:numFmt w:val="none"/>
        <w:lvlText w:val=""/>
        <w:lvlJc w:val="left"/>
        <w:pPr>
          <w:ind w:left="0" w:firstLine="0"/>
        </w:pPr>
        <w:rPr>
          <w:rFonts w:hint="default"/>
        </w:rPr>
      </w:lvl>
    </w:lvlOverride>
    <w:lvlOverride w:ilvl="6">
      <w:lvl w:ilvl="6">
        <w:start w:val="1"/>
        <w:numFmt w:val="none"/>
        <w:lvlText w:val=""/>
        <w:lvlJc w:val="left"/>
        <w:pPr>
          <w:ind w:left="0" w:firstLine="0"/>
        </w:pPr>
        <w:rPr>
          <w:rFonts w:hint="default"/>
        </w:rPr>
      </w:lvl>
    </w:lvlOverride>
    <w:lvlOverride w:ilvl="7">
      <w:lvl w:ilvl="7">
        <w:start w:val="1"/>
        <w:numFmt w:val="none"/>
        <w:lvlText w:val=""/>
        <w:lvlJc w:val="left"/>
        <w:pPr>
          <w:ind w:left="0" w:firstLine="0"/>
        </w:pPr>
        <w:rPr>
          <w:rFonts w:hint="default"/>
        </w:rPr>
      </w:lvl>
    </w:lvlOverride>
    <w:lvlOverride w:ilvl="8">
      <w:lvl w:ilvl="8">
        <w:start w:val="1"/>
        <w:numFmt w:val="none"/>
        <w:lvlText w:val=""/>
        <w:lvlJc w:val="left"/>
        <w:pPr>
          <w:ind w:left="0" w:firstLine="0"/>
        </w:pPr>
        <w:rPr>
          <w:rFonts w:hint="default"/>
        </w:rPr>
      </w:lvl>
    </w:lvlOverride>
  </w:num>
  <w:num w:numId="10" w16cid:durableId="761729981">
    <w:abstractNumId w:val="14"/>
  </w:num>
  <w:num w:numId="11" w16cid:durableId="1530024814">
    <w:abstractNumId w:val="5"/>
  </w:num>
  <w:num w:numId="12" w16cid:durableId="1896356859">
    <w:abstractNumId w:val="12"/>
  </w:num>
  <w:num w:numId="13" w16cid:durableId="2047824333">
    <w:abstractNumId w:val="6"/>
  </w:num>
  <w:num w:numId="14" w16cid:durableId="1085299005">
    <w:abstractNumId w:val="4"/>
  </w:num>
  <w:num w:numId="15" w16cid:durableId="959645846">
    <w:abstractNumId w:val="2"/>
  </w:num>
  <w:num w:numId="16" w16cid:durableId="631013306">
    <w:abstractNumId w:val="11"/>
  </w:num>
  <w:num w:numId="17" w16cid:durableId="112894016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27"/>
    </w:lvlOverride>
    <w:lvlOverride w:ilvl="8">
      <w:startOverride w:val="1"/>
    </w:lvlOverride>
  </w:num>
  <w:num w:numId="18" w16cid:durableId="103575645">
    <w:abstractNumId w:val="10"/>
  </w:num>
  <w:num w:numId="19" w16cid:durableId="31739112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069959435">
    <w:abstractNumId w:val="0"/>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na Stetter">
    <w15:presenceInfo w15:providerId="AD" w15:userId="S::A.Stetter@htgf.de::f5c00671-8580-4682-8f7f-aa3f046034a5"/>
  </w15:person>
  <w15:person w15:author="HEUKING">
    <w15:presenceInfo w15:providerId="None" w15:userId="HEUKI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documentProtection w:enforcement="0"/>
  <w:autoFormatOverride/>
  <w:styleLockTheme/>
  <w:styleLockQFSet/>
  <w:defaultTabStop w:val="709"/>
  <w:autoHyphenation/>
  <w:hyphenationZone w:val="425"/>
  <w:doNotShadeFormData/>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513"/>
    <w:rsid w:val="0000047B"/>
    <w:rsid w:val="00000958"/>
    <w:rsid w:val="00000ABC"/>
    <w:rsid w:val="0000297A"/>
    <w:rsid w:val="00006FA8"/>
    <w:rsid w:val="000075C0"/>
    <w:rsid w:val="00012034"/>
    <w:rsid w:val="000154F8"/>
    <w:rsid w:val="00015504"/>
    <w:rsid w:val="00021216"/>
    <w:rsid w:val="00021C44"/>
    <w:rsid w:val="00022D0C"/>
    <w:rsid w:val="00025161"/>
    <w:rsid w:val="00026630"/>
    <w:rsid w:val="0002709D"/>
    <w:rsid w:val="00030537"/>
    <w:rsid w:val="00031EA6"/>
    <w:rsid w:val="00033830"/>
    <w:rsid w:val="00033C31"/>
    <w:rsid w:val="00035A51"/>
    <w:rsid w:val="0004068A"/>
    <w:rsid w:val="000413F6"/>
    <w:rsid w:val="0004208F"/>
    <w:rsid w:val="000427AA"/>
    <w:rsid w:val="000428B4"/>
    <w:rsid w:val="00042AED"/>
    <w:rsid w:val="00042F2A"/>
    <w:rsid w:val="00045340"/>
    <w:rsid w:val="00045EFE"/>
    <w:rsid w:val="0005684B"/>
    <w:rsid w:val="0006076B"/>
    <w:rsid w:val="000619BD"/>
    <w:rsid w:val="00067B1F"/>
    <w:rsid w:val="00067DDF"/>
    <w:rsid w:val="000706DA"/>
    <w:rsid w:val="00076C10"/>
    <w:rsid w:val="000828F4"/>
    <w:rsid w:val="00082BC2"/>
    <w:rsid w:val="00084310"/>
    <w:rsid w:val="00084DE1"/>
    <w:rsid w:val="00094099"/>
    <w:rsid w:val="00095972"/>
    <w:rsid w:val="00096995"/>
    <w:rsid w:val="0009714F"/>
    <w:rsid w:val="000A238F"/>
    <w:rsid w:val="000A58C5"/>
    <w:rsid w:val="000A7553"/>
    <w:rsid w:val="000B6539"/>
    <w:rsid w:val="000C5121"/>
    <w:rsid w:val="000C5666"/>
    <w:rsid w:val="000D2A85"/>
    <w:rsid w:val="000D53CF"/>
    <w:rsid w:val="000D670B"/>
    <w:rsid w:val="000D708E"/>
    <w:rsid w:val="000D7964"/>
    <w:rsid w:val="000E0649"/>
    <w:rsid w:val="000E0FD9"/>
    <w:rsid w:val="000E3188"/>
    <w:rsid w:val="000E4050"/>
    <w:rsid w:val="000F2F78"/>
    <w:rsid w:val="000F404F"/>
    <w:rsid w:val="000F5623"/>
    <w:rsid w:val="000F66B3"/>
    <w:rsid w:val="00100CED"/>
    <w:rsid w:val="00101829"/>
    <w:rsid w:val="001051DD"/>
    <w:rsid w:val="00105F5A"/>
    <w:rsid w:val="00106369"/>
    <w:rsid w:val="00107504"/>
    <w:rsid w:val="00110D0A"/>
    <w:rsid w:val="00112E4B"/>
    <w:rsid w:val="00114B19"/>
    <w:rsid w:val="00120F22"/>
    <w:rsid w:val="00121164"/>
    <w:rsid w:val="00130A5F"/>
    <w:rsid w:val="00137685"/>
    <w:rsid w:val="001418B2"/>
    <w:rsid w:val="00144123"/>
    <w:rsid w:val="00147E2B"/>
    <w:rsid w:val="0015103C"/>
    <w:rsid w:val="001517DD"/>
    <w:rsid w:val="00151F9C"/>
    <w:rsid w:val="00152487"/>
    <w:rsid w:val="00154C87"/>
    <w:rsid w:val="00154DE6"/>
    <w:rsid w:val="00155530"/>
    <w:rsid w:val="00163B64"/>
    <w:rsid w:val="00163E57"/>
    <w:rsid w:val="00164499"/>
    <w:rsid w:val="00164EB5"/>
    <w:rsid w:val="0016622E"/>
    <w:rsid w:val="001672AE"/>
    <w:rsid w:val="001705DB"/>
    <w:rsid w:val="00170E16"/>
    <w:rsid w:val="00171A5A"/>
    <w:rsid w:val="00174779"/>
    <w:rsid w:val="001764C6"/>
    <w:rsid w:val="00183028"/>
    <w:rsid w:val="00184247"/>
    <w:rsid w:val="001859B3"/>
    <w:rsid w:val="00187230"/>
    <w:rsid w:val="001904B3"/>
    <w:rsid w:val="00191FFD"/>
    <w:rsid w:val="00193426"/>
    <w:rsid w:val="00194843"/>
    <w:rsid w:val="00194B5F"/>
    <w:rsid w:val="00194EC3"/>
    <w:rsid w:val="0019582C"/>
    <w:rsid w:val="00195BC5"/>
    <w:rsid w:val="00197800"/>
    <w:rsid w:val="001A08D0"/>
    <w:rsid w:val="001A1EB8"/>
    <w:rsid w:val="001A3A83"/>
    <w:rsid w:val="001A6205"/>
    <w:rsid w:val="001A6BA6"/>
    <w:rsid w:val="001B46F3"/>
    <w:rsid w:val="001C4DD5"/>
    <w:rsid w:val="001D05DB"/>
    <w:rsid w:val="001D25BE"/>
    <w:rsid w:val="001E0960"/>
    <w:rsid w:val="001E264B"/>
    <w:rsid w:val="001E31F3"/>
    <w:rsid w:val="001E4BF7"/>
    <w:rsid w:val="001E6187"/>
    <w:rsid w:val="001F17AB"/>
    <w:rsid w:val="001F5EAE"/>
    <w:rsid w:val="00201AC2"/>
    <w:rsid w:val="00201B88"/>
    <w:rsid w:val="00206548"/>
    <w:rsid w:val="0020729D"/>
    <w:rsid w:val="002120D9"/>
    <w:rsid w:val="00213834"/>
    <w:rsid w:val="00215AA4"/>
    <w:rsid w:val="002171DF"/>
    <w:rsid w:val="00221513"/>
    <w:rsid w:val="00222D99"/>
    <w:rsid w:val="00223BE5"/>
    <w:rsid w:val="00224361"/>
    <w:rsid w:val="00235976"/>
    <w:rsid w:val="002364E4"/>
    <w:rsid w:val="00237B7F"/>
    <w:rsid w:val="00240D40"/>
    <w:rsid w:val="002434B1"/>
    <w:rsid w:val="0024633D"/>
    <w:rsid w:val="002479F1"/>
    <w:rsid w:val="0025318C"/>
    <w:rsid w:val="0025468D"/>
    <w:rsid w:val="002555CA"/>
    <w:rsid w:val="00261E16"/>
    <w:rsid w:val="002623AF"/>
    <w:rsid w:val="00264795"/>
    <w:rsid w:val="00266E4E"/>
    <w:rsid w:val="00267749"/>
    <w:rsid w:val="00270809"/>
    <w:rsid w:val="00270C99"/>
    <w:rsid w:val="002751B8"/>
    <w:rsid w:val="00286E70"/>
    <w:rsid w:val="00292A5B"/>
    <w:rsid w:val="00293ABF"/>
    <w:rsid w:val="00293C4B"/>
    <w:rsid w:val="002A06EC"/>
    <w:rsid w:val="002A093C"/>
    <w:rsid w:val="002A4281"/>
    <w:rsid w:val="002A49CE"/>
    <w:rsid w:val="002B039C"/>
    <w:rsid w:val="002B37E8"/>
    <w:rsid w:val="002B40BE"/>
    <w:rsid w:val="002B4A9C"/>
    <w:rsid w:val="002B5D24"/>
    <w:rsid w:val="002B65A4"/>
    <w:rsid w:val="002B7F02"/>
    <w:rsid w:val="002C5FAD"/>
    <w:rsid w:val="002D3541"/>
    <w:rsid w:val="002D69CE"/>
    <w:rsid w:val="002D69E1"/>
    <w:rsid w:val="002D7538"/>
    <w:rsid w:val="002E1F2A"/>
    <w:rsid w:val="002E2249"/>
    <w:rsid w:val="002E317B"/>
    <w:rsid w:val="002E33CB"/>
    <w:rsid w:val="002E34C3"/>
    <w:rsid w:val="002E46C3"/>
    <w:rsid w:val="002F0F15"/>
    <w:rsid w:val="002F1BBF"/>
    <w:rsid w:val="0030660E"/>
    <w:rsid w:val="00307203"/>
    <w:rsid w:val="00326FAF"/>
    <w:rsid w:val="00331F5B"/>
    <w:rsid w:val="0033346C"/>
    <w:rsid w:val="003340E8"/>
    <w:rsid w:val="003361D0"/>
    <w:rsid w:val="00336D91"/>
    <w:rsid w:val="00337C57"/>
    <w:rsid w:val="003417F8"/>
    <w:rsid w:val="003465E6"/>
    <w:rsid w:val="00347D10"/>
    <w:rsid w:val="00350586"/>
    <w:rsid w:val="003521FF"/>
    <w:rsid w:val="003526E8"/>
    <w:rsid w:val="00355453"/>
    <w:rsid w:val="00360160"/>
    <w:rsid w:val="003611F7"/>
    <w:rsid w:val="00370FBF"/>
    <w:rsid w:val="0037105C"/>
    <w:rsid w:val="00371CDF"/>
    <w:rsid w:val="00390016"/>
    <w:rsid w:val="0039230D"/>
    <w:rsid w:val="003A089C"/>
    <w:rsid w:val="003A2379"/>
    <w:rsid w:val="003A6475"/>
    <w:rsid w:val="003A773E"/>
    <w:rsid w:val="003B0B2F"/>
    <w:rsid w:val="003B3B9F"/>
    <w:rsid w:val="003B456C"/>
    <w:rsid w:val="003B5688"/>
    <w:rsid w:val="003C3B2B"/>
    <w:rsid w:val="003C4861"/>
    <w:rsid w:val="003D0EF9"/>
    <w:rsid w:val="003D2711"/>
    <w:rsid w:val="003D414F"/>
    <w:rsid w:val="003D41D0"/>
    <w:rsid w:val="003D5057"/>
    <w:rsid w:val="003D79A2"/>
    <w:rsid w:val="003E1AB7"/>
    <w:rsid w:val="003E2A92"/>
    <w:rsid w:val="003E2AF6"/>
    <w:rsid w:val="003E2FF4"/>
    <w:rsid w:val="003E41C6"/>
    <w:rsid w:val="003F1F93"/>
    <w:rsid w:val="003F2F3D"/>
    <w:rsid w:val="003F30D5"/>
    <w:rsid w:val="003F4EBE"/>
    <w:rsid w:val="003F61E9"/>
    <w:rsid w:val="0040362E"/>
    <w:rsid w:val="0041266F"/>
    <w:rsid w:val="0041325C"/>
    <w:rsid w:val="004157BA"/>
    <w:rsid w:val="004178AD"/>
    <w:rsid w:val="00422FEA"/>
    <w:rsid w:val="00425B0C"/>
    <w:rsid w:val="00426907"/>
    <w:rsid w:val="004331E5"/>
    <w:rsid w:val="004333E8"/>
    <w:rsid w:val="004352A4"/>
    <w:rsid w:val="004354EF"/>
    <w:rsid w:val="00435B42"/>
    <w:rsid w:val="004404D3"/>
    <w:rsid w:val="00442AE0"/>
    <w:rsid w:val="004446DA"/>
    <w:rsid w:val="00444700"/>
    <w:rsid w:val="00446EAC"/>
    <w:rsid w:val="00451403"/>
    <w:rsid w:val="00456643"/>
    <w:rsid w:val="00456DD9"/>
    <w:rsid w:val="00457673"/>
    <w:rsid w:val="004601B5"/>
    <w:rsid w:val="00461A62"/>
    <w:rsid w:val="00461EF9"/>
    <w:rsid w:val="00462840"/>
    <w:rsid w:val="00466FC7"/>
    <w:rsid w:val="0047088A"/>
    <w:rsid w:val="004713CC"/>
    <w:rsid w:val="004743A7"/>
    <w:rsid w:val="00474F69"/>
    <w:rsid w:val="00483E89"/>
    <w:rsid w:val="00484722"/>
    <w:rsid w:val="00484909"/>
    <w:rsid w:val="00485CF8"/>
    <w:rsid w:val="00486525"/>
    <w:rsid w:val="0049005D"/>
    <w:rsid w:val="00490C56"/>
    <w:rsid w:val="004923DA"/>
    <w:rsid w:val="0049266E"/>
    <w:rsid w:val="004A1070"/>
    <w:rsid w:val="004A1BA0"/>
    <w:rsid w:val="004A6C18"/>
    <w:rsid w:val="004B0B70"/>
    <w:rsid w:val="004B45F6"/>
    <w:rsid w:val="004C036A"/>
    <w:rsid w:val="004C2C3A"/>
    <w:rsid w:val="004C3780"/>
    <w:rsid w:val="004C4021"/>
    <w:rsid w:val="004C49BC"/>
    <w:rsid w:val="004C78B3"/>
    <w:rsid w:val="004D2083"/>
    <w:rsid w:val="004D3429"/>
    <w:rsid w:val="004D6001"/>
    <w:rsid w:val="004E2A9F"/>
    <w:rsid w:val="004E3D87"/>
    <w:rsid w:val="004E47A2"/>
    <w:rsid w:val="004E4B8C"/>
    <w:rsid w:val="004F201F"/>
    <w:rsid w:val="004F2E5C"/>
    <w:rsid w:val="004F3146"/>
    <w:rsid w:val="004F3CDE"/>
    <w:rsid w:val="004F4A65"/>
    <w:rsid w:val="004F5ADC"/>
    <w:rsid w:val="004F722F"/>
    <w:rsid w:val="004F7CC3"/>
    <w:rsid w:val="00502359"/>
    <w:rsid w:val="005024CF"/>
    <w:rsid w:val="0050702A"/>
    <w:rsid w:val="00507415"/>
    <w:rsid w:val="005076E6"/>
    <w:rsid w:val="00507B85"/>
    <w:rsid w:val="00507C18"/>
    <w:rsid w:val="00513A8B"/>
    <w:rsid w:val="00513FE6"/>
    <w:rsid w:val="00517FB3"/>
    <w:rsid w:val="00521C7E"/>
    <w:rsid w:val="005261B4"/>
    <w:rsid w:val="00532280"/>
    <w:rsid w:val="00535A4A"/>
    <w:rsid w:val="00535B4D"/>
    <w:rsid w:val="00536097"/>
    <w:rsid w:val="00536A8E"/>
    <w:rsid w:val="00543810"/>
    <w:rsid w:val="00543876"/>
    <w:rsid w:val="00546A55"/>
    <w:rsid w:val="0055386E"/>
    <w:rsid w:val="00555D5E"/>
    <w:rsid w:val="00561A79"/>
    <w:rsid w:val="00562D92"/>
    <w:rsid w:val="00567318"/>
    <w:rsid w:val="0057002F"/>
    <w:rsid w:val="0057168D"/>
    <w:rsid w:val="00571A80"/>
    <w:rsid w:val="00571C42"/>
    <w:rsid w:val="00572180"/>
    <w:rsid w:val="005806B0"/>
    <w:rsid w:val="00585BD6"/>
    <w:rsid w:val="005925E8"/>
    <w:rsid w:val="005928F4"/>
    <w:rsid w:val="00596411"/>
    <w:rsid w:val="005A23F4"/>
    <w:rsid w:val="005B6155"/>
    <w:rsid w:val="005B7385"/>
    <w:rsid w:val="005C161D"/>
    <w:rsid w:val="005C2853"/>
    <w:rsid w:val="005C4B77"/>
    <w:rsid w:val="005C51FC"/>
    <w:rsid w:val="005C5504"/>
    <w:rsid w:val="005C7030"/>
    <w:rsid w:val="005D3176"/>
    <w:rsid w:val="005D356F"/>
    <w:rsid w:val="005D47A0"/>
    <w:rsid w:val="005D7511"/>
    <w:rsid w:val="005D7716"/>
    <w:rsid w:val="005D7AAE"/>
    <w:rsid w:val="005E418E"/>
    <w:rsid w:val="005F6AE6"/>
    <w:rsid w:val="005F782D"/>
    <w:rsid w:val="00601CB7"/>
    <w:rsid w:val="0060333A"/>
    <w:rsid w:val="00606B89"/>
    <w:rsid w:val="00606F11"/>
    <w:rsid w:val="006078AA"/>
    <w:rsid w:val="00611734"/>
    <w:rsid w:val="0061284B"/>
    <w:rsid w:val="00612B55"/>
    <w:rsid w:val="00612BA9"/>
    <w:rsid w:val="00615D88"/>
    <w:rsid w:val="00615E41"/>
    <w:rsid w:val="00623371"/>
    <w:rsid w:val="0063095D"/>
    <w:rsid w:val="00630A39"/>
    <w:rsid w:val="00633691"/>
    <w:rsid w:val="0063381F"/>
    <w:rsid w:val="00633E85"/>
    <w:rsid w:val="00637D0C"/>
    <w:rsid w:val="0064472B"/>
    <w:rsid w:val="00646A6E"/>
    <w:rsid w:val="00647055"/>
    <w:rsid w:val="0065006B"/>
    <w:rsid w:val="00650BBF"/>
    <w:rsid w:val="00654EF5"/>
    <w:rsid w:val="00656468"/>
    <w:rsid w:val="0065781C"/>
    <w:rsid w:val="00657CE1"/>
    <w:rsid w:val="006618C9"/>
    <w:rsid w:val="00662011"/>
    <w:rsid w:val="00664794"/>
    <w:rsid w:val="00664E1A"/>
    <w:rsid w:val="006668BD"/>
    <w:rsid w:val="0066757A"/>
    <w:rsid w:val="00675386"/>
    <w:rsid w:val="00675E6C"/>
    <w:rsid w:val="00684B57"/>
    <w:rsid w:val="006853B0"/>
    <w:rsid w:val="006877D5"/>
    <w:rsid w:val="00695704"/>
    <w:rsid w:val="006A10B6"/>
    <w:rsid w:val="006A3B0A"/>
    <w:rsid w:val="006A452D"/>
    <w:rsid w:val="006A5282"/>
    <w:rsid w:val="006A7811"/>
    <w:rsid w:val="006A7DED"/>
    <w:rsid w:val="006B59C7"/>
    <w:rsid w:val="006C1C0F"/>
    <w:rsid w:val="006C44A0"/>
    <w:rsid w:val="006C5232"/>
    <w:rsid w:val="006C57F4"/>
    <w:rsid w:val="006C7797"/>
    <w:rsid w:val="006C77CF"/>
    <w:rsid w:val="006D16F7"/>
    <w:rsid w:val="006D2DFF"/>
    <w:rsid w:val="006D49F5"/>
    <w:rsid w:val="006D4EB4"/>
    <w:rsid w:val="006D5F98"/>
    <w:rsid w:val="006E082E"/>
    <w:rsid w:val="006E14DA"/>
    <w:rsid w:val="006E1D30"/>
    <w:rsid w:val="006F128A"/>
    <w:rsid w:val="006F3614"/>
    <w:rsid w:val="006F56C6"/>
    <w:rsid w:val="00700CCA"/>
    <w:rsid w:val="0070388A"/>
    <w:rsid w:val="00705224"/>
    <w:rsid w:val="00705C90"/>
    <w:rsid w:val="00706107"/>
    <w:rsid w:val="007075A4"/>
    <w:rsid w:val="007108BB"/>
    <w:rsid w:val="007140FE"/>
    <w:rsid w:val="00714552"/>
    <w:rsid w:val="00714A67"/>
    <w:rsid w:val="00721690"/>
    <w:rsid w:val="007223CA"/>
    <w:rsid w:val="0072299F"/>
    <w:rsid w:val="00725929"/>
    <w:rsid w:val="007305CB"/>
    <w:rsid w:val="0073379A"/>
    <w:rsid w:val="0073553A"/>
    <w:rsid w:val="007418E8"/>
    <w:rsid w:val="0074746E"/>
    <w:rsid w:val="00747F90"/>
    <w:rsid w:val="007514CA"/>
    <w:rsid w:val="00753B50"/>
    <w:rsid w:val="00763A1F"/>
    <w:rsid w:val="0076711A"/>
    <w:rsid w:val="00772311"/>
    <w:rsid w:val="007742AE"/>
    <w:rsid w:val="00774961"/>
    <w:rsid w:val="00774F2F"/>
    <w:rsid w:val="00775ADE"/>
    <w:rsid w:val="00776FA9"/>
    <w:rsid w:val="007770AC"/>
    <w:rsid w:val="0078176F"/>
    <w:rsid w:val="00783636"/>
    <w:rsid w:val="00785353"/>
    <w:rsid w:val="0078561E"/>
    <w:rsid w:val="00786D68"/>
    <w:rsid w:val="007872CC"/>
    <w:rsid w:val="007906F9"/>
    <w:rsid w:val="00794CA7"/>
    <w:rsid w:val="00795315"/>
    <w:rsid w:val="007959F1"/>
    <w:rsid w:val="007A232B"/>
    <w:rsid w:val="007A266E"/>
    <w:rsid w:val="007A275F"/>
    <w:rsid w:val="007A3720"/>
    <w:rsid w:val="007A3C5F"/>
    <w:rsid w:val="007A3E19"/>
    <w:rsid w:val="007A466C"/>
    <w:rsid w:val="007A6AF2"/>
    <w:rsid w:val="007B105E"/>
    <w:rsid w:val="007B3EFE"/>
    <w:rsid w:val="007B500B"/>
    <w:rsid w:val="007C182C"/>
    <w:rsid w:val="007C37E7"/>
    <w:rsid w:val="007C39A2"/>
    <w:rsid w:val="007C574A"/>
    <w:rsid w:val="007D1071"/>
    <w:rsid w:val="007D6C00"/>
    <w:rsid w:val="007E0DEA"/>
    <w:rsid w:val="007E115D"/>
    <w:rsid w:val="007E11AA"/>
    <w:rsid w:val="007E352C"/>
    <w:rsid w:val="007E44BD"/>
    <w:rsid w:val="007E555E"/>
    <w:rsid w:val="007F1758"/>
    <w:rsid w:val="007F3D9A"/>
    <w:rsid w:val="007F40D3"/>
    <w:rsid w:val="007F5248"/>
    <w:rsid w:val="007F76F0"/>
    <w:rsid w:val="00801028"/>
    <w:rsid w:val="00801278"/>
    <w:rsid w:val="00801926"/>
    <w:rsid w:val="00802991"/>
    <w:rsid w:val="008105A8"/>
    <w:rsid w:val="00812095"/>
    <w:rsid w:val="00815326"/>
    <w:rsid w:val="00816D55"/>
    <w:rsid w:val="00816D9F"/>
    <w:rsid w:val="008173D1"/>
    <w:rsid w:val="00820298"/>
    <w:rsid w:val="008225B0"/>
    <w:rsid w:val="00824A1E"/>
    <w:rsid w:val="00825320"/>
    <w:rsid w:val="00831761"/>
    <w:rsid w:val="0083213D"/>
    <w:rsid w:val="008345C9"/>
    <w:rsid w:val="0083601E"/>
    <w:rsid w:val="008360BE"/>
    <w:rsid w:val="008427A1"/>
    <w:rsid w:val="008453E4"/>
    <w:rsid w:val="008479FB"/>
    <w:rsid w:val="00847FB6"/>
    <w:rsid w:val="00852BA7"/>
    <w:rsid w:val="008566E3"/>
    <w:rsid w:val="008607A2"/>
    <w:rsid w:val="00861043"/>
    <w:rsid w:val="008622E3"/>
    <w:rsid w:val="0086349F"/>
    <w:rsid w:val="00863BED"/>
    <w:rsid w:val="0086665E"/>
    <w:rsid w:val="008674A4"/>
    <w:rsid w:val="00872646"/>
    <w:rsid w:val="00873D26"/>
    <w:rsid w:val="00874BC5"/>
    <w:rsid w:val="00877608"/>
    <w:rsid w:val="00881753"/>
    <w:rsid w:val="0088347F"/>
    <w:rsid w:val="00883F38"/>
    <w:rsid w:val="0088710C"/>
    <w:rsid w:val="008905EB"/>
    <w:rsid w:val="0089148F"/>
    <w:rsid w:val="00891492"/>
    <w:rsid w:val="0089375F"/>
    <w:rsid w:val="008968C0"/>
    <w:rsid w:val="008A20AC"/>
    <w:rsid w:val="008A3DBB"/>
    <w:rsid w:val="008A542D"/>
    <w:rsid w:val="008A5ECA"/>
    <w:rsid w:val="008A71A1"/>
    <w:rsid w:val="008A71B2"/>
    <w:rsid w:val="008B0179"/>
    <w:rsid w:val="008B08EB"/>
    <w:rsid w:val="008B17F6"/>
    <w:rsid w:val="008B5FC7"/>
    <w:rsid w:val="008D2E50"/>
    <w:rsid w:val="008D6D48"/>
    <w:rsid w:val="008D758B"/>
    <w:rsid w:val="008D7F11"/>
    <w:rsid w:val="008E5ECE"/>
    <w:rsid w:val="008E6B67"/>
    <w:rsid w:val="008E7389"/>
    <w:rsid w:val="008F16B9"/>
    <w:rsid w:val="008F1FD1"/>
    <w:rsid w:val="008F2706"/>
    <w:rsid w:val="008F56D4"/>
    <w:rsid w:val="008F5A27"/>
    <w:rsid w:val="008F69D1"/>
    <w:rsid w:val="008F6D09"/>
    <w:rsid w:val="0090004C"/>
    <w:rsid w:val="00901000"/>
    <w:rsid w:val="00902519"/>
    <w:rsid w:val="00902898"/>
    <w:rsid w:val="009054CB"/>
    <w:rsid w:val="00906AEB"/>
    <w:rsid w:val="00907C8E"/>
    <w:rsid w:val="00907EA9"/>
    <w:rsid w:val="009106D8"/>
    <w:rsid w:val="00911D1B"/>
    <w:rsid w:val="00916126"/>
    <w:rsid w:val="00917403"/>
    <w:rsid w:val="00920A7C"/>
    <w:rsid w:val="00920DBE"/>
    <w:rsid w:val="009212EE"/>
    <w:rsid w:val="00922D47"/>
    <w:rsid w:val="00927859"/>
    <w:rsid w:val="009311B6"/>
    <w:rsid w:val="00932237"/>
    <w:rsid w:val="00932AE8"/>
    <w:rsid w:val="009330F2"/>
    <w:rsid w:val="00935DFD"/>
    <w:rsid w:val="009360B5"/>
    <w:rsid w:val="00944915"/>
    <w:rsid w:val="00944B6C"/>
    <w:rsid w:val="00944EE1"/>
    <w:rsid w:val="009467E4"/>
    <w:rsid w:val="0094769F"/>
    <w:rsid w:val="00954303"/>
    <w:rsid w:val="009546CB"/>
    <w:rsid w:val="00956AD2"/>
    <w:rsid w:val="00961784"/>
    <w:rsid w:val="0096232B"/>
    <w:rsid w:val="00966BB6"/>
    <w:rsid w:val="009710CC"/>
    <w:rsid w:val="00972CA3"/>
    <w:rsid w:val="00972DB2"/>
    <w:rsid w:val="0097463C"/>
    <w:rsid w:val="009753DD"/>
    <w:rsid w:val="00983991"/>
    <w:rsid w:val="00984291"/>
    <w:rsid w:val="00987927"/>
    <w:rsid w:val="00990E3E"/>
    <w:rsid w:val="00992F27"/>
    <w:rsid w:val="00995532"/>
    <w:rsid w:val="009A000F"/>
    <w:rsid w:val="009A0539"/>
    <w:rsid w:val="009A3187"/>
    <w:rsid w:val="009A6D92"/>
    <w:rsid w:val="009A6DF4"/>
    <w:rsid w:val="009A717A"/>
    <w:rsid w:val="009A7B66"/>
    <w:rsid w:val="009A7CFB"/>
    <w:rsid w:val="009B03FD"/>
    <w:rsid w:val="009B07F9"/>
    <w:rsid w:val="009B5F7B"/>
    <w:rsid w:val="009C0F16"/>
    <w:rsid w:val="009C20E7"/>
    <w:rsid w:val="009C3D56"/>
    <w:rsid w:val="009C5CF1"/>
    <w:rsid w:val="009C5FA4"/>
    <w:rsid w:val="009C68BA"/>
    <w:rsid w:val="009C6DBD"/>
    <w:rsid w:val="009D25DC"/>
    <w:rsid w:val="009D3016"/>
    <w:rsid w:val="009D6F1F"/>
    <w:rsid w:val="009F04EE"/>
    <w:rsid w:val="009F219E"/>
    <w:rsid w:val="009F45F6"/>
    <w:rsid w:val="009F4CD2"/>
    <w:rsid w:val="009F52DD"/>
    <w:rsid w:val="009F5966"/>
    <w:rsid w:val="009F7E47"/>
    <w:rsid w:val="00A020F9"/>
    <w:rsid w:val="00A0217B"/>
    <w:rsid w:val="00A02804"/>
    <w:rsid w:val="00A058EA"/>
    <w:rsid w:val="00A115C0"/>
    <w:rsid w:val="00A115C4"/>
    <w:rsid w:val="00A135DF"/>
    <w:rsid w:val="00A20F01"/>
    <w:rsid w:val="00A27C0B"/>
    <w:rsid w:val="00A30FEB"/>
    <w:rsid w:val="00A32C89"/>
    <w:rsid w:val="00A5390E"/>
    <w:rsid w:val="00A55B80"/>
    <w:rsid w:val="00A56907"/>
    <w:rsid w:val="00A56ADD"/>
    <w:rsid w:val="00A609BB"/>
    <w:rsid w:val="00A60B86"/>
    <w:rsid w:val="00A65856"/>
    <w:rsid w:val="00A66326"/>
    <w:rsid w:val="00A66C6A"/>
    <w:rsid w:val="00A7395A"/>
    <w:rsid w:val="00A73F27"/>
    <w:rsid w:val="00A74A29"/>
    <w:rsid w:val="00A77142"/>
    <w:rsid w:val="00A7730A"/>
    <w:rsid w:val="00A7756A"/>
    <w:rsid w:val="00A807B8"/>
    <w:rsid w:val="00A879DF"/>
    <w:rsid w:val="00A921F7"/>
    <w:rsid w:val="00A93B7B"/>
    <w:rsid w:val="00A93F1F"/>
    <w:rsid w:val="00A953CF"/>
    <w:rsid w:val="00AA040A"/>
    <w:rsid w:val="00AA551F"/>
    <w:rsid w:val="00AA6BA4"/>
    <w:rsid w:val="00AA7D37"/>
    <w:rsid w:val="00AB3103"/>
    <w:rsid w:val="00AB4058"/>
    <w:rsid w:val="00AB5815"/>
    <w:rsid w:val="00AB6754"/>
    <w:rsid w:val="00AB6D68"/>
    <w:rsid w:val="00AC0087"/>
    <w:rsid w:val="00AC1601"/>
    <w:rsid w:val="00AC2EF6"/>
    <w:rsid w:val="00AC7B6E"/>
    <w:rsid w:val="00AD125B"/>
    <w:rsid w:val="00AD40FA"/>
    <w:rsid w:val="00AD7077"/>
    <w:rsid w:val="00AE033E"/>
    <w:rsid w:val="00AE3B17"/>
    <w:rsid w:val="00AE4F8A"/>
    <w:rsid w:val="00AE5BE6"/>
    <w:rsid w:val="00AF0229"/>
    <w:rsid w:val="00AF0BBB"/>
    <w:rsid w:val="00AF32E9"/>
    <w:rsid w:val="00AF45A9"/>
    <w:rsid w:val="00B00663"/>
    <w:rsid w:val="00B02904"/>
    <w:rsid w:val="00B053E5"/>
    <w:rsid w:val="00B05CBA"/>
    <w:rsid w:val="00B05D3C"/>
    <w:rsid w:val="00B074C6"/>
    <w:rsid w:val="00B079CC"/>
    <w:rsid w:val="00B104EA"/>
    <w:rsid w:val="00B12709"/>
    <w:rsid w:val="00B13F4E"/>
    <w:rsid w:val="00B13FA7"/>
    <w:rsid w:val="00B219F7"/>
    <w:rsid w:val="00B25128"/>
    <w:rsid w:val="00B26E2A"/>
    <w:rsid w:val="00B276D6"/>
    <w:rsid w:val="00B27A85"/>
    <w:rsid w:val="00B30577"/>
    <w:rsid w:val="00B3651F"/>
    <w:rsid w:val="00B43D09"/>
    <w:rsid w:val="00B447D3"/>
    <w:rsid w:val="00B4512B"/>
    <w:rsid w:val="00B4728A"/>
    <w:rsid w:val="00B47BD6"/>
    <w:rsid w:val="00B501A7"/>
    <w:rsid w:val="00B5218A"/>
    <w:rsid w:val="00B524EE"/>
    <w:rsid w:val="00B529F3"/>
    <w:rsid w:val="00B53678"/>
    <w:rsid w:val="00B54994"/>
    <w:rsid w:val="00B56A1B"/>
    <w:rsid w:val="00B5773B"/>
    <w:rsid w:val="00B62DB4"/>
    <w:rsid w:val="00B63526"/>
    <w:rsid w:val="00B650D4"/>
    <w:rsid w:val="00B65175"/>
    <w:rsid w:val="00B655E3"/>
    <w:rsid w:val="00B714DF"/>
    <w:rsid w:val="00B773F5"/>
    <w:rsid w:val="00B810C4"/>
    <w:rsid w:val="00B83CA3"/>
    <w:rsid w:val="00B85EF8"/>
    <w:rsid w:val="00B8699C"/>
    <w:rsid w:val="00B87B5E"/>
    <w:rsid w:val="00B95017"/>
    <w:rsid w:val="00BA1949"/>
    <w:rsid w:val="00BA2176"/>
    <w:rsid w:val="00BA24D8"/>
    <w:rsid w:val="00BA274E"/>
    <w:rsid w:val="00BA313A"/>
    <w:rsid w:val="00BA618C"/>
    <w:rsid w:val="00BA720F"/>
    <w:rsid w:val="00BB4D2C"/>
    <w:rsid w:val="00BB6C40"/>
    <w:rsid w:val="00BB77BD"/>
    <w:rsid w:val="00BC0A6C"/>
    <w:rsid w:val="00BC24B4"/>
    <w:rsid w:val="00BC4739"/>
    <w:rsid w:val="00BC7EB1"/>
    <w:rsid w:val="00BD00F4"/>
    <w:rsid w:val="00BD06FE"/>
    <w:rsid w:val="00BD361D"/>
    <w:rsid w:val="00BE34F5"/>
    <w:rsid w:val="00BE405A"/>
    <w:rsid w:val="00BE42C6"/>
    <w:rsid w:val="00BF0AE1"/>
    <w:rsid w:val="00BF59A3"/>
    <w:rsid w:val="00BF7921"/>
    <w:rsid w:val="00C019F1"/>
    <w:rsid w:val="00C10A1B"/>
    <w:rsid w:val="00C10DDF"/>
    <w:rsid w:val="00C11C82"/>
    <w:rsid w:val="00C120D1"/>
    <w:rsid w:val="00C13DB9"/>
    <w:rsid w:val="00C1566B"/>
    <w:rsid w:val="00C1747D"/>
    <w:rsid w:val="00C205B5"/>
    <w:rsid w:val="00C3143F"/>
    <w:rsid w:val="00C32267"/>
    <w:rsid w:val="00C344FE"/>
    <w:rsid w:val="00C3618C"/>
    <w:rsid w:val="00C361BA"/>
    <w:rsid w:val="00C37114"/>
    <w:rsid w:val="00C41C8A"/>
    <w:rsid w:val="00C44BEB"/>
    <w:rsid w:val="00C468D3"/>
    <w:rsid w:val="00C4736C"/>
    <w:rsid w:val="00C47F95"/>
    <w:rsid w:val="00C51B1C"/>
    <w:rsid w:val="00C51B65"/>
    <w:rsid w:val="00C53957"/>
    <w:rsid w:val="00C55FC3"/>
    <w:rsid w:val="00C60F95"/>
    <w:rsid w:val="00C6426E"/>
    <w:rsid w:val="00C64D8F"/>
    <w:rsid w:val="00C66AC3"/>
    <w:rsid w:val="00C71126"/>
    <w:rsid w:val="00C7268C"/>
    <w:rsid w:val="00C72A00"/>
    <w:rsid w:val="00C745DB"/>
    <w:rsid w:val="00C74AD2"/>
    <w:rsid w:val="00C815A8"/>
    <w:rsid w:val="00C822BA"/>
    <w:rsid w:val="00C833CB"/>
    <w:rsid w:val="00C96F12"/>
    <w:rsid w:val="00CA1BD9"/>
    <w:rsid w:val="00CA2A43"/>
    <w:rsid w:val="00CA3C80"/>
    <w:rsid w:val="00CA472F"/>
    <w:rsid w:val="00CB36FE"/>
    <w:rsid w:val="00CC57C6"/>
    <w:rsid w:val="00CC63A6"/>
    <w:rsid w:val="00CD4C26"/>
    <w:rsid w:val="00CD52CD"/>
    <w:rsid w:val="00CD7E1C"/>
    <w:rsid w:val="00CE1F5B"/>
    <w:rsid w:val="00CF0FE9"/>
    <w:rsid w:val="00CF2C81"/>
    <w:rsid w:val="00CF5931"/>
    <w:rsid w:val="00CF75B3"/>
    <w:rsid w:val="00D003A1"/>
    <w:rsid w:val="00D024C4"/>
    <w:rsid w:val="00D047D5"/>
    <w:rsid w:val="00D06C79"/>
    <w:rsid w:val="00D10868"/>
    <w:rsid w:val="00D140E8"/>
    <w:rsid w:val="00D14C36"/>
    <w:rsid w:val="00D16630"/>
    <w:rsid w:val="00D16D21"/>
    <w:rsid w:val="00D17EA9"/>
    <w:rsid w:val="00D20E2F"/>
    <w:rsid w:val="00D236A0"/>
    <w:rsid w:val="00D2515D"/>
    <w:rsid w:val="00D306D8"/>
    <w:rsid w:val="00D30D31"/>
    <w:rsid w:val="00D31F5A"/>
    <w:rsid w:val="00D34678"/>
    <w:rsid w:val="00D40C88"/>
    <w:rsid w:val="00D41131"/>
    <w:rsid w:val="00D42DCE"/>
    <w:rsid w:val="00D4323C"/>
    <w:rsid w:val="00D44807"/>
    <w:rsid w:val="00D451BF"/>
    <w:rsid w:val="00D50F8A"/>
    <w:rsid w:val="00D514F6"/>
    <w:rsid w:val="00D53CDF"/>
    <w:rsid w:val="00D575AF"/>
    <w:rsid w:val="00D61A5D"/>
    <w:rsid w:val="00D627BA"/>
    <w:rsid w:val="00D65221"/>
    <w:rsid w:val="00D65A9E"/>
    <w:rsid w:val="00D72574"/>
    <w:rsid w:val="00D7440C"/>
    <w:rsid w:val="00D74A1D"/>
    <w:rsid w:val="00D76742"/>
    <w:rsid w:val="00D76AFB"/>
    <w:rsid w:val="00D813A8"/>
    <w:rsid w:val="00D83FF1"/>
    <w:rsid w:val="00D84D0F"/>
    <w:rsid w:val="00D86433"/>
    <w:rsid w:val="00D96275"/>
    <w:rsid w:val="00DA12D1"/>
    <w:rsid w:val="00DA1BC4"/>
    <w:rsid w:val="00DA24F5"/>
    <w:rsid w:val="00DA2E45"/>
    <w:rsid w:val="00DA3DAE"/>
    <w:rsid w:val="00DA64DB"/>
    <w:rsid w:val="00DB04D4"/>
    <w:rsid w:val="00DB0850"/>
    <w:rsid w:val="00DB53BF"/>
    <w:rsid w:val="00DB5CD3"/>
    <w:rsid w:val="00DB7788"/>
    <w:rsid w:val="00DB7B52"/>
    <w:rsid w:val="00DC1968"/>
    <w:rsid w:val="00DC2144"/>
    <w:rsid w:val="00DC50E3"/>
    <w:rsid w:val="00DC61B0"/>
    <w:rsid w:val="00DD1300"/>
    <w:rsid w:val="00DD30D4"/>
    <w:rsid w:val="00DD65F8"/>
    <w:rsid w:val="00DE0508"/>
    <w:rsid w:val="00DE36D9"/>
    <w:rsid w:val="00DE7D73"/>
    <w:rsid w:val="00DF21CC"/>
    <w:rsid w:val="00DF2C31"/>
    <w:rsid w:val="00DF3BB7"/>
    <w:rsid w:val="00DF5C5E"/>
    <w:rsid w:val="00E005A2"/>
    <w:rsid w:val="00E04E57"/>
    <w:rsid w:val="00E05A15"/>
    <w:rsid w:val="00E071E4"/>
    <w:rsid w:val="00E11D53"/>
    <w:rsid w:val="00E149BD"/>
    <w:rsid w:val="00E15E0B"/>
    <w:rsid w:val="00E16CA5"/>
    <w:rsid w:val="00E204B3"/>
    <w:rsid w:val="00E21DD9"/>
    <w:rsid w:val="00E2285A"/>
    <w:rsid w:val="00E23574"/>
    <w:rsid w:val="00E2594C"/>
    <w:rsid w:val="00E267E8"/>
    <w:rsid w:val="00E27D39"/>
    <w:rsid w:val="00E329CD"/>
    <w:rsid w:val="00E3551F"/>
    <w:rsid w:val="00E36198"/>
    <w:rsid w:val="00E36EC7"/>
    <w:rsid w:val="00E37905"/>
    <w:rsid w:val="00E41652"/>
    <w:rsid w:val="00E4359C"/>
    <w:rsid w:val="00E51A17"/>
    <w:rsid w:val="00E52887"/>
    <w:rsid w:val="00E52CF0"/>
    <w:rsid w:val="00E531B0"/>
    <w:rsid w:val="00E54CA1"/>
    <w:rsid w:val="00E57577"/>
    <w:rsid w:val="00E61FF1"/>
    <w:rsid w:val="00E63D4F"/>
    <w:rsid w:val="00E64032"/>
    <w:rsid w:val="00E64E30"/>
    <w:rsid w:val="00E659B2"/>
    <w:rsid w:val="00E83DB3"/>
    <w:rsid w:val="00E84D50"/>
    <w:rsid w:val="00E87142"/>
    <w:rsid w:val="00E87E23"/>
    <w:rsid w:val="00E933FC"/>
    <w:rsid w:val="00E9660D"/>
    <w:rsid w:val="00E968AC"/>
    <w:rsid w:val="00EA0F6C"/>
    <w:rsid w:val="00EA4272"/>
    <w:rsid w:val="00EB0A7B"/>
    <w:rsid w:val="00EB2016"/>
    <w:rsid w:val="00EB3EC0"/>
    <w:rsid w:val="00EB4358"/>
    <w:rsid w:val="00EB6991"/>
    <w:rsid w:val="00EB7F21"/>
    <w:rsid w:val="00EC11EA"/>
    <w:rsid w:val="00EC15D9"/>
    <w:rsid w:val="00EC1696"/>
    <w:rsid w:val="00EC36E3"/>
    <w:rsid w:val="00EC52AA"/>
    <w:rsid w:val="00EC7DEB"/>
    <w:rsid w:val="00ED0C6F"/>
    <w:rsid w:val="00ED7D05"/>
    <w:rsid w:val="00EE14AB"/>
    <w:rsid w:val="00EE1C98"/>
    <w:rsid w:val="00EE31EB"/>
    <w:rsid w:val="00EE3C7C"/>
    <w:rsid w:val="00EE438C"/>
    <w:rsid w:val="00EE777F"/>
    <w:rsid w:val="00EF0902"/>
    <w:rsid w:val="00EF344F"/>
    <w:rsid w:val="00EF6275"/>
    <w:rsid w:val="00EF750D"/>
    <w:rsid w:val="00EF7FEC"/>
    <w:rsid w:val="00F00158"/>
    <w:rsid w:val="00F001E7"/>
    <w:rsid w:val="00F01506"/>
    <w:rsid w:val="00F01E7C"/>
    <w:rsid w:val="00F037B4"/>
    <w:rsid w:val="00F037E6"/>
    <w:rsid w:val="00F06CCA"/>
    <w:rsid w:val="00F1500A"/>
    <w:rsid w:val="00F2170C"/>
    <w:rsid w:val="00F2328F"/>
    <w:rsid w:val="00F236C4"/>
    <w:rsid w:val="00F24A4A"/>
    <w:rsid w:val="00F2562E"/>
    <w:rsid w:val="00F31CF7"/>
    <w:rsid w:val="00F35D39"/>
    <w:rsid w:val="00F37E62"/>
    <w:rsid w:val="00F465F7"/>
    <w:rsid w:val="00F47B2C"/>
    <w:rsid w:val="00F5484E"/>
    <w:rsid w:val="00F551A8"/>
    <w:rsid w:val="00F555CA"/>
    <w:rsid w:val="00F567DE"/>
    <w:rsid w:val="00F56E6B"/>
    <w:rsid w:val="00F56E7D"/>
    <w:rsid w:val="00F57C02"/>
    <w:rsid w:val="00F75698"/>
    <w:rsid w:val="00F766E5"/>
    <w:rsid w:val="00F77E11"/>
    <w:rsid w:val="00F80AA5"/>
    <w:rsid w:val="00F80DC6"/>
    <w:rsid w:val="00F85547"/>
    <w:rsid w:val="00F900C6"/>
    <w:rsid w:val="00F90ABA"/>
    <w:rsid w:val="00F92134"/>
    <w:rsid w:val="00F93E88"/>
    <w:rsid w:val="00F96770"/>
    <w:rsid w:val="00FA09E1"/>
    <w:rsid w:val="00FA2567"/>
    <w:rsid w:val="00FA4387"/>
    <w:rsid w:val="00FA5587"/>
    <w:rsid w:val="00FA68D4"/>
    <w:rsid w:val="00FA744A"/>
    <w:rsid w:val="00FB1E08"/>
    <w:rsid w:val="00FB6A87"/>
    <w:rsid w:val="00FC3860"/>
    <w:rsid w:val="00FC78A3"/>
    <w:rsid w:val="00FD0425"/>
    <w:rsid w:val="00FD1AE4"/>
    <w:rsid w:val="00FD2301"/>
    <w:rsid w:val="00FD2607"/>
    <w:rsid w:val="00FD318D"/>
    <w:rsid w:val="00FD585A"/>
    <w:rsid w:val="00FD59AA"/>
    <w:rsid w:val="00FD5F92"/>
    <w:rsid w:val="00FD715E"/>
    <w:rsid w:val="00FD7B63"/>
    <w:rsid w:val="00FE01D8"/>
    <w:rsid w:val="00FE07DB"/>
    <w:rsid w:val="00FE1365"/>
    <w:rsid w:val="00FE1970"/>
    <w:rsid w:val="00FE24C8"/>
    <w:rsid w:val="00FE2AC2"/>
    <w:rsid w:val="00FE3C2B"/>
    <w:rsid w:val="00FF0823"/>
    <w:rsid w:val="00FF14A3"/>
    <w:rsid w:val="00FF3DDE"/>
  </w:rsids>
  <m:mathPr>
    <m:mathFont m:val="Cambria Math"/>
    <m:brkBin m:val="before"/>
    <m:brkBinSub m:val="--"/>
    <m:smallFrac m:val="0"/>
    <m:dispDef/>
    <m:lMargin m:val="0"/>
    <m:rMargin m:val="0"/>
    <m:defJc m:val="centerGroup"/>
    <m:wrapIndent m:val="1440"/>
    <m:intLim m:val="subSup"/>
    <m:naryLim m:val="undOvr"/>
  </m:mathPr>
  <w:themeFontLang w:val="de-DE" w:eastAsia="zh-CN"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7ED137"/>
  <w15:docId w15:val="{AD5E5C95-E588-4892-AC2C-F3B4EE905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kn-IN"/>
      </w:rPr>
    </w:rPrDefault>
    <w:pPrDefault/>
  </w:docDefaults>
  <w:latentStyles w:defLockedState="1" w:defUIPriority="99" w:defSemiHidden="0" w:defUnhideWhenUsed="0" w:defQFormat="0" w:count="376">
    <w:lsdException w:name="Normal" w:locked="0" w:uiPriority="0" w:qFormat="1"/>
    <w:lsdException w:name="heading 1" w:locked="0" w:qFormat="1"/>
    <w:lsdException w:name="heading 2" w:locked="0" w:uiPriority="9" w:qFormat="1"/>
    <w:lsdException w:name="heading 3" w:locked="0" w:uiPriority="3" w:unhideWhenUsed="1" w:qFormat="1"/>
    <w:lsdException w:name="heading 4" w:locked="0" w:uiPriority="3" w:unhideWhenUsed="1" w:qFormat="1"/>
    <w:lsdException w:name="heading 5" w:locked="0" w:uiPriority="3" w:unhideWhenUsed="1" w:qFormat="1"/>
    <w:lsdException w:name="heading 6" w:locked="0" w:uiPriority="3" w:unhideWhenUsed="1" w:qFormat="1"/>
    <w:lsdException w:name="heading 7" w:uiPriority="3" w:qFormat="1"/>
    <w:lsdException w:name="heading 8" w:uiPriority="3" w:qFormat="1"/>
    <w:lsdException w:name="heading 9" w:uiPriority="3"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semiHidden="1" w:uiPriority="39" w:unhideWhenUsed="1"/>
    <w:lsdException w:name="toc 8" w:semiHidden="1" w:uiPriority="39" w:unhideWhenUsed="1"/>
    <w:lsdException w:name="toc 9" w:semiHidden="1" w:uiPriority="39"/>
    <w:lsdException w:name="Normal Indent" w:semiHidden="1"/>
    <w:lsdException w:name="footnote text" w:locked="0" w:semiHidden="1" w:unhideWhenUsed="1" w:qFormat="1"/>
    <w:lsdException w:name="annotation text" w:semiHidden="1"/>
    <w:lsdException w:name="header" w:locked="0" w:semiHidden="1" w:uiPriority="26" w:unhideWhenUsed="1"/>
    <w:lsdException w:name="footer" w:locked="0" w:semiHidden="1" w:unhideWhenUsed="1"/>
    <w:lsdException w:name="index heading" w:semiHidden="1" w:unhideWhenUsed="1"/>
    <w:lsdException w:name="caption" w:semiHidden="1" w:uiPriority="37" w:unhideWhenUsed="1" w:qFormat="1"/>
    <w:lsdException w:name="table of figures" w:semiHidden="1" w:unhideWhenUsed="1"/>
    <w:lsdException w:name="envelope address" w:semiHidden="1"/>
    <w:lsdException w:name="envelope return" w:semiHidden="1"/>
    <w:lsdException w:name="footnote reference" w:locked="0" w:semiHidden="1" w:unhideWhenUsed="1"/>
    <w:lsdException w:name="annotation reference" w:semiHidden="1"/>
    <w:lsdException w:name="line number" w:semiHidden="1"/>
    <w:lsdException w:name="page number" w:semiHidden="1"/>
    <w:lsdException w:name="endnote reference" w:locked="0" w:semiHidden="1" w:unhideWhenUsed="1"/>
    <w:lsdException w:name="endnote text" w:locked="0" w:semiHidden="1" w:unhideWhenUsed="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uiPriority="0"/>
    <w:lsdException w:name="List 3" w:semiHidden="1" w:uiPriority="0"/>
    <w:lsdException w:name="List 4" w:semiHidden="1" w:uiPriority="0"/>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lsdException w:name="List Number 3" w:semiHidden="1"/>
    <w:lsdException w:name="List Number 4" w:semiHidden="1"/>
    <w:lsdException w:name="List Number 5" w:semiHidden="1"/>
    <w:lsdException w:name="Title" w:semiHidden="1" w:qFormat="1"/>
    <w:lsdException w:name="Closing" w:semiHidden="1" w:unhideWhenUsed="1"/>
    <w:lsdException w:name="Signature" w:semiHidden="1"/>
    <w:lsdException w:name="Default Paragraph Font" w:locked="0"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qFormat="1"/>
    <w:lsdException w:name="Salutation" w:semiHidden="1" w:unhideWhenUsed="1"/>
    <w:lsdException w:name="Date" w:semiHidden="1" w:unhideWhenUsed="1"/>
    <w:lsdException w:name="Body Text First Indent" w:semiHidden="1"/>
    <w:lsdException w:name="Body Text First Indent 2" w:semiHidden="1"/>
    <w:lsdException w:name="Note Heading" w:semiHidden="1" w:unhideWhenUsed="1"/>
    <w:lsdException w:name="Body Text 2" w:semiHidden="1"/>
    <w:lsdException w:name="Body Text 3" w:semiHidden="1"/>
    <w:lsdException w:name="Body Text Indent 2" w:semiHidden="1"/>
    <w:lsdException w:name="Body Text Indent 3" w:semiHidden="1"/>
    <w:lsdException w:name="Block Text" w:semiHidden="1" w:unhideWhenUsed="1"/>
    <w:lsdException w:name="Hyperlink" w:locked="0" w:semiHidden="1" w:unhideWhenUsed="1"/>
    <w:lsdException w:name="FollowedHyperlink" w:semiHidden="1" w:unhideWhenUsed="1"/>
    <w:lsdException w:name="Strong" w:locked="0" w:uiPriority="25" w:qFormat="1"/>
    <w:lsdException w:name="Emphasis" w:locked="0" w:uiPriority="20" w:qFormat="1"/>
    <w:lsdException w:name="Document Map" w:semiHidden="1" w:unhideWhenUsed="1"/>
    <w:lsdException w:name="Plain Text" w:semiHidden="1"/>
    <w:lsdException w:name="E-mail Signature" w:semiHidden="1" w:unhideWhenUsed="1"/>
    <w:lsdException w:name="HTML Top of Form" w:locked="0" w:semiHidden="1" w:unhideWhenUsed="1"/>
    <w:lsdException w:name="HTML Bottom of Form" w:locked="0" w:semiHidden="1" w:unhideWhenUsed="1"/>
    <w:lsdException w:name="Normal (Web)" w:semiHidden="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locked="0" w:semiHidden="1"/>
    <w:lsdException w:name="No Spacing" w:semiHidden="1" w:uiPriority="1" w:qFormat="1"/>
    <w:lsdException w:name="Light Shading" w:locked="0"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locked="0"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semiHidden="1" w:qFormat="1"/>
    <w:lsdException w:name="Quote" w:semiHidden="1" w:qFormat="1"/>
    <w:lsdException w:name="Intense Quote" w:semiHidden="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locked="0"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locked="0"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locked="0"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locked="0"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locked="0"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qFormat="1"/>
    <w:lsdException w:name="Intense Emphasis" w:qFormat="1"/>
    <w:lsdException w:name="Subtle Reference" w:semiHidden="1" w:qFormat="1"/>
    <w:lsdException w:name="Intense Reference" w:semiHidden="1" w:qFormat="1"/>
    <w:lsdException w:name="Book Title" w:semiHidden="1" w:qFormat="1"/>
    <w:lsdException w:name="Bibliography" w:semiHidden="1" w:uiPriority="37" w:unhideWhenUsed="1"/>
    <w:lsdException w:name="TOC Heading" w:locked="0"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Standard">
    <w:name w:val="Normal"/>
    <w:semiHidden/>
    <w:qFormat/>
    <w:rsid w:val="007959F1"/>
  </w:style>
  <w:style w:type="paragraph" w:styleId="berschrift1">
    <w:name w:val="heading 1"/>
    <w:aliases w:val="1,H1,h1,JAIN HEADING 1,No numbers,Head1,Heading apps,DPW Head Center Bold,Heading 1 A,Heading 1 (NN),Lev 1,lev1,Outline1,Prophead 1,Prophead level 1,h11,PIP Head 1,Heading 1 (1),Part,Heading,A MAJOR/BOLD,Schedheading,Heading 1(Report Only)"/>
    <w:basedOn w:val="Standard"/>
    <w:next w:val="TextEinzug1"/>
    <w:link w:val="berschrift1Zchn"/>
    <w:uiPriority w:val="99"/>
    <w:qFormat/>
    <w:rsid w:val="00A32C89"/>
    <w:pPr>
      <w:keepNext/>
      <w:keepLines/>
      <w:numPr>
        <w:numId w:val="1"/>
      </w:numPr>
      <w:spacing w:before="240" w:after="200" w:line="320" w:lineRule="exact"/>
      <w:jc w:val="both"/>
      <w:outlineLvl w:val="0"/>
    </w:pPr>
    <w:rPr>
      <w:rFonts w:asciiTheme="majorHAnsi" w:eastAsiaTheme="majorEastAsia" w:hAnsiTheme="majorHAnsi" w:cstheme="majorBidi"/>
      <w:b/>
      <w:bCs/>
      <w:szCs w:val="28"/>
    </w:rPr>
  </w:style>
  <w:style w:type="paragraph" w:styleId="berschrift2">
    <w:name w:val="heading 2"/>
    <w:basedOn w:val="Standard"/>
    <w:next w:val="berschrift3"/>
    <w:link w:val="berschrift2Zchn"/>
    <w:uiPriority w:val="3"/>
    <w:qFormat/>
    <w:rsid w:val="00A32C89"/>
    <w:pPr>
      <w:keepNext/>
      <w:keepLines/>
      <w:numPr>
        <w:ilvl w:val="1"/>
        <w:numId w:val="1"/>
      </w:numPr>
      <w:spacing w:before="240" w:after="200" w:line="320" w:lineRule="exact"/>
      <w:jc w:val="both"/>
      <w:outlineLvl w:val="1"/>
    </w:pPr>
    <w:rPr>
      <w:rFonts w:asciiTheme="majorHAnsi" w:eastAsiaTheme="majorEastAsia" w:hAnsiTheme="majorHAnsi" w:cstheme="majorBidi"/>
      <w:b/>
      <w:bCs/>
      <w:szCs w:val="26"/>
    </w:rPr>
  </w:style>
  <w:style w:type="paragraph" w:styleId="berschrift3">
    <w:name w:val="heading 3"/>
    <w:aliases w:val="Überschrift 3 Char1,3,Lev 3,ÜS 2. Ebene"/>
    <w:basedOn w:val="Standard"/>
    <w:link w:val="berschrift3Zchn"/>
    <w:uiPriority w:val="3"/>
    <w:qFormat/>
    <w:rsid w:val="004743A7"/>
    <w:pPr>
      <w:numPr>
        <w:ilvl w:val="2"/>
        <w:numId w:val="1"/>
      </w:numPr>
      <w:spacing w:before="240" w:after="200" w:line="320" w:lineRule="atLeast"/>
      <w:jc w:val="both"/>
      <w:outlineLvl w:val="2"/>
    </w:pPr>
    <w:rPr>
      <w:rFonts w:asciiTheme="majorHAnsi" w:eastAsiaTheme="majorEastAsia" w:hAnsiTheme="majorHAnsi" w:cstheme="majorBidi"/>
    </w:rPr>
  </w:style>
  <w:style w:type="paragraph" w:styleId="berschrift4">
    <w:name w:val="heading 4"/>
    <w:basedOn w:val="Standard"/>
    <w:next w:val="TextEinzug1"/>
    <w:link w:val="berschrift4Zchn"/>
    <w:uiPriority w:val="3"/>
    <w:qFormat/>
    <w:rsid w:val="004743A7"/>
    <w:pPr>
      <w:numPr>
        <w:ilvl w:val="3"/>
        <w:numId w:val="1"/>
      </w:numPr>
      <w:spacing w:before="240" w:after="200" w:line="320" w:lineRule="atLeast"/>
      <w:jc w:val="both"/>
      <w:outlineLvl w:val="3"/>
    </w:pPr>
    <w:rPr>
      <w:rFonts w:asciiTheme="majorHAnsi" w:eastAsiaTheme="majorEastAsia" w:hAnsiTheme="majorHAnsi" w:cstheme="majorBidi"/>
      <w:iCs/>
    </w:rPr>
  </w:style>
  <w:style w:type="paragraph" w:styleId="berschrift5">
    <w:name w:val="heading 5"/>
    <w:basedOn w:val="Standard"/>
    <w:next w:val="TextEinzug1"/>
    <w:link w:val="berschrift5Zchn"/>
    <w:uiPriority w:val="3"/>
    <w:qFormat/>
    <w:rsid w:val="004743A7"/>
    <w:pPr>
      <w:numPr>
        <w:ilvl w:val="4"/>
        <w:numId w:val="1"/>
      </w:numPr>
      <w:spacing w:before="240" w:after="200" w:line="320" w:lineRule="atLeast"/>
      <w:jc w:val="both"/>
      <w:outlineLvl w:val="4"/>
    </w:pPr>
    <w:rPr>
      <w:rFonts w:asciiTheme="majorHAnsi" w:eastAsiaTheme="majorEastAsia" w:hAnsiTheme="majorHAnsi" w:cstheme="majorBidi"/>
      <w:bCs/>
    </w:rPr>
  </w:style>
  <w:style w:type="paragraph" w:styleId="berschrift6">
    <w:name w:val="heading 6"/>
    <w:basedOn w:val="Standard"/>
    <w:next w:val="TextEinzug1"/>
    <w:link w:val="berschrift6Zchn"/>
    <w:uiPriority w:val="3"/>
    <w:qFormat/>
    <w:rsid w:val="004743A7"/>
    <w:pPr>
      <w:numPr>
        <w:ilvl w:val="5"/>
        <w:numId w:val="1"/>
      </w:numPr>
      <w:spacing w:before="240" w:after="200" w:line="320" w:lineRule="atLeast"/>
      <w:jc w:val="both"/>
      <w:outlineLvl w:val="5"/>
    </w:pPr>
    <w:rPr>
      <w:rFonts w:asciiTheme="majorHAnsi" w:eastAsiaTheme="majorEastAsia" w:hAnsiTheme="majorHAnsi" w:cstheme="majorBidi"/>
      <w:bCs/>
      <w:iCs/>
    </w:rPr>
  </w:style>
  <w:style w:type="paragraph" w:styleId="berschrift7">
    <w:name w:val="heading 7"/>
    <w:basedOn w:val="Standard"/>
    <w:next w:val="TextEinzug1"/>
    <w:link w:val="berschrift7Zchn"/>
    <w:uiPriority w:val="3"/>
    <w:qFormat/>
    <w:locked/>
    <w:rsid w:val="004743A7"/>
    <w:pPr>
      <w:numPr>
        <w:ilvl w:val="6"/>
        <w:numId w:val="1"/>
      </w:numPr>
      <w:spacing w:before="240" w:after="200" w:line="320" w:lineRule="atLeast"/>
      <w:jc w:val="both"/>
      <w:outlineLvl w:val="6"/>
    </w:pPr>
    <w:rPr>
      <w:rFonts w:asciiTheme="majorHAnsi" w:eastAsiaTheme="majorEastAsia" w:hAnsiTheme="majorHAnsi" w:cstheme="majorBidi"/>
    </w:rPr>
  </w:style>
  <w:style w:type="paragraph" w:styleId="berschrift8">
    <w:name w:val="heading 8"/>
    <w:basedOn w:val="Standard"/>
    <w:next w:val="TextEinzug1"/>
    <w:link w:val="berschrift8Zchn"/>
    <w:uiPriority w:val="3"/>
    <w:qFormat/>
    <w:locked/>
    <w:rsid w:val="004743A7"/>
    <w:pPr>
      <w:numPr>
        <w:ilvl w:val="7"/>
        <w:numId w:val="1"/>
      </w:numPr>
      <w:spacing w:before="240" w:after="200" w:line="320" w:lineRule="atLeast"/>
      <w:jc w:val="both"/>
      <w:outlineLvl w:val="7"/>
    </w:pPr>
    <w:rPr>
      <w:rFonts w:asciiTheme="majorHAnsi" w:eastAsiaTheme="majorEastAsia" w:hAnsiTheme="majorHAnsi" w:cstheme="majorBidi"/>
      <w:color w:val="272727" w:themeColor="text1" w:themeTint="D8"/>
    </w:rPr>
  </w:style>
  <w:style w:type="paragraph" w:styleId="berschrift9">
    <w:name w:val="heading 9"/>
    <w:basedOn w:val="Standard"/>
    <w:next w:val="TextEinzug1"/>
    <w:link w:val="berschrift9Zchn"/>
    <w:uiPriority w:val="3"/>
    <w:qFormat/>
    <w:locked/>
    <w:rsid w:val="004743A7"/>
    <w:pPr>
      <w:numPr>
        <w:ilvl w:val="8"/>
        <w:numId w:val="1"/>
      </w:numPr>
      <w:spacing w:before="240" w:after="200" w:line="320" w:lineRule="atLeast"/>
      <w:outlineLvl w:val="8"/>
    </w:pPr>
    <w:rPr>
      <w:rFonts w:asciiTheme="majorHAnsi" w:eastAsiaTheme="majorEastAsia" w:hAnsiTheme="majorHAnsi"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37"/>
    <w:semiHidden/>
    <w:rsid w:val="00831761"/>
    <w:rPr>
      <w:b/>
      <w:caps/>
      <w:sz w:val="18"/>
    </w:rPr>
  </w:style>
  <w:style w:type="character" w:customStyle="1" w:styleId="KopfzeileZchn">
    <w:name w:val="Kopfzeile Zchn"/>
    <w:basedOn w:val="Absatz-Standardschriftart"/>
    <w:link w:val="Kopfzeile"/>
    <w:uiPriority w:val="37"/>
    <w:semiHidden/>
    <w:rsid w:val="006D16F7"/>
    <w:rPr>
      <w:b/>
      <w:caps/>
      <w:sz w:val="18"/>
    </w:rPr>
  </w:style>
  <w:style w:type="paragraph" w:styleId="Fuzeile">
    <w:name w:val="footer"/>
    <w:basedOn w:val="Standard"/>
    <w:link w:val="FuzeileZchn"/>
    <w:uiPriority w:val="99"/>
    <w:semiHidden/>
    <w:locked/>
    <w:rsid w:val="00831761"/>
    <w:pPr>
      <w:tabs>
        <w:tab w:val="center" w:pos="4536"/>
        <w:tab w:val="right" w:pos="9072"/>
      </w:tabs>
    </w:pPr>
    <w:rPr>
      <w:color w:val="FFFFFF" w:themeColor="background1"/>
      <w:sz w:val="18"/>
    </w:rPr>
  </w:style>
  <w:style w:type="character" w:customStyle="1" w:styleId="FuzeileZchn">
    <w:name w:val="Fußzeile Zchn"/>
    <w:basedOn w:val="Absatz-Standardschriftart"/>
    <w:link w:val="Fuzeile"/>
    <w:uiPriority w:val="99"/>
    <w:semiHidden/>
    <w:rsid w:val="00FA09E1"/>
    <w:rPr>
      <w:color w:val="FFFFFF" w:themeColor="background1"/>
      <w:sz w:val="18"/>
    </w:rPr>
  </w:style>
  <w:style w:type="paragraph" w:styleId="Sprechblasentext">
    <w:name w:val="Balloon Text"/>
    <w:basedOn w:val="Standard"/>
    <w:link w:val="SprechblasentextZchn"/>
    <w:uiPriority w:val="99"/>
    <w:semiHidden/>
    <w:locked/>
    <w:rsid w:val="009710CC"/>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4923DA"/>
    <w:rPr>
      <w:rFonts w:ascii="Tahoma" w:hAnsi="Tahoma" w:cs="Tahoma"/>
      <w:sz w:val="16"/>
      <w:szCs w:val="16"/>
    </w:rPr>
  </w:style>
  <w:style w:type="paragraph" w:styleId="Funotentext">
    <w:name w:val="footnote text"/>
    <w:basedOn w:val="Standard"/>
    <w:link w:val="FunotentextZchn"/>
    <w:uiPriority w:val="26"/>
    <w:qFormat/>
    <w:rsid w:val="00422FEA"/>
    <w:pPr>
      <w:tabs>
        <w:tab w:val="left" w:pos="284"/>
      </w:tabs>
      <w:spacing w:after="60"/>
      <w:ind w:left="284" w:hanging="284"/>
    </w:pPr>
    <w:rPr>
      <w:sz w:val="18"/>
      <w:szCs w:val="20"/>
    </w:rPr>
  </w:style>
  <w:style w:type="character" w:customStyle="1" w:styleId="FunotentextZchn">
    <w:name w:val="Fußnotentext Zchn"/>
    <w:basedOn w:val="Absatz-Standardschriftart"/>
    <w:link w:val="Funotentext"/>
    <w:uiPriority w:val="26"/>
    <w:rsid w:val="00422FEA"/>
    <w:rPr>
      <w:sz w:val="18"/>
      <w:szCs w:val="20"/>
    </w:rPr>
  </w:style>
  <w:style w:type="character" w:styleId="Funotenzeichen">
    <w:name w:val="footnote reference"/>
    <w:basedOn w:val="Absatz-Standardschriftart"/>
    <w:uiPriority w:val="37"/>
    <w:semiHidden/>
    <w:rsid w:val="006853B0"/>
    <w:rPr>
      <w:vertAlign w:val="superscript"/>
    </w:rPr>
  </w:style>
  <w:style w:type="paragraph" w:styleId="Endnotentext">
    <w:name w:val="endnote text"/>
    <w:basedOn w:val="Standard"/>
    <w:link w:val="EndnotentextZchn"/>
    <w:uiPriority w:val="99"/>
    <w:semiHidden/>
    <w:locked/>
    <w:rsid w:val="009A6D92"/>
    <w:rPr>
      <w:sz w:val="20"/>
      <w:szCs w:val="20"/>
    </w:rPr>
  </w:style>
  <w:style w:type="character" w:customStyle="1" w:styleId="EndnotentextZchn">
    <w:name w:val="Endnotentext Zchn"/>
    <w:basedOn w:val="Absatz-Standardschriftart"/>
    <w:link w:val="Endnotentext"/>
    <w:uiPriority w:val="99"/>
    <w:semiHidden/>
    <w:rsid w:val="004446DA"/>
    <w:rPr>
      <w:sz w:val="20"/>
      <w:szCs w:val="20"/>
    </w:rPr>
  </w:style>
  <w:style w:type="character" w:styleId="Endnotenzeichen">
    <w:name w:val="endnote reference"/>
    <w:basedOn w:val="Absatz-Standardschriftart"/>
    <w:uiPriority w:val="99"/>
    <w:semiHidden/>
    <w:locked/>
    <w:rsid w:val="009A6D92"/>
    <w:rPr>
      <w:vertAlign w:val="superscript"/>
    </w:rPr>
  </w:style>
  <w:style w:type="paragraph" w:customStyle="1" w:styleId="Absenderadresse">
    <w:name w:val="Absenderadresse"/>
    <w:uiPriority w:val="29"/>
    <w:rsid w:val="002B4A9C"/>
    <w:rPr>
      <w:sz w:val="14"/>
      <w:szCs w:val="14"/>
    </w:rPr>
  </w:style>
  <w:style w:type="paragraph" w:customStyle="1" w:styleId="Infoblock">
    <w:name w:val="Infoblock"/>
    <w:uiPriority w:val="28"/>
    <w:rsid w:val="006E1D30"/>
    <w:pPr>
      <w:spacing w:line="210" w:lineRule="atLeast"/>
    </w:pPr>
    <w:rPr>
      <w:sz w:val="18"/>
      <w:szCs w:val="18"/>
    </w:rPr>
  </w:style>
  <w:style w:type="paragraph" w:customStyle="1" w:styleId="NameAktNrDatum">
    <w:name w:val="Name | AktNr | Datum"/>
    <w:uiPriority w:val="28"/>
    <w:rsid w:val="006E1D30"/>
    <w:pPr>
      <w:spacing w:line="210" w:lineRule="atLeast"/>
    </w:pPr>
    <w:rPr>
      <w:b/>
      <w:sz w:val="18"/>
      <w:szCs w:val="18"/>
    </w:rPr>
  </w:style>
  <w:style w:type="paragraph" w:customStyle="1" w:styleId="AngabeUrkundenverzeichnis">
    <w:name w:val="Angabe Urkundenverzeichnis"/>
    <w:basedOn w:val="Textzentriert"/>
    <w:uiPriority w:val="24"/>
    <w:qFormat/>
    <w:rsid w:val="00A135DF"/>
    <w:pPr>
      <w:spacing w:after="480"/>
      <w:jc w:val="right"/>
    </w:pPr>
    <w:rPr>
      <w:b/>
    </w:rPr>
  </w:style>
  <w:style w:type="paragraph" w:customStyle="1" w:styleId="Text">
    <w:name w:val="Text"/>
    <w:uiPriority w:val="37"/>
    <w:semiHidden/>
    <w:qFormat/>
    <w:rsid w:val="00C205B5"/>
    <w:pPr>
      <w:spacing w:line="320" w:lineRule="exact"/>
      <w:jc w:val="both"/>
    </w:pPr>
  </w:style>
  <w:style w:type="character" w:customStyle="1" w:styleId="berschrift1Zchn">
    <w:name w:val="Überschrift 1 Zchn"/>
    <w:aliases w:val="1 Zchn,H1 Zchn,h1 Zchn,JAIN HEADING 1 Zchn,No numbers Zchn,Head1 Zchn,Heading apps Zchn,DPW Head Center Bold Zchn,Heading 1 A Zchn,Heading 1 (NN) Zchn,Lev 1 Zchn,lev1 Zchn,Outline1 Zchn,Prophead 1 Zchn,Prophead level 1 Zchn,h11 Zchn"/>
    <w:basedOn w:val="Absatz-Standardschriftart"/>
    <w:link w:val="berschrift1"/>
    <w:uiPriority w:val="99"/>
    <w:rsid w:val="00A32C89"/>
    <w:rPr>
      <w:rFonts w:asciiTheme="majorHAnsi" w:eastAsiaTheme="majorEastAsia" w:hAnsiTheme="majorHAnsi" w:cstheme="majorBidi"/>
      <w:b/>
      <w:bCs/>
      <w:szCs w:val="28"/>
    </w:rPr>
  </w:style>
  <w:style w:type="character" w:customStyle="1" w:styleId="berschrift2Zchn">
    <w:name w:val="Überschrift 2 Zchn"/>
    <w:basedOn w:val="Absatz-Standardschriftart"/>
    <w:link w:val="berschrift2"/>
    <w:uiPriority w:val="3"/>
    <w:rsid w:val="00A32C89"/>
    <w:rPr>
      <w:rFonts w:asciiTheme="majorHAnsi" w:eastAsiaTheme="majorEastAsia" w:hAnsiTheme="majorHAnsi" w:cstheme="majorBidi"/>
      <w:b/>
      <w:bCs/>
      <w:szCs w:val="26"/>
    </w:rPr>
  </w:style>
  <w:style w:type="character" w:customStyle="1" w:styleId="berschrift3Zchn">
    <w:name w:val="Überschrift 3 Zchn"/>
    <w:aliases w:val="Überschrift 3 Char1 Zchn,3 Zchn,Lev 3 Zchn,ÜS 2. Ebene Zchn"/>
    <w:basedOn w:val="Absatz-Standardschriftart"/>
    <w:link w:val="berschrift3"/>
    <w:uiPriority w:val="3"/>
    <w:rsid w:val="004743A7"/>
    <w:rPr>
      <w:rFonts w:asciiTheme="majorHAnsi" w:eastAsiaTheme="majorEastAsia" w:hAnsiTheme="majorHAnsi" w:cstheme="majorBidi"/>
    </w:rPr>
  </w:style>
  <w:style w:type="character" w:customStyle="1" w:styleId="berschrift4Zchn">
    <w:name w:val="Überschrift 4 Zchn"/>
    <w:basedOn w:val="Absatz-Standardschriftart"/>
    <w:link w:val="berschrift4"/>
    <w:uiPriority w:val="3"/>
    <w:rsid w:val="004743A7"/>
    <w:rPr>
      <w:rFonts w:asciiTheme="majorHAnsi" w:eastAsiaTheme="majorEastAsia" w:hAnsiTheme="majorHAnsi" w:cstheme="majorBidi"/>
      <w:iCs/>
    </w:rPr>
  </w:style>
  <w:style w:type="character" w:customStyle="1" w:styleId="berschrift5Zchn">
    <w:name w:val="Überschrift 5 Zchn"/>
    <w:basedOn w:val="Absatz-Standardschriftart"/>
    <w:link w:val="berschrift5"/>
    <w:uiPriority w:val="3"/>
    <w:rsid w:val="004743A7"/>
    <w:rPr>
      <w:rFonts w:asciiTheme="majorHAnsi" w:eastAsiaTheme="majorEastAsia" w:hAnsiTheme="majorHAnsi" w:cstheme="majorBidi"/>
      <w:bCs/>
    </w:rPr>
  </w:style>
  <w:style w:type="character" w:customStyle="1" w:styleId="berschrift6Zchn">
    <w:name w:val="Überschrift 6 Zchn"/>
    <w:basedOn w:val="Absatz-Standardschriftart"/>
    <w:link w:val="berschrift6"/>
    <w:uiPriority w:val="3"/>
    <w:rsid w:val="004743A7"/>
    <w:rPr>
      <w:rFonts w:asciiTheme="majorHAnsi" w:eastAsiaTheme="majorEastAsia" w:hAnsiTheme="majorHAnsi" w:cstheme="majorBidi"/>
      <w:bCs/>
      <w:iCs/>
    </w:rPr>
  </w:style>
  <w:style w:type="paragraph" w:customStyle="1" w:styleId="TextRNEinzge2">
    <w:name w:val="Text | RN | Einzüge 2"/>
    <w:basedOn w:val="Standard"/>
    <w:uiPriority w:val="37"/>
    <w:semiHidden/>
    <w:qFormat/>
    <w:rsid w:val="009A000F"/>
    <w:pPr>
      <w:spacing w:after="120" w:line="320" w:lineRule="exact"/>
    </w:pPr>
  </w:style>
  <w:style w:type="table" w:styleId="Tabellenraster">
    <w:name w:val="Table Grid"/>
    <w:basedOn w:val="NormaleTabelle"/>
    <w:uiPriority w:val="59"/>
    <w:locked/>
    <w:rsid w:val="00C711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HKLWEinfacheTabelle">
    <w:name w:val="HKLW | Einfache Tabelle"/>
    <w:basedOn w:val="NormaleTabelle"/>
    <w:uiPriority w:val="99"/>
    <w:rsid w:val="00C71126"/>
    <w:tblPr>
      <w:tblCellMar>
        <w:left w:w="0" w:type="dxa"/>
        <w:right w:w="0" w:type="dxa"/>
      </w:tblCellMar>
    </w:tblPr>
  </w:style>
  <w:style w:type="paragraph" w:customStyle="1" w:styleId="Seitenzahl">
    <w:name w:val="_Seitenzahl"/>
    <w:uiPriority w:val="31"/>
    <w:rsid w:val="00831761"/>
    <w:pPr>
      <w:jc w:val="right"/>
    </w:pPr>
    <w:rPr>
      <w:sz w:val="18"/>
    </w:rPr>
  </w:style>
  <w:style w:type="character" w:styleId="Platzhaltertext">
    <w:name w:val="Placeholder Text"/>
    <w:aliases w:val="#Platzhalter"/>
    <w:basedOn w:val="Absatz-Standardschriftart"/>
    <w:uiPriority w:val="99"/>
    <w:unhideWhenUsed/>
    <w:locked/>
    <w:rsid w:val="00425B0C"/>
    <w:rPr>
      <w:color w:val="808080"/>
    </w:rPr>
  </w:style>
  <w:style w:type="numbering" w:customStyle="1" w:styleId="zzzListeberschriften">
    <w:name w:val="zzz_Liste_Überschriften"/>
    <w:basedOn w:val="KeineListe"/>
    <w:uiPriority w:val="99"/>
    <w:rsid w:val="00D17EA9"/>
    <w:pPr>
      <w:numPr>
        <w:numId w:val="1"/>
      </w:numPr>
    </w:pPr>
  </w:style>
  <w:style w:type="numbering" w:customStyle="1" w:styleId="zzzListeAufzhlung">
    <w:name w:val="zzz_Liste_Aufzählung"/>
    <w:basedOn w:val="KeineListe"/>
    <w:uiPriority w:val="99"/>
    <w:rsid w:val="007F5248"/>
    <w:pPr>
      <w:numPr>
        <w:numId w:val="7"/>
      </w:numPr>
    </w:pPr>
  </w:style>
  <w:style w:type="paragraph" w:customStyle="1" w:styleId="Bulletpoint1">
    <w:name w:val="Bulletpoint 1"/>
    <w:uiPriority w:val="11"/>
    <w:qFormat/>
    <w:rsid w:val="009546CB"/>
    <w:pPr>
      <w:numPr>
        <w:numId w:val="7"/>
      </w:numPr>
      <w:spacing w:after="200" w:line="320" w:lineRule="atLeast"/>
      <w:jc w:val="both"/>
    </w:pPr>
  </w:style>
  <w:style w:type="paragraph" w:customStyle="1" w:styleId="Bulletpoint2">
    <w:name w:val="Bulletpoint 2"/>
    <w:uiPriority w:val="11"/>
    <w:qFormat/>
    <w:rsid w:val="009546CB"/>
    <w:pPr>
      <w:numPr>
        <w:ilvl w:val="1"/>
        <w:numId w:val="7"/>
      </w:numPr>
      <w:spacing w:after="200" w:line="320" w:lineRule="atLeast"/>
      <w:jc w:val="both"/>
    </w:pPr>
  </w:style>
  <w:style w:type="paragraph" w:styleId="Listenabsatz">
    <w:name w:val="List Paragraph"/>
    <w:basedOn w:val="Standard"/>
    <w:uiPriority w:val="99"/>
    <w:semiHidden/>
    <w:qFormat/>
    <w:locked/>
    <w:rsid w:val="007770AC"/>
    <w:pPr>
      <w:ind w:left="720"/>
      <w:contextualSpacing/>
    </w:pPr>
  </w:style>
  <w:style w:type="character" w:styleId="Hervorhebung">
    <w:name w:val="Emphasis"/>
    <w:basedOn w:val="Absatz-Standardschriftart"/>
    <w:uiPriority w:val="20"/>
    <w:qFormat/>
    <w:rsid w:val="005C4B77"/>
    <w:rPr>
      <w:i/>
      <w:iCs/>
    </w:rPr>
  </w:style>
  <w:style w:type="paragraph" w:customStyle="1" w:styleId="TextEinzug5">
    <w:name w:val="Text | Einzug 5"/>
    <w:basedOn w:val="Standard"/>
    <w:uiPriority w:val="37"/>
    <w:semiHidden/>
    <w:qFormat/>
    <w:rsid w:val="008453E4"/>
    <w:pPr>
      <w:numPr>
        <w:ilvl w:val="4"/>
        <w:numId w:val="2"/>
      </w:numPr>
      <w:tabs>
        <w:tab w:val="num" w:pos="3600"/>
      </w:tabs>
      <w:spacing w:after="120" w:line="320" w:lineRule="exact"/>
      <w:ind w:left="3600" w:hanging="720"/>
      <w:jc w:val="both"/>
    </w:pPr>
  </w:style>
  <w:style w:type="paragraph" w:customStyle="1" w:styleId="TextEinzug4">
    <w:name w:val="Text | Einzug 4"/>
    <w:basedOn w:val="Standard"/>
    <w:uiPriority w:val="37"/>
    <w:semiHidden/>
    <w:qFormat/>
    <w:rsid w:val="008453E4"/>
    <w:pPr>
      <w:numPr>
        <w:ilvl w:val="3"/>
        <w:numId w:val="2"/>
      </w:numPr>
      <w:spacing w:after="120" w:line="320" w:lineRule="exact"/>
      <w:jc w:val="both"/>
    </w:pPr>
  </w:style>
  <w:style w:type="paragraph" w:customStyle="1" w:styleId="TextEinzug3">
    <w:name w:val="Text | Einzug 3"/>
    <w:basedOn w:val="TextEinzug2"/>
    <w:link w:val="TextEinzug3Zchn"/>
    <w:uiPriority w:val="6"/>
    <w:qFormat/>
    <w:rsid w:val="002623AF"/>
    <w:pPr>
      <w:ind w:left="1361"/>
    </w:pPr>
  </w:style>
  <w:style w:type="paragraph" w:customStyle="1" w:styleId="TextEinzug2">
    <w:name w:val="Text | Einzug 2"/>
    <w:basedOn w:val="Standard"/>
    <w:link w:val="TextEinzug2Zchn"/>
    <w:uiPriority w:val="6"/>
    <w:qFormat/>
    <w:rsid w:val="006C77CF"/>
    <w:pPr>
      <w:spacing w:after="200" w:line="320" w:lineRule="atLeast"/>
      <w:ind w:left="1588"/>
      <w:jc w:val="both"/>
    </w:pPr>
  </w:style>
  <w:style w:type="paragraph" w:customStyle="1" w:styleId="TextEinzug1">
    <w:name w:val="Text | Einzug 1"/>
    <w:uiPriority w:val="6"/>
    <w:qFormat/>
    <w:rsid w:val="009546CB"/>
    <w:pPr>
      <w:numPr>
        <w:numId w:val="2"/>
      </w:numPr>
      <w:spacing w:after="200" w:line="320" w:lineRule="atLeast"/>
      <w:ind w:left="794" w:firstLine="0"/>
      <w:jc w:val="both"/>
    </w:pPr>
  </w:style>
  <w:style w:type="numbering" w:customStyle="1" w:styleId="zzzListeEinzgeRN">
    <w:name w:val="zzz_Liste_Einzüge_RN"/>
    <w:basedOn w:val="KeineListe"/>
    <w:uiPriority w:val="99"/>
    <w:locked/>
    <w:rsid w:val="009A000F"/>
    <w:pPr>
      <w:numPr>
        <w:numId w:val="3"/>
      </w:numPr>
    </w:pPr>
  </w:style>
  <w:style w:type="paragraph" w:customStyle="1" w:styleId="TextRNEinzge3">
    <w:name w:val="Text | RN | Einzüge 3"/>
    <w:basedOn w:val="Standard"/>
    <w:uiPriority w:val="37"/>
    <w:semiHidden/>
    <w:qFormat/>
    <w:rsid w:val="009A000F"/>
    <w:pPr>
      <w:spacing w:after="120" w:line="320" w:lineRule="exact"/>
    </w:pPr>
  </w:style>
  <w:style w:type="paragraph" w:customStyle="1" w:styleId="TextRNEinzge4">
    <w:name w:val="Text | RN | Einzüge 4"/>
    <w:basedOn w:val="Standard"/>
    <w:uiPriority w:val="37"/>
    <w:semiHidden/>
    <w:qFormat/>
    <w:rsid w:val="009A000F"/>
    <w:pPr>
      <w:spacing w:after="120" w:line="320" w:lineRule="exact"/>
    </w:pPr>
  </w:style>
  <w:style w:type="paragraph" w:customStyle="1" w:styleId="TextRNEinzge5">
    <w:name w:val="Text | RN | Einzüge 5"/>
    <w:basedOn w:val="Standard"/>
    <w:uiPriority w:val="37"/>
    <w:semiHidden/>
    <w:qFormat/>
    <w:rsid w:val="008453E4"/>
    <w:pPr>
      <w:tabs>
        <w:tab w:val="left" w:pos="2126"/>
      </w:tabs>
      <w:spacing w:after="120" w:line="320" w:lineRule="exact"/>
      <w:ind w:left="2126" w:hanging="2126"/>
      <w:jc w:val="both"/>
    </w:pPr>
  </w:style>
  <w:style w:type="paragraph" w:styleId="Inhaltsverzeichnisberschrift">
    <w:name w:val="TOC Heading"/>
    <w:basedOn w:val="ZentrierteHeadline"/>
    <w:next w:val="Standard"/>
    <w:uiPriority w:val="27"/>
    <w:qFormat/>
    <w:locked/>
    <w:rsid w:val="00A55B80"/>
  </w:style>
  <w:style w:type="paragraph" w:styleId="Verzeichnis1">
    <w:name w:val="toc 1"/>
    <w:basedOn w:val="Standard"/>
    <w:next w:val="Standard"/>
    <w:autoRedefine/>
    <w:uiPriority w:val="39"/>
    <w:unhideWhenUsed/>
    <w:rsid w:val="006E1D30"/>
    <w:pPr>
      <w:tabs>
        <w:tab w:val="right" w:leader="dot" w:pos="9781"/>
      </w:tabs>
      <w:spacing w:line="320" w:lineRule="atLeast"/>
      <w:ind w:left="425" w:hanging="425"/>
      <w:jc w:val="both"/>
    </w:pPr>
    <w:rPr>
      <w:noProof/>
    </w:rPr>
  </w:style>
  <w:style w:type="paragraph" w:styleId="Verzeichnis2">
    <w:name w:val="toc 2"/>
    <w:basedOn w:val="Standard"/>
    <w:next w:val="Standard"/>
    <w:autoRedefine/>
    <w:uiPriority w:val="39"/>
    <w:semiHidden/>
    <w:rsid w:val="00033C31"/>
    <w:pPr>
      <w:tabs>
        <w:tab w:val="left" w:pos="850"/>
        <w:tab w:val="right" w:leader="dot" w:pos="9781"/>
      </w:tabs>
      <w:spacing w:line="320" w:lineRule="exact"/>
      <w:ind w:left="850" w:hanging="425"/>
      <w:jc w:val="both"/>
    </w:pPr>
    <w:rPr>
      <w:noProof/>
    </w:rPr>
  </w:style>
  <w:style w:type="paragraph" w:styleId="Verzeichnis3">
    <w:name w:val="toc 3"/>
    <w:basedOn w:val="Standard"/>
    <w:next w:val="Standard"/>
    <w:autoRedefine/>
    <w:uiPriority w:val="39"/>
    <w:semiHidden/>
    <w:rsid w:val="00336D91"/>
    <w:pPr>
      <w:tabs>
        <w:tab w:val="left" w:pos="1276"/>
        <w:tab w:val="right" w:leader="dot" w:pos="9781"/>
      </w:tabs>
      <w:spacing w:line="320" w:lineRule="exact"/>
      <w:ind w:left="1276" w:hanging="425"/>
      <w:jc w:val="both"/>
    </w:pPr>
    <w:rPr>
      <w:noProof/>
    </w:rPr>
  </w:style>
  <w:style w:type="character" w:styleId="Hyperlink">
    <w:name w:val="Hyperlink"/>
    <w:basedOn w:val="Absatz-Standardschriftart"/>
    <w:uiPriority w:val="99"/>
    <w:rsid w:val="00831761"/>
    <w:rPr>
      <w:color w:val="000000" w:themeColor="hyperlink"/>
      <w:u w:val="single"/>
      <w:lang w:val="de-DE"/>
    </w:rPr>
  </w:style>
  <w:style w:type="paragraph" w:styleId="Verzeichnis4">
    <w:name w:val="toc 4"/>
    <w:basedOn w:val="Standard"/>
    <w:next w:val="Standard"/>
    <w:autoRedefine/>
    <w:uiPriority w:val="39"/>
    <w:semiHidden/>
    <w:rsid w:val="00336D91"/>
    <w:pPr>
      <w:tabs>
        <w:tab w:val="left" w:pos="1276"/>
        <w:tab w:val="right" w:leader="dot" w:pos="9781"/>
      </w:tabs>
      <w:spacing w:line="320" w:lineRule="exact"/>
      <w:ind w:left="1276" w:hanging="425"/>
      <w:jc w:val="both"/>
    </w:pPr>
    <w:rPr>
      <w:noProof/>
    </w:rPr>
  </w:style>
  <w:style w:type="paragraph" w:styleId="Verzeichnis5">
    <w:name w:val="toc 5"/>
    <w:basedOn w:val="Standard"/>
    <w:next w:val="Standard"/>
    <w:uiPriority w:val="39"/>
    <w:semiHidden/>
    <w:rsid w:val="00120F22"/>
    <w:pPr>
      <w:tabs>
        <w:tab w:val="left" w:pos="2835"/>
      </w:tabs>
      <w:spacing w:line="320" w:lineRule="exact"/>
    </w:pPr>
    <w:rPr>
      <w:noProof/>
    </w:rPr>
  </w:style>
  <w:style w:type="paragraph" w:styleId="Verzeichnis6">
    <w:name w:val="toc 6"/>
    <w:basedOn w:val="Standard"/>
    <w:next w:val="Standard"/>
    <w:autoRedefine/>
    <w:uiPriority w:val="39"/>
    <w:semiHidden/>
    <w:rsid w:val="001A3A83"/>
    <w:pPr>
      <w:tabs>
        <w:tab w:val="left" w:pos="2835"/>
      </w:tabs>
      <w:spacing w:line="320" w:lineRule="exact"/>
      <w:ind w:left="425" w:hanging="425"/>
    </w:pPr>
    <w:rPr>
      <w:noProof/>
    </w:rPr>
  </w:style>
  <w:style w:type="character" w:styleId="Fett">
    <w:name w:val="Strong"/>
    <w:basedOn w:val="Absatz-Standardschriftart"/>
    <w:uiPriority w:val="25"/>
    <w:qFormat/>
    <w:rsid w:val="002B4A9C"/>
    <w:rPr>
      <w:b/>
      <w:bCs/>
      <w:lang w:val="de-DE"/>
    </w:rPr>
  </w:style>
  <w:style w:type="paragraph" w:customStyle="1" w:styleId="ZentrierteHeadline">
    <w:name w:val="Zentrierte Headline"/>
    <w:uiPriority w:val="20"/>
    <w:qFormat/>
    <w:rsid w:val="007E11AA"/>
    <w:pPr>
      <w:spacing w:after="560" w:line="280" w:lineRule="atLeast"/>
      <w:jc w:val="center"/>
    </w:pPr>
    <w:rPr>
      <w:b/>
    </w:rPr>
  </w:style>
  <w:style w:type="paragraph" w:customStyle="1" w:styleId="Anschrift">
    <w:name w:val="Anschrift"/>
    <w:basedOn w:val="Standard"/>
    <w:uiPriority w:val="29"/>
    <w:rsid w:val="006E1D30"/>
    <w:pPr>
      <w:spacing w:line="280" w:lineRule="atLeast"/>
    </w:pPr>
  </w:style>
  <w:style w:type="table" w:styleId="HelleSchattierung">
    <w:name w:val="Light Shading"/>
    <w:basedOn w:val="NormaleTabelle"/>
    <w:uiPriority w:val="60"/>
    <w:rsid w:val="00371CD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ZitatEinzug1">
    <w:name w:val="Zitat | Einzug 1"/>
    <w:basedOn w:val="TextEinzug1"/>
    <w:uiPriority w:val="8"/>
    <w:qFormat/>
    <w:rsid w:val="009546CB"/>
    <w:pPr>
      <w:numPr>
        <w:numId w:val="4"/>
      </w:numPr>
      <w:spacing w:line="240" w:lineRule="atLeast"/>
      <w:ind w:left="794" w:right="567"/>
    </w:pPr>
    <w:rPr>
      <w:i/>
    </w:rPr>
  </w:style>
  <w:style w:type="paragraph" w:customStyle="1" w:styleId="ZitatEinzug2">
    <w:name w:val="Zitat | Einzug 2"/>
    <w:basedOn w:val="Standard"/>
    <w:uiPriority w:val="8"/>
    <w:qFormat/>
    <w:rsid w:val="009546CB"/>
    <w:pPr>
      <w:spacing w:after="200" w:line="240" w:lineRule="atLeast"/>
      <w:ind w:left="1361" w:right="567"/>
      <w:jc w:val="both"/>
    </w:pPr>
    <w:rPr>
      <w:i/>
      <w:iCs/>
    </w:rPr>
  </w:style>
  <w:style w:type="paragraph" w:customStyle="1" w:styleId="ZitatEinzug3">
    <w:name w:val="Zitat | Einzug 3"/>
    <w:basedOn w:val="Standard"/>
    <w:uiPriority w:val="37"/>
    <w:semiHidden/>
    <w:qFormat/>
    <w:rsid w:val="002623AF"/>
    <w:pPr>
      <w:numPr>
        <w:ilvl w:val="2"/>
        <w:numId w:val="4"/>
      </w:numPr>
      <w:spacing w:after="120" w:line="240" w:lineRule="exact"/>
      <w:ind w:right="567"/>
      <w:jc w:val="both"/>
    </w:pPr>
    <w:rPr>
      <w:i/>
    </w:rPr>
  </w:style>
  <w:style w:type="paragraph" w:customStyle="1" w:styleId="ZitatEinzug4">
    <w:name w:val="Zitat | Einzug 4"/>
    <w:basedOn w:val="TextEinzug4"/>
    <w:uiPriority w:val="37"/>
    <w:semiHidden/>
    <w:qFormat/>
    <w:rsid w:val="007305CB"/>
    <w:pPr>
      <w:numPr>
        <w:numId w:val="4"/>
      </w:numPr>
      <w:spacing w:line="240" w:lineRule="exact"/>
      <w:ind w:right="567"/>
    </w:pPr>
    <w:rPr>
      <w:i/>
    </w:rPr>
  </w:style>
  <w:style w:type="paragraph" w:customStyle="1" w:styleId="ZitatEinzug5">
    <w:name w:val="Zitat | Einzug 5"/>
    <w:basedOn w:val="TextEinzug5"/>
    <w:uiPriority w:val="37"/>
    <w:semiHidden/>
    <w:qFormat/>
    <w:rsid w:val="007305CB"/>
    <w:pPr>
      <w:numPr>
        <w:numId w:val="4"/>
      </w:numPr>
      <w:spacing w:line="240" w:lineRule="exact"/>
      <w:ind w:right="567"/>
    </w:pPr>
    <w:rPr>
      <w:i/>
    </w:rPr>
  </w:style>
  <w:style w:type="paragraph" w:customStyle="1" w:styleId="Gedankenstrich1">
    <w:name w:val="Gedankenstrich 1"/>
    <w:basedOn w:val="Standard"/>
    <w:uiPriority w:val="11"/>
    <w:qFormat/>
    <w:rsid w:val="00EF7FEC"/>
    <w:pPr>
      <w:numPr>
        <w:ilvl w:val="2"/>
        <w:numId w:val="7"/>
      </w:numPr>
      <w:spacing w:after="200" w:line="320" w:lineRule="atLeast"/>
      <w:jc w:val="both"/>
    </w:pPr>
  </w:style>
  <w:style w:type="paragraph" w:customStyle="1" w:styleId="TextEinzug0">
    <w:name w:val="Text | Einzug 0"/>
    <w:basedOn w:val="Text"/>
    <w:uiPriority w:val="7"/>
    <w:qFormat/>
    <w:rsid w:val="009546CB"/>
    <w:pPr>
      <w:spacing w:after="200" w:line="320" w:lineRule="atLeast"/>
    </w:pPr>
  </w:style>
  <w:style w:type="paragraph" w:customStyle="1" w:styleId="berschrift">
    <w:name w:val="Überschrift"/>
    <w:basedOn w:val="Standard"/>
    <w:uiPriority w:val="16"/>
    <w:qFormat/>
    <w:rsid w:val="00EF7FEC"/>
    <w:pPr>
      <w:spacing w:after="400" w:line="430" w:lineRule="atLeast"/>
    </w:pPr>
    <w:rPr>
      <w:b/>
      <w:sz w:val="32"/>
    </w:rPr>
  </w:style>
  <w:style w:type="paragraph" w:customStyle="1" w:styleId="Zwischenberschrift">
    <w:name w:val="Zwischenüberschrift"/>
    <w:basedOn w:val="Standard"/>
    <w:uiPriority w:val="18"/>
    <w:qFormat/>
    <w:rsid w:val="00EF7FEC"/>
    <w:pPr>
      <w:spacing w:before="300" w:after="300" w:line="300" w:lineRule="atLeast"/>
    </w:pPr>
    <w:rPr>
      <w:b/>
    </w:rPr>
  </w:style>
  <w:style w:type="paragraph" w:customStyle="1" w:styleId="Strer">
    <w:name w:val="Störer"/>
    <w:basedOn w:val="Standard"/>
    <w:uiPriority w:val="37"/>
    <w:semiHidden/>
    <w:qFormat/>
    <w:rsid w:val="00B655E3"/>
    <w:pPr>
      <w:pBdr>
        <w:top w:val="single" w:sz="2" w:space="5" w:color="84B100" w:themeColor="accent3"/>
        <w:left w:val="single" w:sz="2" w:space="4" w:color="84B100" w:themeColor="accent3"/>
        <w:bottom w:val="single" w:sz="2" w:space="6" w:color="84B100" w:themeColor="accent3"/>
        <w:right w:val="single" w:sz="2" w:space="4" w:color="84B100" w:themeColor="accent3"/>
      </w:pBdr>
      <w:shd w:val="clear" w:color="auto" w:fill="84B100" w:themeFill="accent3"/>
      <w:spacing w:before="114" w:after="140" w:line="300" w:lineRule="exact"/>
      <w:ind w:left="113" w:right="113"/>
      <w:contextualSpacing/>
    </w:pPr>
    <w:rPr>
      <w:b/>
      <w:color w:val="FFFFFF" w:themeColor="background1"/>
    </w:rPr>
  </w:style>
  <w:style w:type="paragraph" w:customStyle="1" w:styleId="TextGrn">
    <w:name w:val="Text | Grün"/>
    <w:basedOn w:val="Standard"/>
    <w:uiPriority w:val="37"/>
    <w:semiHidden/>
    <w:qFormat/>
    <w:rsid w:val="00B655E3"/>
    <w:pPr>
      <w:tabs>
        <w:tab w:val="left" w:pos="278"/>
      </w:tabs>
      <w:spacing w:line="320" w:lineRule="exact"/>
    </w:pPr>
    <w:rPr>
      <w:color w:val="84B100" w:themeColor="accent3"/>
      <w:szCs w:val="20"/>
    </w:rPr>
  </w:style>
  <w:style w:type="paragraph" w:customStyle="1" w:styleId="AufzhlungQuadrat">
    <w:name w:val="Aufzählung | Quadrat"/>
    <w:basedOn w:val="Standard"/>
    <w:uiPriority w:val="37"/>
    <w:semiHidden/>
    <w:qFormat/>
    <w:rsid w:val="00B655E3"/>
    <w:pPr>
      <w:numPr>
        <w:numId w:val="6"/>
      </w:numPr>
      <w:spacing w:line="300" w:lineRule="exact"/>
    </w:pPr>
    <w:rPr>
      <w:szCs w:val="20"/>
    </w:rPr>
  </w:style>
  <w:style w:type="paragraph" w:customStyle="1" w:styleId="Bullets">
    <w:name w:val="Bullets"/>
    <w:basedOn w:val="Text"/>
    <w:uiPriority w:val="37"/>
    <w:semiHidden/>
    <w:qFormat/>
    <w:rsid w:val="00B655E3"/>
    <w:pPr>
      <w:numPr>
        <w:numId w:val="5"/>
      </w:numPr>
    </w:pPr>
  </w:style>
  <w:style w:type="paragraph" w:customStyle="1" w:styleId="Gedankenstrich2">
    <w:name w:val="Gedankenstrich 2"/>
    <w:basedOn w:val="Standard"/>
    <w:uiPriority w:val="11"/>
    <w:qFormat/>
    <w:rsid w:val="00EF7FEC"/>
    <w:pPr>
      <w:numPr>
        <w:ilvl w:val="3"/>
        <w:numId w:val="7"/>
      </w:numPr>
      <w:spacing w:after="200" w:line="320" w:lineRule="atLeast"/>
      <w:jc w:val="both"/>
    </w:pPr>
  </w:style>
  <w:style w:type="character" w:styleId="IntensiveHervorhebung">
    <w:name w:val="Intense Emphasis"/>
    <w:basedOn w:val="Absatz-Standardschriftart"/>
    <w:uiPriority w:val="99"/>
    <w:semiHidden/>
    <w:qFormat/>
    <w:locked/>
    <w:rsid w:val="004923DA"/>
    <w:rPr>
      <w:i/>
      <w:iCs/>
      <w:color w:val="003378" w:themeColor="accent1"/>
    </w:rPr>
  </w:style>
  <w:style w:type="character" w:customStyle="1" w:styleId="berschrift7Zchn">
    <w:name w:val="Überschrift 7 Zchn"/>
    <w:basedOn w:val="Absatz-Standardschriftart"/>
    <w:link w:val="berschrift7"/>
    <w:uiPriority w:val="3"/>
    <w:rsid w:val="004743A7"/>
    <w:rPr>
      <w:rFonts w:asciiTheme="majorHAnsi" w:eastAsiaTheme="majorEastAsia" w:hAnsiTheme="majorHAnsi" w:cstheme="majorBidi"/>
    </w:rPr>
  </w:style>
  <w:style w:type="paragraph" w:styleId="Verzeichnis7">
    <w:name w:val="toc 7"/>
    <w:basedOn w:val="Standard"/>
    <w:next w:val="Standard"/>
    <w:autoRedefine/>
    <w:uiPriority w:val="39"/>
    <w:semiHidden/>
    <w:locked/>
    <w:rsid w:val="00A7756A"/>
    <w:pPr>
      <w:tabs>
        <w:tab w:val="left" w:pos="425"/>
        <w:tab w:val="right" w:leader="dot" w:pos="9769"/>
      </w:tabs>
      <w:spacing w:line="320" w:lineRule="exact"/>
      <w:ind w:left="567" w:hanging="567"/>
    </w:pPr>
    <w:rPr>
      <w:noProof/>
    </w:rPr>
  </w:style>
  <w:style w:type="paragraph" w:customStyle="1" w:styleId="Nummerierung1E1">
    <w:name w:val="Nummerierung 1 E1"/>
    <w:basedOn w:val="Standard"/>
    <w:uiPriority w:val="12"/>
    <w:qFormat/>
    <w:rsid w:val="00EF7FEC"/>
    <w:pPr>
      <w:numPr>
        <w:numId w:val="9"/>
      </w:numPr>
      <w:spacing w:after="200" w:line="320" w:lineRule="atLeast"/>
      <w:jc w:val="both"/>
    </w:pPr>
  </w:style>
  <w:style w:type="paragraph" w:customStyle="1" w:styleId="Nummerierung1E2">
    <w:name w:val="Nummerierung 1 E2"/>
    <w:basedOn w:val="Standard"/>
    <w:uiPriority w:val="13"/>
    <w:qFormat/>
    <w:rsid w:val="00EF7FEC"/>
    <w:pPr>
      <w:numPr>
        <w:numId w:val="10"/>
      </w:numPr>
      <w:spacing w:after="200" w:line="320" w:lineRule="atLeast"/>
      <w:jc w:val="both"/>
    </w:pPr>
  </w:style>
  <w:style w:type="paragraph" w:customStyle="1" w:styleId="Nummerierung1E3">
    <w:name w:val="Nummerierung 1 E3"/>
    <w:basedOn w:val="Standard"/>
    <w:uiPriority w:val="14"/>
    <w:qFormat/>
    <w:rsid w:val="00EF7FEC"/>
    <w:pPr>
      <w:numPr>
        <w:numId w:val="11"/>
      </w:numPr>
      <w:spacing w:after="200" w:line="320" w:lineRule="atLeast"/>
      <w:jc w:val="both"/>
    </w:pPr>
  </w:style>
  <w:style w:type="paragraph" w:customStyle="1" w:styleId="TextEinzug1mitRandnummer">
    <w:name w:val="Text | Einzug 1 mit Randnummer"/>
    <w:basedOn w:val="Standard"/>
    <w:uiPriority w:val="7"/>
    <w:qFormat/>
    <w:rsid w:val="009546CB"/>
    <w:pPr>
      <w:numPr>
        <w:numId w:val="3"/>
      </w:numPr>
      <w:spacing w:after="200" w:line="320" w:lineRule="atLeast"/>
      <w:jc w:val="both"/>
    </w:pPr>
  </w:style>
  <w:style w:type="character" w:customStyle="1" w:styleId="berschrift8Zchn">
    <w:name w:val="Überschrift 8 Zchn"/>
    <w:basedOn w:val="Absatz-Standardschriftart"/>
    <w:link w:val="berschrift8"/>
    <w:uiPriority w:val="3"/>
    <w:rsid w:val="004743A7"/>
    <w:rPr>
      <w:rFonts w:asciiTheme="majorHAnsi" w:eastAsiaTheme="majorEastAsia" w:hAnsiTheme="majorHAnsi" w:cstheme="majorBidi"/>
      <w:color w:val="272727" w:themeColor="text1" w:themeTint="D8"/>
    </w:rPr>
  </w:style>
  <w:style w:type="character" w:customStyle="1" w:styleId="berschrift9Zchn">
    <w:name w:val="Überschrift 9 Zchn"/>
    <w:basedOn w:val="Absatz-Standardschriftart"/>
    <w:link w:val="berschrift9"/>
    <w:uiPriority w:val="3"/>
    <w:rsid w:val="004743A7"/>
    <w:rPr>
      <w:rFonts w:asciiTheme="majorHAnsi" w:eastAsiaTheme="majorEastAsia" w:hAnsiTheme="majorHAnsi" w:cstheme="majorBidi"/>
      <w:color w:val="272727" w:themeColor="text1" w:themeTint="D8"/>
    </w:rPr>
  </w:style>
  <w:style w:type="paragraph" w:customStyle="1" w:styleId="AnlageohneNummerierung">
    <w:name w:val="Anlage ohne Nummerierung"/>
    <w:basedOn w:val="Standard"/>
    <w:uiPriority w:val="21"/>
    <w:rsid w:val="00EF7FEC"/>
    <w:pPr>
      <w:spacing w:before="40" w:after="200" w:line="320" w:lineRule="atLeast"/>
      <w:jc w:val="right"/>
    </w:pPr>
    <w:rPr>
      <w:b/>
      <w:bCs/>
    </w:rPr>
  </w:style>
  <w:style w:type="paragraph" w:customStyle="1" w:styleId="TitelDeckblatt">
    <w:name w:val="Titel Deckblatt"/>
    <w:basedOn w:val="TextEinzug0"/>
    <w:qFormat/>
    <w:rsid w:val="00095972"/>
    <w:pPr>
      <w:framePr w:hSpace="142" w:wrap="around" w:vAnchor="page" w:hAnchor="text" w:yAlign="center"/>
      <w:spacing w:after="360"/>
      <w:jc w:val="left"/>
    </w:pPr>
    <w:rPr>
      <w:b/>
      <w:color w:val="000000" w:themeColor="text1"/>
      <w:sz w:val="32"/>
    </w:rPr>
  </w:style>
  <w:style w:type="numbering" w:customStyle="1" w:styleId="zzzListeAnlageK1">
    <w:name w:val="zzz_Liste_AnlageK1"/>
    <w:basedOn w:val="KeineListe"/>
    <w:uiPriority w:val="99"/>
    <w:rsid w:val="00101829"/>
    <w:pPr>
      <w:numPr>
        <w:numId w:val="12"/>
      </w:numPr>
    </w:pPr>
  </w:style>
  <w:style w:type="paragraph" w:customStyle="1" w:styleId="Anlage">
    <w:name w:val="Anlage"/>
    <w:basedOn w:val="Standard"/>
    <w:next w:val="TextEinzug0"/>
    <w:uiPriority w:val="21"/>
    <w:rsid w:val="00EF7FEC"/>
    <w:pPr>
      <w:numPr>
        <w:numId w:val="8"/>
      </w:numPr>
      <w:spacing w:before="40" w:after="200" w:line="320" w:lineRule="atLeast"/>
      <w:ind w:right="-227"/>
      <w:jc w:val="right"/>
    </w:pPr>
    <w:rPr>
      <w:b/>
      <w:bCs/>
    </w:rPr>
  </w:style>
  <w:style w:type="numbering" w:customStyle="1" w:styleId="zzzListeAnlage">
    <w:name w:val="zzz_Liste_Anlage"/>
    <w:basedOn w:val="KeineListe"/>
    <w:uiPriority w:val="99"/>
    <w:rsid w:val="007418E8"/>
    <w:pPr>
      <w:numPr>
        <w:numId w:val="8"/>
      </w:numPr>
    </w:pPr>
  </w:style>
  <w:style w:type="paragraph" w:styleId="Verzeichnis8">
    <w:name w:val="toc 8"/>
    <w:basedOn w:val="Standard"/>
    <w:next w:val="Standard"/>
    <w:autoRedefine/>
    <w:uiPriority w:val="39"/>
    <w:locked/>
    <w:rsid w:val="006E1D30"/>
    <w:pPr>
      <w:tabs>
        <w:tab w:val="right" w:pos="9060"/>
      </w:tabs>
      <w:spacing w:line="320" w:lineRule="atLeast"/>
      <w:ind w:left="3969" w:hanging="3969"/>
    </w:pPr>
  </w:style>
  <w:style w:type="table" w:customStyle="1" w:styleId="HEUKING">
    <w:name w:val="HEUKING"/>
    <w:basedOn w:val="NormaleTabelle"/>
    <w:uiPriority w:val="99"/>
    <w:rsid w:val="004C49BC"/>
    <w:pPr>
      <w:spacing w:line="240" w:lineRule="exact"/>
    </w:p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28" w:type="dxa"/>
        <w:right w:w="0" w:type="dxa"/>
      </w:tblCellMar>
    </w:tblPr>
    <w:tblStylePr w:type="firstRow">
      <w:rPr>
        <w:b/>
        <w:color w:val="FFFFFF" w:themeColor="background1"/>
      </w:rPr>
      <w:tblPr/>
      <w:trPr>
        <w:tblHeader/>
      </w:tr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84B100" w:themeFill="accent3"/>
      </w:tcPr>
    </w:tblStylePr>
  </w:style>
  <w:style w:type="paragraph" w:customStyle="1" w:styleId="DefinitionParteien">
    <w:name w:val="Definition Parteien"/>
    <w:basedOn w:val="Standard"/>
    <w:uiPriority w:val="23"/>
    <w:qFormat/>
    <w:rsid w:val="005C161D"/>
    <w:pPr>
      <w:spacing w:after="200" w:line="320" w:lineRule="atLeast"/>
      <w:jc w:val="right"/>
    </w:pPr>
    <w:rPr>
      <w:b/>
      <w:bCs/>
    </w:rPr>
  </w:style>
  <w:style w:type="paragraph" w:customStyle="1" w:styleId="Textzentriert">
    <w:name w:val="Text | zentriert"/>
    <w:basedOn w:val="Standard"/>
    <w:uiPriority w:val="6"/>
    <w:qFormat/>
    <w:rsid w:val="00A32C89"/>
    <w:pPr>
      <w:spacing w:after="200" w:line="320" w:lineRule="atLeast"/>
      <w:jc w:val="center"/>
    </w:pPr>
    <w:rPr>
      <w:iCs/>
    </w:rPr>
  </w:style>
  <w:style w:type="paragraph" w:customStyle="1" w:styleId="Prambel">
    <w:name w:val="Präambel"/>
    <w:basedOn w:val="Standard"/>
    <w:uiPriority w:val="9"/>
    <w:qFormat/>
    <w:rsid w:val="002171DF"/>
    <w:pPr>
      <w:numPr>
        <w:ilvl w:val="4"/>
        <w:numId w:val="7"/>
      </w:numPr>
      <w:spacing w:before="240" w:after="200" w:line="320" w:lineRule="atLeast"/>
      <w:jc w:val="both"/>
    </w:pPr>
    <w:rPr>
      <w:bCs/>
    </w:rPr>
  </w:style>
  <w:style w:type="paragraph" w:customStyle="1" w:styleId="HEADLINEVERTRAG">
    <w:name w:val="HEADLINE VERTRAG"/>
    <w:basedOn w:val="Standard"/>
    <w:uiPriority w:val="19"/>
    <w:qFormat/>
    <w:rsid w:val="00EF7FEC"/>
    <w:pPr>
      <w:spacing w:after="560" w:line="280" w:lineRule="atLeast"/>
      <w:jc w:val="center"/>
    </w:pPr>
    <w:rPr>
      <w:b/>
      <w:bCs/>
      <w:caps/>
    </w:rPr>
  </w:style>
  <w:style w:type="paragraph" w:customStyle="1" w:styleId="Nummerierung2E1">
    <w:name w:val="Nummerierung 2 E1"/>
    <w:basedOn w:val="Nummerierung1E1"/>
    <w:uiPriority w:val="12"/>
    <w:qFormat/>
    <w:rsid w:val="00EF7FEC"/>
    <w:pPr>
      <w:numPr>
        <w:ilvl w:val="1"/>
      </w:numPr>
    </w:pPr>
  </w:style>
  <w:style w:type="paragraph" w:customStyle="1" w:styleId="TextEinzug0ZA12">
    <w:name w:val="Text | Einzug 0 | ZA 12"/>
    <w:basedOn w:val="Standard"/>
    <w:uiPriority w:val="11"/>
    <w:rsid w:val="00EF7FEC"/>
    <w:pPr>
      <w:spacing w:after="200" w:line="240" w:lineRule="atLeast"/>
      <w:jc w:val="both"/>
    </w:pPr>
  </w:style>
  <w:style w:type="paragraph" w:customStyle="1" w:styleId="TextEinzug1ZA12">
    <w:name w:val="Text | Einzug 1 | ZA 12"/>
    <w:basedOn w:val="Standard"/>
    <w:uiPriority w:val="11"/>
    <w:rsid w:val="00EF7FEC"/>
    <w:pPr>
      <w:spacing w:after="200" w:line="240" w:lineRule="atLeast"/>
      <w:ind w:left="794"/>
      <w:jc w:val="both"/>
    </w:pPr>
  </w:style>
  <w:style w:type="paragraph" w:customStyle="1" w:styleId="Nummerierung2E2">
    <w:name w:val="Nummerierung 2 E2"/>
    <w:basedOn w:val="Standard"/>
    <w:uiPriority w:val="13"/>
    <w:qFormat/>
    <w:rsid w:val="00EF7FEC"/>
    <w:pPr>
      <w:numPr>
        <w:ilvl w:val="1"/>
        <w:numId w:val="10"/>
      </w:numPr>
      <w:spacing w:after="200" w:line="320" w:lineRule="atLeast"/>
      <w:jc w:val="both"/>
    </w:pPr>
  </w:style>
  <w:style w:type="paragraph" w:customStyle="1" w:styleId="Nummerierung2E3">
    <w:name w:val="Nummerierung 2 E3"/>
    <w:basedOn w:val="Standard"/>
    <w:uiPriority w:val="14"/>
    <w:qFormat/>
    <w:rsid w:val="00EF7FEC"/>
    <w:pPr>
      <w:numPr>
        <w:ilvl w:val="1"/>
        <w:numId w:val="11"/>
      </w:numPr>
      <w:spacing w:after="200" w:line="320" w:lineRule="atLeast"/>
      <w:jc w:val="both"/>
    </w:pPr>
  </w:style>
  <w:style w:type="paragraph" w:customStyle="1" w:styleId="Nummerierung3E1">
    <w:name w:val="Nummerierung 3 E1"/>
    <w:basedOn w:val="Standard"/>
    <w:uiPriority w:val="12"/>
    <w:qFormat/>
    <w:rsid w:val="00EF7FEC"/>
    <w:pPr>
      <w:numPr>
        <w:ilvl w:val="2"/>
        <w:numId w:val="9"/>
      </w:numPr>
      <w:spacing w:after="200" w:line="320" w:lineRule="atLeast"/>
      <w:jc w:val="both"/>
    </w:pPr>
  </w:style>
  <w:style w:type="paragraph" w:customStyle="1" w:styleId="Nummerierung3E2">
    <w:name w:val="Nummerierung 3 E2"/>
    <w:basedOn w:val="Standard"/>
    <w:uiPriority w:val="13"/>
    <w:qFormat/>
    <w:rsid w:val="00EF7FEC"/>
    <w:pPr>
      <w:numPr>
        <w:ilvl w:val="2"/>
        <w:numId w:val="10"/>
      </w:numPr>
      <w:spacing w:after="200" w:line="320" w:lineRule="atLeast"/>
      <w:jc w:val="both"/>
    </w:pPr>
  </w:style>
  <w:style w:type="paragraph" w:customStyle="1" w:styleId="Nummerierung3E3">
    <w:name w:val="Nummerierung 3 E3"/>
    <w:basedOn w:val="Standard"/>
    <w:uiPriority w:val="14"/>
    <w:qFormat/>
    <w:rsid w:val="00EF7FEC"/>
    <w:pPr>
      <w:numPr>
        <w:ilvl w:val="2"/>
        <w:numId w:val="11"/>
      </w:numPr>
      <w:spacing w:after="200" w:line="320" w:lineRule="atLeast"/>
      <w:jc w:val="both"/>
    </w:pPr>
  </w:style>
  <w:style w:type="numbering" w:customStyle="1" w:styleId="zzzListeNummerierungE1">
    <w:name w:val="zzz_Liste_NummerierungE1"/>
    <w:basedOn w:val="KeineListe"/>
    <w:uiPriority w:val="99"/>
    <w:rsid w:val="00270C99"/>
    <w:pPr>
      <w:numPr>
        <w:numId w:val="20"/>
      </w:numPr>
    </w:pPr>
  </w:style>
  <w:style w:type="numbering" w:customStyle="1" w:styleId="zzzListeNummerierungE2">
    <w:name w:val="zzz_Liste_NummerierungE2"/>
    <w:basedOn w:val="KeineListe"/>
    <w:uiPriority w:val="99"/>
    <w:rsid w:val="00B3651F"/>
    <w:pPr>
      <w:numPr>
        <w:numId w:val="10"/>
      </w:numPr>
    </w:pPr>
  </w:style>
  <w:style w:type="numbering" w:customStyle="1" w:styleId="zzzListeNummerierungE3">
    <w:name w:val="zzz_Liste_NummerierungE3"/>
    <w:basedOn w:val="KeineListe"/>
    <w:uiPriority w:val="99"/>
    <w:rsid w:val="00646A6E"/>
    <w:pPr>
      <w:numPr>
        <w:numId w:val="11"/>
      </w:numPr>
    </w:pPr>
  </w:style>
  <w:style w:type="paragraph" w:styleId="Abbildungsverzeichnis">
    <w:name w:val="table of figures"/>
    <w:basedOn w:val="Standard"/>
    <w:next w:val="Standard"/>
    <w:uiPriority w:val="99"/>
    <w:unhideWhenUsed/>
    <w:locked/>
    <w:rsid w:val="007F3D9A"/>
  </w:style>
  <w:style w:type="paragraph" w:styleId="Index1">
    <w:name w:val="index 1"/>
    <w:basedOn w:val="Standard"/>
    <w:next w:val="Standard"/>
    <w:autoRedefine/>
    <w:uiPriority w:val="99"/>
    <w:locked/>
    <w:rsid w:val="00684B57"/>
    <w:pPr>
      <w:tabs>
        <w:tab w:val="left" w:pos="3969"/>
        <w:tab w:val="right" w:leader="dot" w:pos="9060"/>
      </w:tabs>
      <w:spacing w:line="320" w:lineRule="atLeast"/>
      <w:ind w:left="3969" w:hanging="3969"/>
    </w:pPr>
    <w:rPr>
      <w:noProof/>
    </w:rPr>
  </w:style>
  <w:style w:type="character" w:customStyle="1" w:styleId="TextEinzug2Zchn">
    <w:name w:val="Text | Einzug 2 Zchn"/>
    <w:basedOn w:val="Absatz-Standardschriftart"/>
    <w:link w:val="TextEinzug2"/>
    <w:uiPriority w:val="6"/>
    <w:rsid w:val="006C77CF"/>
  </w:style>
  <w:style w:type="character" w:customStyle="1" w:styleId="TextEinzug3Zchn">
    <w:name w:val="Text | Einzug 3 Zchn"/>
    <w:basedOn w:val="TextEinzug2Zchn"/>
    <w:link w:val="TextEinzug3"/>
    <w:uiPriority w:val="6"/>
    <w:rsid w:val="002623AF"/>
  </w:style>
  <w:style w:type="paragraph" w:customStyle="1" w:styleId="UntertitelDeckblattVertrag">
    <w:name w:val="Untertitel Deckblatt Vertrag"/>
    <w:basedOn w:val="TextEinzug0"/>
    <w:qFormat/>
    <w:rsid w:val="00095972"/>
    <w:pPr>
      <w:jc w:val="left"/>
    </w:pPr>
    <w:rPr>
      <w:color w:val="000000" w:themeColor="text1"/>
      <w:sz w:val="24"/>
    </w:rPr>
  </w:style>
  <w:style w:type="paragraph" w:customStyle="1" w:styleId="ListefrRecitals">
    <w:name w:val="Liste für Recitals"/>
    <w:basedOn w:val="Standard"/>
    <w:qFormat/>
    <w:rsid w:val="00B27A85"/>
    <w:pPr>
      <w:numPr>
        <w:numId w:val="13"/>
      </w:numPr>
      <w:tabs>
        <w:tab w:val="left" w:pos="851"/>
      </w:tabs>
      <w:spacing w:after="240"/>
      <w:jc w:val="both"/>
    </w:pPr>
    <w:rPr>
      <w:rFonts w:ascii="Times New Roman" w:eastAsia="Times New Roman" w:hAnsi="Times New Roman" w:cs="Times New Roman"/>
      <w:sz w:val="24"/>
      <w:szCs w:val="24"/>
      <w:lang w:val="en-US" w:eastAsia="de-DE" w:bidi="ar-SA"/>
    </w:rPr>
  </w:style>
  <w:style w:type="paragraph" w:customStyle="1" w:styleId="Liste1">
    <w:name w:val="Liste 1"/>
    <w:basedOn w:val="Standard"/>
    <w:rsid w:val="00B27A85"/>
    <w:pPr>
      <w:tabs>
        <w:tab w:val="num" w:pos="4112"/>
      </w:tabs>
      <w:spacing w:after="240"/>
      <w:ind w:left="851" w:hanging="851"/>
      <w:jc w:val="both"/>
    </w:pPr>
    <w:rPr>
      <w:rFonts w:ascii="Times New Roman" w:eastAsia="Times New Roman" w:hAnsi="Times New Roman" w:cs="Times New Roman"/>
      <w:sz w:val="24"/>
      <w:szCs w:val="24"/>
      <w:lang w:val="en-US" w:eastAsia="de-DE" w:bidi="ar-SA"/>
    </w:rPr>
  </w:style>
  <w:style w:type="paragraph" w:styleId="Liste2">
    <w:name w:val="List 2"/>
    <w:basedOn w:val="Standard"/>
    <w:locked/>
    <w:rsid w:val="00B27A85"/>
    <w:pPr>
      <w:tabs>
        <w:tab w:val="num" w:pos="2127"/>
      </w:tabs>
      <w:spacing w:after="240"/>
      <w:ind w:left="2127" w:hanging="850"/>
      <w:jc w:val="both"/>
    </w:pPr>
    <w:rPr>
      <w:rFonts w:ascii="Times New Roman" w:eastAsia="Times New Roman" w:hAnsi="Times New Roman" w:cs="Times New Roman"/>
      <w:sz w:val="24"/>
      <w:szCs w:val="24"/>
      <w:lang w:eastAsia="de-DE" w:bidi="ar-SA"/>
    </w:rPr>
  </w:style>
  <w:style w:type="paragraph" w:styleId="Liste3">
    <w:name w:val="List 3"/>
    <w:basedOn w:val="Standard"/>
    <w:locked/>
    <w:rsid w:val="00B27A85"/>
    <w:pPr>
      <w:tabs>
        <w:tab w:val="num" w:pos="2552"/>
      </w:tabs>
      <w:spacing w:after="240"/>
      <w:ind w:left="2552" w:hanging="851"/>
      <w:jc w:val="both"/>
    </w:pPr>
    <w:rPr>
      <w:rFonts w:ascii="Times New Roman" w:eastAsia="Times New Roman" w:hAnsi="Times New Roman" w:cs="Times New Roman"/>
      <w:sz w:val="24"/>
      <w:szCs w:val="24"/>
      <w:lang w:eastAsia="de-DE" w:bidi="ar-SA"/>
    </w:rPr>
  </w:style>
  <w:style w:type="paragraph" w:customStyle="1" w:styleId="Standardeingerckt15cm">
    <w:name w:val="Standard eingerückt 1 5 cm"/>
    <w:basedOn w:val="Standard"/>
    <w:qFormat/>
    <w:rsid w:val="00B27A85"/>
    <w:pPr>
      <w:spacing w:after="240"/>
      <w:ind w:left="851"/>
      <w:jc w:val="both"/>
    </w:pPr>
    <w:rPr>
      <w:rFonts w:ascii="Times New Roman" w:eastAsia="Times New Roman" w:hAnsi="Times New Roman" w:cs="Times New Roman"/>
      <w:sz w:val="24"/>
      <w:szCs w:val="24"/>
      <w:lang w:val="en-US" w:eastAsia="de-DE" w:bidi="ar-SA"/>
    </w:rPr>
  </w:style>
  <w:style w:type="paragraph" w:styleId="Liste4">
    <w:name w:val="List 4"/>
    <w:basedOn w:val="Standard"/>
    <w:locked/>
    <w:rsid w:val="00B27A85"/>
    <w:pPr>
      <w:tabs>
        <w:tab w:val="left" w:pos="3402"/>
      </w:tabs>
      <w:spacing w:after="240"/>
      <w:ind w:left="3402" w:hanging="850"/>
      <w:jc w:val="both"/>
    </w:pPr>
    <w:rPr>
      <w:rFonts w:ascii="Times New Roman" w:eastAsia="Times New Roman" w:hAnsi="Times New Roman" w:cs="Times New Roman"/>
      <w:sz w:val="24"/>
      <w:szCs w:val="24"/>
      <w:lang w:eastAsia="de-DE" w:bidi="ar-SA"/>
    </w:rPr>
  </w:style>
  <w:style w:type="paragraph" w:customStyle="1" w:styleId="Standardeingerckt3cm">
    <w:name w:val="Standard eingerückt 3 cm"/>
    <w:basedOn w:val="Standard"/>
    <w:qFormat/>
    <w:rsid w:val="00992F27"/>
    <w:pPr>
      <w:tabs>
        <w:tab w:val="left" w:pos="1701"/>
      </w:tabs>
      <w:spacing w:after="240"/>
      <w:ind w:left="1701"/>
      <w:jc w:val="both"/>
    </w:pPr>
    <w:rPr>
      <w:rFonts w:ascii="Times New Roman" w:eastAsia="Times New Roman" w:hAnsi="Times New Roman" w:cs="Times New Roman"/>
      <w:sz w:val="24"/>
      <w:szCs w:val="24"/>
      <w:lang w:eastAsia="de-DE" w:bidi="ar-SA"/>
    </w:rPr>
  </w:style>
  <w:style w:type="paragraph" w:customStyle="1" w:styleId="PrambelText">
    <w:name w:val="Präambel Text"/>
    <w:basedOn w:val="Listenabsatz"/>
    <w:qFormat/>
    <w:rsid w:val="00ED0C6F"/>
    <w:pPr>
      <w:numPr>
        <w:numId w:val="14"/>
      </w:numPr>
      <w:tabs>
        <w:tab w:val="num" w:pos="0"/>
        <w:tab w:val="left" w:pos="851"/>
      </w:tabs>
      <w:spacing w:after="240"/>
      <w:ind w:left="851" w:hanging="851"/>
      <w:contextualSpacing w:val="0"/>
      <w:jc w:val="both"/>
    </w:pPr>
    <w:rPr>
      <w:rFonts w:ascii="Times New Roman" w:hAnsi="Times New Roman" w:cs="Times New Roman"/>
      <w:sz w:val="24"/>
      <w:lang w:val="en-US" w:bidi="ar-SA"/>
    </w:rPr>
  </w:style>
  <w:style w:type="paragraph" w:customStyle="1" w:styleId="GleissEinzug1cm">
    <w:name w:val="Gleiss Einzug 1cm"/>
    <w:basedOn w:val="Standard"/>
    <w:rsid w:val="00ED0C6F"/>
    <w:pPr>
      <w:spacing w:after="200" w:line="300" w:lineRule="atLeast"/>
      <w:ind w:left="567"/>
      <w:jc w:val="both"/>
    </w:pPr>
    <w:rPr>
      <w:rFonts w:ascii="Times New Roman" w:eastAsia="Times New Roman" w:hAnsi="Times New Roman" w:cs="Times New Roman"/>
      <w:szCs w:val="20"/>
      <w:lang w:val="en-GB" w:eastAsia="de-DE" w:bidi="ar-SA"/>
    </w:rPr>
  </w:style>
  <w:style w:type="paragraph" w:customStyle="1" w:styleId="Ebene11GesVohneZahl">
    <w:name w:val="Ebene 1.1_GesV_ohne Zahl"/>
    <w:basedOn w:val="Standard"/>
    <w:next w:val="Standard"/>
    <w:uiPriority w:val="1"/>
    <w:qFormat/>
    <w:rsid w:val="002A06EC"/>
    <w:pPr>
      <w:spacing w:after="120" w:line="320" w:lineRule="exact"/>
      <w:ind w:left="851"/>
      <w:jc w:val="both"/>
    </w:pPr>
    <w:rPr>
      <w:rFonts w:ascii="Arial" w:eastAsia="Calibri" w:hAnsi="Arial" w:cs="Arial"/>
      <w:sz w:val="20"/>
      <w:szCs w:val="20"/>
      <w:lang w:val="en-US" w:bidi="ar-SA"/>
    </w:rPr>
  </w:style>
  <w:style w:type="paragraph" w:styleId="berarbeitung">
    <w:name w:val="Revision"/>
    <w:hidden/>
    <w:uiPriority w:val="99"/>
    <w:semiHidden/>
    <w:rsid w:val="009311B6"/>
  </w:style>
  <w:style w:type="numbering" w:styleId="111111">
    <w:name w:val="Outline List 2"/>
    <w:basedOn w:val="KeineListe"/>
    <w:unhideWhenUsed/>
    <w:locked/>
    <w:rsid w:val="00DF2C31"/>
    <w:pPr>
      <w:numPr>
        <w:numId w:val="15"/>
      </w:numPr>
    </w:pPr>
  </w:style>
  <w:style w:type="paragraph" w:customStyle="1" w:styleId="VWHSofa3">
    <w:name w:val="VWH Sofa 3"/>
    <w:basedOn w:val="Standard"/>
    <w:link w:val="VWHSofa3Zchn"/>
    <w:rsid w:val="004F4A65"/>
    <w:pPr>
      <w:numPr>
        <w:ilvl w:val="2"/>
        <w:numId w:val="16"/>
      </w:numPr>
      <w:spacing w:after="300" w:line="300" w:lineRule="exact"/>
      <w:jc w:val="both"/>
    </w:pPr>
    <w:rPr>
      <w:rFonts w:ascii="Arial" w:eastAsia="Times New Roman" w:hAnsi="Arial" w:cs="Times New Roman"/>
      <w:color w:val="000000"/>
      <w:sz w:val="21"/>
      <w:szCs w:val="24"/>
      <w:lang w:eastAsia="de-DE" w:bidi="ar-SA"/>
    </w:rPr>
  </w:style>
  <w:style w:type="character" w:customStyle="1" w:styleId="VWHSofa3Zchn">
    <w:name w:val="VWH Sofa 3 Zchn"/>
    <w:link w:val="VWHSofa3"/>
    <w:locked/>
    <w:rsid w:val="004F4A65"/>
    <w:rPr>
      <w:rFonts w:ascii="Arial" w:eastAsia="Times New Roman" w:hAnsi="Arial" w:cs="Times New Roman"/>
      <w:color w:val="000000"/>
      <w:sz w:val="21"/>
      <w:szCs w:val="24"/>
      <w:lang w:eastAsia="de-DE" w:bidi="ar-SA"/>
    </w:rPr>
  </w:style>
  <w:style w:type="character" w:styleId="Kommentarzeichen">
    <w:name w:val="annotation reference"/>
    <w:basedOn w:val="Absatz-Standardschriftart"/>
    <w:uiPriority w:val="99"/>
    <w:semiHidden/>
    <w:locked/>
    <w:rsid w:val="00CA472F"/>
    <w:rPr>
      <w:sz w:val="16"/>
      <w:szCs w:val="16"/>
    </w:rPr>
  </w:style>
  <w:style w:type="paragraph" w:styleId="Kommentartext">
    <w:name w:val="annotation text"/>
    <w:basedOn w:val="Standard"/>
    <w:link w:val="KommentartextZchn"/>
    <w:uiPriority w:val="99"/>
    <w:semiHidden/>
    <w:locked/>
    <w:rsid w:val="00CA472F"/>
    <w:rPr>
      <w:sz w:val="20"/>
      <w:szCs w:val="20"/>
    </w:rPr>
  </w:style>
  <w:style w:type="character" w:customStyle="1" w:styleId="KommentartextZchn">
    <w:name w:val="Kommentartext Zchn"/>
    <w:basedOn w:val="Absatz-Standardschriftart"/>
    <w:link w:val="Kommentartext"/>
    <w:uiPriority w:val="99"/>
    <w:semiHidden/>
    <w:rsid w:val="00CA472F"/>
    <w:rPr>
      <w:sz w:val="20"/>
      <w:szCs w:val="20"/>
    </w:rPr>
  </w:style>
  <w:style w:type="paragraph" w:styleId="Kommentarthema">
    <w:name w:val="annotation subject"/>
    <w:basedOn w:val="Kommentartext"/>
    <w:next w:val="Kommentartext"/>
    <w:link w:val="KommentarthemaZchn"/>
    <w:uiPriority w:val="99"/>
    <w:semiHidden/>
    <w:unhideWhenUsed/>
    <w:locked/>
    <w:rsid w:val="00CA472F"/>
    <w:rPr>
      <w:b/>
      <w:bCs/>
    </w:rPr>
  </w:style>
  <w:style w:type="character" w:customStyle="1" w:styleId="KommentarthemaZchn">
    <w:name w:val="Kommentarthema Zchn"/>
    <w:basedOn w:val="KommentartextZchn"/>
    <w:link w:val="Kommentarthema"/>
    <w:uiPriority w:val="99"/>
    <w:semiHidden/>
    <w:rsid w:val="00CA472F"/>
    <w:rPr>
      <w:b/>
      <w:bCs/>
      <w:sz w:val="20"/>
      <w:szCs w:val="20"/>
    </w:rPr>
  </w:style>
  <w:style w:type="character" w:styleId="Erwhnung">
    <w:name w:val="Mention"/>
    <w:basedOn w:val="Absatz-Standardschriftart"/>
    <w:uiPriority w:val="99"/>
    <w:unhideWhenUsed/>
    <w:rsid w:val="002D3541"/>
    <w:rPr>
      <w:color w:val="2B579A"/>
      <w:shd w:val="clear" w:color="auto" w:fill="E1DFDD"/>
    </w:rPr>
  </w:style>
  <w:style w:type="paragraph" w:customStyle="1" w:styleId="EbeneiGesV">
    <w:name w:val="Ebene (i)_GesV"/>
    <w:basedOn w:val="Standard"/>
    <w:uiPriority w:val="1"/>
    <w:rsid w:val="00FE2AC2"/>
    <w:pPr>
      <w:numPr>
        <w:ilvl w:val="4"/>
        <w:numId w:val="19"/>
      </w:numPr>
      <w:shd w:val="clear" w:color="auto" w:fill="FFFFFF"/>
      <w:autoSpaceDE w:val="0"/>
      <w:autoSpaceDN w:val="0"/>
      <w:spacing w:after="120" w:line="320" w:lineRule="exact"/>
      <w:jc w:val="both"/>
    </w:pPr>
    <w:rPr>
      <w:rFonts w:ascii="Arial" w:eastAsia="DengXian" w:hAnsi="Arial" w:cs="Arial"/>
      <w:color w:val="000000"/>
      <w:sz w:val="20"/>
      <w:szCs w:val="20"/>
      <w:lang w:bidi="ar-SA"/>
    </w:rPr>
  </w:style>
  <w:style w:type="paragraph" w:customStyle="1" w:styleId="Ebene111GesV">
    <w:name w:val="Ebene 1.1.1_GesV"/>
    <w:basedOn w:val="Standard"/>
    <w:uiPriority w:val="1"/>
    <w:rsid w:val="00FE2AC2"/>
    <w:pPr>
      <w:keepNext/>
      <w:numPr>
        <w:ilvl w:val="2"/>
        <w:numId w:val="19"/>
      </w:numPr>
      <w:spacing w:after="120" w:line="320" w:lineRule="exact"/>
      <w:jc w:val="both"/>
    </w:pPr>
    <w:rPr>
      <w:rFonts w:ascii="Arial" w:eastAsia="DengXian" w:hAnsi="Arial" w:cs="Arial"/>
      <w:sz w:val="20"/>
      <w:szCs w:val="20"/>
      <w:lang w:bidi="ar-SA"/>
    </w:rPr>
  </w:style>
  <w:style w:type="paragraph" w:customStyle="1" w:styleId="EbeneaGesV">
    <w:name w:val="Ebene a)_GesV"/>
    <w:basedOn w:val="Standard"/>
    <w:uiPriority w:val="1"/>
    <w:rsid w:val="00FE2AC2"/>
    <w:pPr>
      <w:numPr>
        <w:ilvl w:val="3"/>
        <w:numId w:val="19"/>
      </w:numPr>
      <w:autoSpaceDE w:val="0"/>
      <w:autoSpaceDN w:val="0"/>
      <w:spacing w:after="120" w:line="320" w:lineRule="exact"/>
      <w:jc w:val="both"/>
    </w:pPr>
    <w:rPr>
      <w:rFonts w:ascii="Arial" w:eastAsia="DengXian" w:hAnsi="Arial" w:cs="Arial"/>
      <w:color w:val="000000"/>
      <w:sz w:val="20"/>
      <w:szCs w:val="20"/>
      <w:lang w:bidi="ar-SA"/>
    </w:rPr>
  </w:style>
  <w:style w:type="paragraph" w:customStyle="1" w:styleId="Ebene11GesV">
    <w:name w:val="Ebene 1.1_GesV"/>
    <w:basedOn w:val="Standard"/>
    <w:uiPriority w:val="1"/>
    <w:rsid w:val="00FE2AC2"/>
    <w:pPr>
      <w:keepNext/>
      <w:numPr>
        <w:ilvl w:val="1"/>
        <w:numId w:val="19"/>
      </w:numPr>
      <w:spacing w:after="120" w:line="320" w:lineRule="exact"/>
      <w:jc w:val="both"/>
    </w:pPr>
    <w:rPr>
      <w:rFonts w:ascii="Arial" w:eastAsia="DengXian" w:hAnsi="Arial" w:cs="Arial"/>
      <w:b/>
      <w:bCs/>
      <w:sz w:val="20"/>
      <w:szCs w:val="20"/>
      <w:lang w:bidi="ar-SA"/>
    </w:rPr>
  </w:style>
  <w:style w:type="paragraph" w:customStyle="1" w:styleId="HeadingGesV">
    <w:name w:val="Heading §_GesV"/>
    <w:basedOn w:val="Standard"/>
    <w:uiPriority w:val="1"/>
    <w:rsid w:val="00FE2AC2"/>
    <w:pPr>
      <w:keepNext/>
      <w:numPr>
        <w:numId w:val="19"/>
      </w:numPr>
      <w:spacing w:after="120" w:line="320" w:lineRule="exact"/>
      <w:jc w:val="center"/>
    </w:pPr>
    <w:rPr>
      <w:rFonts w:ascii="Arial" w:eastAsia="DengXian" w:hAnsi="Arial" w:cs="Arial"/>
      <w:b/>
      <w:bCs/>
      <w:sz w:val="20"/>
      <w:szCs w:val="20"/>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3974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footer" Target="footer3.xml" Id="rId13" /><Relationship Type="http://schemas.openxmlformats.org/officeDocument/2006/relationships/header" Target="header4.xml" Id="rId18" /><Relationship Type="http://schemas.openxmlformats.org/officeDocument/2006/relationships/styles" Target="styles.xml" Id="rId3" /><Relationship Type="http://schemas.microsoft.com/office/2011/relationships/people" Target="people.xml" Id="rId21" /><Relationship Type="http://schemas.openxmlformats.org/officeDocument/2006/relationships/endnotes" Target="endnotes.xml" Id="rId7" /><Relationship Type="http://schemas.openxmlformats.org/officeDocument/2006/relationships/header" Target="header3.xml" Id="rId12" /><Relationship Type="http://schemas.microsoft.com/office/2018/08/relationships/commentsExtensible" Target="commentsExtensible.xml" Id="rId17" /><Relationship Type="http://schemas.openxmlformats.org/officeDocument/2006/relationships/numbering" Target="numbering.xml" Id="rId2" /><Relationship Type="http://schemas.microsoft.com/office/2016/09/relationships/commentsIds" Target="commentsIds.xml" Id="rId16"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microsoft.com/office/2011/relationships/commentsExtended" Target="commentsExtended.xml" Id="rId15" /><Relationship Type="http://schemas.openxmlformats.org/officeDocument/2006/relationships/theme" Target="theme/theme1.xml" Id="rId23" /><Relationship Type="http://schemas.openxmlformats.org/officeDocument/2006/relationships/footer" Target="footer1.xml" Id="rId10" /><Relationship Type="http://schemas.openxmlformats.org/officeDocument/2006/relationships/footer" Target="footer4.xml" Id="rId19" /><Relationship Type="http://schemas.openxmlformats.org/officeDocument/2006/relationships/settings" Target="settings.xml" Id="rId4" /><Relationship Type="http://schemas.openxmlformats.org/officeDocument/2006/relationships/header" Target="header2.xml" Id="rId9" /><Relationship Type="http://schemas.openxmlformats.org/officeDocument/2006/relationships/comments" Target="comments.xml" Id="rId14" /><Relationship Type="http://schemas.openxmlformats.org/officeDocument/2006/relationships/glossaryDocument" Target="glossary/document.xml" Id="rId22" /><Relationship Type="http://schemas.openxmlformats.org/officeDocument/2006/relationships/customXml" Target="/customXML/item2.xml" Id="imanage.xml" /></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E0B024BC8A9404889F89D4AAEEE4980"/>
        <w:category>
          <w:name w:val="Allgemein"/>
          <w:gallery w:val="placeholder"/>
        </w:category>
        <w:types>
          <w:type w:val="bbPlcHdr"/>
        </w:types>
        <w:behaviors>
          <w:behavior w:val="content"/>
        </w:behaviors>
        <w:guid w:val="{64365FAE-727C-4854-B3B9-62655005BC59}"/>
      </w:docPartPr>
      <w:docPartBody>
        <w:p w:rsidR="00370665" w:rsidRDefault="00370665">
          <w:pPr>
            <w:pStyle w:val="2E0B024BC8A9404889F89D4AAEEE4980"/>
          </w:pPr>
          <w:r w:rsidRPr="00015504">
            <w:rPr>
              <w:rStyle w:val="Platzhaltertext"/>
            </w:rPr>
            <w:t>Text | Einzug 1</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altName w:val="Arial"/>
    <w:charset w:val="00"/>
    <w:family w:val="roman"/>
    <w:pitch w:val="default"/>
  </w:font>
  <w:font w:name="Tunga">
    <w:panose1 w:val="00000400000000000000"/>
    <w:charset w:val="00"/>
    <w:family w:val="swiss"/>
    <w:pitch w:val="variable"/>
    <w:sig w:usb0="00400003" w:usb1="00000000" w:usb2="00000000" w:usb3="00000000" w:csb0="00000001" w:csb1="00000000"/>
  </w:font>
  <w:font w:name="SimHei">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665"/>
    <w:rsid w:val="00027546"/>
    <w:rsid w:val="00061F42"/>
    <w:rsid w:val="00144123"/>
    <w:rsid w:val="00150484"/>
    <w:rsid w:val="00163E57"/>
    <w:rsid w:val="0026091A"/>
    <w:rsid w:val="002A3ACF"/>
    <w:rsid w:val="00312EB7"/>
    <w:rsid w:val="00356025"/>
    <w:rsid w:val="00370665"/>
    <w:rsid w:val="003A53D5"/>
    <w:rsid w:val="003C3B2B"/>
    <w:rsid w:val="00413825"/>
    <w:rsid w:val="004B0B70"/>
    <w:rsid w:val="00525F86"/>
    <w:rsid w:val="005403DB"/>
    <w:rsid w:val="00567318"/>
    <w:rsid w:val="0057073E"/>
    <w:rsid w:val="00637D0C"/>
    <w:rsid w:val="00656E3D"/>
    <w:rsid w:val="006A5FD9"/>
    <w:rsid w:val="00784FBE"/>
    <w:rsid w:val="00797798"/>
    <w:rsid w:val="007A612F"/>
    <w:rsid w:val="00991ABE"/>
    <w:rsid w:val="009F5966"/>
    <w:rsid w:val="00AF45A9"/>
    <w:rsid w:val="00B32BD5"/>
    <w:rsid w:val="00C32267"/>
    <w:rsid w:val="00C51B1C"/>
    <w:rsid w:val="00CD7E1C"/>
    <w:rsid w:val="00D0443C"/>
    <w:rsid w:val="00D133BB"/>
    <w:rsid w:val="00D14C36"/>
    <w:rsid w:val="00D35EC7"/>
    <w:rsid w:val="00D86433"/>
    <w:rsid w:val="00DB7B52"/>
    <w:rsid w:val="00DE3B86"/>
    <w:rsid w:val="00E659B2"/>
    <w:rsid w:val="00EF57D0"/>
    <w:rsid w:val="00F576C0"/>
    <w:rsid w:val="00F64513"/>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aliases w:val="#Platzhalter"/>
    <w:basedOn w:val="Absatz-Standardschriftart"/>
    <w:uiPriority w:val="99"/>
    <w:unhideWhenUsed/>
    <w:rsid w:val="00D35EC7"/>
    <w:rPr>
      <w:color w:val="808080"/>
    </w:rPr>
  </w:style>
  <w:style w:type="paragraph" w:customStyle="1" w:styleId="2E0B024BC8A9404889F89D4AAEEE4980">
    <w:name w:val="2E0B024BC8A9404889F89D4AAEEE498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Larissa">
  <a:themeElements>
    <a:clrScheme name="HEUKING KÜHN LÜER WOJTEK">
      <a:dk1>
        <a:sysClr val="windowText" lastClr="000000"/>
      </a:dk1>
      <a:lt1>
        <a:sysClr val="window" lastClr="FFFFFF"/>
      </a:lt1>
      <a:dk2>
        <a:srgbClr val="A5A5A5"/>
      </a:dk2>
      <a:lt2>
        <a:srgbClr val="D2D2D2"/>
      </a:lt2>
      <a:accent1>
        <a:srgbClr val="003378"/>
      </a:accent1>
      <a:accent2>
        <a:srgbClr val="A5A5A5"/>
      </a:accent2>
      <a:accent3>
        <a:srgbClr val="84B100"/>
      </a:accent3>
      <a:accent4>
        <a:srgbClr val="7F99BB"/>
      </a:accent4>
      <a:accent5>
        <a:srgbClr val="D2D2D2"/>
      </a:accent5>
      <a:accent6>
        <a:srgbClr val="C1D87F"/>
      </a:accent6>
      <a:hlink>
        <a:srgbClr val="000000"/>
      </a:hlink>
      <a:folHlink>
        <a:srgbClr val="000000"/>
      </a:folHlink>
    </a:clrScheme>
    <a:fontScheme name="HEUKING KÜHN LÜER WOJTEK">
      <a:majorFont>
        <a:latin typeface="Arial"/>
        <a:ea typeface=""/>
        <a:cs typeface=""/>
      </a:majorFont>
      <a:minorFont>
        <a:latin typeface="Arial"/>
        <a:ea typeface=""/>
        <a:cs typeface=""/>
      </a:minorFont>
    </a:fontScheme>
    <a:fmtScheme name="Lariss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accent1"/>
        </a:solidFill>
        <a:ln>
          <a:no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81"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7354C2E-C511-403C-ACE6-ABC89EA061FD}">
  <we:reference id="40b16dfe-5837-4c32-bc63-1eca60e7b822" version="1.0.0.3" store="EXCatalog" storeType="EXCatalog"/>
  <we:alternateReferences>
    <we:reference id="WA200007558" version="1.0.0.3" store="de-DE" storeType="OMEX"/>
  </we:alternateReferences>
  <we:properties/>
  <we:bindings/>
  <we:snapshot xmlns:r="http://schemas.openxmlformats.org/officeDocument/2006/relationships"/>
</we:webextension>
</file>

<file path=customXML/_rels/item2.xml.rels>&#65279;<?xml version="1.0" encoding="utf-8"?><Relationships xmlns="http://schemas.openxmlformats.org/package/2006/relationships"><Relationship Type="http://schemas.openxmlformats.org/officeDocument/2006/relationships/customXmlProps" Target="/customXML/itemProps2.xml" Id="iManageProps" /></Relationships>
</file>

<file path=customXML/item2.xml><?xml version="1.0" encoding="utf-8"?>
<properties xmlns="http://www.imanage.com/work/xmlschema">
  <documentid>HKLW!31496690.1</documentid>
  <senderid>P.MUELLER@HEUKING.DE</senderid>
  <senderemail>P.MUELLER@HEUKING.DE</senderemail>
  <lastmodified>2026-07-09T19:26:00.0000000+02:00</lastmodified>
  <database>HKLW</database>
</properties>
</file>

<file path=customXML/itemProps2.xml><?xml version="1.0" encoding="utf-8"?>
<ds:datastoreItem xmlns:ds="http://schemas.openxmlformats.org/officeDocument/2006/customXml" ds:itemID="{98597CE8-44CB-4161-A8D8-B01607F400D9}">
  <ds:schemaRefs>
    <ds:schemaRef ds:uri="http://schemas.openxmlformats.org/officeDocument/2006/bibliography"/>
  </ds:schemaRefs>
</ds:datastoreItem>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file>

<file path=customXml/itemProps1.xml><?xml version="1.0" encoding="utf-8"?>
<ds:datastoreItem xmlns:ds="http://schemas.openxmlformats.org/officeDocument/2006/customXml" ds:itemID="{9EE0BC90-A529-4222-8868-EE8783A981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35</Pages>
  <Words>10577</Words>
  <Characters>56593</Characters>
  <Application>Microsoft Office Word</Application>
  <DocSecurity>0</DocSecurity>
  <Lines>1414</Lines>
  <Paragraphs>692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HEUKING</Company>
  <LinksUpToDate>false</LinksUpToDate>
  <CharactersWithSpaces>66478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Jochem, Laura</dc:creator>
  <cp:lastModifiedBy>HEUKING</cp:lastModifiedBy>
  <cp:revision>3</cp:revision>
  <dcterms:created xsi:type="dcterms:W3CDTF">2026-07-09T17:26:00Z</dcterms:created>
  <dcterms:modified xsi:type="dcterms:W3CDTF">2026-07-09T17:26:00Z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doca2b71deec4414305">
    <vt:lpwstr>019f2742-9a83-7ea0-a535-37ed496ba963</vt:lpwstr>
  </property>
</Properties>
</file>