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Product Backlog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y Sprint Backlog 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PetSmart Chile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B2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25/08/2025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id w:val="-151715876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Product Backlog del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Estimación de puntos de historia.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Patrón de comparación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Comprometer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Definición y estimación de tareas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Gráfico Burndown Chart inicial del Sprint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22/08/2025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Lucas Lopez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Actualización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Revisión final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Cacucho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PetSmart Chile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22/08/2025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bookmarkStart w:colFirst="0" w:colLast="0" w:name="_heading=h.cvzb81mier2k" w:id="4"/>
            <w:bookmarkEnd w:id="4"/>
            <w:r w:rsidDel="00000000" w:rsidR="00000000" w:rsidRPr="00000000">
              <w:rPr>
                <w:rtl w:val="0"/>
              </w:rPr>
              <w:t xml:space="preserve">Laura Arroyo, Cristian López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9"/>
        <w:gridCol w:w="3405"/>
        <w:gridCol w:w="3226"/>
        <w:tblGridChange w:id="0">
          <w:tblGrid>
            <w:gridCol w:w="2089"/>
            <w:gridCol w:w="3405"/>
            <w:gridCol w:w="322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21.073.393-0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Claudio Figueroa Prado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la.figueroa@duocuc.cl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21.148.066-1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Tomás 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to.martinez@duocuc.cl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20.791.312-K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Lucas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lu.lopeza@duocuc.cl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Product Backlog del Proyecto “PetSmart Chile”  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kxo2b3481e1m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5.999999999999659" w:tblpY="0"/>
        <w:tblW w:w="8820.0" w:type="dxa"/>
        <w:jc w:val="left"/>
        <w:tblLayout w:type="fixed"/>
        <w:tblLook w:val="0400"/>
      </w:tblPr>
      <w:tblGrid>
        <w:gridCol w:w="945"/>
        <w:gridCol w:w="6075"/>
        <w:gridCol w:w="1800"/>
        <w:tblGridChange w:id="0">
          <w:tblGrid>
            <w:gridCol w:w="945"/>
            <w:gridCol w:w="607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c6d9f1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c6d9f1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bottom w:color="000000" w:space="0" w:sz="6" w:val="single"/>
            </w:tcBorders>
            <w:shd w:fill="c6d9f1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registrarme con correo o redes sociales, con la finalidad de guardar mis datos y compras.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iniciar sesión de manera segura, con la finalidad de proteger mis datos personales.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ver un catálogo de productos, con la finalidad de elegir el alimento o accesorio para mi mascota.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632.6757812500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ver información detallada de un producto, con la finalidad de asegurarme que es adecuado para mi mascota.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filtrar productos por categoría, edad, tamaño y precio, con la finalidad de encontrar más rápido lo que busco.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añadir productos a un carrito de compras, con la finalidad de pagar todos juntos en una sola transacción.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actualizar el inventario automáticamente tras cada venta, con la finalidad de mantener control del stock.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ver y actualizar el estado de los pedidos, con la finalidad de garantizar una gestión ordenada.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pagar mis compras en línea, con la finalidad de mayor comodidad y seguridad.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calcular costos y tiempos de envío, con la finalidad de saber cuándo llegará mi pedido.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recibir notificaciones sobre el estado de mi pedido, con la finalidad de estar informado del proceso de compra.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recibir recomendaciones personalizadas de productos, con la finalidad de descubrir artículos relevantes.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consultar dudas a un chatbot, con la finalidad de resolver preguntas frecuentes rápidamente.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acceder a un panel con reportes de ventas e inventario, con la finalidad de tomar decisiones de negocio.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Comprometer historias de Usuario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El Equipo define que en primer Sprint desarrollará las siguientes Historias de Usuario:</w:t>
      </w:r>
    </w:p>
    <w:tbl>
      <w:tblPr>
        <w:tblStyle w:val="Table5"/>
        <w:tblW w:w="8820.0" w:type="dxa"/>
        <w:jc w:val="left"/>
        <w:tblLayout w:type="fixed"/>
        <w:tblLook w:val="0400"/>
      </w:tblPr>
      <w:tblGrid>
        <w:gridCol w:w="510"/>
        <w:gridCol w:w="7515"/>
        <w:gridCol w:w="795"/>
        <w:tblGridChange w:id="0">
          <w:tblGrid>
            <w:gridCol w:w="510"/>
            <w:gridCol w:w="751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registrarme con correo o redes sociales, con la finalidad de guardar mis datos y compras.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iniciar sesión de manera segura, con la finalidad de proteger mis datos personales.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ver un catálogo de productos, con la finalidad de elegir el alimento o accesorio para mi mascota.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ver información detallada de un producto, con la finalidad de asegurarme que es adecuado para mi mascota.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filtrar productos por categoría, edad, tamaño y precio, con la finalidad de encontrar más rápido lo que busco.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añadir productos a un carrito de compras, con la finalidad de pagar todos juntos en una sola transacción.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actualizar el inventario automáticamente tras cada venta, con la finalidad de mantener control del stock.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ver y actualizar el estado de los pedidos, con la finalidad de garantizar una gestión ordenada.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pagar mis compras en línea, con la finalidad de mayor comodidad y seguridad.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calcular costos y tiempos de envío, con la finalidad de saber cuándo llegará mi pedido.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recibir notificaciones sobre el estado de mi pedido, con la finalidad de estar informado del proceso de compra.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recibir recomendaciones personalizadas de productos, con la finalidad de descubrir artículos relevantes.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consultar dudas a un chatbot, con la finalidad de resolver preguntas frecuentes rápidamente.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acceder a un panel con reportes de ventas e inventario, con la finalidad de tomar decisiones de negocio.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 Equipo define que en primer Sprint desarrollará las tareas necesarias para implementar las     historias de usuario:</w:t>
      </w:r>
    </w:p>
    <w:tbl>
      <w:tblPr>
        <w:tblStyle w:val="Table6"/>
        <w:tblW w:w="8835.0" w:type="dxa"/>
        <w:jc w:val="left"/>
        <w:tblLayout w:type="fixed"/>
        <w:tblLook w:val="0400"/>
      </w:tblPr>
      <w:tblGrid>
        <w:gridCol w:w="1710"/>
        <w:gridCol w:w="2355"/>
        <w:gridCol w:w="3480"/>
        <w:gridCol w:w="1290"/>
        <w:tblGridChange w:id="0">
          <w:tblGrid>
            <w:gridCol w:w="1710"/>
            <w:gridCol w:w="2355"/>
            <w:gridCol w:w="348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el formulario de registro (correo y redes sociales)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registro con correo y contraseña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Integrar registro con redes sociales (OAuth: Google/Facebook)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Validar datos de usuario y restricciones de contraseña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Pruebas unitarias y de integración del registro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el formulario de inicio de sesión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autenticación segura con JWT/OAuth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Configurar almacenamiento seguro de contraseñas (hash + salt)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T-009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función de recuperación de contraseña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T-010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6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Pruebas unitarias y de integración del login</w:t>
            </w:r>
          </w:p>
        </w:tc>
        <w:tc>
          <w:tcPr>
            <w:tcBorders>
              <w:top w:color="000000" w:space="0" w:sz="6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Gráfico Burndown Chart inicial del Sprint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Pendiente</w:t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Documento Product Backlog y Sprint Backlog 1</w:t>
    </w:r>
    <w:r w:rsidDel="00000000" w:rsidR="00000000" w:rsidRPr="00000000">
      <w:rPr>
        <w:color w:val="000000"/>
        <w:sz w:val="20"/>
        <w:szCs w:val="20"/>
        <w:rtl w:val="0"/>
      </w:rPr>
      <w:t xml:space="preserve"> – DuocUC</w:t>
    </w:r>
  </w:p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Documento Product Backlog y Sprint Backlog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VsC4R0jEVnj68dkV+t9jQ3jI3w==">CgMxLjAyCGguZ2pkZ3hzMgloLjMwajB6bGwyCWguMWZvYjl0ZTIJaC4zem55c2g3Mg5oLmN2emI4MW1pZXIyazIJaC4yZXQ5MnAwMghoLnR5amN3dDIOaC5reG8yYjM0ODFlMW0yCWguM2R5NnZrbTIJaC40ZDM0b2c4MgloLjJzOGV5bzEyCWguMTdkcDh2dTgAciExSDIteDNyZkdoNGp1SU9HUGZNX09Vek80VE02SjNlX2U=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