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46" w:rsidRPr="00FB1346" w:rsidRDefault="00FB1346" w:rsidP="00FB134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</w:pPr>
      <w:r w:rsidRPr="00FB1346"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  <w:t xml:space="preserve">NOTA DE PRENSA: </w:t>
      </w:r>
      <w:r w:rsidRPr="008C63F5"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  <w:t>CNN triunfa en las redes sociales españolas</w:t>
      </w:r>
    </w:p>
    <w:p w:rsidR="00FB1346" w:rsidRPr="00FB1346" w:rsidRDefault="00FB1346" w:rsidP="00FB1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proofErr w:type="spellStart"/>
      <w:r w:rsidRPr="00FB1346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SocialWin</w:t>
      </w:r>
      <w:proofErr w:type="spellEnd"/>
      <w:r w:rsidRPr="00FB1346">
        <w:rPr>
          <w:rFonts w:ascii="Arial" w:eastAsia="Times New Roman" w:hAnsi="Arial" w:cs="Arial"/>
          <w:b/>
          <w:bCs/>
          <w:sz w:val="36"/>
          <w:szCs w:val="36"/>
          <w:lang w:eastAsia="es-ES"/>
        </w:rPr>
        <w:t xml:space="preserve"> Presenta el primer informe sectorial de redes sociales que analiza el sector </w:t>
      </w:r>
      <w:r w:rsidRPr="008C63F5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Medios TV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134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="0016537E">
        <w:rPr>
          <w:rFonts w:ascii="Arial" w:eastAsia="Times New Roman" w:hAnsi="Arial" w:cs="Arial"/>
          <w:sz w:val="24"/>
          <w:szCs w:val="24"/>
          <w:lang w:eastAsia="es-ES"/>
        </w:rPr>
        <w:t>(Embargada hasta el 9/4/13)</w:t>
      </w:r>
    </w:p>
    <w:p w:rsidR="00FB1346" w:rsidRPr="00FB1346" w:rsidRDefault="00FB1346" w:rsidP="008C63F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0"/>
          <w:szCs w:val="20"/>
          <w:lang w:eastAsia="es-ES"/>
        </w:rPr>
      </w:pPr>
      <w:r w:rsidRPr="008C63F5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DOCUMENTOS PARA DESCARGAR:</w:t>
      </w:r>
      <w:r w:rsidRPr="00FB1346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El </w:t>
      </w:r>
      <w:hyperlink r:id="rId5" w:history="1">
        <w:r w:rsidRPr="0016537E">
          <w:rPr>
            <w:rStyle w:val="Hipervnculo"/>
            <w:rFonts w:ascii="Arial" w:eastAsia="Times New Roman" w:hAnsi="Arial" w:cs="Arial"/>
            <w:b/>
            <w:bCs/>
            <w:i/>
            <w:iCs/>
            <w:sz w:val="20"/>
            <w:szCs w:val="20"/>
            <w:lang w:eastAsia="es-ES"/>
          </w:rPr>
          <w:t>informe complet</w:t>
        </w:r>
        <w:r w:rsidR="0016537E" w:rsidRPr="0016537E">
          <w:rPr>
            <w:rStyle w:val="Hipervnculo"/>
            <w:rFonts w:ascii="Arial" w:eastAsia="Times New Roman" w:hAnsi="Arial" w:cs="Arial"/>
            <w:b/>
            <w:bCs/>
            <w:i/>
            <w:iCs/>
            <w:sz w:val="20"/>
            <w:szCs w:val="20"/>
            <w:lang w:eastAsia="es-ES"/>
          </w:rPr>
          <w:t>o</w:t>
        </w:r>
        <w:r w:rsidR="0016537E" w:rsidRPr="0016537E">
          <w:rPr>
            <w:rStyle w:val="Hipervnculo"/>
            <w:rFonts w:ascii="Arial" w:eastAsia="Times New Roman" w:hAnsi="Arial" w:cs="Arial"/>
            <w:i/>
            <w:iCs/>
            <w:sz w:val="20"/>
            <w:szCs w:val="20"/>
            <w:lang w:eastAsia="es-ES"/>
          </w:rPr>
          <w:t> </w:t>
        </w:r>
      </w:hyperlink>
      <w:r w:rsidR="0016537E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(19</w:t>
      </w:r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 xml:space="preserve"> diapositivas, formato PDF) </w:t>
      </w:r>
      <w:r w:rsidRPr="00FB1346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Esta </w:t>
      </w:r>
      <w:hyperlink r:id="rId6" w:history="1">
        <w:r w:rsidRPr="0016537E">
          <w:rPr>
            <w:rStyle w:val="Hipervnculo"/>
            <w:rFonts w:ascii="Arial" w:eastAsia="Times New Roman" w:hAnsi="Arial" w:cs="Arial"/>
            <w:b/>
            <w:bCs/>
            <w:i/>
            <w:iCs/>
            <w:sz w:val="20"/>
            <w:szCs w:val="20"/>
            <w:lang w:eastAsia="es-ES"/>
          </w:rPr>
          <w:t>nota de prensa</w:t>
        </w:r>
        <w:r w:rsidRPr="0016537E">
          <w:rPr>
            <w:rStyle w:val="Hipervnculo"/>
            <w:rFonts w:ascii="Arial" w:eastAsia="Times New Roman" w:hAnsi="Arial" w:cs="Arial"/>
            <w:i/>
            <w:iCs/>
            <w:sz w:val="20"/>
            <w:szCs w:val="20"/>
            <w:lang w:eastAsia="es-ES"/>
          </w:rPr>
          <w:t> </w:t>
        </w:r>
      </w:hyperlink>
      <w:proofErr w:type="gramStart"/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( .</w:t>
      </w:r>
      <w:proofErr w:type="spellStart"/>
      <w:proofErr w:type="gramEnd"/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doc</w:t>
      </w:r>
      <w:proofErr w:type="spellEnd"/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) </w:t>
      </w:r>
      <w:r w:rsidRPr="00FB1346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El </w:t>
      </w:r>
      <w:hyperlink r:id="rId7" w:tgtFrame="_blank" w:history="1"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sz w:val="20"/>
            <w:szCs w:val="20"/>
            <w:u w:val="single"/>
            <w:lang w:eastAsia="es-ES"/>
          </w:rPr>
          <w:t xml:space="preserve">dossier de prensa sobre </w:t>
        </w:r>
        <w:proofErr w:type="spellStart"/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sz w:val="20"/>
            <w:szCs w:val="20"/>
            <w:u w:val="single"/>
            <w:lang w:eastAsia="es-ES"/>
          </w:rPr>
          <w:t>SocialWin</w:t>
        </w:r>
        <w:proofErr w:type="spellEnd"/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sz w:val="20"/>
            <w:szCs w:val="20"/>
            <w:u w:val="single"/>
            <w:lang w:eastAsia="es-ES"/>
          </w:rPr>
          <w:t>,</w:t>
        </w:r>
        <w:r w:rsidRPr="008C63F5">
          <w:rPr>
            <w:rFonts w:ascii="Arial" w:eastAsia="Times New Roman" w:hAnsi="Arial" w:cs="Arial"/>
            <w:i/>
            <w:iCs/>
            <w:color w:val="0000FF"/>
            <w:sz w:val="20"/>
            <w:szCs w:val="20"/>
            <w:u w:val="single"/>
            <w:lang w:eastAsia="es-ES"/>
          </w:rPr>
          <w:t> </w:t>
        </w:r>
      </w:hyperlink>
      <w:r w:rsidRPr="008C63F5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(PD</w:t>
      </w:r>
      <w:r w:rsidR="0016537E">
        <w:rPr>
          <w:rFonts w:ascii="Arial" w:eastAsia="Times New Roman" w:hAnsi="Arial" w:cs="Arial"/>
          <w:i/>
          <w:iCs/>
          <w:sz w:val="20"/>
          <w:szCs w:val="20"/>
          <w:lang w:eastAsia="es-ES"/>
        </w:rPr>
        <w:t>F)</w:t>
      </w:r>
    </w:p>
    <w:p w:rsidR="008C63F5" w:rsidRDefault="008C63F5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lang w:eastAsia="es-ES"/>
        </w:rPr>
        <w:t>9 abril</w:t>
      </w:r>
      <w:r w:rsidRPr="00FB1346">
        <w:rPr>
          <w:rFonts w:ascii="Arial" w:eastAsia="Times New Roman" w:hAnsi="Arial" w:cs="Arial"/>
          <w:lang w:eastAsia="es-ES"/>
        </w:rPr>
        <w:t xml:space="preserve"> 2013/ Barcelona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 presenta hoy el </w:t>
      </w:r>
      <w:r w:rsidRPr="008C63F5">
        <w:rPr>
          <w:rFonts w:ascii="Arial" w:eastAsia="Times New Roman" w:hAnsi="Arial" w:cs="Arial"/>
          <w:b/>
          <w:bCs/>
          <w:lang w:eastAsia="es-ES"/>
        </w:rPr>
        <w:t>primer informe sectorial que se ha realizado en España</w:t>
      </w:r>
      <w:r w:rsidRPr="00FB1346">
        <w:rPr>
          <w:rFonts w:ascii="Arial" w:eastAsia="Times New Roman" w:hAnsi="Arial" w:cs="Arial"/>
          <w:lang w:eastAsia="es-ES"/>
        </w:rPr>
        <w:t xml:space="preserve"> analizando las estrategias en social media y sus resultados llevadas a cab</w:t>
      </w:r>
      <w:r w:rsidRPr="008C63F5">
        <w:rPr>
          <w:rFonts w:ascii="Arial" w:eastAsia="Times New Roman" w:hAnsi="Arial" w:cs="Arial"/>
          <w:lang w:eastAsia="es-ES"/>
        </w:rPr>
        <w:t xml:space="preserve">o por los canales de TV con más </w:t>
      </w:r>
      <w:proofErr w:type="spellStart"/>
      <w:r w:rsidRPr="008C63F5">
        <w:rPr>
          <w:rFonts w:ascii="Arial" w:eastAsia="Times New Roman" w:hAnsi="Arial" w:cs="Arial"/>
          <w:lang w:eastAsia="es-ES"/>
        </w:rPr>
        <w:t>engagement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. En el </w:t>
      </w:r>
      <w:r w:rsidRPr="008C63F5">
        <w:rPr>
          <w:rFonts w:ascii="Arial" w:eastAsia="Times New Roman" w:hAnsi="Arial" w:cs="Arial"/>
          <w:b/>
          <w:bCs/>
          <w:i/>
          <w:iCs/>
          <w:lang w:eastAsia="es-ES"/>
        </w:rPr>
        <w:t>“Informe de auditoría en redes sociales 2013: Sector Medios TV”</w:t>
      </w:r>
      <w:r w:rsidRPr="008C63F5">
        <w:rPr>
          <w:rFonts w:ascii="Arial" w:eastAsia="Times New Roman" w:hAnsi="Arial" w:cs="Arial"/>
          <w:b/>
          <w:bCs/>
          <w:lang w:eastAsia="es-ES"/>
        </w:rPr>
        <w:t xml:space="preserve">, </w:t>
      </w:r>
      <w:r w:rsidRPr="00FB1346">
        <w:rPr>
          <w:rFonts w:ascii="Arial" w:eastAsia="Times New Roman" w:hAnsi="Arial" w:cs="Arial"/>
          <w:lang w:eastAsia="es-ES"/>
        </w:rPr>
        <w:t> </w:t>
      </w:r>
      <w:r w:rsidRPr="008C63F5">
        <w:rPr>
          <w:rFonts w:ascii="Arial" w:eastAsia="Times New Roman" w:hAnsi="Arial" w:cs="Arial"/>
          <w:b/>
          <w:lang w:eastAsia="es-ES"/>
        </w:rPr>
        <w:t xml:space="preserve">RTVE, ANTENA3, TV3, TELECINCO, LA SEXTA, CNN, DISCOVERY CHANNEL, DISNEY CHANNEL, NATIONAL </w:t>
      </w:r>
      <w:proofErr w:type="spellStart"/>
      <w:r w:rsidRPr="008C63F5">
        <w:rPr>
          <w:rFonts w:ascii="Arial" w:eastAsia="Times New Roman" w:hAnsi="Arial" w:cs="Arial"/>
          <w:b/>
          <w:lang w:eastAsia="es-ES"/>
        </w:rPr>
        <w:t>GEOGRAPHIC</w:t>
      </w:r>
      <w:proofErr w:type="gramStart"/>
      <w:r w:rsidRPr="008C63F5">
        <w:rPr>
          <w:rFonts w:ascii="Arial" w:eastAsia="Times New Roman" w:hAnsi="Arial" w:cs="Arial"/>
          <w:b/>
          <w:lang w:eastAsia="es-ES"/>
        </w:rPr>
        <w:t>,</w:t>
      </w:r>
      <w:r w:rsidR="007C57B0" w:rsidRPr="008C63F5">
        <w:rPr>
          <w:rFonts w:ascii="Arial" w:eastAsia="Times New Roman" w:hAnsi="Arial" w:cs="Arial"/>
          <w:b/>
          <w:lang w:eastAsia="es-ES"/>
        </w:rPr>
        <w:t>y</w:t>
      </w:r>
      <w:proofErr w:type="spellEnd"/>
      <w:proofErr w:type="gramEnd"/>
      <w:r w:rsidR="007C57B0" w:rsidRPr="008C63F5">
        <w:rPr>
          <w:rFonts w:ascii="Arial" w:eastAsia="Times New Roman" w:hAnsi="Arial" w:cs="Arial"/>
          <w:b/>
          <w:lang w:eastAsia="es-ES"/>
        </w:rPr>
        <w:t xml:space="preserve"> MTV SPAIN </w:t>
      </w:r>
      <w:r w:rsidRPr="00FB1346">
        <w:rPr>
          <w:rFonts w:ascii="Arial" w:eastAsia="Times New Roman" w:hAnsi="Arial" w:cs="Arial"/>
          <w:b/>
          <w:lang w:eastAsia="es-ES"/>
        </w:rPr>
        <w:t xml:space="preserve"> </w:t>
      </w:r>
      <w:r w:rsidRPr="00FB1346">
        <w:rPr>
          <w:rFonts w:ascii="Arial" w:eastAsia="Times New Roman" w:hAnsi="Arial" w:cs="Arial"/>
          <w:lang w:eastAsia="es-ES"/>
        </w:rPr>
        <w:t xml:space="preserve">han sido sometidas al escrutinio del exhaustivo método de análisis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 que ha revelado el pódium de las empresas que están más comprometidas con las redes sociales actualmente. </w:t>
      </w:r>
      <w:r w:rsidRPr="008C63F5">
        <w:rPr>
          <w:rFonts w:ascii="Arial" w:eastAsia="Times New Roman" w:hAnsi="Arial" w:cs="Arial"/>
          <w:b/>
          <w:bCs/>
          <w:lang w:eastAsia="es-ES"/>
        </w:rPr>
        <w:t xml:space="preserve">CNN ha resultado la ganadora </w:t>
      </w:r>
      <w:r w:rsidRPr="00FB1346">
        <w:rPr>
          <w:rFonts w:ascii="Arial" w:eastAsia="Times New Roman" w:hAnsi="Arial" w:cs="Arial"/>
          <w:lang w:eastAsia="es-ES"/>
        </w:rPr>
        <w:t xml:space="preserve">del certificado </w:t>
      </w:r>
      <w:r w:rsidRPr="008C63F5">
        <w:rPr>
          <w:rFonts w:ascii="Arial" w:eastAsia="Times New Roman" w:hAnsi="Arial" w:cs="Arial"/>
          <w:i/>
          <w:iCs/>
          <w:lang w:eastAsia="es-ES"/>
        </w:rPr>
        <w:t xml:space="preserve">Social Media </w:t>
      </w:r>
      <w:proofErr w:type="spellStart"/>
      <w:r w:rsidRPr="008C63F5">
        <w:rPr>
          <w:rFonts w:ascii="Arial" w:eastAsia="Times New Roman" w:hAnsi="Arial" w:cs="Arial"/>
          <w:i/>
          <w:iCs/>
          <w:lang w:eastAsia="es-ES"/>
        </w:rPr>
        <w:t>Engaged</w:t>
      </w:r>
      <w:proofErr w:type="spellEnd"/>
      <w:r w:rsidRPr="008C63F5">
        <w:rPr>
          <w:rFonts w:ascii="Arial" w:eastAsia="Times New Roman" w:hAnsi="Arial" w:cs="Arial"/>
          <w:i/>
          <w:iCs/>
          <w:lang w:eastAsia="es-ES"/>
        </w:rPr>
        <w:t xml:space="preserve"> </w:t>
      </w:r>
      <w:proofErr w:type="spellStart"/>
      <w:r w:rsidRPr="008C63F5">
        <w:rPr>
          <w:rFonts w:ascii="Arial" w:eastAsia="Times New Roman" w:hAnsi="Arial" w:cs="Arial"/>
          <w:i/>
          <w:iCs/>
          <w:lang w:eastAsia="es-ES"/>
        </w:rPr>
        <w:t>Company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 que concede el sello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FB1346">
        <w:rPr>
          <w:rFonts w:ascii="Arial" w:eastAsia="Times New Roman" w:hAnsi="Arial" w:cs="Arial"/>
          <w:lang w:eastAsia="es-ES"/>
        </w:rPr>
        <w:t>.</w:t>
      </w:r>
    </w:p>
    <w:p w:rsidR="004101A6" w:rsidRPr="008C63F5" w:rsidRDefault="00FB1346" w:rsidP="007C57B0">
      <w:pPr>
        <w:rPr>
          <w:rFonts w:ascii="Arial" w:eastAsia="Times New Roman" w:hAnsi="Arial" w:cs="Arial"/>
        </w:rPr>
      </w:pPr>
      <w:r w:rsidRPr="008C63F5">
        <w:rPr>
          <w:rFonts w:ascii="Arial" w:eastAsia="Times New Roman" w:hAnsi="Arial" w:cs="Arial"/>
        </w:rPr>
        <w:t xml:space="preserve">Se han analizado durante tres meses los resultados cualitativos y cuantitativos de las marcas en </w:t>
      </w:r>
      <w:proofErr w:type="spellStart"/>
      <w:r w:rsidRPr="008C63F5">
        <w:rPr>
          <w:rFonts w:ascii="Arial" w:eastAsia="Times New Roman" w:hAnsi="Arial" w:cs="Arial"/>
          <w:b/>
          <w:bCs/>
        </w:rPr>
        <w:t>Facebook</w:t>
      </w:r>
      <w:proofErr w:type="spellEnd"/>
      <w:r w:rsidRPr="008C63F5">
        <w:rPr>
          <w:rFonts w:ascii="Arial" w:eastAsia="Times New Roman" w:hAnsi="Arial" w:cs="Arial"/>
          <w:b/>
          <w:bCs/>
        </w:rPr>
        <w:t xml:space="preserve"> y </w:t>
      </w:r>
      <w:proofErr w:type="spellStart"/>
      <w:r w:rsidRPr="008C63F5">
        <w:rPr>
          <w:rFonts w:ascii="Arial" w:eastAsia="Times New Roman" w:hAnsi="Arial" w:cs="Arial"/>
          <w:b/>
          <w:bCs/>
        </w:rPr>
        <w:t>Twitter</w:t>
      </w:r>
      <w:proofErr w:type="spellEnd"/>
      <w:r w:rsidRPr="008C63F5">
        <w:rPr>
          <w:rFonts w:ascii="Arial" w:eastAsia="Times New Roman" w:hAnsi="Arial" w:cs="Arial"/>
        </w:rPr>
        <w:t xml:space="preserve">. Aunque el informe completo de auditoría incluye otras redes y más indicadores de análisis, estas han sido las seleccionadas por ser las más influyentes en este momento. </w:t>
      </w:r>
    </w:p>
    <w:p w:rsidR="007C57B0" w:rsidRPr="008C63F5" w:rsidRDefault="004101A6" w:rsidP="007C57B0">
      <w:pPr>
        <w:rPr>
          <w:rFonts w:ascii="Arial" w:hAnsi="Arial" w:cs="Arial"/>
        </w:rPr>
      </w:pPr>
      <w:r w:rsidRPr="008C63F5">
        <w:rPr>
          <w:rFonts w:ascii="Arial" w:hAnsi="Arial" w:cs="Arial"/>
          <w:b/>
        </w:rPr>
        <w:t xml:space="preserve">CNN  se posiciona como la mejor  en redes sociales, tanto en Audiencia como en </w:t>
      </w:r>
      <w:proofErr w:type="spellStart"/>
      <w:r w:rsidR="007C57B0" w:rsidRPr="008C63F5">
        <w:rPr>
          <w:rFonts w:ascii="Arial" w:hAnsi="Arial" w:cs="Arial"/>
          <w:b/>
        </w:rPr>
        <w:t>Engagement</w:t>
      </w:r>
      <w:proofErr w:type="spellEnd"/>
      <w:r w:rsidR="007C57B0" w:rsidRPr="008C63F5">
        <w:rPr>
          <w:rFonts w:ascii="Arial" w:hAnsi="Arial" w:cs="Arial"/>
          <w:b/>
        </w:rPr>
        <w:t xml:space="preserve"> </w:t>
      </w:r>
      <w:r w:rsidR="007C57B0" w:rsidRPr="008C63F5">
        <w:rPr>
          <w:rFonts w:ascii="Arial" w:hAnsi="Arial" w:cs="Arial"/>
        </w:rPr>
        <w:t xml:space="preserve">en el sector Medios TV de las marcas auditadas, con la mejor relación entre  tamaño de la comunidad, más del 1.5 millones de fans, y </w:t>
      </w:r>
      <w:proofErr w:type="spellStart"/>
      <w:r w:rsidR="007C57B0" w:rsidRPr="008C63F5">
        <w:rPr>
          <w:rFonts w:ascii="Arial" w:hAnsi="Arial" w:cs="Arial"/>
        </w:rPr>
        <w:t>engagement</w:t>
      </w:r>
      <w:proofErr w:type="spellEnd"/>
      <w:r w:rsidR="007C57B0" w:rsidRPr="008C63F5">
        <w:rPr>
          <w:rFonts w:ascii="Arial" w:hAnsi="Arial" w:cs="Arial"/>
        </w:rPr>
        <w:t>, con un total del 56%</w:t>
      </w:r>
      <w:r w:rsidRPr="008C63F5">
        <w:rPr>
          <w:rFonts w:ascii="Arial" w:hAnsi="Arial" w:cs="Arial"/>
        </w:rPr>
        <w:t xml:space="preserve"> de la cuota de Audiencia total</w:t>
      </w:r>
      <w:r w:rsidR="007C57B0" w:rsidRPr="008C63F5">
        <w:rPr>
          <w:rFonts w:ascii="Arial" w:hAnsi="Arial" w:cs="Arial"/>
        </w:rPr>
        <w:t>.</w:t>
      </w:r>
      <w:r w:rsidRPr="008C63F5">
        <w:rPr>
          <w:rFonts w:ascii="Arial" w:hAnsi="Arial" w:cs="Arial"/>
        </w:rPr>
        <w:t xml:space="preserve"> </w:t>
      </w:r>
      <w:r w:rsidR="007C57B0" w:rsidRPr="008C63F5">
        <w:rPr>
          <w:rFonts w:ascii="Arial" w:hAnsi="Arial" w:cs="Arial"/>
        </w:rPr>
        <w:t xml:space="preserve"> </w:t>
      </w:r>
      <w:r w:rsidR="007C57B0" w:rsidRPr="008C63F5">
        <w:rPr>
          <w:rFonts w:ascii="Arial" w:hAnsi="Arial" w:cs="Arial"/>
          <w:b/>
        </w:rPr>
        <w:t xml:space="preserve">Antena 3 </w:t>
      </w:r>
      <w:r w:rsidR="007C57B0" w:rsidRPr="008C63F5">
        <w:rPr>
          <w:rFonts w:ascii="Arial" w:hAnsi="Arial" w:cs="Arial"/>
        </w:rPr>
        <w:t>se coloca en</w:t>
      </w:r>
      <w:r w:rsidR="007C57B0" w:rsidRPr="008C63F5">
        <w:rPr>
          <w:rFonts w:ascii="Arial" w:hAnsi="Arial" w:cs="Arial"/>
          <w:b/>
        </w:rPr>
        <w:t xml:space="preserve"> segunda posición</w:t>
      </w:r>
      <w:r w:rsidR="007C57B0" w:rsidRPr="008C63F5">
        <w:rPr>
          <w:rFonts w:ascii="Arial" w:hAnsi="Arial" w:cs="Arial"/>
        </w:rPr>
        <w:t xml:space="preserve">, bastante alejada del líder, con una comunidad de más de 600 mil fans, y con un 23%. </w:t>
      </w:r>
      <w:r w:rsidR="007C57B0" w:rsidRPr="008C63F5">
        <w:rPr>
          <w:rFonts w:ascii="Arial" w:hAnsi="Arial" w:cs="Arial"/>
          <w:b/>
        </w:rPr>
        <w:t xml:space="preserve">MTV </w:t>
      </w:r>
      <w:r w:rsidR="007C57B0" w:rsidRPr="008C63F5">
        <w:rPr>
          <w:rFonts w:ascii="Arial" w:hAnsi="Arial" w:cs="Arial"/>
        </w:rPr>
        <w:t>se posiciona en</w:t>
      </w:r>
      <w:r w:rsidR="007C57B0" w:rsidRPr="008C63F5">
        <w:rPr>
          <w:rFonts w:ascii="Arial" w:hAnsi="Arial" w:cs="Arial"/>
          <w:b/>
        </w:rPr>
        <w:t xml:space="preserve"> tercer puesto del ranking</w:t>
      </w:r>
      <w:r w:rsidR="007C57B0" w:rsidRPr="008C63F5">
        <w:rPr>
          <w:rFonts w:ascii="Arial" w:hAnsi="Arial" w:cs="Arial"/>
        </w:rPr>
        <w:t xml:space="preserve"> con más de 500 mil fans y un </w:t>
      </w:r>
      <w:proofErr w:type="spellStart"/>
      <w:r w:rsidR="007C57B0" w:rsidRPr="008C63F5">
        <w:rPr>
          <w:rFonts w:ascii="Arial" w:hAnsi="Arial" w:cs="Arial"/>
        </w:rPr>
        <w:t>engagement</w:t>
      </w:r>
      <w:proofErr w:type="spellEnd"/>
      <w:r w:rsidR="007C57B0" w:rsidRPr="008C63F5">
        <w:rPr>
          <w:rFonts w:ascii="Arial" w:hAnsi="Arial" w:cs="Arial"/>
        </w:rPr>
        <w:t xml:space="preserve"> del 10%. </w:t>
      </w:r>
      <w:r w:rsidR="007C57B0" w:rsidRPr="008C63F5">
        <w:rPr>
          <w:rFonts w:ascii="Arial" w:hAnsi="Arial" w:cs="Arial"/>
          <w:b/>
        </w:rPr>
        <w:t>Telecinco</w:t>
      </w:r>
      <w:r w:rsidR="007C57B0" w:rsidRPr="008C63F5">
        <w:rPr>
          <w:rFonts w:ascii="Arial" w:hAnsi="Arial" w:cs="Arial"/>
        </w:rPr>
        <w:t xml:space="preserve"> queda en </w:t>
      </w:r>
      <w:r w:rsidR="007C57B0" w:rsidRPr="008C63F5">
        <w:rPr>
          <w:rFonts w:ascii="Arial" w:hAnsi="Arial" w:cs="Arial"/>
          <w:b/>
        </w:rPr>
        <w:t>cuarta posición</w:t>
      </w:r>
      <w:r w:rsidR="007C57B0" w:rsidRPr="008C63F5">
        <w:rPr>
          <w:rFonts w:ascii="Arial" w:hAnsi="Arial" w:cs="Arial"/>
        </w:rPr>
        <w:t xml:space="preserve"> con más de 300 mil fans y un </w:t>
      </w:r>
      <w:proofErr w:type="spellStart"/>
      <w:r w:rsidR="007C57B0" w:rsidRPr="008C63F5">
        <w:rPr>
          <w:rFonts w:ascii="Arial" w:hAnsi="Arial" w:cs="Arial"/>
        </w:rPr>
        <w:t>engagement</w:t>
      </w:r>
      <w:proofErr w:type="spellEnd"/>
      <w:r w:rsidR="007C57B0" w:rsidRPr="008C63F5">
        <w:rPr>
          <w:rFonts w:ascii="Arial" w:hAnsi="Arial" w:cs="Arial"/>
        </w:rPr>
        <w:t xml:space="preserve"> del 17%.  La televisión autonómica catalana,</w:t>
      </w:r>
      <w:r w:rsidR="007C57B0" w:rsidRPr="008C63F5">
        <w:rPr>
          <w:rFonts w:ascii="Arial" w:hAnsi="Arial" w:cs="Arial"/>
          <w:b/>
        </w:rPr>
        <w:t xml:space="preserve"> TV3</w:t>
      </w:r>
      <w:r w:rsidR="007C57B0" w:rsidRPr="008C63F5">
        <w:rPr>
          <w:rFonts w:ascii="Arial" w:hAnsi="Arial" w:cs="Arial"/>
        </w:rPr>
        <w:t xml:space="preserve"> quedaría en </w:t>
      </w:r>
      <w:r w:rsidR="007C57B0" w:rsidRPr="008C63F5">
        <w:rPr>
          <w:rFonts w:ascii="Arial" w:hAnsi="Arial" w:cs="Arial"/>
          <w:b/>
        </w:rPr>
        <w:t>quinta posición</w:t>
      </w:r>
      <w:r w:rsidR="007C57B0" w:rsidRPr="008C63F5">
        <w:rPr>
          <w:rFonts w:ascii="Arial" w:hAnsi="Arial" w:cs="Arial"/>
        </w:rPr>
        <w:t xml:space="preserve">, con más de 250 mil seguidores y un </w:t>
      </w:r>
      <w:proofErr w:type="spellStart"/>
      <w:r w:rsidR="007C57B0" w:rsidRPr="008C63F5">
        <w:rPr>
          <w:rFonts w:ascii="Arial" w:hAnsi="Arial" w:cs="Arial"/>
        </w:rPr>
        <w:t>engagement</w:t>
      </w:r>
      <w:proofErr w:type="spellEnd"/>
      <w:r w:rsidR="007C57B0" w:rsidRPr="008C63F5">
        <w:rPr>
          <w:rFonts w:ascii="Arial" w:hAnsi="Arial" w:cs="Arial"/>
        </w:rPr>
        <w:t xml:space="preserve"> del 14%.  </w:t>
      </w:r>
      <w:r w:rsidR="007C57B0" w:rsidRPr="008C63F5">
        <w:rPr>
          <w:rFonts w:ascii="Arial" w:hAnsi="Arial" w:cs="Arial"/>
          <w:b/>
        </w:rPr>
        <w:t>Canal +</w:t>
      </w:r>
      <w:r w:rsidR="007C57B0" w:rsidRPr="008C63F5">
        <w:rPr>
          <w:rFonts w:ascii="Arial" w:hAnsi="Arial" w:cs="Arial"/>
        </w:rPr>
        <w:t xml:space="preserve"> tiene un </w:t>
      </w:r>
      <w:proofErr w:type="spellStart"/>
      <w:r w:rsidR="007C57B0" w:rsidRPr="008C63F5">
        <w:rPr>
          <w:rFonts w:ascii="Arial" w:hAnsi="Arial" w:cs="Arial"/>
        </w:rPr>
        <w:t>engagement</w:t>
      </w:r>
      <w:proofErr w:type="spellEnd"/>
      <w:r w:rsidR="007C57B0" w:rsidRPr="008C63F5">
        <w:rPr>
          <w:rFonts w:ascii="Arial" w:hAnsi="Arial" w:cs="Arial"/>
        </w:rPr>
        <w:t xml:space="preserve"> del 26%, y aunque es elevado, su comunidad en pequeña, 43 mil fans. Lo mismo sucede con </w:t>
      </w:r>
      <w:proofErr w:type="spellStart"/>
      <w:r w:rsidR="007C57B0" w:rsidRPr="008C63F5">
        <w:rPr>
          <w:rFonts w:ascii="Arial" w:hAnsi="Arial" w:cs="Arial"/>
        </w:rPr>
        <w:t>Discovery</w:t>
      </w:r>
      <w:proofErr w:type="spellEnd"/>
      <w:r w:rsidR="007C57B0" w:rsidRPr="008C63F5">
        <w:rPr>
          <w:rFonts w:ascii="Arial" w:hAnsi="Arial" w:cs="Arial"/>
        </w:rPr>
        <w:t xml:space="preserve"> </w:t>
      </w:r>
      <w:proofErr w:type="spellStart"/>
      <w:r w:rsidR="007C57B0" w:rsidRPr="008C63F5">
        <w:rPr>
          <w:rFonts w:ascii="Arial" w:hAnsi="Arial" w:cs="Arial"/>
        </w:rPr>
        <w:t>Channel</w:t>
      </w:r>
      <w:proofErr w:type="spellEnd"/>
      <w:r w:rsidR="007C57B0" w:rsidRPr="008C63F5">
        <w:rPr>
          <w:rFonts w:ascii="Arial" w:hAnsi="Arial" w:cs="Arial"/>
        </w:rPr>
        <w:t xml:space="preserve">, Disney, La Sexta, </w:t>
      </w:r>
      <w:proofErr w:type="spellStart"/>
      <w:r w:rsidR="007C57B0" w:rsidRPr="008C63F5">
        <w:rPr>
          <w:rFonts w:ascii="Arial" w:hAnsi="Arial" w:cs="Arial"/>
        </w:rPr>
        <w:t>National</w:t>
      </w:r>
      <w:proofErr w:type="spellEnd"/>
      <w:r w:rsidR="007C57B0" w:rsidRPr="008C63F5">
        <w:rPr>
          <w:rFonts w:ascii="Arial" w:hAnsi="Arial" w:cs="Arial"/>
        </w:rPr>
        <w:t xml:space="preserve"> </w:t>
      </w:r>
      <w:proofErr w:type="spellStart"/>
      <w:r w:rsidR="007C57B0" w:rsidRPr="008C63F5">
        <w:rPr>
          <w:rFonts w:ascii="Arial" w:hAnsi="Arial" w:cs="Arial"/>
        </w:rPr>
        <w:t>Geographic</w:t>
      </w:r>
      <w:proofErr w:type="spellEnd"/>
      <w:r w:rsidR="007C57B0" w:rsidRPr="008C63F5">
        <w:rPr>
          <w:rFonts w:ascii="Arial" w:hAnsi="Arial" w:cs="Arial"/>
        </w:rPr>
        <w:t xml:space="preserve"> y RTVE, que teniendo valores de </w:t>
      </w:r>
      <w:proofErr w:type="spellStart"/>
      <w:r w:rsidR="007C57B0" w:rsidRPr="008C63F5">
        <w:rPr>
          <w:rFonts w:ascii="Arial" w:hAnsi="Arial" w:cs="Arial"/>
        </w:rPr>
        <w:t>engagement</w:t>
      </w:r>
      <w:proofErr w:type="spellEnd"/>
      <w:r w:rsidR="007C57B0" w:rsidRPr="008C63F5">
        <w:rPr>
          <w:rFonts w:ascii="Arial" w:hAnsi="Arial" w:cs="Arial"/>
        </w:rPr>
        <w:t xml:space="preserve"> elevados, existe un gap en relación a las comunidades, ya que son más pequeñas. </w:t>
      </w:r>
    </w:p>
    <w:p w:rsidR="00FB1346" w:rsidRPr="008C63F5" w:rsidRDefault="00FB1346" w:rsidP="008C63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b/>
          <w:bCs/>
          <w:lang w:eastAsia="es-ES"/>
        </w:rPr>
        <w:t xml:space="preserve">Thomas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Bartczak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, CEO Fundador y Consultor Estratégico de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 destaca que el método desarrollado es una herramienta clave “</w:t>
      </w:r>
      <w:r w:rsidRPr="00FB1346">
        <w:rPr>
          <w:rFonts w:ascii="Arial" w:eastAsia="Times New Roman" w:hAnsi="Arial" w:cs="Arial"/>
          <w:i/>
          <w:lang w:eastAsia="es-ES"/>
        </w:rPr>
        <w:t xml:space="preserve">porque ofrece un marco claro de la situación en redes sociales de la empresa y su competencia directa, permitiendo </w:t>
      </w:r>
      <w:r w:rsidRPr="00FB1346">
        <w:rPr>
          <w:rFonts w:ascii="Arial" w:eastAsia="Times New Roman" w:hAnsi="Arial" w:cs="Arial"/>
          <w:i/>
          <w:lang w:eastAsia="es-ES"/>
        </w:rPr>
        <w:lastRenderedPageBreak/>
        <w:t>establecer objetivos inmediatamente</w:t>
      </w:r>
      <w:r w:rsidRPr="00FB1346">
        <w:rPr>
          <w:rFonts w:ascii="Arial" w:eastAsia="Times New Roman" w:hAnsi="Arial" w:cs="Arial"/>
          <w:lang w:eastAsia="es-ES"/>
        </w:rPr>
        <w:t xml:space="preserve">”. </w:t>
      </w:r>
      <w:r w:rsidR="004D2E43" w:rsidRPr="008C63F5">
        <w:rPr>
          <w:rFonts w:ascii="Arial" w:eastAsia="Times New Roman" w:hAnsi="Arial" w:cs="Arial"/>
          <w:lang w:eastAsia="es-ES"/>
        </w:rPr>
        <w:t>Reforzando esta idea, el Informe proyecta una visión de las redes sociales en clave com</w:t>
      </w:r>
      <w:r w:rsidR="008C63F5" w:rsidRPr="008C63F5">
        <w:rPr>
          <w:rFonts w:ascii="Arial" w:eastAsia="Times New Roman" w:hAnsi="Arial" w:cs="Arial"/>
          <w:lang w:eastAsia="es-ES"/>
        </w:rPr>
        <w:t>petitiva, estableciendo</w:t>
      </w:r>
      <w:r w:rsidR="004D2E43" w:rsidRPr="008C63F5">
        <w:rPr>
          <w:rFonts w:ascii="Arial" w:eastAsia="Times New Roman" w:hAnsi="Arial" w:cs="Arial"/>
          <w:lang w:eastAsia="es-ES"/>
        </w:rPr>
        <w:t xml:space="preserve"> análisis más profundos que permitirán tomar decisiones estratégicas sobre el uso y aprove</w:t>
      </w:r>
      <w:r w:rsidR="00EF23CB">
        <w:rPr>
          <w:rFonts w:ascii="Arial" w:eastAsia="Times New Roman" w:hAnsi="Arial" w:cs="Arial"/>
          <w:lang w:eastAsia="es-ES"/>
        </w:rPr>
        <w:t>chamiento del Social Media como activo estratégico</w:t>
      </w:r>
      <w:r w:rsidR="004D2E43" w:rsidRPr="008C63F5">
        <w:rPr>
          <w:rFonts w:ascii="Arial" w:eastAsia="Times New Roman" w:hAnsi="Arial" w:cs="Arial"/>
          <w:lang w:eastAsia="es-ES"/>
        </w:rPr>
        <w:t xml:space="preserve">. </w:t>
      </w:r>
    </w:p>
    <w:p w:rsidR="004101A6" w:rsidRPr="00FB1346" w:rsidRDefault="004101A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</w:p>
    <w:p w:rsidR="00FB1346" w:rsidRDefault="007C57B0" w:rsidP="00FB1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¿</w:t>
      </w:r>
      <w:r w:rsidR="004101A6"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Cuál</w:t>
      </w:r>
      <w:r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 es la Audiencia </w:t>
      </w:r>
      <w:r w:rsidR="004101A6"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total de los canales </w:t>
      </w:r>
      <w:proofErr w:type="spellStart"/>
      <w:r w:rsidR="004101A6"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de</w:t>
      </w:r>
      <w:r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TV</w:t>
      </w:r>
      <w:proofErr w:type="spellEnd"/>
      <w:r w:rsidRPr="008C63F5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 en redes sociales?</w:t>
      </w:r>
    </w:p>
    <w:p w:rsidR="008C63F5" w:rsidRPr="00FB1346" w:rsidRDefault="008C63F5" w:rsidP="00FB1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</w:p>
    <w:p w:rsidR="007C57B0" w:rsidRPr="008C63F5" w:rsidRDefault="007C57B0" w:rsidP="007C57B0">
      <w:pPr>
        <w:jc w:val="both"/>
        <w:rPr>
          <w:rFonts w:ascii="Arial" w:hAnsi="Arial" w:cs="Arial"/>
        </w:rPr>
      </w:pPr>
      <w:r w:rsidRPr="008C63F5">
        <w:rPr>
          <w:rFonts w:ascii="Arial" w:hAnsi="Arial" w:cs="Arial"/>
          <w:b/>
        </w:rPr>
        <w:t xml:space="preserve">La Audiencia total de los canales de TV en las redes sociales de </w:t>
      </w:r>
      <w:proofErr w:type="spellStart"/>
      <w:r w:rsidRPr="008C63F5">
        <w:rPr>
          <w:rFonts w:ascii="Arial" w:hAnsi="Arial" w:cs="Arial"/>
          <w:b/>
        </w:rPr>
        <w:t>Facebook</w:t>
      </w:r>
      <w:proofErr w:type="spellEnd"/>
      <w:r w:rsidRPr="008C63F5">
        <w:rPr>
          <w:rFonts w:ascii="Arial" w:hAnsi="Arial" w:cs="Arial"/>
          <w:b/>
        </w:rPr>
        <w:t xml:space="preserve"> y </w:t>
      </w:r>
      <w:proofErr w:type="spellStart"/>
      <w:r w:rsidRPr="008C63F5">
        <w:rPr>
          <w:rFonts w:ascii="Arial" w:hAnsi="Arial" w:cs="Arial"/>
          <w:b/>
        </w:rPr>
        <w:t>Twitter</w:t>
      </w:r>
      <w:proofErr w:type="spellEnd"/>
      <w:r w:rsidRPr="008C63F5">
        <w:rPr>
          <w:rFonts w:ascii="Arial" w:hAnsi="Arial" w:cs="Arial"/>
          <w:b/>
        </w:rPr>
        <w:t xml:space="preserve"> es considerablemente grande, con un total de 12.709.941 millones</w:t>
      </w:r>
      <w:r w:rsidRPr="008C63F5">
        <w:rPr>
          <w:rFonts w:ascii="Arial" w:hAnsi="Arial" w:cs="Arial"/>
        </w:rPr>
        <w:t xml:space="preserve"> de fans y seguidores. Los canales de TV generan más audiencia en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 con 8.469.763 millones de </w:t>
      </w:r>
      <w:proofErr w:type="spellStart"/>
      <w:r w:rsidRPr="008C63F5">
        <w:rPr>
          <w:rFonts w:ascii="Arial" w:hAnsi="Arial" w:cs="Arial"/>
        </w:rPr>
        <w:t>followers</w:t>
      </w:r>
      <w:proofErr w:type="spellEnd"/>
      <w:r w:rsidRPr="008C63F5">
        <w:rPr>
          <w:rFonts w:ascii="Arial" w:hAnsi="Arial" w:cs="Arial"/>
        </w:rPr>
        <w:t xml:space="preserve">, más del doble de la de </w:t>
      </w:r>
      <w:proofErr w:type="spellStart"/>
      <w:r w:rsidRPr="008C63F5">
        <w:rPr>
          <w:rFonts w:ascii="Arial" w:hAnsi="Arial" w:cs="Arial"/>
        </w:rPr>
        <w:t>Facebook</w:t>
      </w:r>
      <w:proofErr w:type="spellEnd"/>
      <w:r w:rsidRPr="008C63F5">
        <w:rPr>
          <w:rFonts w:ascii="Arial" w:hAnsi="Arial" w:cs="Arial"/>
        </w:rPr>
        <w:t xml:space="preserve"> con 4.240.178 de fans.</w:t>
      </w:r>
    </w:p>
    <w:p w:rsidR="007C57B0" w:rsidRPr="008C63F5" w:rsidRDefault="007C57B0" w:rsidP="007C57B0">
      <w:pPr>
        <w:jc w:val="both"/>
        <w:rPr>
          <w:rFonts w:ascii="Arial" w:hAnsi="Arial" w:cs="Arial"/>
        </w:rPr>
      </w:pPr>
      <w:r w:rsidRPr="008C63F5">
        <w:rPr>
          <w:rFonts w:ascii="Arial" w:hAnsi="Arial" w:cs="Arial"/>
        </w:rPr>
        <w:t xml:space="preserve">Los canales de TV en </w:t>
      </w:r>
      <w:proofErr w:type="spellStart"/>
      <w:r w:rsidRPr="008C63F5">
        <w:rPr>
          <w:rFonts w:ascii="Arial" w:hAnsi="Arial" w:cs="Arial"/>
        </w:rPr>
        <w:t>Facebook</w:t>
      </w:r>
      <w:proofErr w:type="spellEnd"/>
      <w:r w:rsidRPr="008C63F5">
        <w:rPr>
          <w:rFonts w:ascii="Arial" w:hAnsi="Arial" w:cs="Arial"/>
        </w:rPr>
        <w:t xml:space="preserve"> y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 generan casi el mismo </w:t>
      </w:r>
      <w:proofErr w:type="spellStart"/>
      <w:r w:rsidRPr="008C63F5">
        <w:rPr>
          <w:rFonts w:ascii="Arial" w:hAnsi="Arial" w:cs="Arial"/>
        </w:rPr>
        <w:t>engagement</w:t>
      </w:r>
      <w:proofErr w:type="spellEnd"/>
      <w:r w:rsidRPr="008C63F5">
        <w:rPr>
          <w:rFonts w:ascii="Arial" w:hAnsi="Arial" w:cs="Arial"/>
        </w:rPr>
        <w:t xml:space="preserve">.  Un dato curioso teniendo en cuenta que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 es considerado la plataforma de </w:t>
      </w:r>
      <w:proofErr w:type="spellStart"/>
      <w:r w:rsidRPr="008C63F5">
        <w:rPr>
          <w:rFonts w:ascii="Arial" w:hAnsi="Arial" w:cs="Arial"/>
        </w:rPr>
        <w:t>microblogging</w:t>
      </w:r>
      <w:proofErr w:type="spellEnd"/>
      <w:r w:rsidRPr="008C63F5">
        <w:rPr>
          <w:rFonts w:ascii="Arial" w:hAnsi="Arial" w:cs="Arial"/>
        </w:rPr>
        <w:t xml:space="preserve"> para difundir noticias. En relación al KPI de actividad, vemos como </w:t>
      </w:r>
      <w:proofErr w:type="spellStart"/>
      <w:r w:rsidRPr="008C63F5">
        <w:rPr>
          <w:rFonts w:ascii="Arial" w:hAnsi="Arial" w:cs="Arial"/>
        </w:rPr>
        <w:t>Facebook</w:t>
      </w:r>
      <w:proofErr w:type="spellEnd"/>
      <w:r w:rsidRPr="008C63F5">
        <w:rPr>
          <w:rFonts w:ascii="Arial" w:hAnsi="Arial" w:cs="Arial"/>
        </w:rPr>
        <w:t xml:space="preserve"> genera más del doble de actividad que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, un total de 268.398 fans activos vs 54.890 menciones en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. </w:t>
      </w:r>
    </w:p>
    <w:p w:rsidR="007C57B0" w:rsidRDefault="007C57B0" w:rsidP="007C57B0">
      <w:pPr>
        <w:jc w:val="both"/>
        <w:rPr>
          <w:rFonts w:ascii="Arial" w:hAnsi="Arial" w:cs="Arial"/>
        </w:rPr>
      </w:pPr>
      <w:r w:rsidRPr="008C63F5">
        <w:rPr>
          <w:rFonts w:ascii="Arial" w:hAnsi="Arial" w:cs="Arial"/>
        </w:rPr>
        <w:t xml:space="preserve">Los usuarios siguen más los canales de TV del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 que del </w:t>
      </w:r>
      <w:proofErr w:type="spellStart"/>
      <w:r w:rsidRPr="008C63F5">
        <w:rPr>
          <w:rFonts w:ascii="Arial" w:hAnsi="Arial" w:cs="Arial"/>
        </w:rPr>
        <w:t>Facebook</w:t>
      </w:r>
      <w:proofErr w:type="spellEnd"/>
      <w:r w:rsidRPr="008C63F5">
        <w:rPr>
          <w:rFonts w:ascii="Arial" w:hAnsi="Arial" w:cs="Arial"/>
        </w:rPr>
        <w:t xml:space="preserve">. Un total de 705.814 promedio de </w:t>
      </w:r>
      <w:proofErr w:type="spellStart"/>
      <w:r w:rsidRPr="008C63F5">
        <w:rPr>
          <w:rFonts w:ascii="Arial" w:hAnsi="Arial" w:cs="Arial"/>
        </w:rPr>
        <w:t>followers</w:t>
      </w:r>
      <w:proofErr w:type="spellEnd"/>
      <w:r w:rsidRPr="008C63F5">
        <w:rPr>
          <w:rFonts w:ascii="Arial" w:hAnsi="Arial" w:cs="Arial"/>
        </w:rPr>
        <w:t xml:space="preserve"> en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 versus los 353.348 fans en </w:t>
      </w:r>
      <w:proofErr w:type="spellStart"/>
      <w:r w:rsidRPr="008C63F5">
        <w:rPr>
          <w:rFonts w:ascii="Arial" w:hAnsi="Arial" w:cs="Arial"/>
        </w:rPr>
        <w:t>Facebook</w:t>
      </w:r>
      <w:proofErr w:type="spellEnd"/>
      <w:r w:rsidRPr="008C63F5">
        <w:rPr>
          <w:rFonts w:ascii="Arial" w:hAnsi="Arial" w:cs="Arial"/>
        </w:rPr>
        <w:t xml:space="preserve">. </w:t>
      </w:r>
      <w:proofErr w:type="spellStart"/>
      <w:r w:rsidRPr="008C63F5">
        <w:rPr>
          <w:rFonts w:ascii="Arial" w:hAnsi="Arial" w:cs="Arial"/>
        </w:rPr>
        <w:t>Twitter</w:t>
      </w:r>
      <w:proofErr w:type="spellEnd"/>
      <w:r w:rsidRPr="008C63F5">
        <w:rPr>
          <w:rFonts w:ascii="Arial" w:hAnsi="Arial" w:cs="Arial"/>
        </w:rPr>
        <w:t xml:space="preserve"> se corona con la máxima cuota de audiencia en redes sociales en los canales de TV auditados, con un 67% contra el 33% de cuota que tiene </w:t>
      </w:r>
      <w:proofErr w:type="spellStart"/>
      <w:r w:rsidRPr="008C63F5">
        <w:rPr>
          <w:rFonts w:ascii="Arial" w:hAnsi="Arial" w:cs="Arial"/>
        </w:rPr>
        <w:t>Facebook</w:t>
      </w:r>
      <w:proofErr w:type="spellEnd"/>
      <w:r w:rsidRPr="008C63F5">
        <w:rPr>
          <w:rFonts w:ascii="Arial" w:hAnsi="Arial" w:cs="Arial"/>
        </w:rPr>
        <w:t>.</w:t>
      </w:r>
    </w:p>
    <w:p w:rsidR="008C63F5" w:rsidRDefault="008C63F5" w:rsidP="007C57B0">
      <w:pPr>
        <w:jc w:val="both"/>
        <w:rPr>
          <w:rFonts w:ascii="Arial" w:hAnsi="Arial" w:cs="Arial"/>
        </w:rPr>
      </w:pPr>
    </w:p>
    <w:p w:rsidR="008C63F5" w:rsidRPr="008C63F5" w:rsidRDefault="008C63F5" w:rsidP="007C57B0">
      <w:pPr>
        <w:jc w:val="both"/>
        <w:rPr>
          <w:rFonts w:ascii="Arial" w:hAnsi="Arial" w:cs="Arial"/>
        </w:rPr>
      </w:pPr>
    </w:p>
    <w:p w:rsidR="004101A6" w:rsidRPr="008C63F5" w:rsidRDefault="004101A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2722670"/>
            <wp:effectExtent l="19050" t="0" r="0" b="0"/>
            <wp:docPr id="17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1346" w:rsidRPr="00FB1346" w:rsidRDefault="00FB1346" w:rsidP="00FB13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proofErr w:type="spellStart"/>
      <w:r w:rsidRPr="00FB1346">
        <w:rPr>
          <w:rFonts w:ascii="Arial" w:eastAsia="Times New Roman" w:hAnsi="Arial" w:cs="Arial"/>
          <w:b/>
          <w:bCs/>
          <w:sz w:val="28"/>
          <w:szCs w:val="28"/>
          <w:lang w:eastAsia="es-ES"/>
        </w:rPr>
        <w:lastRenderedPageBreak/>
        <w:t>SocialWin</w:t>
      </w:r>
      <w:proofErr w:type="spellEnd"/>
      <w:r w:rsidRPr="00FB1346">
        <w:rPr>
          <w:rFonts w:ascii="Arial" w:eastAsia="Times New Roman" w:hAnsi="Arial" w:cs="Arial"/>
          <w:b/>
          <w:bCs/>
          <w:sz w:val="28"/>
          <w:szCs w:val="28"/>
          <w:lang w:eastAsia="es-ES"/>
        </w:rPr>
        <w:t xml:space="preserve"> revoluciona las auditorías de Social Media con su método pionero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B1346">
        <w:rPr>
          <w:rFonts w:ascii="Arial" w:eastAsia="Times New Roman" w:hAnsi="Arial" w:cs="Arial"/>
          <w:lang w:eastAsia="es-ES"/>
        </w:rPr>
        <w:t> 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B1346">
        <w:rPr>
          <w:rFonts w:ascii="Arial" w:eastAsia="Times New Roman" w:hAnsi="Arial" w:cs="Arial"/>
          <w:lang w:eastAsia="es-ES"/>
        </w:rPr>
        <w:t>Presentamos</w:t>
      </w:r>
      <w:r w:rsidRPr="008C63F5">
        <w:rPr>
          <w:rFonts w:ascii="Arial" w:eastAsia="Times New Roman" w:hAnsi="Arial" w:cs="Arial"/>
          <w:b/>
          <w:bCs/>
          <w:lang w:eastAsia="es-ES"/>
        </w:rPr>
        <w:t xml:space="preserve">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8C63F5">
        <w:rPr>
          <w:rFonts w:ascii="Arial" w:eastAsia="Times New Roman" w:hAnsi="Arial" w:cs="Arial"/>
          <w:b/>
          <w:bCs/>
          <w:lang w:eastAsia="es-ES"/>
        </w:rPr>
        <w:t>,</w:t>
      </w:r>
      <w:r w:rsidRPr="00FB1346">
        <w:rPr>
          <w:rFonts w:ascii="Arial" w:eastAsia="Times New Roman" w:hAnsi="Arial" w:cs="Arial"/>
          <w:lang w:eastAsia="es-ES"/>
        </w:rPr>
        <w:t xml:space="preserve"> una consultoría estratégica especializada en social media</w:t>
      </w:r>
      <w:r w:rsidRPr="008C63F5">
        <w:rPr>
          <w:rFonts w:ascii="Arial" w:eastAsia="Times New Roman" w:hAnsi="Arial" w:cs="Arial"/>
          <w:b/>
          <w:bCs/>
          <w:lang w:eastAsia="es-ES"/>
        </w:rPr>
        <w:t xml:space="preserve"> </w:t>
      </w:r>
      <w:r w:rsidRPr="00FB1346">
        <w:rPr>
          <w:rFonts w:ascii="Arial" w:eastAsia="Times New Roman" w:hAnsi="Arial" w:cs="Arial"/>
          <w:lang w:eastAsia="es-ES"/>
        </w:rPr>
        <w:t xml:space="preserve">que dará a conocer su </w:t>
      </w:r>
      <w:r w:rsidRPr="008C63F5">
        <w:rPr>
          <w:rFonts w:ascii="Arial" w:eastAsia="Times New Roman" w:hAnsi="Arial" w:cs="Arial"/>
          <w:b/>
          <w:bCs/>
          <w:lang w:eastAsia="es-ES"/>
        </w:rPr>
        <w:t>novedoso método de análisis y creación de estrategias</w:t>
      </w:r>
      <w:r w:rsidRPr="00FB1346">
        <w:rPr>
          <w:rFonts w:ascii="Arial" w:eastAsia="Times New Roman" w:hAnsi="Arial" w:cs="Arial"/>
          <w:lang w:eastAsia="es-ES"/>
        </w:rPr>
        <w:t xml:space="preserve"> de comunicación y marketing en redes sociales durante este 2013. Una empresa joven y emprendedora con mucha experiencia que lanzará una </w:t>
      </w:r>
      <w:r w:rsidRPr="008C63F5">
        <w:rPr>
          <w:rFonts w:ascii="Arial" w:eastAsia="Times New Roman" w:hAnsi="Arial" w:cs="Arial"/>
          <w:b/>
          <w:bCs/>
          <w:lang w:eastAsia="es-ES"/>
        </w:rPr>
        <w:t xml:space="preserve">herramienta en la nube </w:t>
      </w:r>
      <w:r w:rsidRPr="00FB1346">
        <w:rPr>
          <w:rFonts w:ascii="Arial" w:eastAsia="Times New Roman" w:hAnsi="Arial" w:cs="Arial"/>
          <w:lang w:eastAsia="es-ES"/>
        </w:rPr>
        <w:t xml:space="preserve">para analizar las estrategias sociales. Una empresa con servicios de formación además de auditorías, consultorías, estrategias y herramientas, que quiere contribuir a la difusión en España de la importancia </w:t>
      </w:r>
      <w:proofErr w:type="gramStart"/>
      <w:r w:rsidRPr="00FB1346">
        <w:rPr>
          <w:rFonts w:ascii="Arial" w:eastAsia="Times New Roman" w:hAnsi="Arial" w:cs="Arial"/>
          <w:lang w:eastAsia="es-ES"/>
        </w:rPr>
        <w:t>del</w:t>
      </w:r>
      <w:proofErr w:type="gramEnd"/>
      <w:r w:rsidRPr="00FB1346">
        <w:rPr>
          <w:rFonts w:ascii="Arial" w:eastAsia="Times New Roman" w:hAnsi="Arial" w:cs="Arial"/>
          <w:lang w:eastAsia="es-ES"/>
        </w:rPr>
        <w:t xml:space="preserve"> social media para las empresas y las marcas personales.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 ha conseguido el reto de </w:t>
      </w:r>
      <w:r w:rsidRPr="008C63F5">
        <w:rPr>
          <w:rFonts w:ascii="Arial" w:eastAsia="Times New Roman" w:hAnsi="Arial" w:cs="Arial"/>
          <w:b/>
          <w:bCs/>
          <w:lang w:eastAsia="es-ES"/>
        </w:rPr>
        <w:t>trasladar la disciplina de la Planificación Estratégica</w:t>
      </w:r>
      <w:r w:rsidRPr="00FB1346">
        <w:rPr>
          <w:rFonts w:ascii="Arial" w:eastAsia="Times New Roman" w:hAnsi="Arial" w:cs="Arial"/>
          <w:lang w:eastAsia="es-ES"/>
        </w:rPr>
        <w:t xml:space="preserve"> </w:t>
      </w:r>
      <w:r w:rsidRPr="008C63F5">
        <w:rPr>
          <w:rFonts w:ascii="Arial" w:eastAsia="Times New Roman" w:hAnsi="Arial" w:cs="Arial"/>
          <w:b/>
          <w:bCs/>
          <w:lang w:eastAsia="es-ES"/>
        </w:rPr>
        <w:t>al entorno digital.</w:t>
      </w:r>
      <w:r w:rsidRPr="00FB1346">
        <w:rPr>
          <w:rFonts w:ascii="Arial" w:eastAsia="Times New Roman" w:hAnsi="Arial" w:cs="Arial"/>
          <w:lang w:eastAsia="es-ES"/>
        </w:rPr>
        <w:t xml:space="preserve"> Ha conseguido combinar diferentes enfoques de análisis y varias dimensiones de estudio (interno, externo, cualitativo, cuantitativo, estático, dinámico, etc.). Ha sistematizando el complejo mundo de las redes sociales y lo ha convertido en un entorno claro, medible y por lo tanto controlable</w:t>
      </w:r>
      <w:r w:rsidRPr="008C63F5">
        <w:rPr>
          <w:rFonts w:ascii="Arial" w:eastAsia="Times New Roman" w:hAnsi="Arial" w:cs="Arial"/>
          <w:b/>
          <w:bCs/>
          <w:lang w:eastAsia="es-ES"/>
        </w:rPr>
        <w:t>.</w:t>
      </w:r>
      <w:r w:rsidRPr="00FB1346">
        <w:rPr>
          <w:rFonts w:ascii="Arial" w:eastAsia="Times New Roman" w:hAnsi="Arial" w:cs="Arial"/>
          <w:lang w:eastAsia="es-ES"/>
        </w:rPr>
        <w:t xml:space="preserve"> Ha creado a un </w:t>
      </w:r>
      <w:r w:rsidRPr="008C63F5">
        <w:rPr>
          <w:rFonts w:ascii="Arial" w:eastAsia="Times New Roman" w:hAnsi="Arial" w:cs="Arial"/>
          <w:b/>
          <w:bCs/>
          <w:lang w:eastAsia="es-ES"/>
        </w:rPr>
        <w:t>método de análisis de 360º</w:t>
      </w:r>
      <w:r w:rsidRPr="00FB1346">
        <w:rPr>
          <w:rFonts w:ascii="Arial" w:eastAsia="Times New Roman" w:hAnsi="Arial" w:cs="Arial"/>
          <w:lang w:eastAsia="es-ES"/>
        </w:rPr>
        <w:t xml:space="preserve"> que da lugar a un análisis de la propia situación y de la competencia.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8C63F5">
        <w:rPr>
          <w:rFonts w:ascii="Arial" w:eastAsia="Times New Roman" w:hAnsi="Arial" w:cs="Arial"/>
          <w:b/>
          <w:bCs/>
          <w:lang w:eastAsia="es-ES"/>
        </w:rPr>
        <w:t xml:space="preserve"> Auditoría </w:t>
      </w:r>
      <w:r w:rsidRPr="00FB1346">
        <w:rPr>
          <w:rFonts w:ascii="Arial" w:eastAsia="Times New Roman" w:hAnsi="Arial" w:cs="Arial"/>
          <w:lang w:eastAsia="es-ES"/>
        </w:rPr>
        <w:t xml:space="preserve">es un indicador de los puntos a mejorar y a mantener, un identificador de </w:t>
      </w:r>
      <w:r w:rsidRPr="008C63F5">
        <w:rPr>
          <w:rFonts w:ascii="Arial" w:eastAsia="Times New Roman" w:hAnsi="Arial" w:cs="Arial"/>
          <w:b/>
          <w:bCs/>
          <w:lang w:eastAsia="es-ES"/>
        </w:rPr>
        <w:t>problemas, amenazas y oportunidades,</w:t>
      </w:r>
      <w:r w:rsidRPr="00FB1346">
        <w:rPr>
          <w:rFonts w:ascii="Arial" w:eastAsia="Times New Roman" w:hAnsi="Arial" w:cs="Arial"/>
          <w:lang w:eastAsia="es-ES"/>
        </w:rPr>
        <w:t xml:space="preserve"> datos que son la base de cualquier estrategia de social media exitosa.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B1346">
        <w:rPr>
          <w:rFonts w:ascii="Arial" w:eastAsia="Times New Roman" w:hAnsi="Arial" w:cs="Arial"/>
          <w:lang w:eastAsia="es-ES"/>
        </w:rPr>
        <w:t xml:space="preserve">El </w:t>
      </w:r>
      <w:r w:rsidR="008C63F5" w:rsidRPr="008C63F5">
        <w:rPr>
          <w:rFonts w:ascii="Arial" w:eastAsia="Times New Roman" w:hAnsi="Arial" w:cs="Arial"/>
          <w:lang w:eastAsia="es-ES"/>
        </w:rPr>
        <w:t>estudio del sector Medios TV</w:t>
      </w:r>
      <w:r w:rsidRPr="00FB1346">
        <w:rPr>
          <w:rFonts w:ascii="Arial" w:eastAsia="Times New Roman" w:hAnsi="Arial" w:cs="Arial"/>
          <w:lang w:eastAsia="es-ES"/>
        </w:rPr>
        <w:t xml:space="preserve"> ha analizado datos de los diferentes pe</w:t>
      </w:r>
      <w:r w:rsidR="008C63F5" w:rsidRPr="008C63F5">
        <w:rPr>
          <w:rFonts w:ascii="Arial" w:eastAsia="Times New Roman" w:hAnsi="Arial" w:cs="Arial"/>
          <w:lang w:eastAsia="es-ES"/>
        </w:rPr>
        <w:t>rfiles desde el 1 de enero al 1 de abril de 2013</w:t>
      </w:r>
      <w:r w:rsidRPr="00FB1346">
        <w:rPr>
          <w:rFonts w:ascii="Arial" w:eastAsia="Times New Roman" w:hAnsi="Arial" w:cs="Arial"/>
          <w:lang w:eastAsia="es-ES"/>
        </w:rPr>
        <w:t xml:space="preserve">. El análisis es una </w:t>
      </w:r>
      <w:r w:rsidRPr="008C63F5">
        <w:rPr>
          <w:rFonts w:ascii="Arial" w:eastAsia="Times New Roman" w:hAnsi="Arial" w:cs="Arial"/>
          <w:b/>
          <w:bCs/>
          <w:lang w:eastAsia="es-ES"/>
        </w:rPr>
        <w:t>muestra del primer nivel del método</w:t>
      </w:r>
      <w:r w:rsidRPr="00FB1346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8C63F5">
        <w:rPr>
          <w:rFonts w:ascii="Arial" w:eastAsia="Times New Roman" w:hAnsi="Arial" w:cs="Arial"/>
          <w:b/>
          <w:bCs/>
          <w:lang w:eastAsia="es-ES"/>
        </w:rPr>
        <w:t>SocialWin</w:t>
      </w:r>
      <w:proofErr w:type="spellEnd"/>
      <w:r w:rsidRPr="008C63F5">
        <w:rPr>
          <w:rFonts w:ascii="Arial" w:eastAsia="Times New Roman" w:hAnsi="Arial" w:cs="Arial"/>
          <w:b/>
          <w:bCs/>
          <w:lang w:eastAsia="es-ES"/>
        </w:rPr>
        <w:t xml:space="preserve"> Auditoría y ha usado dos de los cinco enfoques posibles</w:t>
      </w:r>
      <w:r w:rsidRPr="00FB1346">
        <w:rPr>
          <w:rFonts w:ascii="Arial" w:eastAsia="Times New Roman" w:hAnsi="Arial" w:cs="Arial"/>
          <w:lang w:eastAsia="es-ES"/>
        </w:rPr>
        <w:t xml:space="preserve">: el que analiza las redes sociales y el que analiza la experiencia de usuario. Un análisis más completo usando todos los enfoques y ampliando el estudio a todos los niveles de estudio posible daría lugar a un mapa de posicionamiento competitivo que incluiría también el ROI, el análisis de la reputación online y el modelo de gestión. Además, el estudio completo incluiría también otras redes sociales como </w:t>
      </w:r>
      <w:proofErr w:type="spellStart"/>
      <w:r w:rsidRPr="00FB1346">
        <w:rPr>
          <w:rFonts w:ascii="Arial" w:eastAsia="Times New Roman" w:hAnsi="Arial" w:cs="Arial"/>
          <w:lang w:eastAsia="es-ES"/>
        </w:rPr>
        <w:t>Linkedin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, </w:t>
      </w:r>
      <w:proofErr w:type="spellStart"/>
      <w:r w:rsidRPr="00FB1346">
        <w:rPr>
          <w:rFonts w:ascii="Arial" w:eastAsia="Times New Roman" w:hAnsi="Arial" w:cs="Arial"/>
          <w:lang w:eastAsia="es-ES"/>
        </w:rPr>
        <w:t>Tuenti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, Google+, </w:t>
      </w:r>
      <w:proofErr w:type="spellStart"/>
      <w:r w:rsidRPr="00FB1346">
        <w:rPr>
          <w:rFonts w:ascii="Arial" w:eastAsia="Times New Roman" w:hAnsi="Arial" w:cs="Arial"/>
          <w:lang w:eastAsia="es-ES"/>
        </w:rPr>
        <w:t>Slidshare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, </w:t>
      </w:r>
      <w:proofErr w:type="spellStart"/>
      <w:r w:rsidRPr="00FB1346">
        <w:rPr>
          <w:rFonts w:ascii="Arial" w:eastAsia="Times New Roman" w:hAnsi="Arial" w:cs="Arial"/>
          <w:lang w:eastAsia="es-ES"/>
        </w:rPr>
        <w:t>Flickr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, </w:t>
      </w:r>
      <w:proofErr w:type="spellStart"/>
      <w:r w:rsidRPr="00FB1346">
        <w:rPr>
          <w:rFonts w:ascii="Arial" w:eastAsia="Times New Roman" w:hAnsi="Arial" w:cs="Arial"/>
          <w:lang w:eastAsia="es-ES"/>
        </w:rPr>
        <w:t>Pinterest</w:t>
      </w:r>
      <w:proofErr w:type="spellEnd"/>
      <w:r w:rsidRPr="00FB1346">
        <w:rPr>
          <w:rFonts w:ascii="Arial" w:eastAsia="Times New Roman" w:hAnsi="Arial" w:cs="Arial"/>
          <w:lang w:eastAsia="es-ES"/>
        </w:rPr>
        <w:t xml:space="preserve">, </w:t>
      </w:r>
      <w:proofErr w:type="spellStart"/>
      <w:r w:rsidRPr="00FB1346">
        <w:rPr>
          <w:rFonts w:ascii="Arial" w:eastAsia="Times New Roman" w:hAnsi="Arial" w:cs="Arial"/>
          <w:lang w:eastAsia="es-ES"/>
        </w:rPr>
        <w:t>Instagram</w:t>
      </w:r>
      <w:proofErr w:type="spellEnd"/>
      <w:r w:rsidRPr="00FB1346">
        <w:rPr>
          <w:rFonts w:ascii="Arial" w:eastAsia="Times New Roman" w:hAnsi="Arial" w:cs="Arial"/>
          <w:lang w:eastAsia="es-ES"/>
        </w:rPr>
        <w:t>, blogs y web.</w:t>
      </w:r>
    </w:p>
    <w:p w:rsidR="00FB1346" w:rsidRPr="00FB1346" w:rsidRDefault="008C63F5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lang w:eastAsia="es-ES"/>
        </w:rPr>
        <w:t>Este informe es</w:t>
      </w:r>
      <w:r w:rsidR="00FB1346" w:rsidRPr="00FB1346">
        <w:rPr>
          <w:rFonts w:ascii="Arial" w:eastAsia="Times New Roman" w:hAnsi="Arial" w:cs="Arial"/>
          <w:lang w:eastAsia="es-ES"/>
        </w:rPr>
        <w:t> </w:t>
      </w:r>
      <w:r w:rsidR="004101A6" w:rsidRPr="008C63F5">
        <w:rPr>
          <w:rFonts w:ascii="Arial" w:eastAsia="Times New Roman" w:hAnsi="Arial" w:cs="Arial"/>
          <w:b/>
          <w:bCs/>
          <w:lang w:eastAsia="es-ES"/>
        </w:rPr>
        <w:t>el segundo</w:t>
      </w:r>
      <w:r w:rsidR="00FB1346" w:rsidRPr="008C63F5">
        <w:rPr>
          <w:rFonts w:ascii="Arial" w:eastAsia="Times New Roman" w:hAnsi="Arial" w:cs="Arial"/>
          <w:b/>
          <w:bCs/>
          <w:lang w:eastAsia="es-ES"/>
        </w:rPr>
        <w:t xml:space="preserve"> de una serie periódica </w:t>
      </w:r>
      <w:r w:rsidR="00FB1346" w:rsidRPr="00FB1346">
        <w:rPr>
          <w:rFonts w:ascii="Arial" w:eastAsia="Times New Roman" w:hAnsi="Arial" w:cs="Arial"/>
          <w:lang w:eastAsia="es-ES"/>
        </w:rPr>
        <w:t>en que iremos analizando el trabajo en la web social de las grandes empresas de España por sectores, como la cosmética, la hostelería, la alimentación, la moda…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B1346">
        <w:rPr>
          <w:rFonts w:ascii="Arial" w:eastAsia="Times New Roman" w:hAnsi="Arial" w:cs="Arial"/>
          <w:lang w:eastAsia="es-ES"/>
        </w:rPr>
        <w:t> </w:t>
      </w:r>
    </w:p>
    <w:p w:rsidR="00FB1346" w:rsidRPr="00FB1346" w:rsidRDefault="00FB1346" w:rsidP="00FB134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FB1346">
        <w:rPr>
          <w:rFonts w:ascii="Arial" w:eastAsia="Times New Roman" w:hAnsi="Arial" w:cs="Arial"/>
          <w:u w:val="single"/>
          <w:lang w:eastAsia="es-ES"/>
        </w:rPr>
        <w:t>NOTA PARA PERIODISTAS:</w:t>
      </w:r>
      <w:r w:rsidRPr="00FB1346">
        <w:rPr>
          <w:rFonts w:ascii="Arial" w:eastAsia="Times New Roman" w:hAnsi="Arial" w:cs="Arial"/>
          <w:lang w:eastAsia="es-ES"/>
        </w:rPr>
        <w:t xml:space="preserve"> </w:t>
      </w:r>
      <w:r w:rsidRPr="008C63F5">
        <w:rPr>
          <w:rFonts w:ascii="Arial" w:eastAsia="Times New Roman" w:hAnsi="Arial" w:cs="Arial"/>
          <w:i/>
          <w:iCs/>
          <w:lang w:eastAsia="es-ES"/>
        </w:rPr>
        <w:t xml:space="preserve">Para </w:t>
      </w:r>
      <w:r w:rsidRPr="008C63F5">
        <w:rPr>
          <w:rFonts w:ascii="Arial" w:eastAsia="Times New Roman" w:hAnsi="Arial" w:cs="Arial"/>
          <w:b/>
          <w:bCs/>
          <w:i/>
          <w:iCs/>
          <w:lang w:eastAsia="es-ES"/>
        </w:rPr>
        <w:t>más información</w:t>
      </w:r>
      <w:r w:rsidRPr="008C63F5">
        <w:rPr>
          <w:rFonts w:ascii="Arial" w:eastAsia="Times New Roman" w:hAnsi="Arial" w:cs="Arial"/>
          <w:i/>
          <w:iCs/>
          <w:lang w:eastAsia="es-ES"/>
        </w:rPr>
        <w:t xml:space="preserve"> de las variables aplicadas a este primer informe sectorial, consulten: </w:t>
      </w:r>
    </w:p>
    <w:p w:rsidR="00FB1346" w:rsidRPr="00FB1346" w:rsidRDefault="00FB1346" w:rsidP="00FB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i/>
          <w:iCs/>
          <w:lang w:eastAsia="es-ES"/>
        </w:rPr>
        <w:t xml:space="preserve">El </w:t>
      </w:r>
      <w:hyperlink r:id="rId9" w:tgtFrame="_blank" w:history="1"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>dossier de prensa</w:t>
        </w:r>
      </w:hyperlink>
      <w:r w:rsidRPr="008C63F5">
        <w:rPr>
          <w:rFonts w:ascii="Arial" w:eastAsia="Times New Roman" w:hAnsi="Arial" w:cs="Arial"/>
          <w:i/>
          <w:iCs/>
          <w:lang w:eastAsia="es-ES"/>
        </w:rPr>
        <w:t> del</w:t>
      </w:r>
      <w:r w:rsidR="004101A6" w:rsidRPr="008C63F5">
        <w:rPr>
          <w:rFonts w:ascii="Arial" w:eastAsia="Times New Roman" w:hAnsi="Arial" w:cs="Arial"/>
          <w:i/>
          <w:iCs/>
          <w:lang w:eastAsia="es-ES"/>
        </w:rPr>
        <w:t xml:space="preserve"> informe sectorial Medios TV</w:t>
      </w:r>
      <w:r w:rsidRPr="008C63F5">
        <w:rPr>
          <w:rFonts w:ascii="Arial" w:eastAsia="Times New Roman" w:hAnsi="Arial" w:cs="Arial"/>
          <w:i/>
          <w:iCs/>
          <w:lang w:eastAsia="es-ES"/>
        </w:rPr>
        <w:t xml:space="preserve"> (10 páginas que resumen el informe en formato .</w:t>
      </w:r>
      <w:proofErr w:type="spellStart"/>
      <w:r w:rsidRPr="008C63F5">
        <w:rPr>
          <w:rFonts w:ascii="Arial" w:eastAsia="Times New Roman" w:hAnsi="Arial" w:cs="Arial"/>
          <w:i/>
          <w:iCs/>
          <w:lang w:eastAsia="es-ES"/>
        </w:rPr>
        <w:t>doc</w:t>
      </w:r>
      <w:proofErr w:type="spellEnd"/>
      <w:r w:rsidRPr="008C63F5">
        <w:rPr>
          <w:rFonts w:ascii="Arial" w:eastAsia="Times New Roman" w:hAnsi="Arial" w:cs="Arial"/>
          <w:i/>
          <w:iCs/>
          <w:lang w:eastAsia="es-ES"/>
        </w:rPr>
        <w:t>)</w:t>
      </w:r>
    </w:p>
    <w:p w:rsidR="00FB1346" w:rsidRPr="00FB1346" w:rsidRDefault="00FB1346" w:rsidP="00FB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i/>
          <w:iCs/>
          <w:lang w:eastAsia="es-ES"/>
        </w:rPr>
        <w:t xml:space="preserve">El </w:t>
      </w:r>
      <w:hyperlink r:id="rId10" w:tgtFrame="_blank" w:history="1"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>informe completo</w:t>
        </w:r>
      </w:hyperlink>
      <w:r w:rsidR="004101A6" w:rsidRPr="008C63F5">
        <w:rPr>
          <w:rFonts w:ascii="Arial" w:eastAsia="Times New Roman" w:hAnsi="Arial" w:cs="Arial"/>
          <w:i/>
          <w:iCs/>
          <w:lang w:eastAsia="es-ES"/>
        </w:rPr>
        <w:t xml:space="preserve"> (16</w:t>
      </w:r>
      <w:r w:rsidRPr="008C63F5">
        <w:rPr>
          <w:rFonts w:ascii="Arial" w:eastAsia="Times New Roman" w:hAnsi="Arial" w:cs="Arial"/>
          <w:i/>
          <w:iCs/>
          <w:lang w:eastAsia="es-ES"/>
        </w:rPr>
        <w:t xml:space="preserve"> diapositivas, formato PDF) </w:t>
      </w:r>
    </w:p>
    <w:p w:rsidR="00FB1346" w:rsidRPr="00FB1346" w:rsidRDefault="00FB1346" w:rsidP="00FB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i/>
          <w:iCs/>
          <w:lang w:eastAsia="es-ES"/>
        </w:rPr>
        <w:t xml:space="preserve">Esta </w:t>
      </w:r>
      <w:hyperlink r:id="rId11" w:tgtFrame="_blank" w:history="1"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>nota de prensa</w:t>
        </w:r>
      </w:hyperlink>
      <w:r w:rsidRPr="008C63F5">
        <w:rPr>
          <w:rFonts w:ascii="Arial" w:eastAsia="Times New Roman" w:hAnsi="Arial" w:cs="Arial"/>
          <w:i/>
          <w:iCs/>
          <w:lang w:eastAsia="es-ES"/>
        </w:rPr>
        <w:t xml:space="preserve"> está disponible también en formato .</w:t>
      </w:r>
      <w:proofErr w:type="spellStart"/>
      <w:r w:rsidRPr="008C63F5">
        <w:rPr>
          <w:rFonts w:ascii="Arial" w:eastAsia="Times New Roman" w:hAnsi="Arial" w:cs="Arial"/>
          <w:i/>
          <w:iCs/>
          <w:lang w:eastAsia="es-ES"/>
        </w:rPr>
        <w:t>doc</w:t>
      </w:r>
      <w:proofErr w:type="spellEnd"/>
      <w:r w:rsidRPr="008C63F5">
        <w:rPr>
          <w:rFonts w:ascii="Arial" w:eastAsia="Times New Roman" w:hAnsi="Arial" w:cs="Arial"/>
          <w:i/>
          <w:iCs/>
          <w:lang w:eastAsia="es-ES"/>
        </w:rPr>
        <w:t xml:space="preserve"> para ser descargada o impresa. </w:t>
      </w:r>
    </w:p>
    <w:p w:rsidR="00FB1346" w:rsidRPr="00FB1346" w:rsidRDefault="00FB1346" w:rsidP="00FB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i/>
          <w:iCs/>
          <w:lang w:eastAsia="es-ES"/>
        </w:rPr>
        <w:t xml:space="preserve">Hay un </w:t>
      </w:r>
      <w:hyperlink r:id="rId12" w:tgtFrame="_blank" w:history="1"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 xml:space="preserve">dossier de prensa sobre </w:t>
        </w:r>
        <w:proofErr w:type="spellStart"/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>SocialWin</w:t>
        </w:r>
        <w:proofErr w:type="spellEnd"/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>,</w:t>
        </w:r>
        <w:r w:rsidRPr="008C63F5">
          <w:rPr>
            <w:rFonts w:ascii="Arial" w:eastAsia="Times New Roman" w:hAnsi="Arial" w:cs="Arial"/>
            <w:i/>
            <w:iCs/>
            <w:color w:val="0000FF"/>
            <w:u w:val="single"/>
            <w:lang w:eastAsia="es-ES"/>
          </w:rPr>
          <w:t xml:space="preserve"> </w:t>
        </w:r>
      </w:hyperlink>
      <w:r w:rsidRPr="008C63F5">
        <w:rPr>
          <w:rFonts w:ascii="Arial" w:eastAsia="Times New Roman" w:hAnsi="Arial" w:cs="Arial"/>
          <w:i/>
          <w:iCs/>
          <w:lang w:eastAsia="es-ES"/>
        </w:rPr>
        <w:t>su método y sus servicios (PDF de 5 páginas)</w:t>
      </w:r>
    </w:p>
    <w:p w:rsidR="00FB1346" w:rsidRPr="00FB1346" w:rsidRDefault="00FB1346" w:rsidP="00FB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ES"/>
        </w:rPr>
      </w:pPr>
      <w:r w:rsidRPr="008C63F5">
        <w:rPr>
          <w:rFonts w:ascii="Arial" w:eastAsia="Times New Roman" w:hAnsi="Arial" w:cs="Arial"/>
          <w:i/>
          <w:iCs/>
          <w:lang w:eastAsia="es-ES"/>
        </w:rPr>
        <w:t>Está</w:t>
      </w:r>
      <w:hyperlink r:id="rId13" w:tgtFrame="_blank" w:history="1">
        <w:r w:rsidRPr="008C63F5">
          <w:rPr>
            <w:rFonts w:ascii="Arial" w:eastAsia="Times New Roman" w:hAnsi="Arial" w:cs="Arial"/>
            <w:b/>
            <w:bCs/>
            <w:i/>
            <w:iCs/>
            <w:color w:val="0000FF"/>
            <w:u w:val="single"/>
            <w:lang w:eastAsia="es-ES"/>
          </w:rPr>
          <w:t xml:space="preserve"> disponible la infografía</w:t>
        </w:r>
      </w:hyperlink>
      <w:r w:rsidRPr="008C63F5">
        <w:rPr>
          <w:rFonts w:ascii="Arial" w:eastAsia="Times New Roman" w:hAnsi="Arial" w:cs="Arial"/>
          <w:b/>
          <w:bCs/>
          <w:i/>
          <w:iCs/>
          <w:lang w:eastAsia="es-ES"/>
        </w:rPr>
        <w:t xml:space="preserve"> </w:t>
      </w:r>
      <w:r w:rsidRPr="008C63F5">
        <w:rPr>
          <w:rFonts w:ascii="Arial" w:eastAsia="Times New Roman" w:hAnsi="Arial" w:cs="Arial"/>
          <w:i/>
          <w:iCs/>
          <w:lang w:eastAsia="es-ES"/>
        </w:rPr>
        <w:t xml:space="preserve">que resume el informe para ser descargada y usada. Si se usa, citar la fuente: </w:t>
      </w:r>
      <w:proofErr w:type="spellStart"/>
      <w:r w:rsidRPr="008C63F5">
        <w:rPr>
          <w:rFonts w:ascii="Arial" w:eastAsia="Times New Roman" w:hAnsi="Arial" w:cs="Arial"/>
          <w:i/>
          <w:iCs/>
          <w:lang w:eastAsia="es-ES"/>
        </w:rPr>
        <w:t>SocialWin</w:t>
      </w:r>
      <w:proofErr w:type="spellEnd"/>
    </w:p>
    <w:p w:rsidR="00DD7D39" w:rsidRPr="008C63F5" w:rsidRDefault="00DD7D39">
      <w:pPr>
        <w:rPr>
          <w:rFonts w:ascii="Arial" w:hAnsi="Arial" w:cs="Arial"/>
        </w:rPr>
      </w:pPr>
    </w:p>
    <w:sectPr w:rsidR="00DD7D39" w:rsidRPr="008C63F5" w:rsidSect="00CF0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D5726"/>
    <w:multiLevelType w:val="multilevel"/>
    <w:tmpl w:val="42DE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969B0"/>
    <w:multiLevelType w:val="hybridMultilevel"/>
    <w:tmpl w:val="82CC5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03FF2"/>
    <w:multiLevelType w:val="hybridMultilevel"/>
    <w:tmpl w:val="BEF41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346"/>
    <w:rsid w:val="0016537E"/>
    <w:rsid w:val="001B29EE"/>
    <w:rsid w:val="002631A0"/>
    <w:rsid w:val="00351262"/>
    <w:rsid w:val="004101A6"/>
    <w:rsid w:val="004C1B46"/>
    <w:rsid w:val="004D2E43"/>
    <w:rsid w:val="007C57B0"/>
    <w:rsid w:val="008C63F5"/>
    <w:rsid w:val="00A110C6"/>
    <w:rsid w:val="00CF00D9"/>
    <w:rsid w:val="00DD7D39"/>
    <w:rsid w:val="00EF23CB"/>
    <w:rsid w:val="00FB1346"/>
    <w:rsid w:val="00FF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D9"/>
  </w:style>
  <w:style w:type="paragraph" w:styleId="Ttulo1">
    <w:name w:val="heading 1"/>
    <w:basedOn w:val="Normal"/>
    <w:link w:val="Ttulo1Car"/>
    <w:uiPriority w:val="9"/>
    <w:qFormat/>
    <w:rsid w:val="00FB1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B1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3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13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B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B1346"/>
    <w:rPr>
      <w:b/>
      <w:bCs/>
    </w:rPr>
  </w:style>
  <w:style w:type="character" w:styleId="nfasis">
    <w:name w:val="Emphasis"/>
    <w:basedOn w:val="Fuentedeprrafopredeter"/>
    <w:uiPriority w:val="20"/>
    <w:qFormat/>
    <w:rsid w:val="00FB134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B13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C57B0"/>
    <w:pPr>
      <w:ind w:left="720"/>
      <w:contextualSpacing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www.socialwin.es/wp-content/uploads/2013/01/Infografia_final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cialwin.es/wp-content/uploads/2013/01/DS2013-01-SocialWin.pdf" TargetMode="External"/><Relationship Id="rId12" Type="http://schemas.openxmlformats.org/officeDocument/2006/relationships/hyperlink" Target="http://www.socialwin.es/wp-content/uploads/2013/01/DS2013-01-SocialW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cialwin.es/wp-content/uploads/2013/04/NdP_MediosTV.docx" TargetMode="External"/><Relationship Id="rId11" Type="http://schemas.openxmlformats.org/officeDocument/2006/relationships/hyperlink" Target="http://www.socialwin.es/wp-content/uploads/2013/01/NP2013-01-Automovil.doc" TargetMode="External"/><Relationship Id="rId5" Type="http://schemas.openxmlformats.org/officeDocument/2006/relationships/hyperlink" Target="http://www.socialwin.es/wp-content/uploads/2013/04/An&#225;lisis-3.0-Sector-Medios-TV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ocialwin.es/wp-content/uploads/2013/01/Informe-SocialWin-Sector-Automoc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cialwin.es/wp-content/uploads/2013/01/DS2013-01-Automovil.doc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nca\Downloads\Social%20Media%20Strategy\DD.BB.%20Empresas%20-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1"/>
  <c:style val="18"/>
  <c:chart>
    <c:autoTitleDeleted val="1"/>
    <c:view3D>
      <c:rotX val="10"/>
      <c:rotY val="30"/>
      <c:depthPercent val="100"/>
      <c:rAngAx val="1"/>
    </c:view3D>
    <c:plotArea>
      <c:layout>
        <c:manualLayout>
          <c:layoutTarget val="inner"/>
          <c:xMode val="edge"/>
          <c:yMode val="edge"/>
          <c:x val="1.4201183913159101E-2"/>
          <c:y val="5.0985886780678856E-2"/>
          <c:w val="0.97159763217369033"/>
          <c:h val="0.7845511660124953"/>
        </c:manualLayout>
      </c:layout>
      <c:bar3DChart>
        <c:barDir val="col"/>
        <c:grouping val="clustered"/>
        <c:ser>
          <c:idx val="5"/>
          <c:order val="0"/>
          <c:tx>
            <c:strRef>
              <c:f>Ranking!$C$38</c:f>
              <c:strCache>
                <c:ptCount val="1"/>
                <c:pt idx="0">
                  <c:v>FACEBOOK ENGAGEMENT </c:v>
                </c:pt>
              </c:strCache>
            </c:strRef>
          </c:tx>
          <c:spPr>
            <a:solidFill>
              <a:srgbClr val="7030A0">
                <a:alpha val="76000"/>
              </a:srgbClr>
            </a:solidFill>
            <a:ln w="38100">
              <a:solidFill>
                <a:sysClr val="window" lastClr="FFFFFF"/>
              </a:solidFill>
            </a:ln>
          </c:spPr>
          <c:dLbls>
            <c:showVal val="1"/>
          </c:dLbls>
          <c:val>
            <c:numRef>
              <c:f>Ranking!$C$39</c:f>
              <c:numCache>
                <c:formatCode>0%</c:formatCode>
                <c:ptCount val="1"/>
                <c:pt idx="0">
                  <c:v>0.22041702345011649</c:v>
                </c:pt>
              </c:numCache>
            </c:numRef>
          </c:val>
        </c:ser>
        <c:ser>
          <c:idx val="2"/>
          <c:order val="1"/>
          <c:tx>
            <c:strRef>
              <c:f>Ranking!$C$40</c:f>
              <c:strCache>
                <c:ptCount val="1"/>
                <c:pt idx="0">
                  <c:v>TOTAL FANS ACTIVOS</c:v>
                </c:pt>
              </c:strCache>
            </c:strRef>
          </c:tx>
          <c:spPr>
            <a:solidFill>
              <a:srgbClr val="92D050">
                <a:alpha val="75000"/>
              </a:srgbClr>
            </a:solidFill>
            <a:ln w="38100">
              <a:solidFill>
                <a:sysClr val="window" lastClr="FFFFFF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268K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Ranking!$C$41</c:f>
              <c:numCache>
                <c:formatCode>#,##0</c:formatCode>
                <c:ptCount val="1"/>
                <c:pt idx="0">
                  <c:v>268398</c:v>
                </c:pt>
              </c:numCache>
            </c:numRef>
          </c:val>
        </c:ser>
        <c:ser>
          <c:idx val="0"/>
          <c:order val="2"/>
          <c:tx>
            <c:strRef>
              <c:f>Ranking!$C$42</c:f>
              <c:strCache>
                <c:ptCount val="1"/>
                <c:pt idx="0">
                  <c:v>PROMEDIO FANS POR MARCA</c:v>
                </c:pt>
              </c:strCache>
            </c:strRef>
          </c:tx>
          <c:spPr>
            <a:solidFill>
              <a:schemeClr val="tx1">
                <a:lumMod val="85000"/>
                <a:lumOff val="15000"/>
                <a:alpha val="76000"/>
              </a:schemeClr>
            </a:solidFill>
            <a:ln w="38100">
              <a:solidFill>
                <a:sysClr val="window" lastClr="FFFFFF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353K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Ranking!$C$43</c:f>
              <c:numCache>
                <c:formatCode>#,##0</c:formatCode>
                <c:ptCount val="1"/>
                <c:pt idx="0">
                  <c:v>353348.16666666669</c:v>
                </c:pt>
              </c:numCache>
            </c:numRef>
          </c:val>
        </c:ser>
        <c:ser>
          <c:idx val="7"/>
          <c:order val="3"/>
          <c:tx>
            <c:strRef>
              <c:f>Ranking!$C$36</c:f>
              <c:strCache>
                <c:ptCount val="1"/>
                <c:pt idx="0">
                  <c:v>AUDIENCIA TOTAL FACEBOOK</c:v>
                </c:pt>
              </c:strCache>
            </c:strRef>
          </c:tx>
          <c:spPr>
            <a:solidFill>
              <a:srgbClr val="0070C0">
                <a:alpha val="76000"/>
              </a:srgbClr>
            </a:solidFill>
            <a:ln w="38100">
              <a:solidFill>
                <a:sysClr val="window" lastClr="FFFFFF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4.2M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Ranking!$C$37</c:f>
              <c:numCache>
                <c:formatCode>#,##0</c:formatCode>
                <c:ptCount val="1"/>
                <c:pt idx="0">
                  <c:v>4240178</c:v>
                </c:pt>
              </c:numCache>
            </c:numRef>
          </c:val>
        </c:ser>
        <c:ser>
          <c:idx val="3"/>
          <c:order val="4"/>
          <c:tx>
            <c:strRef>
              <c:f>Ranking!$C$34</c:f>
              <c:strCache>
                <c:ptCount val="1"/>
                <c:pt idx="0">
                  <c:v>AUDIENCIA TOTAL SECTOR MEDIA</c:v>
                </c:pt>
              </c:strCache>
            </c:strRef>
          </c:tx>
          <c:spPr>
            <a:solidFill>
              <a:srgbClr val="FF0000">
                <a:alpha val="76000"/>
              </a:srgbClr>
            </a:solidFill>
            <a:ln w="38100">
              <a:solidFill>
                <a:sysClr val="window" lastClr="FFFFFF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12.7M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Ranking!$C$35</c:f>
              <c:numCache>
                <c:formatCode>#,##0</c:formatCode>
                <c:ptCount val="1"/>
                <c:pt idx="0">
                  <c:v>12709941</c:v>
                </c:pt>
              </c:numCache>
            </c:numRef>
          </c:val>
        </c:ser>
        <c:ser>
          <c:idx val="8"/>
          <c:order val="5"/>
          <c:tx>
            <c:strRef>
              <c:f>Ranking!$D$36</c:f>
              <c:strCache>
                <c:ptCount val="1"/>
                <c:pt idx="0">
                  <c:v>AUDIENCIA TOTAL TWITTER</c:v>
                </c:pt>
              </c:strCache>
            </c:strRef>
          </c:tx>
          <c:spPr>
            <a:solidFill>
              <a:srgbClr val="00B0F0">
                <a:alpha val="76000"/>
              </a:srgbClr>
            </a:solidFill>
            <a:ln w="38100">
              <a:solidFill>
                <a:sysClr val="window" lastClr="FFFFFF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8.4M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Ranking!$D$37</c:f>
              <c:numCache>
                <c:formatCode>#,##0</c:formatCode>
                <c:ptCount val="1"/>
                <c:pt idx="0">
                  <c:v>8469763</c:v>
                </c:pt>
              </c:numCache>
            </c:numRef>
          </c:val>
        </c:ser>
        <c:ser>
          <c:idx val="1"/>
          <c:order val="6"/>
          <c:tx>
            <c:strRef>
              <c:f>Ranking!$D$42</c:f>
              <c:strCache>
                <c:ptCount val="1"/>
                <c:pt idx="0">
                  <c:v>PROMEDIO FOLLOWERS POR MARCA</c:v>
                </c:pt>
              </c:strCache>
            </c:strRef>
          </c:tx>
          <c:spPr>
            <a:solidFill>
              <a:schemeClr val="tx1">
                <a:lumMod val="50000"/>
                <a:lumOff val="50000"/>
                <a:alpha val="75000"/>
              </a:schemeClr>
            </a:solidFill>
            <a:ln w="38100">
              <a:solidFill>
                <a:schemeClr val="bg1"/>
              </a:solidFill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  <a:scene3d>
              <a:camera prst="orthographicFront"/>
              <a:lightRig rig="threePt" dir="t"/>
            </a:scene3d>
            <a:sp3d prstMaterial="metal">
              <a:contourClr>
                <a:srgbClr val="000000"/>
              </a:contourClr>
            </a:sp3d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705K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Ranking!$D$43</c:f>
              <c:numCache>
                <c:formatCode>#,##0</c:formatCode>
                <c:ptCount val="1"/>
                <c:pt idx="0">
                  <c:v>705813.58333333349</c:v>
                </c:pt>
              </c:numCache>
            </c:numRef>
          </c:val>
        </c:ser>
        <c:ser>
          <c:idx val="4"/>
          <c:order val="7"/>
          <c:tx>
            <c:strRef>
              <c:f>Ranking!$D$40</c:f>
              <c:strCache>
                <c:ptCount val="1"/>
                <c:pt idx="0">
                  <c:v>TOTAL MENCIONES</c:v>
                </c:pt>
              </c:strCache>
            </c:strRef>
          </c:tx>
          <c:spPr>
            <a:solidFill>
              <a:schemeClr val="accent6">
                <a:lumMod val="75000"/>
                <a:alpha val="75000"/>
              </a:schemeClr>
            </a:solidFill>
            <a:ln w="38100">
              <a:solidFill>
                <a:sysClr val="window" lastClr="FFFFFF"/>
              </a:solidFill>
            </a:ln>
          </c:spP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54K</a:t>
                    </a:r>
                  </a:p>
                </c:rich>
              </c:tx>
              <c:showVal val="1"/>
            </c:dLbl>
            <c:showVal val="1"/>
          </c:dLbls>
          <c:val>
            <c:numRef>
              <c:f>Ranking!$D$41</c:f>
              <c:numCache>
                <c:formatCode>#,##0</c:formatCode>
                <c:ptCount val="1"/>
                <c:pt idx="0">
                  <c:v>54890</c:v>
                </c:pt>
              </c:numCache>
            </c:numRef>
          </c:val>
        </c:ser>
        <c:ser>
          <c:idx val="6"/>
          <c:order val="8"/>
          <c:tx>
            <c:strRef>
              <c:f>Ranking!$D$38</c:f>
              <c:strCache>
                <c:ptCount val="1"/>
                <c:pt idx="0">
                  <c:v>TWITTER ENGAGEMENT</c:v>
                </c:pt>
              </c:strCache>
            </c:strRef>
          </c:tx>
          <c:spPr>
            <a:solidFill>
              <a:srgbClr val="00B0F0">
                <a:alpha val="75000"/>
              </a:srgbClr>
            </a:solidFill>
            <a:ln w="38100">
              <a:solidFill>
                <a:sysClr val="window" lastClr="FFFFFF"/>
              </a:solidFill>
            </a:ln>
          </c:spPr>
          <c:dLbls>
            <c:showVal val="1"/>
          </c:dLbls>
          <c:val>
            <c:numRef>
              <c:f>Ranking!$D$39</c:f>
              <c:numCache>
                <c:formatCode>0%</c:formatCode>
                <c:ptCount val="1"/>
                <c:pt idx="0">
                  <c:v>0.23941711229946638</c:v>
                </c:pt>
              </c:numCache>
            </c:numRef>
          </c:val>
        </c:ser>
        <c:dLbls>
          <c:showVal val="1"/>
        </c:dLbls>
        <c:gapWidth val="75"/>
        <c:shape val="box"/>
        <c:axId val="109520000"/>
        <c:axId val="109521536"/>
        <c:axId val="0"/>
      </c:bar3DChart>
      <c:catAx>
        <c:axId val="109520000"/>
        <c:scaling>
          <c:orientation val="minMax"/>
        </c:scaling>
        <c:delete val="1"/>
        <c:axPos val="b"/>
        <c:majorTickMark val="none"/>
        <c:tickLblPos val="none"/>
        <c:crossAx val="109521536"/>
        <c:crossesAt val="1.0000000000000041E-3"/>
        <c:auto val="1"/>
        <c:lblAlgn val="ctr"/>
        <c:lblOffset val="100"/>
      </c:catAx>
      <c:valAx>
        <c:axId val="109521536"/>
        <c:scaling>
          <c:logBase val="1000"/>
          <c:orientation val="minMax"/>
          <c:max val="10000000"/>
          <c:min val="1.0000000000000014E-2"/>
        </c:scaling>
        <c:delete val="1"/>
        <c:axPos val="l"/>
        <c:numFmt formatCode="0%" sourceLinked="1"/>
        <c:majorTickMark val="none"/>
        <c:tickLblPos val="none"/>
        <c:crossAx val="10952000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2.3844977152054015E-2"/>
          <c:y val="0.86680238352975969"/>
          <c:w val="0.94972801225714421"/>
          <c:h val="0.11886212303014033"/>
        </c:manualLayout>
      </c:layout>
      <c:txPr>
        <a:bodyPr/>
        <a:lstStyle/>
        <a:p>
          <a:pPr>
            <a:defRPr sz="700"/>
          </a:pPr>
          <a:endParaRPr lang="es-ES"/>
        </a:p>
      </c:txPr>
    </c:legend>
    <c:plotVisOnly val="1"/>
    <c:dispBlanksAs val="gap"/>
  </c:chart>
  <c:spPr>
    <a:ln>
      <a:noFill/>
    </a:ln>
    <a:effectLst>
      <a:innerShdw blurRad="114300">
        <a:prstClr val="black"/>
      </a:innerShdw>
    </a:effectLst>
  </c:spPr>
  <c:txPr>
    <a:bodyPr/>
    <a:lstStyle/>
    <a:p>
      <a:pPr>
        <a:defRPr sz="1400" b="1">
          <a:solidFill>
            <a:sysClr val="windowText" lastClr="000000"/>
          </a:solidFill>
        </a:defRPr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Enca</dc:creator>
  <cp:lastModifiedBy>Enca</cp:lastModifiedBy>
  <cp:revision>2</cp:revision>
  <dcterms:created xsi:type="dcterms:W3CDTF">2013-04-03T12:33:00Z</dcterms:created>
  <dcterms:modified xsi:type="dcterms:W3CDTF">2013-04-03T12:33:00Z</dcterms:modified>
</cp:coreProperties>
</file>