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3.png" ContentType="image/png"/>
  <Override PartName="/word/media/rId36.png" ContentType="image/png"/>
  <Override PartName="/word/media/rId32.png" ContentType="image/png"/>
  <Override PartName="/word/media/rId57.png" ContentType="image/png"/>
  <Override PartName="/word/media/rId5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Universidad del Cauca</w:t>
      </w:r>
    </w:p>
    <w:p>
      <w:pPr>
        <w:pStyle w:val="Subtitle"/>
      </w:pPr>
      <w:r>
        <w:t xml:space="preserve">Facultad de Ingeniería Electrónica y Telecomunicaciones</w:t>
      </w:r>
    </w:p>
    <w:p>
      <w:pPr>
        <w:pStyle w:val="Subtitle"/>
      </w:pPr>
      <w:r>
        <w:t xml:space="preserve">Programa de Ingeniería de Sistemas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Title"/>
      </w:pPr>
      <w:r>
        <w:t xml:space="preserve">Banco de Preguntas Saber PRO</w:t>
      </w:r>
    </w:p>
    <w:p>
      <w:pPr>
        <w:pStyle w:val="Subtitle"/>
      </w:pPr>
      <w:r>
        <w:t xml:space="preserve">Documento de arquitectura — Segundo corte</w:t>
      </w:r>
    </w:p>
    <w:p>
      <w:pPr>
        <w:pStyle w:val="Subtitle"/>
      </w:pPr>
      <w:r>
        <w:t xml:space="preserve">Refactorización a una solución distribuida con microservicios y arquitectura orientada a eventos para garantizar la escalabilidad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Author"/>
      </w:pPr>
      <w:r>
        <w:rPr>
          <w:bCs/>
          <w:b/>
        </w:rPr>
        <w:t xml:space="preserve">Integrantes</w:t>
      </w:r>
    </w:p>
    <w:p>
      <w:pPr>
        <w:pStyle w:val="Author"/>
      </w:pPr>
      <w:r>
        <w:t xml:space="preserve">Oscar Alejandro Menza Chavisnan (drax2311)</w:t>
      </w:r>
    </w:p>
    <w:p>
      <w:pPr>
        <w:pStyle w:val="Author"/>
      </w:pPr>
      <w:r>
        <w:t xml:space="preserve">Santiago Martínez Grajales (martinezgrasantiago214)</w:t>
      </w:r>
    </w:p>
    <w:p>
      <w:pPr>
        <w:pStyle w:val="Author"/>
      </w:pPr>
      <w:r>
        <w:t xml:space="preserve">Andrés Felipe Florín Burbano (andresflorin)</w:t>
      </w:r>
    </w:p>
    <w:p>
      <w:pPr>
        <w:pStyle w:val="Author"/>
      </w:pPr>
      <w:r>
        <w:t xml:space="preserve"> </w:t>
      </w:r>
    </w:p>
    <w:p>
      <w:pPr>
        <w:pStyle w:val="Author"/>
      </w:pPr>
      <w:r>
        <w:rPr>
          <w:bCs/>
          <w:b/>
        </w:rPr>
        <w:t xml:space="preserve">Docentes</w:t>
      </w:r>
    </w:p>
    <w:p>
      <w:pPr>
        <w:pStyle w:val="Author"/>
      </w:pPr>
      <w:r>
        <w:t xml:space="preserve">Paola Andrea Bedoya · Pablo Magé · W. Libardo Pantoja · Julio Hurtado</w:t>
      </w:r>
    </w:p>
    <w:p>
      <w:pPr>
        <w:pStyle w:val="Author"/>
      </w:pPr>
      <w:r>
        <w:t xml:space="preserve"> </w:t>
      </w:r>
    </w:p>
    <w:p>
      <w:pPr>
        <w:pStyle w:val="Author"/>
      </w:pPr>
      <w:r>
        <w:t xml:space="preserve">Ingeniería de Software II — Teoría y Laboratorio — 2026.2</w:t>
      </w:r>
    </w:p>
    <w:p>
      <w:pPr>
        <w:pStyle w:val="Author"/>
      </w:pPr>
      <w:r>
        <w:t xml:space="preserve">Popayán, noviembre de 2026</w:t>
      </w:r>
    </w:p>
    <w:p>
      <w:r>
        <w:br w:type="page"/>
      </w:r>
    </w:p>
    <w:bookmarkStart w:id="20" w:name="contenido"/>
    <w:p>
      <w:pPr>
        <w:pStyle w:val="Heading1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Historias de usuario del segundo corte</w:t>
      </w:r>
    </w:p>
    <w:p>
      <w:pPr>
        <w:numPr>
          <w:ilvl w:val="0"/>
          <w:numId w:val="1001"/>
        </w:numPr>
        <w:pStyle w:val="Compact"/>
      </w:pPr>
      <w:r>
        <w:t xml:space="preserve">Planificación del Sprint 2</w:t>
      </w:r>
    </w:p>
    <w:p>
      <w:pPr>
        <w:numPr>
          <w:ilvl w:val="0"/>
          <w:numId w:val="1001"/>
        </w:numPr>
        <w:pStyle w:val="Compact"/>
      </w:pPr>
      <w:r>
        <w:t xml:space="preserve">Escenario de calidad: escalabilidad</w:t>
      </w:r>
    </w:p>
    <w:p>
      <w:pPr>
        <w:numPr>
          <w:ilvl w:val="0"/>
          <w:numId w:val="1001"/>
        </w:numPr>
        <w:pStyle w:val="Compact"/>
      </w:pPr>
      <w:r>
        <w:t xml:space="preserve">Arquitectura y diseño (modelo C4 y UML)</w:t>
      </w:r>
    </w:p>
    <w:p>
      <w:pPr>
        <w:numPr>
          <w:ilvl w:val="0"/>
          <w:numId w:val="1001"/>
        </w:numPr>
        <w:pStyle w:val="Compact"/>
      </w:pPr>
      <w:r>
        <w:t xml:space="preserve">Diseño de contextos delimitados (bounded contexts)</w:t>
      </w:r>
    </w:p>
    <w:p>
      <w:pPr>
        <w:numPr>
          <w:ilvl w:val="0"/>
          <w:numId w:val="1001"/>
        </w:numPr>
        <w:pStyle w:val="Compact"/>
      </w:pPr>
      <w:r>
        <w:t xml:space="preserve">Patrones de diseño implementados</w:t>
      </w:r>
    </w:p>
    <w:p>
      <w:pPr>
        <w:numPr>
          <w:ilvl w:val="0"/>
          <w:numId w:val="1001"/>
        </w:numPr>
        <w:pStyle w:val="Compact"/>
      </w:pPr>
      <w:r>
        <w:t xml:space="preserve">Pruebas unitarias automatizadas</w:t>
      </w:r>
    </w:p>
    <w:p>
      <w:pPr>
        <w:numPr>
          <w:ilvl w:val="0"/>
          <w:numId w:val="1001"/>
        </w:numPr>
        <w:pStyle w:val="Compact"/>
      </w:pPr>
      <w:r>
        <w:t xml:space="preserve">Cómo ejecutar</w:t>
      </w:r>
    </w:p>
    <w:p>
      <w:pPr>
        <w:numPr>
          <w:ilvl w:val="0"/>
          <w:numId w:val="1001"/>
        </w:numPr>
        <w:pStyle w:val="Compact"/>
      </w:pPr>
      <w:r>
        <w:t xml:space="preserve">Enlaces</w:t>
      </w:r>
    </w:p>
    <w:p>
      <w:r>
        <w:br w:type="page"/>
      </w:r>
    </w:p>
    <w:bookmarkEnd w:id="20"/>
    <w:bookmarkStart w:id="22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Banco de Preguntas Saber PRO</w:t>
      </w:r>
      <w:r>
        <w:t xml:space="preserve"> </w:t>
      </w:r>
      <w:r>
        <w:t xml:space="preserve">permite a los docentes construir preguntas de selección múltiple con única respuesta, según los principios del Diseño Centrado en Evidencia, y someterlas a una revisión por pares antes de que entren al banco.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bCs/>
          <w:b/>
        </w:rPr>
        <w:t xml:space="preserve">primer corte</w:t>
      </w:r>
      <w:r>
        <w:t xml:space="preserve"> </w:t>
      </w:r>
      <w:r>
        <w:t xml:space="preserve">el sistema era un</w:t>
      </w:r>
      <w:r>
        <w:t xml:space="preserve"> </w:t>
      </w:r>
      <w:r>
        <w:rPr>
          <w:bCs/>
          <w:b/>
        </w:rPr>
        <w:t xml:space="preserve">monolito de escritorio en capas</w:t>
      </w:r>
      <w:r>
        <w:t xml:space="preserve"> </w:t>
      </w:r>
      <w:r>
        <w:t xml:space="preserve">(Java Swing, MVC con Observer, Microkernel y Tuberías y Filtros). El atributo de calidad principal era la</w:t>
      </w:r>
      <w:r>
        <w:t xml:space="preserve"> </w:t>
      </w:r>
      <w:r>
        <w:rPr>
          <w:bCs/>
          <w:b/>
        </w:rPr>
        <w:t xml:space="preserve">modificabilidad</w:t>
      </w:r>
      <w:r>
        <w:t xml:space="preserve">. Ese documento se conserva en</w:t>
      </w:r>
      <w:r>
        <w:t xml:space="preserve"> </w:t>
      </w:r>
      <w:hyperlink r:id="rId21">
        <w:r>
          <w:rPr>
            <w:rStyle w:val="VerbatimChar"/>
          </w:rPr>
          <w:t xml:space="preserve">docs/primer-corte/</w:t>
        </w:r>
      </w:hyperlink>
      <w:r>
        <w:t xml:space="preserve">.</w:t>
      </w:r>
    </w:p>
    <w:p>
      <w:pPr>
        <w:pStyle w:val="BodyText"/>
      </w:pPr>
      <w:r>
        <w:t xml:space="preserve">En este</w:t>
      </w:r>
      <w:r>
        <w:t xml:space="preserve"> </w:t>
      </w:r>
      <w:r>
        <w:rPr>
          <w:bCs/>
          <w:b/>
        </w:rPr>
        <w:t xml:space="preserve">segundo corte</w:t>
      </w:r>
      <w:r>
        <w:t xml:space="preserve"> </w:t>
      </w:r>
      <w:r>
        <w:t xml:space="preserve">el sistema se refactoriza a una</w:t>
      </w:r>
      <w:r>
        <w:t xml:space="preserve"> </w:t>
      </w:r>
      <w:r>
        <w:rPr>
          <w:bCs/>
          <w:b/>
        </w:rPr>
        <w:t xml:space="preserve">solución distribuida de microservicios orientada a eventos</w:t>
      </w:r>
      <w:r>
        <w:t xml:space="preserve">. El atributo de calidad principal pasa a ser la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(Swing) queda</w:t>
      </w:r>
      <w:r>
        <w:t xml:space="preserve"> </w:t>
      </w:r>
      <w:r>
        <w:rPr>
          <w:bCs/>
          <w:b/>
        </w:rPr>
        <w:t xml:space="preserve">separado del backend</w:t>
      </w:r>
      <w:r>
        <w:t xml:space="preserve"> </w:t>
      </w:r>
      <w:r>
        <w:t xml:space="preserve">y se comunica únicamente por una</w:t>
      </w:r>
      <w:r>
        <w:t xml:space="preserve"> </w:t>
      </w:r>
      <w:r>
        <w:rPr>
          <w:bCs/>
          <w:b/>
        </w:rPr>
        <w:t xml:space="preserve">API REST</w:t>
      </w:r>
      <w:r>
        <w:t xml:space="preserve"> </w:t>
      </w:r>
      <w:r>
        <w:t xml:space="preserve">a través de un</w:t>
      </w:r>
      <w:r>
        <w:t xml:space="preserve"> </w:t>
      </w:r>
      <w:r>
        <w:rPr>
          <w:bCs/>
          <w:b/>
        </w:rPr>
        <w:t xml:space="preserve">API Gateway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El backend se divide en</w:t>
      </w:r>
      <w:r>
        <w:t xml:space="preserve"> </w:t>
      </w:r>
      <w:r>
        <w:rPr>
          <w:bCs/>
          <w:b/>
        </w:rPr>
        <w:t xml:space="preserve">cuatro microservicios</w:t>
      </w:r>
      <w:r>
        <w:t xml:space="preserve">, uno por contexto delimitado. Cada uno tiene</w:t>
      </w:r>
      <w:r>
        <w:t xml:space="preserve"> </w:t>
      </w:r>
      <w:r>
        <w:rPr>
          <w:bCs/>
          <w:b/>
        </w:rPr>
        <w:t xml:space="preserve">su propia base de datos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Los servicios se avisan los cambios con</w:t>
      </w:r>
      <w:r>
        <w:t xml:space="preserve"> </w:t>
      </w:r>
      <w:r>
        <w:rPr>
          <w:bCs/>
          <w:b/>
        </w:rPr>
        <w:t xml:space="preserve">eventos en RabbitMQ</w:t>
      </w:r>
      <w:r>
        <w:t xml:space="preserve">. Así ninguno espera a otro para responder, y los que más trabajo reciben se pueden replicar.</w:t>
      </w:r>
    </w:p>
    <w:p>
      <w:pPr>
        <w:pStyle w:val="FirstParagraph"/>
      </w:pPr>
      <w:r>
        <w:t xml:space="preserve">Se mantiene lo que funcionó en el primer corte (reglas de negocio, validación estructural, estados con colores, cifrado de contraseñas). Además se aplican</w:t>
      </w:r>
      <w:r>
        <w:t xml:space="preserve"> </w:t>
      </w:r>
      <w:r>
        <w:rPr>
          <w:bCs/>
          <w:b/>
        </w:rPr>
        <w:t xml:space="preserve">6 patrones GoF</w:t>
      </w:r>
      <w:r>
        <w:t xml:space="preserve">: 2 creacionales, 2 estructurales y 2 de comportamiento.</w:t>
      </w:r>
    </w:p>
    <w:p>
      <w:pPr>
        <w:pStyle w:val="BodyText"/>
      </w:pPr>
      <w:r>
        <w:t xml:space="preserve">Este documento presenta:</w:t>
      </w:r>
    </w:p>
    <w:p>
      <w:pPr>
        <w:numPr>
          <w:ilvl w:val="0"/>
          <w:numId w:val="1003"/>
        </w:numPr>
        <w:pStyle w:val="Compact"/>
      </w:pPr>
      <w:r>
        <w:t xml:space="preserve">las historias de usuario de la iteración con sus criterios de aceptación,</w:t>
      </w:r>
    </w:p>
    <w:p>
      <w:pPr>
        <w:numPr>
          <w:ilvl w:val="0"/>
          <w:numId w:val="1003"/>
        </w:numPr>
        <w:pStyle w:val="Compact"/>
      </w:pPr>
      <w:r>
        <w:t xml:space="preserve">la planificación del Sprint 2,</w:t>
      </w:r>
    </w:p>
    <w:p>
      <w:pPr>
        <w:numPr>
          <w:ilvl w:val="0"/>
          <w:numId w:val="1003"/>
        </w:numPr>
        <w:pStyle w:val="Compact"/>
      </w:pPr>
      <w:r>
        <w:t xml:space="preserve">el escenario de calidad de escalabilidad,</w:t>
      </w:r>
    </w:p>
    <w:p>
      <w:pPr>
        <w:numPr>
          <w:ilvl w:val="0"/>
          <w:numId w:val="1003"/>
        </w:numPr>
        <w:pStyle w:val="Compact"/>
      </w:pPr>
      <w:r>
        <w:t xml:space="preserve">la arquitectura en el modelo C4 y en UML,</w:t>
      </w:r>
    </w:p>
    <w:p>
      <w:pPr>
        <w:numPr>
          <w:ilvl w:val="0"/>
          <w:numId w:val="1003"/>
        </w:numPr>
        <w:pStyle w:val="Compact"/>
      </w:pPr>
      <w:r>
        <w:t xml:space="preserve">el diseño de contextos delimitados,</w:t>
      </w:r>
    </w:p>
    <w:p>
      <w:pPr>
        <w:numPr>
          <w:ilvl w:val="0"/>
          <w:numId w:val="1003"/>
        </w:numPr>
        <w:pStyle w:val="Compact"/>
      </w:pPr>
      <w:r>
        <w:t xml:space="preserve">los patrones de diseño implementados y las pruebas automatizadas.</w:t>
      </w:r>
    </w:p>
    <w:p>
      <w:r>
        <w:br w:type="page"/>
      </w:r>
    </w:p>
    <w:bookmarkEnd w:id="22"/>
    <w:bookmarkStart w:id="28" w:name="historias-de-usuario-del-segundo-corte"/>
    <w:p>
      <w:pPr>
        <w:pStyle w:val="Heading1"/>
      </w:pPr>
      <w:r>
        <w:t xml:space="preserve">2. Historias de usuario del segundo corte</w:t>
      </w:r>
    </w:p>
    <w:p>
      <w:pPr>
        <w:pStyle w:val="FirstParagraph"/>
      </w:pPr>
      <w:r>
        <w:t xml:space="preserve">Las cinco historias se implementaron dentro de la arquitectura de microservicios. HU05 es la historia nueva de esta iteración. Los criterios de aceptación siguen el formato</w:t>
      </w:r>
      <w:r>
        <w:t xml:space="preserve"> </w:t>
      </w:r>
      <w:r>
        <w:rPr>
          <w:iCs/>
          <w:i/>
        </w:rPr>
        <w:t xml:space="preserve">Dado / Cuando / Entonces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7"/>
        <w:gridCol w:w="505"/>
        <w:gridCol w:w="2190"/>
        <w:gridCol w:w="2022"/>
        <w:gridCol w:w="2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principal (vía 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el estado a Pendiente de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 → review-service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/api/questions/{id}/submit-review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Listar, buscar, filtrar y editar mis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/api/questions/{id}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revisores y notificar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review-service → 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/api/reviews/assignments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y evaluar preguntas asignadas (</w:t>
            </w:r>
            <w:r>
              <w:rPr>
                <w:bCs/>
                <w:b/>
              </w:rPr>
              <w:t xml:space="preserve">nueva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review-service → question-service, 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/api/reviews/assignments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/api/reviews/evaluations</w:t>
            </w:r>
          </w:p>
        </w:tc>
      </w:tr>
    </w:tbl>
    <w:bookmarkStart w:id="23" w:name="hu01-crear-preguntas-autor"/>
    <w:p>
      <w:pPr>
        <w:pStyle w:val="Heading2"/>
      </w:pPr>
      <w:r>
        <w:t xml:space="preserve">HU01 — Crear preguntas (autor)</w:t>
      </w:r>
    </w:p>
    <w:p>
      <w:pPr>
        <w:pStyle w:val="BlockText"/>
      </w:pPr>
      <w:r>
        <w:rPr>
          <w:iCs/>
          <w:i/>
        </w:rPr>
        <w:t xml:space="preserve">Yo como autor de preguntas necesito crear preguntas de selección múltiple con única respuesta acorde a los principios del Diseño Centrado en Evidencia, para alimentar el banco de preguntas Saber PRO.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</w:t>
            </w:r>
            <w:r>
              <w:t xml:space="preserve"> </w:t>
            </w:r>
            <w:r>
              <w:t xml:space="preserve">un autor autenticado,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abre</w:t>
            </w:r>
            <w:r>
              <w:t xml:space="preserve"> </w:t>
            </w:r>
            <w:r>
              <w:t xml:space="preserve">“</w:t>
            </w:r>
            <w:r>
              <w:t xml:space="preserve">Crear pregunta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registra contexto, pregunta directa, cuatro opciones, respuesta correcta, justificación, bibliografía, competencia, tema, subtema y nivel de dificultad.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Dada</w:t>
            </w:r>
            <w:r>
              <w:t xml:space="preserve"> </w:t>
            </w:r>
            <w:r>
              <w:t xml:space="preserve">una pregunta completa y consistente,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la guarda,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queda almacenada en estado</w:t>
            </w:r>
            <w:r>
              <w:t xml:space="preserve"> </w:t>
            </w:r>
            <w:r>
              <w:rPr>
                <w:bCs/>
                <w:b/>
              </w:rPr>
              <w:t xml:space="preserve">Borrador</w:t>
            </w:r>
            <w:r>
              <w:t xml:space="preserve">, asociada al autor. Se responde 201 y se publica el evento</w:t>
            </w:r>
            <w:r>
              <w:t xml:space="preserve"> </w:t>
            </w:r>
            <w:r>
              <w:rPr>
                <w:rStyle w:val="VerbatimChar"/>
              </w:rPr>
              <w:t xml:space="preserve">question.created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Dada</w:t>
            </w:r>
            <w:r>
              <w:t xml:space="preserve"> </w:t>
            </w:r>
            <w:r>
              <w:t xml:space="preserve">una pregunta inválida,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la guarda,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el sistema aplica la</w:t>
            </w:r>
            <w:r>
              <w:t xml:space="preserve"> </w:t>
            </w:r>
            <w:r>
              <w:rPr>
                <w:bCs/>
                <w:b/>
              </w:rPr>
              <w:t xml:space="preserve">validación estructural</w:t>
            </w:r>
            <w:r>
              <w:t xml:space="preserve">, no la guarda y responde</w:t>
            </w:r>
            <w:r>
              <w:t xml:space="preserve"> </w:t>
            </w:r>
            <w:r>
              <w:rPr>
                <w:bCs/>
                <w:b/>
              </w:rPr>
              <w:t xml:space="preserve">400 con todos los errores juntos</w:t>
            </w:r>
            <w:r>
              <w:t xml:space="preserve">, que el formulario muestra como lista.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validación rechaza: contexto vacío; pregunta directa de menos de 10 caracteres; un número de opciones distinto de 4; opciones vacías o repetidas (sin distinguir mayúsculas ni espacios); respuesta correcta que no sea una de las opciones; clasificación incompleta; justificación, bibliografía o autor vacíos.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respuesta correcta se elige entre las opciones escritas y se guarda escrita igual que su opción.</w:t>
            </w:r>
          </w:p>
        </w:tc>
      </w:tr>
    </w:tbl>
    <w:bookmarkEnd w:id="23"/>
    <w:bookmarkStart w:id="24" w:name="X799c314041504ba01c2198e38596202842e210a"/>
    <w:p>
      <w:pPr>
        <w:pStyle w:val="Heading2"/>
      </w:pPr>
      <w:r>
        <w:t xml:space="preserve">HU02 — Cambiar el estado de la pregunta (autor)</w:t>
      </w:r>
    </w:p>
    <w:p>
      <w:pPr>
        <w:pStyle w:val="BlockText"/>
      </w:pPr>
      <w:r>
        <w:rPr>
          <w:iCs/>
          <w:i/>
        </w:rPr>
        <w:t xml:space="preserve">Yo como autor de preguntas necesito cambiar el estado de mis preguntas de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Borrador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Pendiente de revisión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para que el administrador les asigne al menos un revisor.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Borrador</w:t>
            </w:r>
            <w:r>
              <w:t xml:space="preserve"> </w:t>
            </w:r>
            <w:r>
              <w:t xml:space="preserve">es el estado inicial de toda pregunta.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Dada</w:t>
            </w:r>
            <w:r>
              <w:t xml:space="preserve"> </w:t>
            </w:r>
            <w:r>
              <w:t xml:space="preserve">una pregunta propia en Borrador,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el autor pulsa</w:t>
            </w:r>
            <w:r>
              <w:t xml:space="preserve"> </w:t>
            </w:r>
            <w:r>
              <w:t xml:space="preserve">“</w:t>
            </w:r>
            <w:r>
              <w:t xml:space="preserve">Enviar a revisión</w:t>
            </w:r>
            <w:r>
              <w:t xml:space="preserve">”</w:t>
            </w:r>
            <w:r>
              <w:t xml:space="preserve"> </w:t>
            </w:r>
            <w:r>
              <w:t xml:space="preserve">y confirma,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pasa a</w:t>
            </w:r>
            <w:r>
              <w:t xml:space="preserve"> </w:t>
            </w:r>
            <w:r>
              <w:rPr>
                <w:bCs/>
                <w:b/>
              </w:rPr>
              <w:t xml:space="preserve">Pendiente de revisión</w:t>
            </w:r>
            <w:r>
              <w:t xml:space="preserve"> </w:t>
            </w:r>
            <w:r>
              <w:t xml:space="preserve">y se publica</w:t>
            </w:r>
            <w:r>
              <w:t xml:space="preserve"> </w:t>
            </w:r>
            <w:r>
              <w:rPr>
                <w:rStyle w:val="VerbatimChar"/>
              </w:rPr>
              <w:t xml:space="preserve">question.submitted</w:t>
            </w:r>
            <w:r>
              <w:t xml:space="preserve">. El review-service la registra como pendiente de asignar.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</w:t>
            </w:r>
            <w:r>
              <w:t xml:space="preserve"> </w:t>
            </w:r>
            <w:r>
              <w:t xml:space="preserve">un usuario que no es el autor,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intenta enviarla,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se responde</w:t>
            </w:r>
            <w:r>
              <w:t xml:space="preserve"> </w:t>
            </w:r>
            <w:r>
              <w:rPr>
                <w:bCs/>
                <w:b/>
              </w:rPr>
              <w:t xml:space="preserve">403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Dada</w:t>
            </w:r>
            <w:r>
              <w:t xml:space="preserve"> </w:t>
            </w:r>
            <w:r>
              <w:t xml:space="preserve">una pregunta que no está en Borrador,</w:t>
            </w:r>
            <w:r>
              <w:t xml:space="preserve"> </w:t>
            </w:r>
            <w:r>
              <w:rPr>
                <w:bCs/>
                <w:b/>
              </w:rPr>
              <w:t xml:space="preserve">cuando</w:t>
            </w:r>
            <w:r>
              <w:t xml:space="preserve"> </w:t>
            </w:r>
            <w:r>
              <w:t xml:space="preserve">se intenta enviar,</w:t>
            </w:r>
            <w:r>
              <w:t xml:space="preserve"> </w:t>
            </w:r>
            <w:r>
              <w:rPr>
                <w:bCs/>
                <w:b/>
              </w:rPr>
              <w:t xml:space="preserve">entonces</w:t>
            </w:r>
            <w:r>
              <w:t xml:space="preserve"> </w:t>
            </w:r>
            <w:r>
              <w:t xml:space="preserve">el patrón State lo impide y se responde</w:t>
            </w:r>
            <w:r>
              <w:t xml:space="preserve"> </w:t>
            </w:r>
            <w:r>
              <w:rPr>
                <w:bCs/>
                <w:b/>
              </w:rPr>
              <w:t xml:space="preserve">409</w:t>
            </w:r>
            <w:r>
              <w:t xml:space="preserve"> </w:t>
            </w:r>
            <w:r>
              <w:t xml:space="preserve">con el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estado se ve con su color, con una leyenda: Borrador (amarillo), Pendiente de revisión (azul), Aprobada (verde), Rechazada (rojo). La tabla se refresca sola (Observer).</w:t>
            </w:r>
          </w:p>
        </w:tc>
      </w:tr>
    </w:tbl>
    <w:bookmarkEnd w:id="24"/>
    <w:bookmarkStart w:id="25" w:name="hu03-listar-las-preguntas-creadas-autor"/>
    <w:p>
      <w:pPr>
        <w:pStyle w:val="Heading2"/>
      </w:pPr>
      <w:r>
        <w:t xml:space="preserve">HU03 — Listar las preguntas creadas (autor)</w:t>
      </w:r>
    </w:p>
    <w:p>
      <w:pPr>
        <w:pStyle w:val="BlockText"/>
      </w:pPr>
      <w:r>
        <w:rPr>
          <w:iCs/>
          <w:i/>
        </w:rPr>
        <w:t xml:space="preserve">Yo como autor de preguntas necesito listar las preguntas que he creado para poder más adelante verlas y editarlas.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autor ve</w:t>
            </w:r>
            <w:r>
              <w:t xml:space="preserve"> </w:t>
            </w:r>
            <w:r>
              <w:rPr>
                <w:bCs/>
                <w:b/>
              </w:rPr>
              <w:t xml:space="preserve">solo sus</w:t>
            </w:r>
            <w:r>
              <w:t xml:space="preserve"> </w:t>
            </w:r>
            <w:r>
              <w:t xml:space="preserve">preguntas, de la más reciente a la más antigua, con el estado en color.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  <w:r>
              <w:t xml:space="preserve"> </w:t>
            </w:r>
            <w:r>
              <w:rPr>
                <w:bCs/>
                <w:b/>
              </w:rPr>
              <w:t xml:space="preserve">buscar</w:t>
            </w:r>
            <w:r>
              <w:t xml:space="preserve"> </w:t>
            </w:r>
            <w:r>
              <w:t xml:space="preserve">por palabra clave en el enunciado, el contexto y el 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  <w:r>
              <w:t xml:space="preserve"> </w:t>
            </w:r>
            <w:r>
              <w:rPr>
                <w:bCs/>
                <w:b/>
              </w:rPr>
              <w:t xml:space="preserve">filtrar</w:t>
            </w:r>
            <w:r>
              <w:t xml:space="preserve"> </w:t>
            </w:r>
            <w:r>
              <w:t xml:space="preserve">por estado y por tema, combinar los filtros con la búsqueda y limpiarlos. Si no hay resultados se muestra un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listado está</w:t>
            </w:r>
            <w:r>
              <w:t xml:space="preserve"> </w:t>
            </w:r>
            <w:r>
              <w:rPr>
                <w:bCs/>
                <w:b/>
              </w:rPr>
              <w:t xml:space="preserve">paginado</w:t>
            </w:r>
            <w:r>
              <w:t xml:space="preserve"> </w:t>
            </w:r>
            <w:r>
              <w:t xml:space="preserve">(5, 10 o 20 por página; máximo 50 en el API), con</w:t>
            </w:r>
            <w:r>
              <w:t xml:space="preserve"> </w:t>
            </w:r>
            <w:r>
              <w:t xml:space="preserve">“</w:t>
            </w:r>
            <w:r>
              <w:t xml:space="preserve">Página X de Y</w:t>
            </w:r>
            <w:r>
              <w:t xml:space="preserve">”</w:t>
            </w:r>
            <w:r>
              <w:t xml:space="preserve"> </w:t>
            </w:r>
            <w:r>
              <w:t xml:space="preserve">y los botones desactivados en los extremos.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ver el</w:t>
            </w:r>
            <w:r>
              <w:t xml:space="preserve"> </w:t>
            </w:r>
            <w:r>
              <w:rPr>
                <w:bCs/>
                <w:b/>
              </w:rPr>
              <w:t xml:space="preserve">detalle</w:t>
            </w:r>
            <w:r>
              <w:t xml:space="preserve"> </w:t>
            </w:r>
            <w:r>
              <w:t xml:space="preserve">completo, con la respuesta correcta marcada.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  <w:r>
              <w:t xml:space="preserve"> </w:t>
            </w:r>
            <w:r>
              <w:rPr>
                <w:bCs/>
                <w:b/>
              </w:rPr>
              <w:t xml:space="preserve">editar</w:t>
            </w:r>
            <w:r>
              <w:t xml:space="preserve"> </w:t>
            </w:r>
            <w:r>
              <w:t xml:space="preserve">solo sus preguntas en</w:t>
            </w:r>
            <w:r>
              <w:t xml:space="preserve"> </w:t>
            </w:r>
            <w:r>
              <w:rPr>
                <w:bCs/>
                <w:b/>
              </w:rPr>
              <w:t xml:space="preserve">Borrador</w:t>
            </w:r>
            <w:r>
              <w:t xml:space="preserve">. Si no es el autor, se responde 403; si no está en Borrador, 409. Los cambios pasan por la misma validación de HU01.</w:t>
            </w:r>
          </w:p>
        </w:tc>
      </w:tr>
    </w:tbl>
    <w:bookmarkEnd w:id="25"/>
    <w:bookmarkStart w:id="26" w:name="hu04-asignar-revisores-administrador"/>
    <w:p>
      <w:pPr>
        <w:pStyle w:val="Heading2"/>
      </w:pPr>
      <w:r>
        <w:t xml:space="preserve">HU04 — Asignar revisores (administrador)</w:t>
      </w:r>
    </w:p>
    <w:p>
      <w:pPr>
        <w:pStyle w:val="BlockText"/>
      </w:pPr>
      <w:r>
        <w:rPr>
          <w:iCs/>
          <w:i/>
        </w:rPr>
        <w:t xml:space="preserve">Yo como administrador necesito asignar revisores (entre 1 y 3) de las preguntas en estado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Pendiente de revisión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para que las preguntas sean revisadas por otros docentes.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ve las preguntas en estado</w:t>
            </w:r>
            <w:r>
              <w:t xml:space="preserve"> </w:t>
            </w:r>
            <w:r>
              <w:rPr>
                <w:bCs/>
                <w:b/>
              </w:rPr>
              <w:t xml:space="preserve">Pendiente de revisión</w:t>
            </w:r>
            <w:r>
              <w:t xml:space="preserve">, que el review-service conoce por el evento</w:t>
            </w:r>
            <w:r>
              <w:t xml:space="preserve"> </w:t>
            </w:r>
            <w:r>
              <w:rPr>
                <w:rStyle w:val="VerbatimChar"/>
              </w:rPr>
              <w:t xml:space="preserve">question.submitted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</w:t>
            </w:r>
            <w:r>
              <w:t xml:space="preserve"> </w:t>
            </w:r>
            <w:r>
              <w:rPr>
                <w:bCs/>
                <w:b/>
              </w:rPr>
              <w:t xml:space="preserve">entre 1 y 3</w:t>
            </w:r>
            <w:r>
              <w:t xml:space="preserve"> </w:t>
            </w:r>
            <w:r>
              <w:t xml:space="preserve">revisores distintos que existan y tengan rol Revisor; fuera de ese rango se responde 400.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asignación queda registrada en el review-service y se publica</w:t>
            </w:r>
            <w:r>
              <w:t xml:space="preserve"> </w:t>
            </w:r>
            <w:r>
              <w:rPr>
                <w:rStyle w:val="VerbatimChar"/>
              </w:rPr>
              <w:t xml:space="preserve">review.assigned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notification-service</w:t>
            </w:r>
            <w:r>
              <w:t xml:space="preserve"> </w:t>
            </w:r>
            <w:r>
              <w:rPr>
                <w:bCs/>
                <w:b/>
              </w:rPr>
              <w:t xml:space="preserve">envía un correo</w:t>
            </w:r>
            <w:r>
              <w:t xml:space="preserve"> </w:t>
            </w:r>
            <w:r>
              <w:t xml:space="preserve">a cada revisor asignado. Si no hay SMTP configurado, el correo queda en la bandeja local.</w:t>
            </w:r>
          </w:p>
        </w:tc>
      </w:tr>
    </w:tbl>
    <w:bookmarkEnd w:id="26"/>
    <w:bookmarkStart w:id="27" w:name="X143f6bc7b1cb91093c50c04798601b32e9720ed"/>
    <w:p>
      <w:pPr>
        <w:pStyle w:val="Heading2"/>
      </w:pPr>
      <w:r>
        <w:t xml:space="preserve">HU05 — Listar y evaluar preguntas asignadas (revisor) —</w:t>
      </w:r>
      <w:r>
        <w:t xml:space="preserve"> </w:t>
      </w:r>
      <w:r>
        <w:rPr>
          <w:iCs/>
          <w:i/>
        </w:rPr>
        <w:t xml:space="preserve">nueva</w:t>
      </w:r>
    </w:p>
    <w:p>
      <w:pPr>
        <w:pStyle w:val="BlockText"/>
      </w:pPr>
      <w:r>
        <w:rPr>
          <w:iCs/>
          <w:i/>
        </w:rPr>
        <w:t xml:space="preserve">Yo como revisor de preguntas necesito listar las preguntas que me han sido asignadas por el administrador para poder leerlas, dejar la evaluación y cambiar el estado a Aprobada/Rechazada.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revisor ve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las preguntas que le asignaron.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abrir una pregunta y leer todo su contenido: contexto, pregunta directa, opciones, respuesta correcta, justificación, bibliografía y clasificación.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su evaluación con veredicto</w:t>
            </w:r>
            <w:r>
              <w:t xml:space="preserve"> </w:t>
            </w:r>
            <w:r>
              <w:rPr>
                <w:bCs/>
                <w:b/>
              </w:rPr>
              <w:t xml:space="preserve">Aprobada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Rechazada</w:t>
            </w:r>
            <w:r>
              <w:t xml:space="preserve">. Al rechazar, las</w:t>
            </w:r>
            <w:r>
              <w:t xml:space="preserve"> </w:t>
            </w:r>
            <w:r>
              <w:rPr>
                <w:bCs/>
                <w:b/>
              </w:rPr>
              <w:t xml:space="preserve">observaciones</w:t>
            </w:r>
            <w:r>
              <w:t xml:space="preserve"> </w:t>
            </w:r>
            <w:r>
              <w:t xml:space="preserve">son obligatorias (máximo 2000 caracteres).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se evalúa una pregunta</w:t>
            </w:r>
            <w:r>
              <w:t xml:space="preserve"> </w:t>
            </w:r>
            <w:r>
              <w:rPr>
                <w:bCs/>
                <w:b/>
              </w:rPr>
              <w:t xml:space="preserve">asignada al revisor</w:t>
            </w:r>
            <w:r>
              <w:t xml:space="preserve"> </w:t>
            </w:r>
            <w:r>
              <w:t xml:space="preserve">y en</w:t>
            </w:r>
            <w:r>
              <w:t xml:space="preserve"> </w:t>
            </w:r>
            <w:r>
              <w:rPr>
                <w:bCs/>
                <w:b/>
              </w:rPr>
              <w:t xml:space="preserve">Pendiente de revisión</w:t>
            </w:r>
            <w:r>
              <w:t xml:space="preserve">. El primer revisor asignado que evalúa decide el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publica</w:t>
            </w:r>
            <w:r>
              <w:t xml:space="preserve"> </w:t>
            </w:r>
            <w:r>
              <w:rPr>
                <w:rStyle w:val="VerbatimChar"/>
              </w:rPr>
              <w:t xml:space="preserve">review.evaluated</w:t>
            </w:r>
            <w:r>
              <w:t xml:space="preserve">: el question-service cambia el estado (patrón State) y el notification-service</w:t>
            </w:r>
            <w:r>
              <w:t xml:space="preserve"> </w:t>
            </w:r>
            <w:r>
              <w:rPr>
                <w:bCs/>
                <w:b/>
              </w:rPr>
              <w:t xml:space="preserve">notifica al autor y al administrador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autor lee las observaciones en el detalle de su pregunta. Los estados se ven con colores, igual que en el resto del sistema.</w:t>
            </w:r>
          </w:p>
        </w:tc>
      </w:tr>
    </w:tbl>
    <w:p>
      <w:r>
        <w:br w:type="page"/>
      </w:r>
    </w:p>
    <w:bookmarkEnd w:id="27"/>
    <w:bookmarkEnd w:id="28"/>
    <w:bookmarkStart w:id="29" w:name="planificación-del-sprint-2"/>
    <w:p>
      <w:pPr>
        <w:pStyle w:val="Heading1"/>
      </w:pPr>
      <w:r>
        <w:t xml:space="preserve">3. Planificación del Sprint 2</w:t>
      </w:r>
    </w:p>
    <w:p>
      <w:pPr>
        <w:pStyle w:val="FirstParagraph"/>
      </w:pPr>
      <w:r>
        <w:rPr>
          <w:bCs/>
          <w:b/>
        </w:rPr>
        <w:t xml:space="preserve">Sprint 2</w:t>
      </w:r>
      <w:r>
        <w:t xml:space="preserve"> </w:t>
      </w:r>
      <w:r>
        <w:t xml:space="preserve">en Jira (proyecto</w:t>
      </w:r>
      <w:r>
        <w:t xml:space="preserve"> </w:t>
      </w:r>
      <w:r>
        <w:rPr>
          <w:iCs/>
          <w:i/>
        </w:rPr>
        <w:t xml:space="preserve">Pruebas Saber Pro</w:t>
      </w:r>
      <w:r>
        <w:t xml:space="preserve">, PSP), del</w:t>
      </w:r>
      <w:r>
        <w:t xml:space="preserve"> </w:t>
      </w:r>
      <w:r>
        <w:rPr>
          <w:bCs/>
          <w:b/>
        </w:rPr>
        <w:t xml:space="preserve">9 al 30 de octubre de 2026</w:t>
      </w:r>
      <w:r>
        <w:t xml:space="preserve">. Objetivo:</w:t>
      </w:r>
      <w:r>
        <w:t xml:space="preserve"> </w:t>
      </w:r>
      <w:r>
        <w:rPr>
          <w:iCs/>
          <w:i/>
        </w:rPr>
        <w:t xml:space="preserve">completar las historias de usuario listadas en este sprint.</w:t>
      </w:r>
    </w:p>
    <w:p>
      <w:pPr>
        <w:pStyle w:val="BlockText"/>
      </w:pPr>
      <w:r>
        <w:rPr>
          <w:bCs/>
          <w:b/>
        </w:rPr>
        <w:t xml:space="preserve">[Pegar aquí el pantallazo del tablero del Sprint 2 en Jira]</w:t>
      </w:r>
    </w:p>
    <w:p>
      <w:pPr>
        <w:pStyle w:val="FirstParagraph"/>
      </w:pPr>
      <w:r>
        <w:t xml:space="preserve">Historias del sprint, tomadas de Jira: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2"/>
        <w:gridCol w:w="1397"/>
        <w:gridCol w:w="2018"/>
        <w:gridCol w:w="1708"/>
        <w:gridCol w:w="1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HU01 Crear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Oscar Menza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PSP-14 a PSP-19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HU02 Cambiar estado de la 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Santiago Martínez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PSP-20 a PSP-23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HU03 Listar preguntas creadas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Santiago Martínez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PSP-24 a PSP-29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HU04 Asignar revisores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Andrés Florín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PSP-30 a PSP-35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PSP-44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HU05 Listar y evaluar preguntas asignadas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Oscar Menza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PSP-45 a PSP-50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</w:t>
            </w:r>
          </w:p>
        </w:tc>
      </w:tr>
    </w:tbl>
    <w:p>
      <w:pPr>
        <w:pStyle w:val="BodyText"/>
      </w:pPr>
      <w:r>
        <w:t xml:space="preserve">Cada subtarea de Jira tiene un issue espejo en GitHub. Los pull requests los cierran con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, así el tablero y el repositorio quedan sincronizados.</w:t>
      </w:r>
    </w:p>
    <w:p>
      <w:r>
        <w:br w:type="page"/>
      </w:r>
    </w:p>
    <w:bookmarkEnd w:id="29"/>
    <w:bookmarkStart w:id="30" w:name="escenario-de-calidad-escalabilidad"/>
    <w:p>
      <w:pPr>
        <w:pStyle w:val="Heading1"/>
      </w:pPr>
      <w:r>
        <w:t xml:space="preserve">4. Escenario de calidad: escalabilidad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Durante las convocatorias, muchos docentes envían preguntas a revisión al mismo tiempo. Cada envío desencadena una cadena de trabajo: el review-service registra la pregunta, el administrador asigna revisores y se envían correos a cada revisor; luego cada evaluación genera correos al autor y al administrador. Enviar un correo por SMTP es la operación más lenta del sistema (cientos de milisegundos a varios segundos). En el monolito del primer corte, la ventana del administrador quedaba bloqueada mientras se enviaban los correos.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Fuente del estímulo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Administradores y revisores trabajando a la vez durante una convocatoria.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Estímulo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de</w:t>
            </w:r>
            <w:r>
              <w:t xml:space="preserve"> </w:t>
            </w:r>
            <w:r>
              <w:rPr>
                <w:bCs/>
                <w:b/>
              </w:rPr>
              <w:t xml:space="preserve">500 asignaciones de revisores en 10 minutos</w:t>
            </w:r>
            <w:r>
              <w:t xml:space="preserve"> </w:t>
            </w:r>
            <w:r>
              <w:t xml:space="preserve">(≈ 1 por segundo), cada una con hasta 3 revisores. Eso son hasta</w:t>
            </w:r>
            <w:r>
              <w:t xml:space="preserve"> </w:t>
            </w:r>
            <w:r>
              <w:rPr>
                <w:bCs/>
                <w:b/>
              </w:rPr>
              <w:t xml:space="preserve">1.500 correos</w:t>
            </w:r>
            <w:r>
              <w:t xml:space="preserve">, más los de las evaluaciones.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Artefacto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 y la cola</w:t>
            </w:r>
            <w:r>
              <w:t xml:space="preserve"> </w:t>
            </w:r>
            <w:r>
              <w:rPr>
                <w:rStyle w:val="VerbatimChar"/>
              </w:rPr>
              <w:t xml:space="preserve">notification-service.reviewers-assigned</w:t>
            </w:r>
            <w:r>
              <w:t xml:space="preserve"> </w:t>
            </w:r>
            <w:r>
              <w:t xml:space="preserve">en RabbitMQ. También review-service, que publica los eventos.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normal, con todos los servicios desplegados con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API responde la asignación</w:t>
            </w:r>
            <w:r>
              <w:t xml:space="preserve"> </w:t>
            </w:r>
            <w:r>
              <w:rPr>
                <w:bCs/>
                <w:b/>
              </w:rPr>
              <w:t xml:space="preserve">sin esperar a que se envíen los correos</w:t>
            </w:r>
            <w:r>
              <w:t xml:space="preserve">: review-service guarda y publica</w:t>
            </w:r>
            <w:r>
              <w:t xml:space="preserve"> </w:t>
            </w:r>
            <w:r>
              <w:rPr>
                <w:rStyle w:val="VerbatimChar"/>
              </w:rPr>
              <w:t xml:space="preserve">review.assigned</w:t>
            </w:r>
            <w:r>
              <w:t xml:space="preserve">. Los correos se procesan de forma asíncrona desde la cola. Si la cola crece, el operador agrega réplicas: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--scale notification-service=3</w:t>
            </w:r>
            <w:r>
              <w:t xml:space="preserve">. Las réplicas se conectan a la</w:t>
            </w:r>
            <w:r>
              <w:t xml:space="preserve"> </w:t>
            </w:r>
            <w:r>
              <w:rPr>
                <w:bCs/>
                <w:b/>
              </w:rPr>
              <w:t xml:space="preserve">misma cola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compiten por los mensajes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competing consumers</w:t>
            </w:r>
            <w:r>
              <w:t xml:space="preserve">), sin cambiar código ni reiniciar los demás servicios. La cola es durable, así que</w:t>
            </w:r>
            <w:r>
              <w:t xml:space="preserve"> </w:t>
            </w:r>
            <w:r>
              <w:rPr>
                <w:bCs/>
                <w:b/>
              </w:rPr>
              <w:t xml:space="preserve">ningún mensaje se pierde</w:t>
            </w:r>
            <w:r>
              <w:t xml:space="preserve"> </w:t>
            </w:r>
            <w:r>
              <w:t xml:space="preserve">mientras tanto.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Medida de la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rStyle w:val="VerbatimChar"/>
              </w:rPr>
              <w:t xml:space="preserve">POST /api/reviews/assignments</w:t>
            </w:r>
            <w:r>
              <w:t xml:space="preserve"> </w:t>
            </w:r>
            <w:r>
              <w:t xml:space="preserve">responde en menos de</w:t>
            </w:r>
            <w:r>
              <w:t xml:space="preserve"> </w:t>
            </w:r>
            <w:r>
              <w:rPr>
                <w:bCs/>
                <w:b/>
              </w:rPr>
              <w:t xml:space="preserve">500 ms</w:t>
            </w:r>
            <w:r>
              <w:t xml:space="preserve"> </w:t>
            </w:r>
            <w:r>
              <w:t xml:space="preserve">(p95) durante el pico, sin importar cuántos correos haya pendientes. (2) El tiempo en vaciar la cola baja casi en proporción al número de réplicas: con 3 réplicas,</w:t>
            </w:r>
            <w:r>
              <w:t xml:space="preserve"> </w:t>
            </w:r>
            <w:r>
              <w:rPr>
                <w:bCs/>
                <w:b/>
              </w:rPr>
              <w:t xml:space="preserve">≈ 1/3</w:t>
            </w:r>
            <w:r>
              <w:t xml:space="preserve"> </w:t>
            </w:r>
            <w:r>
              <w:t xml:space="preserve">del tiempo que con 1. (3)</w:t>
            </w:r>
            <w:r>
              <w:t xml:space="preserve"> </w:t>
            </w:r>
            <w:r>
              <w:rPr>
                <w:bCs/>
                <w:b/>
              </w:rPr>
              <w:t xml:space="preserve">0 mensajes perdidos</w:t>
            </w:r>
            <w:r>
              <w:t xml:space="preserve">: todos los correos quedan entregados o en la bandeja de respaldo.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absorbe el pico sin bloquear a los usuarios, y la capacidad de notificación crece al agregar réplicas, que es el objetivo de escalabilidad del corte.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se mide en la demo.</w:t>
      </w:r>
    </w:p>
    <w:p>
      <w:pPr>
        <w:numPr>
          <w:ilvl w:val="0"/>
          <w:numId w:val="1004"/>
        </w:numPr>
        <w:pStyle w:val="Compact"/>
      </w:pPr>
      <w:r>
        <w:t xml:space="preserve">Levantar el backend con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y abrir la consola de RabbitMQ (</w:t>
      </w:r>
      <w:r>
        <w:rPr>
          <w:rStyle w:val="VerbatimChar"/>
        </w:rPr>
        <w:t xml:space="preserve">http://localhost:15672</w:t>
      </w:r>
      <w:r>
        <w:t xml:space="preserve">, guest/guest), pestaña</w:t>
      </w:r>
      <w:r>
        <w:t xml:space="preserve"> </w:t>
      </w:r>
      <w:r>
        <w:rPr>
          <w:iCs/>
          <w:i/>
        </w:rPr>
        <w:t xml:space="preserve">Queues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Generar el pico de asignaciones con la colección de Postman (</w:t>
      </w:r>
      <w:r>
        <w:rPr>
          <w:iCs/>
          <w:i/>
        </w:rPr>
        <w:t xml:space="preserve">Runner</w:t>
      </w:r>
      <w:r>
        <w:t xml:space="preserve"> </w:t>
      </w:r>
      <w:r>
        <w:t xml:space="preserve">con iteraciones) o un script. Medir el tiempo de respuesta de</w:t>
      </w:r>
      <w:r>
        <w:t xml:space="preserve"> </w:t>
      </w:r>
      <w:r>
        <w:rPr>
          <w:rStyle w:val="VerbatimChar"/>
        </w:rPr>
        <w:t xml:space="preserve">POST /api/reviews/assignments</w:t>
      </w:r>
      <w:r>
        <w:t xml:space="preserve"> </w:t>
      </w:r>
      <w:r>
        <w:t xml:space="preserve">y observar cuántos mensajes se acumulan en</w:t>
      </w:r>
      <w:r>
        <w:t xml:space="preserve"> </w:t>
      </w:r>
      <w:r>
        <w:rPr>
          <w:rStyle w:val="VerbatimChar"/>
        </w:rPr>
        <w:t xml:space="preserve">notification-service.reviewers-assigned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Repetir con</w:t>
      </w:r>
      <w:r>
        <w:t xml:space="preserve"> </w:t>
      </w:r>
      <w:r>
        <w:rPr>
          <w:rStyle w:val="VerbatimChar"/>
        </w:rPr>
        <w:t xml:space="preserve">docker compose up --scale notification-service=3</w:t>
      </w:r>
      <w:r>
        <w:t xml:space="preserve"> </w:t>
      </w:r>
      <w:r>
        <w:t xml:space="preserve">y comparar cuánto tarda la cola en volver a 0. En la consola se ven 3</w:t>
      </w:r>
      <w:r>
        <w:t xml:space="preserve"> </w:t>
      </w:r>
      <w:r>
        <w:rPr>
          <w:iCs/>
          <w:i/>
        </w:rPr>
        <w:t xml:space="preserve">consumers</w:t>
      </w:r>
      <w:r>
        <w:t xml:space="preserve"> </w:t>
      </w:r>
      <w:r>
        <w:t xml:space="preserve">en la cola.</w:t>
      </w:r>
    </w:p>
    <w:p>
      <w:pPr>
        <w:pStyle w:val="FirstParagraph"/>
      </w:pPr>
      <w:r>
        <w:rPr>
          <w:bCs/>
          <w:b/>
        </w:rPr>
        <w:t xml:space="preserve">Tácticas de arquitectura que lo hacen posible.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 asíncrona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en RabbitMQ (exchange</w:t>
            </w:r>
            <w:r>
              <w:t xml:space="preserve"> </w:t>
            </w:r>
            <w:r>
              <w:rPr>
                <w:iCs/>
                <w:i/>
              </w:rPr>
              <w:t xml:space="preserve">topic</w:t>
            </w:r>
            <w:r>
              <w:t xml:space="preserve"> </w:t>
            </w:r>
            <w:r>
              <w:rPr>
                <w:rStyle w:val="VerbatimChar"/>
              </w:rPr>
              <w:t xml:space="preserve">saberpro.events</w:t>
            </w:r>
            <w:r>
              <w:t xml:space="preserve">). Quien publica no espera a quien consume.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Consumidores competidores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cola durable por servicio consumidor; las réplicas de un servicio comparten su cola.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sin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 no guarda nada propio; por eso escala con solo agregar instancias.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datos por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servicio lee la base de otro; se escalan y despliegan por separado.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Proyección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review-service guarda su propia copia de la pregunta pendiente (</w:t>
            </w:r>
            <w:r>
              <w:rPr>
                <w:rStyle w:val="VerbatimChar"/>
              </w:rPr>
              <w:t xml:space="preserve">PendingQuestion</w:t>
            </w:r>
            <w:r>
              <w:t xml:space="preserve">), tomada del evento. Funciona aunque question-service esté caído.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Consumidores idempotentes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dos veces el mismo veredicto no cambia nada; RabbitMQ puede entregar un mensaje más de una vez.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Punto único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API Gateway oculta cuántas instancias hay detrás.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ante fallos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SMTP falla, el correo queda en la bandeja de salida y no se pierde.</w:t>
            </w:r>
          </w:p>
        </w:tc>
      </w:tr>
    </w:tbl>
    <w:p>
      <w:r>
        <w:br w:type="page"/>
      </w:r>
    </w:p>
    <w:bookmarkEnd w:id="30"/>
    <w:bookmarkStart w:id="52" w:name="arquitectura-y-diseño-modelo-c4-y-uml"/>
    <w:p>
      <w:pPr>
        <w:pStyle w:val="Heading1"/>
      </w:pPr>
      <w:r>
        <w:t xml:space="preserve">5. Arquitectura y diseño (modelo C4 y UML)</w:t>
      </w:r>
    </w:p>
    <w:p>
      <w:pPr>
        <w:pStyle w:val="FirstParagraph"/>
      </w:pPr>
      <w:r>
        <w:t xml:space="preserve">Los diagramas están en</w:t>
      </w:r>
      <w:r>
        <w:t xml:space="preserve"> </w:t>
      </w:r>
      <w:hyperlink r:id="rId31">
        <w:r>
          <w:rPr>
            <w:rStyle w:val="VerbatimChar"/>
          </w:rPr>
          <w:t xml:space="preserve">docs/diagramas/</w:t>
        </w:r>
      </w:hyperlink>
      <w:r>
        <w:t xml:space="preserve">. El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es la fuente (PlantUML con la librería C4) y el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es la imagen.</w:t>
      </w:r>
    </w:p>
    <w:bookmarkStart w:id="35" w:name="nivel-1-contexto"/>
    <w:p>
      <w:pPr>
        <w:pStyle w:val="Heading2"/>
      </w:pPr>
      <w:r>
        <w:t xml:space="preserve">5.1 Nivel 1 — Contexto</w:t>
      </w:r>
    </w:p>
    <w:p>
      <w:pPr>
        <w:pStyle w:val="FirstParagraph"/>
      </w:pPr>
      <w:r>
        <w:t xml:space="preserve">Tres tipos de usuario (autor, administrador y revisor) usan el sistema, que se apoya en un servidor de correo externo.</w:t>
      </w:r>
    </w:p>
    <w:p>
      <w:pPr>
        <w:pStyle w:val="CaptionedFigure"/>
      </w:pPr>
      <w:r>
        <w:drawing>
          <wp:inline>
            <wp:extent cx="5334000" cy="8121696"/>
            <wp:effectExtent b="0" l="0" r="0" t="0"/>
            <wp:docPr descr="C4 nivel 1 — Contexto" title="" id="33" name="Picture"/>
            <a:graphic>
              <a:graphicData uri="http://schemas.openxmlformats.org/drawingml/2006/picture">
                <pic:pic>
                  <pic:nvPicPr>
                    <pic:cNvPr descr="diagramas/c4-context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nivel 1 — Contexto</w:t>
      </w:r>
    </w:p>
    <w:bookmarkEnd w:id="35"/>
    <w:bookmarkStart w:id="39" w:name="X95930dbfa1a0196e277734b3e29f59a7193a285"/>
    <w:p>
      <w:pPr>
        <w:pStyle w:val="Heading2"/>
      </w:pPr>
      <w:r>
        <w:t xml:space="preserve">5.2 Nivel 2 — Contenedores: frontend y backend separados por una API REST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frontend de escritorio</w:t>
      </w:r>
      <w:r>
        <w:t xml:space="preserve"> </w:t>
      </w:r>
      <w:r>
        <w:t xml:space="preserve">(Swing) solo conoce el</w:t>
      </w:r>
      <w:r>
        <w:t xml:space="preserve"> </w:t>
      </w:r>
      <w:r>
        <w:rPr>
          <w:bCs/>
          <w:b/>
        </w:rPr>
        <w:t xml:space="preserve">API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:8080</w:t>
      </w:r>
      <w:r>
        <w:t xml:space="preserve">), a través de la fachada</w:t>
      </w:r>
      <w:r>
        <w:t xml:space="preserve"> </w:t>
      </w:r>
      <w:r>
        <w:rPr>
          <w:rStyle w:val="VerbatimChar"/>
        </w:rPr>
        <w:t xml:space="preserve">BancoPreguntasFacade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 gateway enruta</w:t>
      </w:r>
      <w:r>
        <w:t xml:space="preserve"> </w:t>
      </w:r>
      <w:r>
        <w:rPr>
          <w:rStyle w:val="VerbatimChar"/>
        </w:rPr>
        <w:t xml:space="preserve">/api/**</w:t>
      </w:r>
      <w:r>
        <w:t xml:space="preserve"> </w:t>
      </w:r>
      <w:r>
        <w:t xml:space="preserve">a cada microservicio y publica un</w:t>
      </w:r>
      <w:r>
        <w:t xml:space="preserve"> </w:t>
      </w:r>
      <w:r>
        <w:rPr>
          <w:bCs/>
          <w:b/>
        </w:rPr>
        <w:t xml:space="preserve">Swagger UI unificado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, con un selector por servicio.</w:t>
      </w:r>
    </w:p>
    <w:p>
      <w:pPr>
        <w:numPr>
          <w:ilvl w:val="0"/>
          <w:numId w:val="1005"/>
        </w:numPr>
        <w:pStyle w:val="Compact"/>
      </w:pPr>
      <w:r>
        <w:t xml:space="preserve">Los microservicios se avisan los cambios por</w:t>
      </w:r>
      <w:r>
        <w:t xml:space="preserve"> </w:t>
      </w:r>
      <w:r>
        <w:rPr>
          <w:bCs/>
          <w:b/>
        </w:rPr>
        <w:t xml:space="preserve">RabbitMQ</w:t>
      </w:r>
      <w:r>
        <w:t xml:space="preserve">, y cada uno tiene su</w:t>
      </w:r>
      <w:r>
        <w:t xml:space="preserve"> </w:t>
      </w:r>
      <w:r>
        <w:rPr>
          <w:bCs/>
          <w:b/>
        </w:rPr>
        <w:t xml:space="preserve">propia base de datos SQLite</w:t>
      </w:r>
      <w:r>
        <w:t xml:space="preserve">.</w:t>
      </w:r>
    </w:p>
    <w:p>
      <w:pPr>
        <w:pStyle w:val="CaptionedFigure"/>
      </w:pPr>
      <w:r>
        <w:drawing>
          <wp:inline>
            <wp:extent cx="5334000" cy="12293301"/>
            <wp:effectExtent b="0" l="0" r="0" t="0"/>
            <wp:docPr descr="C4 nivel 2 — Contenedores" title="" id="37" name="Picture"/>
            <a:graphic>
              <a:graphicData uri="http://schemas.openxmlformats.org/drawingml/2006/picture">
                <pic:pic>
                  <pic:nvPicPr>
                    <pic:cNvPr descr="diagramas/c4-contenedor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9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nivel 2 — Contenedores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2"/>
        <w:gridCol w:w="851"/>
        <w:gridCol w:w="2299"/>
        <w:gridCol w:w="1703"/>
        <w:gridCol w:w="17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Pantallas Swing por rol (MVC + 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y Swagger 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registro, roles, consulta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HU01, HU02, HU03 y cambio de estado de HU05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question.submitted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Pendientes, HU04 y HU05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review.evaluated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Correos de HU04 y HU05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review.assigned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review.evaluated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5672 / 15672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de eventos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9"/>
    <w:bookmarkStart w:id="46" w:name="nivel-3-componentes"/>
    <w:p>
      <w:pPr>
        <w:pStyle w:val="Heading2"/>
      </w:pPr>
      <w:r>
        <w:t xml:space="preserve">5.3 Nivel 3 — Componentes</w:t>
      </w:r>
    </w:p>
    <w:p>
      <w:pPr>
        <w:pStyle w:val="FirstParagraph"/>
      </w:pPr>
      <w:r>
        <w:t xml:space="preserve">Cada microservicio se organiza en paquetes con responsabilidades separadas: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web</w:t>
      </w:r>
      <w:r>
        <w:t xml:space="preserve">: controladores REST y DTOs.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messaging</w:t>
      </w:r>
      <w:r>
        <w:t xml:space="preserve">: consumidores AMQP.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application</w:t>
      </w:r>
      <w:r>
        <w:t xml:space="preserve">: casos de uso, sin dependencia de Spring.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domain</w:t>
      </w:r>
      <w:r>
        <w:t xml:space="preserve">: entidades, reglas y patrones.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access</w:t>
      </w:r>
      <w:r>
        <w:t xml:space="preserve">: repositorios detrás de interfaces.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config</w:t>
      </w:r>
      <w:r>
        <w:t xml:space="preserve">: la clase que arma las piezas (inyección de dependencias).</w:t>
      </w:r>
    </w:p>
    <w:p>
      <w:pPr>
        <w:pStyle w:val="FirstParagraph"/>
      </w:pPr>
      <w:r>
        <w:rPr>
          <w:bCs/>
          <w:b/>
        </w:rPr>
        <w:t xml:space="preserve">question-service:</w:t>
      </w:r>
    </w:p>
    <w:p>
      <w:pPr>
        <w:pStyle w:val="CaptionedFigure"/>
      </w:pPr>
      <w:r>
        <w:drawing>
          <wp:inline>
            <wp:extent cx="5334000" cy="5697351"/>
            <wp:effectExtent b="0" l="0" r="0" t="0"/>
            <wp:docPr descr="C4 nivel 3 — Componentes de question-service" title="" id="41" name="Picture"/>
            <a:graphic>
              <a:graphicData uri="http://schemas.openxmlformats.org/drawingml/2006/picture">
                <pic:pic>
                  <pic:nvPicPr>
                    <pic:cNvPr descr="diagramas/c4-componentes-ques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nivel 3 — Componentes de question-service</w:t>
      </w:r>
    </w:p>
    <w:p>
      <w:pPr>
        <w:pStyle w:val="BodyText"/>
      </w:pPr>
      <w:r>
        <w:rPr>
          <w:bCs/>
          <w:b/>
        </w:rPr>
        <w:t xml:space="preserve">review-service y notification-service:</w:t>
      </w:r>
    </w:p>
    <w:p>
      <w:pPr>
        <w:pStyle w:val="CaptionedFigure"/>
      </w:pPr>
      <w:r>
        <w:drawing>
          <wp:inline>
            <wp:extent cx="5334000" cy="4517749"/>
            <wp:effectExtent b="0" l="0" r="0" t="0"/>
            <wp:docPr descr="C4 nivel 3 — Componentes de review-service y notification-service" title="" id="44" name="Picture"/>
            <a:graphic>
              <a:graphicData uri="http://schemas.openxmlformats.org/drawingml/2006/picture">
                <pic:pic>
                  <pic:nvPicPr>
                    <pic:cNvPr descr="diagramas/c4-componentes-revie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7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C4 nivel 3 — Componentes de review-service y notification-service</w:t>
      </w:r>
    </w:p>
    <w:bookmarkEnd w:id="46"/>
    <w:bookmarkStart w:id="50" w:name="X35595a842b6906d80f1b4f54fed1e96671d3756"/>
    <w:p>
      <w:pPr>
        <w:pStyle w:val="Heading2"/>
      </w:pPr>
      <w:r>
        <w:t xml:space="preserve">5.4 Vista dinámica (UML de secuencia): de HU01 a HU05</w:t>
      </w:r>
    </w:p>
    <w:p>
      <w:pPr>
        <w:pStyle w:val="FirstParagraph"/>
      </w:pPr>
      <w:r>
        <w:t xml:space="preserve">Muestra qué partes del flujo son</w:t>
      </w:r>
      <w:r>
        <w:t xml:space="preserve"> </w:t>
      </w:r>
      <w:r>
        <w:rPr>
          <w:bCs/>
          <w:b/>
        </w:rPr>
        <w:t xml:space="preserve">síncronas</w:t>
      </w:r>
      <w:r>
        <w:t xml:space="preserve"> </w:t>
      </w:r>
      <w:r>
        <w:t xml:space="preserve">(REST a través del gateway) y cuáles son</w:t>
      </w:r>
      <w:r>
        <w:t xml:space="preserve"> </w:t>
      </w:r>
      <w:r>
        <w:rPr>
          <w:bCs/>
          <w:b/>
        </w:rPr>
        <w:t xml:space="preserve">asíncronas</w:t>
      </w:r>
      <w:r>
        <w:t xml:space="preserve"> </w:t>
      </w:r>
      <w:r>
        <w:t xml:space="preserve">(eventos en RabbitMQ).</w:t>
      </w:r>
    </w:p>
    <w:p>
      <w:pPr>
        <w:pStyle w:val="CaptionedFigure"/>
      </w:pPr>
      <w:r>
        <w:drawing>
          <wp:inline>
            <wp:extent cx="5334000" cy="4009979"/>
            <wp:effectExtent b="0" l="0" r="0" t="0"/>
            <wp:docPr descr="Secuencia de punta a punta" title="" id="48" name="Picture"/>
            <a:graphic>
              <a:graphicData uri="http://schemas.openxmlformats.org/drawingml/2006/picture">
                <pic:pic>
                  <pic:nvPicPr>
                    <pic:cNvPr descr="diagramas/secuenci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punta a punta</w:t>
      </w:r>
    </w:p>
    <w:bookmarkEnd w:id="50"/>
    <w:bookmarkStart w:id="51" w:name="frontend"/>
    <w:p>
      <w:pPr>
        <w:pStyle w:val="Heading2"/>
      </w:pPr>
      <w:r>
        <w:t xml:space="preserve">5.5 Frontend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aplica el</w:t>
      </w:r>
      <w:r>
        <w:t xml:space="preserve"> </w:t>
      </w:r>
      <w:r>
        <w:rPr>
          <w:bCs/>
          <w:b/>
        </w:rPr>
        <w:t xml:space="preserve">micro patrón MVC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Vista:</w:t>
      </w:r>
      <w:r>
        <w:t xml:space="preserve"> </w:t>
      </w:r>
      <w:r>
        <w:t xml:space="preserve">las pantallas Swing de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CreateQuestionFrame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MyQuestionsFrame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AssignReviewersFrame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AssignedQuestionsFrame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EvaluationDialog</w:t>
      </w:r>
      <w:r>
        <w:t xml:space="preserve">, entre otras).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Controlador:</w:t>
      </w:r>
      <w:r>
        <w:t xml:space="preserve"> </w:t>
      </w:r>
      <w:r>
        <w:t xml:space="preserve">la fachada</w:t>
      </w:r>
      <w:r>
        <w:t xml:space="preserve"> </w:t>
      </w:r>
      <w:r>
        <w:rPr>
          <w:rStyle w:val="VerbatimChar"/>
        </w:rPr>
        <w:t xml:space="preserve">BancoPreguntasFacade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Modelo:</w:t>
      </w:r>
      <w:r>
        <w:t xml:space="preserve"> </w:t>
      </w:r>
      <w:r>
        <w:t xml:space="preserve">los DTOs de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espejo del JSON del API.</w:t>
      </w:r>
    </w:p>
    <w:p>
      <w:pPr>
        <w:pStyle w:val="FirstParagraph"/>
      </w:pPr>
      <w:r>
        <w:t xml:space="preserve">Cuando una acción cambia preguntas, la fachada notifica a las pantallas suscritas (patrón Observer) y estas se refrescan solas.</w:t>
      </w:r>
    </w:p>
    <w:p>
      <w:r>
        <w:br w:type="page"/>
      </w:r>
    </w:p>
    <w:bookmarkEnd w:id="51"/>
    <w:bookmarkEnd w:id="52"/>
    <w:bookmarkStart w:id="56" w:name="X0b9efa2a96e805655ac68960573b8935168a4bc"/>
    <w:p>
      <w:pPr>
        <w:pStyle w:val="Heading1"/>
      </w:pPr>
      <w:r>
        <w:t xml:space="preserve">6. Diseño de contextos delimitados (bounded contexts)</w:t>
      </w:r>
    </w:p>
    <w:p>
      <w:pPr>
        <w:pStyle w:val="FirstParagraph"/>
      </w:pPr>
      <w:r>
        <w:t xml:space="preserve">Se tomó como base la Figura 1 del enunciado y se ajustó al alcance de esta iteración.</w:t>
      </w:r>
    </w:p>
    <w:p>
      <w:pPr>
        <w:pStyle w:val="CaptionedFigure"/>
      </w:pPr>
      <w:r>
        <w:drawing>
          <wp:inline>
            <wp:extent cx="5334000" cy="3271827"/>
            <wp:effectExtent b="0" l="0" r="0" t="0"/>
            <wp:docPr descr="Contextos delimitados" title="" id="54" name="Picture"/>
            <a:graphic>
              <a:graphicData uri="http://schemas.openxmlformats.org/drawingml/2006/picture">
                <pic:pic>
                  <pic:nvPicPr>
                    <pic:cNvPr descr="diagramas/contextos-delimitado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Contextos delimitados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2394"/>
        <w:gridCol w:w="2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Contexto (Figura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implementa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implementa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 Preguntas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fusiona</w:t>
            </w:r>
            <w:r>
              <w:t xml:space="preserve"> </w:t>
            </w:r>
            <w:r>
              <w:t xml:space="preserve">con Gestión de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 (Tuberías y Filtros + Factory 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de Vida de Preguntas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fusiona</w:t>
            </w:r>
            <w:r>
              <w:t xml:space="preserve"> </w:t>
            </w:r>
            <w:r>
              <w:t xml:space="preserve">con Gestión de 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question-service (patrón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por 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implementa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Contexto nuevo de soporte:</w:t>
            </w:r>
            <w:r>
              <w:t xml:space="preserve"> </w:t>
            </w: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Simulacros, Seguimiento Académico, Administración,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Iteraciones futuras (no hay historias en este corte)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qué se fusionan contextos.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Validación.</w:t>
      </w:r>
      <w:r>
        <w:t xml:space="preserve"> </w:t>
      </w:r>
      <w:r>
        <w:t xml:space="preserve">HU01 exige validar al momento de grabar, es decir, de forma síncrona. Un servicio aparte solo sumaría latencia y otro punto de falla. Además, la validación es cálculo puro y escala junto con question-service.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Ciclo de vida.</w:t>
      </w:r>
      <w:r>
        <w:t xml:space="preserve"> </w:t>
      </w:r>
      <w:r>
        <w:t xml:space="preserve">El estado es parte de la pregunta: por ejemplo, solo se edita en Borrador. Separarlo obligaría a coordinar dos servicios para operaciones que deben ser atómicas.</w:t>
      </w:r>
    </w:p>
    <w:p>
      <w:pPr>
        <w:pStyle w:val="FirstParagraph"/>
      </w:pPr>
      <w:r>
        <w:rPr>
          <w:bCs/>
          <w:b/>
        </w:rPr>
        <w:t xml:space="preserve">Relaciones entre contextos.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Eventos.</w:t>
      </w:r>
      <w:r>
        <w:t xml:space="preserve"> </w:t>
      </w:r>
      <w:r>
        <w:t xml:space="preserve">question-service y review-service se integran solo por eventos. Los contratos (eventos y enums) viven en el módulo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, que funciona como</w:t>
      </w:r>
      <w:r>
        <w:t xml:space="preserve"> </w:t>
      </w:r>
      <w:r>
        <w:rPr>
          <w:iCs/>
          <w:i/>
        </w:rPr>
        <w:t xml:space="preserve">Published Language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REST.</w:t>
      </w:r>
      <w:r>
        <w:t xml:space="preserve"> </w:t>
      </w:r>
      <w:r>
        <w:t xml:space="preserve">review-service y notification-service consultan a user-service por REST, en una relación</w:t>
      </w:r>
      <w:r>
        <w:t xml:space="preserve"> </w:t>
      </w:r>
      <w:r>
        <w:rPr>
          <w:iCs/>
          <w:i/>
        </w:rPr>
        <w:t xml:space="preserve">cliente/proveedor</w:t>
      </w:r>
      <w:r>
        <w:t xml:space="preserve">: el primero para validar roles, el segundo para resolver correos.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Contextos futuros.</w:t>
      </w:r>
      <w:r>
        <w:t xml:space="preserve"> </w:t>
      </w:r>
      <w:r>
        <w:t xml:space="preserve">Trazabilidad o Seguimiento Académico podrán suscribirse a los mismos eventos, por ejemplo a</w:t>
      </w:r>
      <w:r>
        <w:t xml:space="preserve"> </w:t>
      </w:r>
      <w:r>
        <w:rPr>
          <w:rStyle w:val="VerbatimChar"/>
        </w:rPr>
        <w:t xml:space="preserve">question.created</w:t>
      </w:r>
      <w:r>
        <w:t xml:space="preserve">, que ya se publica, sin modificar los servicios existentes.</w:t>
      </w:r>
    </w:p>
    <w:p>
      <w:r>
        <w:br w:type="page"/>
      </w:r>
    </w:p>
    <w:bookmarkEnd w:id="56"/>
    <w:bookmarkStart w:id="61" w:name="patrones-de-diseño-implementados"/>
    <w:p>
      <w:pPr>
        <w:pStyle w:val="Heading1"/>
      </w:pPr>
      <w:r>
        <w:t xml:space="preserve">7. Patrones de diseño implementados</w:t>
      </w:r>
    </w:p>
    <w:p>
      <w:pPr>
        <w:pStyle w:val="FirstParagraph"/>
      </w:pPr>
      <w:r>
        <w:t xml:space="preserve">Se implementan</w:t>
      </w:r>
      <w:r>
        <w:t xml:space="preserve"> </w:t>
      </w:r>
      <w:r>
        <w:rPr>
          <w:bCs/>
          <w:b/>
        </w:rPr>
        <w:t xml:space="preserve">6 patrones GoF</w:t>
      </w:r>
      <w:r>
        <w:t xml:space="preserve">, 2 de cada tipo. El diagrama de clases muestra cómo se relacionan:</w:t>
      </w:r>
    </w:p>
    <w:p>
      <w:pPr>
        <w:pStyle w:val="CaptionedFigure"/>
      </w:pPr>
      <w:r>
        <w:drawing>
          <wp:inline>
            <wp:extent cx="5334000" cy="2501064"/>
            <wp:effectExtent b="0" l="0" r="0" t="0"/>
            <wp:docPr descr="Patrones GoF — diagrama de clases" title="" id="58" name="Picture"/>
            <a:graphic>
              <a:graphicData uri="http://schemas.openxmlformats.org/drawingml/2006/picture">
                <pic:pic>
                  <pic:nvPicPr>
                    <pic:cNvPr descr="diagramas/clases-patron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Patrones GoF — diagrama de clases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218"/>
        <w:gridCol w:w="2284"/>
        <w:gridCol w:w="31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que resuelve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implementó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pregunta tiene 15 atributos. Se construye al crearla, al editarla y al leerla de la base de datos, y un constructor con tantos parámetros sería ilegible y propenso a errores.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Question.builder()…fromRequest(r).status(s).build()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question-service/.../domain/Question.java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build()</w:t>
            </w:r>
            <w:r>
              <w:t xml:space="preserve"> </w:t>
            </w:r>
            <w:r>
              <w:t xml:space="preserve">exige el tipo y, si no se indica estado, la pregunta nace en Borrador.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Factory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varios tipos de pregunta (selección múltiple, caso, multimedia), cada uno con su validación, y el caso de uso no debe hacer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de cada uno.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QuestionFactory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create()</w:t>
            </w:r>
            <w:r>
              <w:t xml:space="preserve"> </w:t>
            </w:r>
            <w:r>
              <w:t xml:space="preserve">(valida y construye) y dos métodos fábrica:</w:t>
            </w:r>
            <w:r>
              <w:t xml:space="preserve"> </w:t>
            </w:r>
            <w:r>
              <w:rPr>
                <w:rStyle w:val="VerbatimChar"/>
              </w:rPr>
              <w:t xml:space="preserve">createQuestion()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createValidationPipeline()</w:t>
            </w:r>
            <w:r>
              <w:t xml:space="preserve">. Hay 3 subclases.</w:t>
            </w:r>
            <w:r>
              <w:t xml:space="preserve"> </w:t>
            </w:r>
            <w:r>
              <w:rPr>
                <w:rStyle w:val="VerbatimChar"/>
              </w:rPr>
              <w:t xml:space="preserve">QuestionFactoryRegistry</w:t>
            </w:r>
            <w:r>
              <w:t xml:space="preserve"> </w:t>
            </w:r>
            <w:r>
              <w:t xml:space="preserve">las carga por reflexión desde</w:t>
            </w:r>
            <w:r>
              <w:t xml:space="preserve"> </w:t>
            </w:r>
            <w:r>
              <w:rPr>
                <w:rStyle w:val="VerbatimChar"/>
              </w:rPr>
              <w:t xml:space="preserve">question-factories.properties</w:t>
            </w:r>
            <w:r>
              <w:t xml:space="preserve">, como el microkernel del primer corte.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que enviar correos sin que la aplicación dependa de la librería de correo, y poder cambiar a una bandeja local.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NotificationChannel</w:t>
            </w:r>
            <w:r>
              <w:t xml:space="preserve"> </w:t>
            </w:r>
            <w:r>
              <w:t xml:space="preserve">es la interfaz objetivo.</w:t>
            </w:r>
            <w:r>
              <w:t xml:space="preserve"> </w:t>
            </w:r>
            <w:r>
              <w:rPr>
                <w:rStyle w:val="VerbatimChar"/>
              </w:rPr>
              <w:t xml:space="preserve">SmtpEmailChannelAdapter</w:t>
            </w:r>
            <w:r>
              <w:t xml:space="preserve"> </w:t>
            </w:r>
            <w:r>
              <w:t xml:space="preserve">adapta</w:t>
            </w:r>
            <w:r>
              <w:t xml:space="preserve"> </w:t>
            </w:r>
            <w:r>
              <w:rPr>
                <w:rStyle w:val="VerbatimChar"/>
              </w:rPr>
              <w:t xml:space="preserve">SmtpMailClient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OutboxFileChannel</w:t>
            </w:r>
            <w:r>
              <w:t xml:space="preserve"> </w:t>
            </w:r>
            <w:r>
              <w:t xml:space="preserve">adapta el sistema de archivos.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</w:t>
            </w:r>
            <w:r>
              <w:t xml:space="preserve"> </w:t>
            </w:r>
            <w:r>
              <w:t xml:space="preserve">usa el primero y cae al segundo si falla.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ella, el frontend tendría que conocer 3 servicios, sus rutas, el JSON y la sesión del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BancoPreguntasFacade</w:t>
            </w:r>
            <w:r>
              <w:t xml:space="preserve"> </w:t>
            </w:r>
            <w:r>
              <w:t xml:space="preserve">expone operaciones por caso de uso (</w:t>
            </w:r>
            <w:r>
              <w:rPr>
                <w:rStyle w:val="VerbatimChar"/>
              </w:rPr>
              <w:t xml:space="preserve">createQuestion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searchMyQuestions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submitForReview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assignReviewers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…) y oculta los clientes HTTP y el usuario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reglas del ciclo de vida (qué se puede hacer en cada estado) estarían dispersas en</w:t>
            </w:r>
            <w:r>
              <w:t xml:space="preserve"> </w:t>
            </w:r>
            <w:r>
              <w:rPr>
                <w:rStyle w:val="VerbatimChar"/>
              </w:rPr>
              <w:t xml:space="preserve">if/switch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interfaz</w:t>
            </w:r>
            <w:r>
              <w:t xml:space="preserve"> </w:t>
            </w:r>
            <w:r>
              <w:rPr>
                <w:rStyle w:val="VerbatimChar"/>
              </w:rPr>
              <w:t xml:space="preserve">QuestionState</w:t>
            </w:r>
            <w:r>
              <w:t xml:space="preserve"> </w:t>
            </w:r>
            <w:r>
              <w:t xml:space="preserve">tiene 5 estados concretos (</w:t>
            </w:r>
            <w:r>
              <w:rPr>
                <w:rStyle w:val="VerbatimChar"/>
              </w:rPr>
              <w:t xml:space="preserve">BorradorState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PendienteRevisionState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AprobadaState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RechazadaState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EliminadaState</w:t>
            </w:r>
            <w:r>
              <w:t xml:space="preserve">). Cada transición devuelve el estado siguiente o lanza</w:t>
            </w:r>
            <w:r>
              <w:t xml:space="preserve"> </w:t>
            </w:r>
            <w:r>
              <w:rPr>
                <w:rStyle w:val="VerbatimChar"/>
              </w:rPr>
              <w:t xml:space="preserve">InvalidStateTransitionException</w:t>
            </w:r>
            <w:r>
              <w:t xml:space="preserve"> </w:t>
            </w:r>
            <w:r>
              <w:t xml:space="preserve">(409).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 </w:t>
            </w:r>
            <w:r>
              <w:t xml:space="preserve">delega en su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 que publica un evento no debe saber quién lo escucha, y las pantallas deben refrescarse cuando algo cambia.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backend,</w:t>
            </w:r>
            <w:r>
              <w:t xml:space="preserve"> </w:t>
            </w:r>
            <w:r>
              <w:rPr>
                <w:rStyle w:val="VerbatimChar"/>
              </w:rPr>
              <w:t xml:space="preserve">DomainEventBus</w:t>
            </w:r>
            <w:r>
              <w:t xml:space="preserve"> </w:t>
            </w:r>
            <w:r>
              <w:t xml:space="preserve">notifica a sus observadores:</w:t>
            </w:r>
            <w:r>
              <w:t xml:space="preserve"> </w:t>
            </w:r>
            <w:r>
              <w:rPr>
                <w:rStyle w:val="VerbatimChar"/>
              </w:rPr>
              <w:t xml:space="preserve">EventLogListener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RabbitEventForwarder</w:t>
            </w:r>
            <w:r>
              <w:t xml:space="preserve">, que reenvía el evento a RabbitMQ. En el frontend,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/</w:t>
            </w:r>
            <w:r>
              <w:rPr>
                <w:rStyle w:val="VerbatimChar"/>
              </w:rPr>
              <w:t xml:space="preserve">Observer</w:t>
            </w:r>
            <w:r>
              <w:t xml:space="preserve"> </w:t>
            </w:r>
            <w:r>
              <w:t xml:space="preserve">refresca</w:t>
            </w:r>
            <w:r>
              <w:t xml:space="preserve"> </w:t>
            </w:r>
            <w:r>
              <w:t xml:space="preserve">“</w:t>
            </w:r>
            <w:r>
              <w:t xml:space="preserve">Mis preguntas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Asignar revisores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Preguntas asignadas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Otros patrones de arquitectura y diseño:</w:t>
      </w:r>
      <w:r>
        <w:t xml:space="preserve"> </w:t>
      </w:r>
      <w:r>
        <w:t xml:space="preserve">API Gateway, Base de datos por servicio, Consumidores competidores, Repositorio, Tuberías y Filtros (</w:t>
      </w:r>
      <w:r>
        <w:rPr>
          <w:rStyle w:val="VerbatimChar"/>
        </w:rPr>
        <w:t xml:space="preserve">QuestionPipeline</w:t>
      </w:r>
      <w:r>
        <w:t xml:space="preserve"> </w:t>
      </w:r>
      <w:r>
        <w:t xml:space="preserve">con 5 filtros), DTO y MVC.</w:t>
      </w:r>
    </w:p>
    <w:bookmarkStart w:id="60" w:name="principios-solid"/>
    <w:p>
      <w:pPr>
        <w:pStyle w:val="Heading2"/>
      </w:pPr>
      <w:r>
        <w:t xml:space="preserve">Principios SOLID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4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controlador, el servicio de aplicación, las entidades y los repositorios tienen responsabilidades separadas. Cada filtro de validación revisa una sola regla.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Nuevos tipos de pregunta, estados, filtros o canales de notificación se agregan con clases nuevas, sin modificar las existentes. Nuevos consumidores de eventos se agregan sin tocar a quien publica.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</w:t>
            </w:r>
            <w:r>
              <w:t xml:space="preserve"> </w:t>
            </w:r>
            <w:r>
              <w:rPr>
                <w:rStyle w:val="VerbatimChar"/>
              </w:rPr>
              <w:t xml:space="preserve">QuestionState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NotificationChannel</w:t>
            </w:r>
            <w:r>
              <w:t xml:space="preserve"> </w:t>
            </w:r>
            <w:r>
              <w:t xml:space="preserve">o repositorio es intercambiable. Las pruebas usan repositorios con bases temporales y buses de eventos de 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pequeñas:</w:t>
            </w:r>
            <w:r>
              <w:t xml:space="preserve"> </w:t>
            </w:r>
            <w:r>
              <w:rPr>
                <w:rStyle w:val="VerbatimChar"/>
              </w:rPr>
              <w:t xml:space="preserve">QuestionFilter</w:t>
            </w:r>
            <w:r>
              <w:t xml:space="preserve"> </w:t>
            </w:r>
            <w:r>
              <w:t xml:space="preserve">(2 métodos),</w:t>
            </w:r>
            <w:r>
              <w:t xml:space="preserve"> </w:t>
            </w:r>
            <w:r>
              <w:rPr>
                <w:rStyle w:val="VerbatimChar"/>
              </w:rPr>
              <w:t xml:space="preserve">DomainEventListener</w:t>
            </w:r>
            <w:r>
              <w:t xml:space="preserve"> </w:t>
            </w:r>
            <w:r>
              <w:t xml:space="preserve">(1),</w:t>
            </w:r>
            <w:r>
              <w:t xml:space="preserve"> </w:t>
            </w:r>
            <w:r>
              <w:rPr>
                <w:rStyle w:val="VerbatimChar"/>
              </w:rPr>
              <w:t xml:space="preserve">NotificationChannel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UserRoleDirectory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servicios de aplicación reciben interfaces por constructor (</w:t>
            </w:r>
            <w:r>
              <w:rPr>
                <w:rStyle w:val="VerbatimChar"/>
              </w:rPr>
              <w:t xml:space="preserve">IQuestionRepository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DomainEventBus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NotificationChannel</w:t>
            </w:r>
            <w:r>
              <w:t xml:space="preserve">). Las clases</w:t>
            </w:r>
            <w:r>
              <w:t xml:space="preserve"> </w:t>
            </w:r>
            <w:r>
              <w:rPr>
                <w:rStyle w:val="VerbatimChar"/>
              </w:rPr>
              <w:t xml:space="preserve">*ServiceConfig</w:t>
            </w:r>
            <w:r>
              <w:t xml:space="preserve"> </w:t>
            </w:r>
            <w:r>
              <w:t xml:space="preserve">arman las piezas concretas.</w:t>
            </w:r>
          </w:p>
        </w:tc>
      </w:tr>
    </w:tbl>
    <w:p>
      <w:r>
        <w:br w:type="page"/>
      </w:r>
    </w:p>
    <w:bookmarkEnd w:id="60"/>
    <w:bookmarkEnd w:id="61"/>
    <w:bookmarkStart w:id="62" w:name="pruebas-unitarias-automatizadas"/>
    <w:p>
      <w:pPr>
        <w:pStyle w:val="Heading1"/>
      </w:pPr>
      <w:r>
        <w:t xml:space="preserve">8. Pruebas unitarias automatizadas</w:t>
      </w:r>
    </w:p>
    <w:p>
      <w:pPr>
        <w:pStyle w:val="FirstParagraph"/>
      </w:pPr>
      <w:r>
        <w:t xml:space="preserve">Se ejecutan con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. Hay</w:t>
      </w:r>
      <w:r>
        <w:t xml:space="preserve"> </w:t>
      </w:r>
      <w:r>
        <w:rPr>
          <w:bCs/>
          <w:b/>
        </w:rPr>
        <w:t xml:space="preserve">207 pruebas</w:t>
      </w:r>
      <w:r>
        <w:t xml:space="preserve"> </w:t>
      </w:r>
      <w:r>
        <w:t xml:space="preserve">JUnit 5, y todas pasan: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26"/>
        <w:gridCol w:w="667"/>
        <w:gridCol w:w="57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ContractEnumsTest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DomainEventBusTest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QuestionFieldTest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PasswordSecurityTest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QuestionBuilderTest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QuestionFactoryTest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QuestionPipelineTest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QuestionStateTest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CreateQuestionTest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SubmitForReviewTest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ListAndEditQuestionsTest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QuestionApplicationServiceTest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SQLiteQuestionRepositoryTest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QuestionControllerHu01Test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QuestionControllerHu02Test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QuestionControllerHu03Test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ReviewDomainTest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EvaluationPolicyTest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ReviewApplicationServiceTest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InMemoryReviewRepositoryTest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SQLiteReviewRepositoryTest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NotificationChannelsTest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BancoPreguntasFacadeTest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ApiClientTest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MyQuestionsQueryTest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QuestionDetailFormatterTest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DialogsTest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Qué se prueba:</w:t>
      </w:r>
      <w:r>
        <w:t xml:space="preserve"> </w:t>
      </w:r>
      <w:r>
        <w:t xml:space="preserve">las entidades y reglas del dominio (pregunta, estados, fábricas, filtros, políticas de revisión y evaluación, usuario, contraseñas) y los servicios de aplicación de cada microservicio, con casos válidos e inválidos.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Pruebas del API:</w:t>
      </w:r>
      <w:r>
        <w:t xml:space="preserve"> </w:t>
      </w:r>
      <w:r>
        <w:t xml:space="preserve">las de controlador verifican los códigos HTTP 200, 201, 400, 403, 404 y 409 y las peticiones 08, 09, 11 y 12 de la colección de Postman.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Sin servicios externos:</w:t>
      </w:r>
      <w:r>
        <w:t xml:space="preserve"> </w:t>
      </w:r>
      <w:r>
        <w:t xml:space="preserve">las pruebas usan bases SQLite temporales y buses de eventos de prueba, así que no necesitan RabbitMQ ni servidor de correo.</w:t>
      </w:r>
    </w:p>
    <w:p>
      <w:pPr>
        <w:pStyle w:val="FirstParagraph"/>
      </w:pPr>
      <w:r>
        <w:t xml:space="preserve">La colección</w:t>
      </w:r>
      <w:r>
        <w:t xml:space="preserve"> </w:t>
      </w:r>
      <w:r>
        <w:rPr>
          <w:rStyle w:val="VerbatimChar"/>
        </w:rPr>
        <w:t xml:space="preserve">postman/BancoPreguntas-API.postman_collection.json</w:t>
      </w:r>
      <w:r>
        <w:t xml:space="preserve"> </w:t>
      </w:r>
      <w:r>
        <w:t xml:space="preserve">recorre el flujo completo a través del gateway.</w:t>
      </w:r>
    </w:p>
    <w:p>
      <w:r>
        <w:br w:type="page"/>
      </w:r>
    </w:p>
    <w:bookmarkEnd w:id="62"/>
    <w:bookmarkStart w:id="63" w:name="cómo-ejecutar"/>
    <w:p>
      <w:pPr>
        <w:pStyle w:val="Heading1"/>
      </w:pPr>
      <w:r>
        <w:t xml:space="preserve">9. Cómo ejecutar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package </w:t>
      </w:r>
      <w:r>
        <w:rPr>
          <w:rStyle w:val="AttributeTok"/>
        </w:rPr>
        <w:t xml:space="preserve">-DskipTests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RabbitMQ + 4 microservicios + gateway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notification-service=3  </w:t>
      </w:r>
      <w:r>
        <w:rPr>
          <w:rStyle w:val="CommentTok"/>
        </w:rPr>
        <w:t xml:space="preserve"># escenario de escalabilidad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frontend exec:java                                </w:t>
      </w:r>
      <w:r>
        <w:rPr>
          <w:rStyle w:val="CommentTok"/>
        </w:rPr>
        <w:t xml:space="preserve"># frontend de escritorio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 y Swagger UI 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http://localhost:8080/swagger-ui.html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Consola de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http://localhost:15672 (guest / guest)</w:t>
            </w:r>
          </w:p>
        </w:tc>
      </w:tr>
    </w:tbl>
    <w:p>
      <w:pPr>
        <w:pStyle w:val="BodyText"/>
      </w:pPr>
      <w:r>
        <w:t xml:space="preserve">Usuarios de prueba:</w:t>
      </w:r>
      <w:r>
        <w:t xml:space="preserve"> </w:t>
      </w:r>
      <w:r>
        <w:rPr>
          <w:rStyle w:val="VerbatimChar"/>
        </w:rPr>
        <w:t xml:space="preserve">admin/Admin123!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autor1/Autor123!</w:t>
      </w:r>
      <w:r>
        <w:t xml:space="preserve">,</w:t>
      </w:r>
      <w:r>
        <w:t xml:space="preserve"> </w:t>
      </w:r>
      <w:r>
        <w:rPr>
          <w:rStyle w:val="VerbatimChar"/>
        </w:rPr>
        <w:t xml:space="preserve">rev1/Revisor123!</w:t>
      </w:r>
      <w:r>
        <w:t xml:space="preserve">,</w:t>
      </w:r>
      <w:r>
        <w:t xml:space="preserve"> </w:t>
      </w:r>
      <w:r>
        <w:rPr>
          <w:rStyle w:val="VerbatimChar"/>
        </w:rPr>
        <w:t xml:space="preserve">rev2/Revisor123!</w:t>
      </w:r>
      <w:r>
        <w:t xml:space="preserve">.</w:t>
      </w:r>
    </w:p>
    <w:p>
      <w:r>
        <w:br w:type="page"/>
      </w:r>
    </w:p>
    <w:bookmarkEnd w:id="63"/>
    <w:bookmarkStart w:id="64" w:name="enlaces"/>
    <w:p>
      <w:pPr>
        <w:pStyle w:val="Heading1"/>
      </w:pPr>
      <w:r>
        <w:t xml:space="preserve">10. Enlaces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Repositorio Git:</w:t>
      </w:r>
      <w:r>
        <w:t xml:space="preserve"> </w:t>
      </w:r>
      <w:r>
        <w:t xml:space="preserve">https://github.com/martinezgrasantiago214/BANCO_PREGUNTAS_SABER_PRO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Video de sustentación (YouTube):</w:t>
      </w:r>
      <w:r>
        <w:t xml:space="preserve"> </w:t>
      </w:r>
      <w:r>
        <w:rPr>
          <w:bCs/>
          <w:b/>
        </w:rPr>
        <w:t xml:space="preserve">[completar]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Tablero del Sprint 2 (Jira):</w:t>
      </w:r>
      <w:r>
        <w:t xml:space="preserve"> </w:t>
      </w:r>
      <w:r>
        <w:t xml:space="preserve">https://ingsoft2asa.atlassian.net (proyecto PSP, Sprint 2)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47" Target="media/rId47.png" /><Relationship Type="http://schemas.openxmlformats.org/officeDocument/2006/relationships/hyperlink" Id="rId31" Target="diagramas" TargetMode="External" /><Relationship Type="http://schemas.openxmlformats.org/officeDocument/2006/relationships/hyperlink" Id="rId21" Target="primer-corte/ARQUITECTURA-primer-cort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iagramas" TargetMode="External" /><Relationship Type="http://schemas.openxmlformats.org/officeDocument/2006/relationships/hyperlink" Id="rId21" Target="primer-corte/ARQUITECTURA-primer-cort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2026-11-01T20:17:39Z</dcterms:created>
  <dcterms:modified xsi:type="dcterms:W3CDTF">2026-11-01T20:17:39Z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