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4"/>
          <w:szCs w:val="44"/>
        </w:rPr>
        <w:t xml:space="preserve"/>
      </w:r>
    </w:p>
    <w:p>
      <w:pPr>
        <w:shd w:fill="1F4E79" w:val="clear"/>
        <w:spacing w:after="120" w:before="720"/>
        <w:jc w:val="center"/>
      </w:pPr>
      <w:r>
        <w:rPr>
          <w:rFonts w:ascii="Arial" w:cs="Arial" w:eastAsia="Arial" w:hAnsi="Arial"/>
          <w:b/>
          <w:bCs/>
          <w:color w:val="FFFFFF"/>
          <w:sz w:val="52"/>
          <w:szCs w:val="52"/>
        </w:rPr>
        <w:t xml:space="preserve">  INFORME DE INVESTIGACIÓN  </w:t>
      </w:r>
    </w:p>
    <w:p>
      <w:pPr>
        <w:shd w:fill="2E75B6" w:val="clear"/>
        <w:spacing w:after="240" w:before="0"/>
        <w:jc w:val="center"/>
      </w:pPr>
      <w:r>
        <w:rPr>
          <w:rFonts w:ascii="Arial" w:cs="Arial" w:eastAsia="Arial" w:hAnsi="Arial"/>
          <w:color w:val="FFFFFF"/>
          <w:sz w:val="30"/>
          <w:szCs w:val="30"/>
        </w:rPr>
        <w:t xml:space="preserve">  FUNDAMENTOS VISUALES DE MARCA  </w:t>
      </w:r>
    </w:p>
    <w:p>
      <w:pPr>
        <w:spacing w:after="120" w:before="240"/>
        <w:jc w:val="center"/>
      </w:pPr>
      <w:r>
        <w:rPr>
          <w:rFonts w:ascii="Arial" w:cs="Arial" w:eastAsia="Arial" w:hAnsi="Arial"/>
          <w:i/>
          <w:iCs/>
          <w:color w:val="595959"/>
          <w:sz w:val="24"/>
          <w:szCs w:val="24"/>
        </w:rPr>
        <w:t xml:space="preserve">Logos Minimalistas · Tipografía con Serifas · Psicología del Color</w:t>
      </w:r>
    </w:p>
    <w:p>
      <w:pPr>
        <w:spacing w:after="480" w:before="60"/>
        <w:jc w:val="center"/>
      </w:pPr>
      <w:r>
        <w:rPr>
          <w:rFonts w:ascii="Arial" w:cs="Arial" w:eastAsia="Arial" w:hAnsi="Arial"/>
          <w:color w:val="595959"/>
          <w:sz w:val="20"/>
          <w:szCs w:val="20"/>
        </w:rPr>
        <w:t xml:space="preserve">Fuentes: Investigaciones académicas y estudios de mercado (Nielsen, Monotype/Neurons, ResearchGate, Max Planck Institute, entre otras)</w:t>
      </w:r>
    </w:p>
    <w:p>
      <w:pPr>
        <w:pStyle w:val="Heading1"/>
        <w:pBdr>
          <w:bottom w:val="single" w:color="2E75B6" w:sz="6" w:space="4"/>
        </w:pBdr>
        <w:spacing w:after="120" w:before="360"/>
      </w:pPr>
      <w:r>
        <w:rPr>
          <w:rFonts w:ascii="Arial" w:cs="Arial" w:eastAsia="Arial" w:hAnsi="Arial"/>
          <w:b/>
          <w:bCs/>
          <w:color w:val="1F4E79"/>
          <w:sz w:val="36"/>
          <w:szCs w:val="36"/>
        </w:rPr>
        <w:t xml:space="preserve">Índice de contenidos</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1.  Logos minimalistas: tasa de recuerdo e identificación de marca</w:t>
      </w:r>
      <w:r>
        <w:rPr>
          <w:rFonts w:ascii="Arial" w:cs="Arial" w:eastAsia="Arial" w:hAnsi="Arial"/>
          <w:sz w:val="20"/>
          <w:szCs w:val="20"/>
        </w:rPr>
        <w:t xml:space="preserve">  </w:t>
      </w:r>
      <w:hyperlink w:history="1" r:id="rIdjn9zfogu4_jndtjdyettt">
        <w:r>
          <w:rPr>
            <w:rFonts w:ascii="Arial" w:cs="Arial" w:eastAsia="Arial" w:hAnsi="Arial"/>
            <w:color w:val="2E75B6"/>
            <w:sz w:val="18"/>
            <w:szCs w:val="18"/>
            <w:u w:val="single"/>
          </w:rPr>
          <w:t xml:space="preserve">[→ Sección 1]</w:t>
        </w:r>
      </w:hyperlink>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1.1  Contexto y tendencia actual</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1.2  Datos sobre recuerdo y reconocimiento</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1.3  Procesamiento cognitivo y simplicidad</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1.4  Casos de referencia</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1.5  Recuerdo de marca según Nielsen</w:t>
      </w:r>
    </w:p>
    <w:p>
      <w:r>
        <w:rPr>
          <w:sz w:val="22"/>
          <w:szCs w:val="22"/>
        </w:rPr>
        <w:t xml:space="preserve"/>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2.  Tipografía con serifas vs. sans-serif: elegancia y porte de marca</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2.1  El efecto medible de la tipografía (Monotype/Neurons)</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2.2  Serifas: sofisticación, autoridad y lujo</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2.3  Estudio empírico en marcas reales</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2.4  Tipografía y valor percibido</w:t>
      </w:r>
    </w:p>
    <w:p>
      <w:r>
        <w:rPr>
          <w:sz w:val="22"/>
          <w:szCs w:val="22"/>
        </w:rPr>
        <w:t xml:space="preserve"/>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3.  La combinación azul claro, rojo y negro: psicología del color</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3.1  Procesamiento del color antes que la forma</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3.2  Azul: confianza y autoridad</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3.3  Rojo: energía y acción</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3.4  Negro: sofisticación y contraste</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     3.5  La paleta como sistema funcional</w:t>
      </w:r>
    </w:p>
    <w:p>
      <w:r>
        <w:rPr>
          <w:sz w:val="22"/>
          <w:szCs w:val="22"/>
        </w:rPr>
        <w:t xml:space="preserve"/>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4.  Nota metodológica y relación de fuentes</w:t>
      </w:r>
    </w:p>
    <w:p>
      <w:r>
        <w:rPr>
          <w:sz w:val="44"/>
          <w:szCs w:val="44"/>
        </w:rPr>
        <w:t xml:space="preserve"/>
      </w:r>
    </w:p>
    <w:p>
      <w:pPr>
        <w:shd w:fill="1F4E79" w:val="clear"/>
        <w:spacing w:after="240" w:before="480"/>
      </w:pPr>
      <w:r>
        <w:rPr>
          <w:rFonts w:ascii="Arial" w:cs="Arial" w:eastAsia="Arial" w:hAnsi="Arial"/>
          <w:b/>
          <w:bCs/>
          <w:color w:val="FFFFFF"/>
          <w:sz w:val="48"/>
          <w:szCs w:val="48"/>
        </w:rPr>
        <w:t xml:space="preserve">  1.  </w:t>
      </w:r>
      <w:r>
        <w:rPr>
          <w:rFonts w:ascii="Arial" w:cs="Arial" w:eastAsia="Arial" w:hAnsi="Arial"/>
          <w:b/>
          <w:bCs/>
          <w:color w:val="FFFFFF"/>
          <w:sz w:val="40"/>
          <w:szCs w:val="40"/>
        </w:rPr>
        <w:t xml:space="preserve">LOGOS MINIMALISTAS</w:t>
      </w:r>
      <w:r>
        <w:rPr>
          <w:rFonts w:ascii="Arial" w:cs="Arial" w:eastAsia="Arial" w:hAnsi="Arial"/>
          <w:color w:val="BDD7EE"/>
          <w:sz w:val="22"/>
          <w:szCs w:val="22"/>
        </w:rPr>
        <w:br/>
        <w:t xml:space="preserve">
  Tasa de recuerdo e identificación de marca</w:t>
      </w:r>
    </w:p>
    <w:p>
      <w:pPr>
        <w:pStyle w:val="Heading2"/>
        <w:spacing w:after="80" w:before="280"/>
      </w:pPr>
      <w:r>
        <w:rPr>
          <w:rFonts w:ascii="Arial" w:cs="Arial" w:eastAsia="Arial" w:hAnsi="Arial"/>
          <w:b/>
          <w:bCs/>
          <w:color w:val="2E75B6"/>
          <w:sz w:val="28"/>
          <w:szCs w:val="28"/>
        </w:rPr>
        <w:t xml:space="preserve">1.1  Contexto y tendencia actual</w:t>
      </w:r>
    </w:p>
    <w:p>
      <w:pPr>
        <w:spacing w:after="120" w:before="60"/>
        <w:jc w:val="both"/>
      </w:pPr>
      <w:r>
        <w:rPr>
          <w:rFonts w:ascii="Arial" w:cs="Arial" w:eastAsia="Arial" w:hAnsi="Arial"/>
          <w:color w:val="2C2C2C"/>
          <w:sz w:val="22"/>
          <w:szCs w:val="22"/>
        </w:rPr>
        <w:t xml:space="preserve">La saturación del ecosistema digital ha convertido la simplicidad visual en un imperativo estratégico. El diseño minimalista no es simplemente una tendencia estética, sino una respuesta medible a las limitaciones cognitivas del consumidor contemporáneo.</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En la era definida por la escasa atención y el contenido digital saturado, los diseños de logos minimalistas y adaptativos han emergido como herramientas poderosas para establecer el reconocimiento y el recuerdo de marca. El estudio investiga cómo estas estrategias de diseño influyen en la memoria de marca, especialmente entre consumidores nativos digitales de las generaciones Z y Millennial.</w:t>
      </w:r>
      <w:r>
        <w:rPr>
          <w:rFonts w:ascii="Arial" w:cs="Arial" w:eastAsia="Arial" w:hAnsi="Arial"/>
          <w:color w:val="595959"/>
          <w:sz w:val="18"/>
          <w:szCs w:val="18"/>
        </w:rPr>
        <w:t xml:space="preserve">  —  </w:t>
      </w:r>
      <w:hyperlink w:history="1" r:id="rIdlfbg_cocpmci6bfkqwiop">
        <w:r>
          <w:rPr>
            <w:rFonts w:ascii="Arial" w:cs="Arial" w:eastAsia="Arial" w:hAnsi="Arial"/>
            <w:b/>
            <w:bCs/>
            <w:color w:val="2E75B6"/>
            <w:sz w:val="18"/>
            <w:szCs w:val="18"/>
            <w:u w:val="single"/>
          </w:rPr>
          <w:t xml:space="preserve">Stochastic Modelling &amp; Computational Sciences, Roman Science Publications (2023)</w:t>
        </w:r>
      </w:hyperlink>
    </w:p>
    <w:p>
      <w:pPr>
        <w:pStyle w:val="Heading2"/>
        <w:spacing w:after="80" w:before="280"/>
      </w:pPr>
      <w:r>
        <w:rPr>
          <w:rFonts w:ascii="Arial" w:cs="Arial" w:eastAsia="Arial" w:hAnsi="Arial"/>
          <w:b/>
          <w:bCs/>
          <w:color w:val="2E75B6"/>
          <w:sz w:val="28"/>
          <w:szCs w:val="28"/>
        </w:rPr>
        <w:t xml:space="preserve">1.2  Datos sobre recuerdo y reconocimiento</w:t>
      </w:r>
    </w:p>
    <w:p>
      <w:pPr>
        <w:spacing w:after="120" w:before="60"/>
        <w:jc w:val="both"/>
      </w:pPr>
      <w:r>
        <w:rPr>
          <w:rFonts w:ascii="Arial" w:cs="Arial" w:eastAsia="Arial" w:hAnsi="Arial"/>
          <w:color w:val="2C2C2C"/>
          <w:sz w:val="22"/>
          <w:szCs w:val="22"/>
        </w:rPr>
        <w:t xml:space="preserve">Los estudios cuantitativos confirman de forma consistente el vínculo entre simplicidad del diseño y retención de marca en la memoria del consumidor.</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Los resultados revelan que los logos minimalistas mejoran significativamente el recuerdo y el reconocimiento de marca. Entre 105 encuestados nativos digitales, la mayoría mostró una asociación de memoria más fuerte con diseños de logos simples y limpios, apoyando la hipótesis de que la estética minimalista conduce a una mejor retención de marca.</w:t>
      </w:r>
      <w:r>
        <w:rPr>
          <w:rFonts w:ascii="Arial" w:cs="Arial" w:eastAsia="Arial" w:hAnsi="Arial"/>
          <w:color w:val="595959"/>
          <w:sz w:val="18"/>
          <w:szCs w:val="18"/>
        </w:rPr>
        <w:t xml:space="preserve">  —  </w:t>
      </w:r>
      <w:hyperlink w:history="1" r:id="rIdrhf_ekmpchpjebsyrkz2k">
        <w:r>
          <w:rPr>
            <w:rFonts w:ascii="Arial" w:cs="Arial" w:eastAsia="Arial" w:hAnsi="Arial"/>
            <w:b/>
            <w:bCs/>
            <w:color w:val="2E75B6"/>
            <w:sz w:val="18"/>
            <w:szCs w:val="18"/>
            <w:u w:val="single"/>
          </w:rPr>
          <w:t xml:space="preserve">Stochastic Modelling &amp; Computational Sciences — Estudio con 105 participantes (2023)</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Viniegra et al. (2021), mediante eye-tracking, encontraron que los participantes enfocaron más atención y emoción en logos con estilo de línea simple. Chiu et al. (2023), también mediante eye-tracking, descubrieron que los logos concisos atraen más atención y tienen un impacto positivo. Adicionalmente, Dommer &amp; Parker (2023) confirmaron que los consumidores recuerdan los logos más fácilmente que los nombres de marca.</w:t>
      </w:r>
      <w:r>
        <w:rPr>
          <w:rFonts w:ascii="Arial" w:cs="Arial" w:eastAsia="Arial" w:hAnsi="Arial"/>
          <w:color w:val="595959"/>
          <w:sz w:val="18"/>
          <w:szCs w:val="18"/>
        </w:rPr>
        <w:t xml:space="preserve">  —  </w:t>
      </w:r>
      <w:hyperlink w:history="1" r:id="rIdytqpk6ghlfmylnikxgzn7">
        <w:r>
          <w:rPr>
            <w:rFonts w:ascii="Arial" w:cs="Arial" w:eastAsia="Arial" w:hAnsi="Arial"/>
            <w:b/>
            <w:bCs/>
            <w:color w:val="2E75B6"/>
            <w:sz w:val="18"/>
            <w:szCs w:val="18"/>
            <w:u w:val="single"/>
          </w:rPr>
          <w:t xml:space="preserve">International Journal of Academic Research in Business and Social Sciences, Vol. 14, No. 3 (2024) — Revisión sistemática 5 años</w:t>
        </w:r>
      </w:hyperlink>
    </w:p>
    <w:p>
      <w:pPr>
        <w:pStyle w:val="Heading2"/>
        <w:spacing w:after="80" w:before="280"/>
      </w:pPr>
      <w:r>
        <w:rPr>
          <w:rFonts w:ascii="Arial" w:cs="Arial" w:eastAsia="Arial" w:hAnsi="Arial"/>
          <w:b/>
          <w:bCs/>
          <w:color w:val="2E75B6"/>
          <w:sz w:val="28"/>
          <w:szCs w:val="28"/>
        </w:rPr>
        <w:t xml:space="preserve">1.3  Procesamiento cognitivo: carga mental y tiempo de respuesta</w:t>
      </w:r>
    </w:p>
    <w:p>
      <w:pPr>
        <w:spacing w:after="120" w:before="60"/>
        <w:jc w:val="both"/>
      </w:pPr>
      <w:r>
        <w:rPr>
          <w:rFonts w:ascii="Arial" w:cs="Arial" w:eastAsia="Arial" w:hAnsi="Arial"/>
          <w:color w:val="2C2C2C"/>
          <w:sz w:val="22"/>
          <w:szCs w:val="22"/>
        </w:rPr>
        <w:t xml:space="preserve">El mecanismo detrás del mayor recuerdo con logos simples está documentado en la neurociencia del diseño.</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En entornos móviles, donde el tiempo medio de permanencia por pantalla es inferior a 2,3 segundos (Google UX Analytics, 2024), un logo debe registrarse antes de que el usuario se desplace. Un símbolo recargado fuerza micro-decisiones ('¿es eso una hoja? ¿una ola? ¿una letra?'). Un logo minimalista entrega resolución instantánea. Esa claridad se convierte en la semilla de la familiaridad, y la familiaridad, confirman los neurólogos, es el predictor más fuerte de preferencia y recuerdo.</w:t>
      </w:r>
      <w:r>
        <w:rPr>
          <w:rFonts w:ascii="Arial" w:cs="Arial" w:eastAsia="Arial" w:hAnsi="Arial"/>
          <w:color w:val="595959"/>
          <w:sz w:val="18"/>
          <w:szCs w:val="18"/>
        </w:rPr>
        <w:t xml:space="preserve">  —  </w:t>
      </w:r>
      <w:hyperlink w:history="1" r:id="rIdlgckor3retxbmkugoa6xr">
        <w:r>
          <w:rPr>
            <w:rFonts w:ascii="Arial" w:cs="Arial" w:eastAsia="Arial" w:hAnsi="Arial"/>
            <w:b/>
            <w:bCs/>
            <w:color w:val="2E75B6"/>
            <w:sz w:val="18"/>
            <w:szCs w:val="18"/>
            <w:u w:val="single"/>
          </w:rPr>
          <w:t xml:space="preserve">LogoDesign.net — Análisis de sobrecarga cognitiva y recuerdo (2025)</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Las identidades visuales simplificadas no solo mejoran el reconocimiento de marca en entornos digitales, sino que también optimizan la memoria del consumidor y sus asociaciones con la marca. Al reducir los elementos de diseño superfluos, la imagen de marca transmite sus valores centrales de forma más intuitiva y mantiene consistencia en múltiples plataformas. El diseño minimalista también se alinea con las preferencias estéticas de los consumidores modernos, proyectando profesionalismo y modernidad.</w:t>
      </w:r>
      <w:r>
        <w:rPr>
          <w:rFonts w:ascii="Arial" w:cs="Arial" w:eastAsia="Arial" w:hAnsi="Arial"/>
          <w:color w:val="595959"/>
          <w:sz w:val="18"/>
          <w:szCs w:val="18"/>
        </w:rPr>
        <w:t xml:space="preserve">  —  </w:t>
      </w:r>
      <w:hyperlink w:history="1" r:id="rId8rb2o8i9k84j_zffzwxpn">
        <w:r>
          <w:rPr>
            <w:rFonts w:ascii="Arial" w:cs="Arial" w:eastAsia="Arial" w:hAnsi="Arial"/>
            <w:b/>
            <w:bCs/>
            <w:color w:val="2E75B6"/>
            <w:sz w:val="18"/>
            <w:szCs w:val="18"/>
            <w:u w:val="single"/>
          </w:rPr>
          <w:t xml:space="preserve">SHS Web of Conferences 207, 02019 (2024) — Identidad visual simplificada</w:t>
        </w:r>
      </w:hyperlink>
    </w:p>
    <w:p>
      <w:pPr>
        <w:pStyle w:val="Heading2"/>
        <w:spacing w:after="80" w:before="280"/>
      </w:pPr>
      <w:r>
        <w:rPr>
          <w:rFonts w:ascii="Arial" w:cs="Arial" w:eastAsia="Arial" w:hAnsi="Arial"/>
          <w:b/>
          <w:bCs/>
          <w:color w:val="2E75B6"/>
          <w:sz w:val="28"/>
          <w:szCs w:val="28"/>
        </w:rPr>
        <w:t xml:space="preserve">1.4  Casos de referencia</w:t>
      </w:r>
    </w:p>
    <w:p>
      <w:pPr>
        <w:spacing w:after="60" w:before="200"/>
      </w:pPr>
      <w:r>
        <w:rPr>
          <w:rFonts w:ascii="Arial" w:cs="Arial" w:eastAsia="Arial" w:hAnsi="Arial"/>
          <w:b/>
          <w:bCs/>
          <w:color w:val="595959"/>
          <w:sz w:val="24"/>
          <w:szCs w:val="24"/>
        </w:rPr>
        <w:t xml:space="preserve">Caso IKEA — Logo más recordado en estudio experimental</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En un experimento con más de 150 participantes, el logo de IKEA fue el más fielmente recordado: el 30% de los participantes lo dibujó casi a la perfección de memoria, superando a todos los demás logos famosos evaluados. El logo, que presenta letras en negrita azul sobre un óvalo amarillo, no ha cambiado significativamente en décadas: es directo, simétrico y profundamente vinculado a la identidad de la marca.</w:t>
      </w:r>
      <w:r>
        <w:rPr>
          <w:rFonts w:ascii="Arial" w:cs="Arial" w:eastAsia="Arial" w:hAnsi="Arial"/>
          <w:color w:val="595959"/>
          <w:sz w:val="18"/>
          <w:szCs w:val="18"/>
        </w:rPr>
        <w:t xml:space="preserve">  —  </w:t>
      </w:r>
      <w:hyperlink w:history="1" r:id="rIderbb9ykon-a78xuq5mjzb">
        <w:r>
          <w:rPr>
            <w:rFonts w:ascii="Arial" w:cs="Arial" w:eastAsia="Arial" w:hAnsi="Arial"/>
            <w:b/>
            <w:bCs/>
            <w:color w:val="2E75B6"/>
            <w:sz w:val="18"/>
            <w:szCs w:val="18"/>
            <w:u w:val="single"/>
          </w:rPr>
          <w:t xml:space="preserve">LogoDesign.net — Experimento de memoria con logos (n &gt; 150)</w:t>
        </w:r>
      </w:hyperlink>
    </w:p>
    <w:p>
      <w:pPr>
        <w:spacing w:after="60" w:before="200"/>
      </w:pPr>
      <w:r>
        <w:rPr>
          <w:rFonts w:ascii="Arial" w:cs="Arial" w:eastAsia="Arial" w:hAnsi="Arial"/>
          <w:b/>
          <w:bCs/>
          <w:color w:val="595959"/>
          <w:sz w:val="24"/>
          <w:szCs w:val="24"/>
        </w:rPr>
        <w:t xml:space="preserve">Caso Tropicana — Riesgo del minimalismo mal ejecutado</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Tropicana (2009): cuando sustituyó su imagen tradicional por un diseño minimalista «limpio», los clientes no podían encontrar el producto en las estanterías. Las ventas cayeron un 20% en dos meses, obligando a PepsiCo a recuperar el diseño original. El rediseño sobrecargó al espectador no por resultar feo, sino porque exigió demasiado reprocesamiento.</w:t>
      </w:r>
      <w:r>
        <w:rPr>
          <w:rFonts w:ascii="Arial" w:cs="Arial" w:eastAsia="Arial" w:hAnsi="Arial"/>
          <w:color w:val="595959"/>
          <w:sz w:val="18"/>
          <w:szCs w:val="18"/>
        </w:rPr>
        <w:t xml:space="preserve">  —  </w:t>
      </w:r>
      <w:hyperlink w:history="1" r:id="rIdploeixguhebwavf_ecqny">
        <w:r>
          <w:rPr>
            <w:rFonts w:ascii="Arial" w:cs="Arial" w:eastAsia="Arial" w:hAnsi="Arial"/>
            <w:b/>
            <w:bCs/>
            <w:color w:val="2E75B6"/>
            <w:sz w:val="18"/>
            <w:szCs w:val="18"/>
            <w:u w:val="single"/>
          </w:rPr>
          <w:t xml:space="preserve">LogoDesign.net — Análisis de rediseños fallidos</w:t>
        </w:r>
      </w:hyperlink>
    </w:p>
    <w:p>
      <w:pPr>
        <w:spacing w:after="60" w:before="200"/>
      </w:pPr>
      <w:r>
        <w:rPr>
          <w:rFonts w:ascii="Arial" w:cs="Arial" w:eastAsia="Arial" w:hAnsi="Arial"/>
          <w:b/>
          <w:bCs/>
          <w:color w:val="595959"/>
          <w:sz w:val="24"/>
          <w:szCs w:val="24"/>
        </w:rPr>
        <w:t xml:space="preserve">Investigación sobre la marca Burger King (Edang et al., 2024)</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La investigación de Edang et al. (2024) reveló que el rediseño minimalista de Burger King mejoró el reconocimiento de marca. Al eliminar elementos innecesarios, las marcas hacen que su identidad central destaque, garantizando que los clientes las recuerden. Los diseños minimalistas también se asocian con fiabilidad y autenticidad.</w:t>
      </w:r>
      <w:r>
        <w:rPr>
          <w:rFonts w:ascii="Arial" w:cs="Arial" w:eastAsia="Arial" w:hAnsi="Arial"/>
          <w:color w:val="595959"/>
          <w:sz w:val="18"/>
          <w:szCs w:val="18"/>
        </w:rPr>
        <w:t xml:space="preserve">  —  </w:t>
      </w:r>
      <w:hyperlink w:history="1" r:id="rId29za3tu0qdecmrfiyei73">
        <w:r>
          <w:rPr>
            <w:rFonts w:ascii="Arial" w:cs="Arial" w:eastAsia="Arial" w:hAnsi="Arial"/>
            <w:b/>
            <w:bCs/>
            <w:color w:val="2E75B6"/>
            <w:sz w:val="18"/>
            <w:szCs w:val="18"/>
            <w:u w:val="single"/>
          </w:rPr>
          <w:t xml:space="preserve">The Brand E·Code — The Rise of Minimalist Branding (2025)</w:t>
        </w:r>
      </w:hyperlink>
    </w:p>
    <w:p>
      <w:pPr>
        <w:pStyle w:val="Heading2"/>
        <w:spacing w:after="80" w:before="280"/>
      </w:pPr>
      <w:r>
        <w:rPr>
          <w:rFonts w:ascii="Arial" w:cs="Arial" w:eastAsia="Arial" w:hAnsi="Arial"/>
          <w:b/>
          <w:bCs/>
          <w:color w:val="2E75B6"/>
          <w:sz w:val="28"/>
          <w:szCs w:val="28"/>
        </w:rPr>
        <w:t xml:space="preserve">1.5  El recuerdo de marca según Nielsen (2023)</w:t>
      </w:r>
    </w:p>
    <w:p>
      <w:pPr>
        <w:spacing w:after="120" w:before="60"/>
        <w:jc w:val="both"/>
      </w:pPr>
      <w:r>
        <w:rPr>
          <w:rFonts w:ascii="Arial" w:cs="Arial" w:eastAsia="Arial" w:hAnsi="Arial"/>
          <w:color w:val="2C2C2C"/>
          <w:sz w:val="22"/>
          <w:szCs w:val="22"/>
        </w:rPr>
        <w:t xml:space="preserve">El informe Brand Lift Report de Nielsen contextualiza el recuerdo dentro del sistema global de métricas de marca.</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La investigación de Nielsen confirma que el recuerdo de marca es el factor más importante del brand lift en medios emergentes. En los cinco principales impulsores analizados (podcasts, marketing de influencers y contenido de marca), el recuerdo de marca influye en el 38,7% del brand lift, por encima incluso del awareness previo del consumidor, que se sitúa en el 37,5%. Nada resulta más importante para el brand lift que el recuerdo de marca.</w:t>
      </w:r>
      <w:r>
        <w:rPr>
          <w:rFonts w:ascii="Arial" w:cs="Arial" w:eastAsia="Arial" w:hAnsi="Arial"/>
          <w:color w:val="595959"/>
          <w:sz w:val="18"/>
          <w:szCs w:val="18"/>
        </w:rPr>
        <w:t xml:space="preserve">  —  </w:t>
      </w:r>
      <w:hyperlink w:history="1" r:id="rIdgpibikln08li23siywzgu">
        <w:r>
          <w:rPr>
            <w:rFonts w:ascii="Arial" w:cs="Arial" w:eastAsia="Arial" w:hAnsi="Arial"/>
            <w:b/>
            <w:bCs/>
            <w:color w:val="2E75B6"/>
            <w:sz w:val="18"/>
            <w:szCs w:val="18"/>
            <w:u w:val="single"/>
          </w:rPr>
          <w:t xml:space="preserve">Nielsen — 2023 Brand Lift Report: Building Brands with Emerging Media</w:t>
        </w:r>
      </w:hyperlink>
    </w:p>
    <w:p>
      <w:r>
        <w:rPr>
          <w:sz w:val="44"/>
          <w:szCs w:val="44"/>
        </w:rPr>
        <w:t xml:space="preserve"/>
      </w:r>
    </w:p>
    <w:p>
      <w:pPr>
        <w:shd w:fill="1F4E79" w:val="clear"/>
        <w:spacing w:after="240" w:before="480"/>
      </w:pPr>
      <w:r>
        <w:rPr>
          <w:rFonts w:ascii="Arial" w:cs="Arial" w:eastAsia="Arial" w:hAnsi="Arial"/>
          <w:b/>
          <w:bCs/>
          <w:color w:val="FFFFFF"/>
          <w:sz w:val="48"/>
          <w:szCs w:val="48"/>
        </w:rPr>
        <w:t xml:space="preserve">  2.  </w:t>
      </w:r>
      <w:r>
        <w:rPr>
          <w:rFonts w:ascii="Arial" w:cs="Arial" w:eastAsia="Arial" w:hAnsi="Arial"/>
          <w:b/>
          <w:bCs/>
          <w:color w:val="FFFFFF"/>
          <w:sz w:val="40"/>
          <w:szCs w:val="40"/>
        </w:rPr>
        <w:t xml:space="preserve">TIPOGRAFÍA CON SERIFAS</w:t>
      </w:r>
      <w:r>
        <w:rPr>
          <w:rFonts w:ascii="Arial" w:cs="Arial" w:eastAsia="Arial" w:hAnsi="Arial"/>
          <w:color w:val="BDD7EE"/>
          <w:sz w:val="22"/>
          <w:szCs w:val="22"/>
        </w:rPr>
        <w:br/>
        <w:t xml:space="preserve">
  Elegancia y porte de marca vs. sans-serif</w:t>
      </w:r>
    </w:p>
    <w:p>
      <w:pPr>
        <w:pStyle w:val="Heading2"/>
        <w:spacing w:after="80" w:before="280"/>
      </w:pPr>
      <w:r>
        <w:rPr>
          <w:rFonts w:ascii="Arial" w:cs="Arial" w:eastAsia="Arial" w:hAnsi="Arial"/>
          <w:b/>
          <w:bCs/>
          <w:color w:val="2E75B6"/>
          <w:sz w:val="28"/>
          <w:szCs w:val="28"/>
        </w:rPr>
        <w:t xml:space="preserve">2.1  El efecto medible de la tipografía (Monotype/Neurons, 2022)</w:t>
      </w:r>
    </w:p>
    <w:p>
      <w:pPr>
        <w:spacing w:after="120" w:before="60"/>
        <w:jc w:val="both"/>
      </w:pPr>
      <w:r>
        <w:rPr>
          <w:rFonts w:ascii="Arial" w:cs="Arial" w:eastAsia="Arial" w:hAnsi="Arial"/>
          <w:color w:val="2C2C2C"/>
          <w:sz w:val="22"/>
          <w:szCs w:val="22"/>
        </w:rPr>
        <w:t xml:space="preserve">El estudio de Monotype publicado en 2022 es la investigación cuantitativa más completa realizada específicamente sobre el impacto emocional de las fuentes en los consumidores. Fue conducido junto a Neurons, empresa especializada en neurociencia aplicada al marketing.</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El estudio encuestó a 400 personas utilizando tres tipos de estímulos: palabras sueltas, frases y frases con marca. Los resultados mostraron que presentar la palabra «quality» en Cotford Display Regular (una serif con fuertes asociaciones con el mundo de la moda y el lujo) generó un incremento del 13% en la percepción de relevancia, un 10% en memorabilidad y un 9% en confianza. Estos resultados demuestran cómo una fuente con raíces en la caligrafía puede provocar una sensación inmediata de confianza en el lector.</w:t>
      </w:r>
      <w:r>
        <w:rPr>
          <w:rFonts w:ascii="Arial" w:cs="Arial" w:eastAsia="Arial" w:hAnsi="Arial"/>
          <w:color w:val="595959"/>
          <w:sz w:val="18"/>
          <w:szCs w:val="18"/>
        </w:rPr>
        <w:t xml:space="preserve">  —  </w:t>
      </w:r>
      <w:hyperlink w:history="1" r:id="rIdkmjz0ektdqepv0oju2d-v">
        <w:r>
          <w:rPr>
            <w:rFonts w:ascii="Arial" w:cs="Arial" w:eastAsia="Arial" w:hAnsi="Arial"/>
            <w:b/>
            <w:bCs/>
            <w:color w:val="2E75B6"/>
            <w:sz w:val="18"/>
            <w:szCs w:val="18"/>
            <w:u w:val="single"/>
          </w:rPr>
          <w:t xml:space="preserve">Monotype — New Research on the Emotional Impact of Type (2022, n = 400)</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"Incluso en ausencia de color, logo, movimiento o cualquier otro elemento tradicional de identidad visual, la tipografía desempeña un papel crucial en la transmisión de confianza, sinceridad y fiabilidad." La investigación confirmó todo lo que la comunidad de diseño ha creído durante décadas sobre la tipografía: que afecta de forma medible al reconocimiento, la confianza y el recuerdo de las marcas.</w:t>
      </w:r>
      <w:r>
        <w:rPr>
          <w:rFonts w:ascii="Arial" w:cs="Arial" w:eastAsia="Arial" w:hAnsi="Arial"/>
          <w:color w:val="595959"/>
          <w:sz w:val="18"/>
          <w:szCs w:val="18"/>
        </w:rPr>
        <w:t xml:space="preserve">  —  </w:t>
      </w:r>
      <w:hyperlink w:history="1" r:id="rIda9mhxpotjlyglubu-6ilq">
        <w:r>
          <w:rPr>
            <w:rFonts w:ascii="Arial" w:cs="Arial" w:eastAsia="Arial" w:hAnsi="Arial"/>
            <w:b/>
            <w:bCs/>
            <w:color w:val="2E75B6"/>
            <w:sz w:val="18"/>
            <w:szCs w:val="18"/>
            <w:u w:val="single"/>
          </w:rPr>
          <w:t xml:space="preserve">Monotype — James Fooks-Bale, Senior Brand Director</w:t>
        </w:r>
      </w:hyperlink>
    </w:p>
    <w:p>
      <w:pPr>
        <w:spacing w:after="120" w:before="60"/>
        <w:jc w:val="both"/>
      </w:pPr>
      <w:r>
        <w:rPr>
          <w:rFonts w:ascii="Arial" w:cs="Arial" w:eastAsia="Arial" w:hAnsi="Arial"/>
          <w:color w:val="2C2C2C"/>
          <w:sz w:val="22"/>
          <w:szCs w:val="22"/>
        </w:rPr>
        <w:t xml:space="preserve">Datos clave del estudio Monotype (2022):</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Serif Cotford Display Regular: +13% relevancia, +10% memorabilidad, +9% confianza</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Sans-serif humanista FS Jack Regular: +9% innovación, +7% prominencia, +3% singularidad</w:t>
      </w:r>
    </w:p>
    <w:p>
      <w:pPr>
        <w:spacing w:after="40" w:before="40"/>
        <w:ind w:left="360"/>
      </w:pPr>
      <w:r>
        <w:rPr>
          <w:rFonts w:ascii="Arial" w:cs="Arial" w:eastAsia="Arial" w:hAnsi="Arial"/>
          <w:b/>
          <w:bCs/>
          <w:color w:val="2E75B6"/>
          <w:sz w:val="22"/>
          <w:szCs w:val="22"/>
        </w:rPr>
        <w:t xml:space="preserve">• </w:t>
      </w:r>
      <w:r>
        <w:rPr>
          <w:rFonts w:ascii="Arial" w:cs="Arial" w:eastAsia="Arial" w:hAnsi="Arial"/>
          <w:color w:val="2C2C2C"/>
          <w:sz w:val="22"/>
          <w:szCs w:val="22"/>
        </w:rPr>
        <w:t xml:space="preserve">Sans-serif geométrica Gilroy Bold: +12% prominencia de eslogan, +5% percepción de honestidad</w:t>
      </w:r>
    </w:p>
    <w:p>
      <w:pPr>
        <w:pStyle w:val="Heading2"/>
        <w:spacing w:after="80" w:before="280"/>
      </w:pPr>
      <w:r>
        <w:rPr>
          <w:rFonts w:ascii="Arial" w:cs="Arial" w:eastAsia="Arial" w:hAnsi="Arial"/>
          <w:b/>
          <w:bCs/>
          <w:color w:val="2E75B6"/>
          <w:sz w:val="28"/>
          <w:szCs w:val="28"/>
        </w:rPr>
        <w:t xml:space="preserve">2.2  Serifas: sofisticación, autoridad y lujo</w:t>
      </w:r>
    </w:p>
    <w:p>
      <w:pPr>
        <w:spacing w:after="120" w:before="60"/>
        <w:jc w:val="both"/>
      </w:pPr>
      <w:r>
        <w:rPr>
          <w:rFonts w:ascii="Arial" w:cs="Arial" w:eastAsia="Arial" w:hAnsi="Arial"/>
          <w:color w:val="2C2C2C"/>
          <w:sz w:val="22"/>
          <w:szCs w:val="22"/>
        </w:rPr>
        <w:t xml:space="preserve">La literatura académica y los estudios de mercado convergen en un perfil psicológico claro para la tipografía con serifa en contextos de marca premium.</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Las fuentes serif como Times New Roman y Garamond tienden a transmitir tradición, respetabilidad y fiabilidad. Estas características hacen que las fuentes serif sean opciones populares para instituciones establecidas, marcas de lujo y organizaciones que quieren proyectar autoridad y confianza.</w:t>
      </w:r>
      <w:r>
        <w:rPr>
          <w:rFonts w:ascii="Arial" w:cs="Arial" w:eastAsia="Arial" w:hAnsi="Arial"/>
          <w:color w:val="595959"/>
          <w:sz w:val="18"/>
          <w:szCs w:val="18"/>
        </w:rPr>
        <w:t xml:space="preserve">  —  </w:t>
      </w:r>
      <w:hyperlink w:history="1" r:id="rId_1tpw1ycg1p6cufgx0rpk">
        <w:r>
          <w:rPr>
            <w:rFonts w:ascii="Arial" w:cs="Arial" w:eastAsia="Arial" w:hAnsi="Arial"/>
            <w:b/>
            <w:bCs/>
            <w:color w:val="2E75B6"/>
            <w:sz w:val="18"/>
            <w:szCs w:val="18"/>
            <w:u w:val="single"/>
          </w:rPr>
          <w:t xml:space="preserve">Wichita State University — Estudios sobre percepción tipográfica (citado en múltiples fuentes)</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Las marcas de lujo recurren habitualmente a tipografías que transmiten sofisticación, exclusividad y elegancia. Las fuentes serif clásicas son opciones populares para casas de moda de alta gama como Dior y Gucci. El New York Times utiliza una fuente serif clásica para su logotipo y sus titulares, evocando credibilidad, autoridad y rigor, alineándose con su reputación como medio de referencia global.</w:t>
      </w:r>
      <w:r>
        <w:rPr>
          <w:rFonts w:ascii="Arial" w:cs="Arial" w:eastAsia="Arial" w:hAnsi="Arial"/>
          <w:color w:val="595959"/>
          <w:sz w:val="18"/>
          <w:szCs w:val="18"/>
        </w:rPr>
        <w:t xml:space="preserve">  —  </w:t>
      </w:r>
      <w:hyperlink w:history="1" r:id="rIdky55ccrgiwv_es6_osazh">
        <w:r>
          <w:rPr>
            <w:rFonts w:ascii="Arial" w:cs="Arial" w:eastAsia="Arial" w:hAnsi="Arial"/>
            <w:b/>
            <w:bCs/>
            <w:color w:val="2E75B6"/>
            <w:sz w:val="18"/>
            <w:szCs w:val="18"/>
            <w:u w:val="single"/>
          </w:rPr>
          <w:t xml:space="preserve">Análisis de identidad visual — Dior, Gucci, New York Times</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La investigación en psicología de fuentes señala que las fuentes serif aumentan la confianza percibida hasta en un 40%. Distintos tipos de letra activan vías neuronales específicas asociadas con rasgos de personalidad, influyendo en cómo los consumidores perciben la credibilidad, la profesionalidad y el rango de una marca.</w:t>
      </w:r>
      <w:r>
        <w:rPr>
          <w:rFonts w:ascii="Arial" w:cs="Arial" w:eastAsia="Arial" w:hAnsi="Arial"/>
          <w:color w:val="595959"/>
          <w:sz w:val="18"/>
          <w:szCs w:val="18"/>
        </w:rPr>
        <w:t xml:space="preserve">  —  </w:t>
      </w:r>
      <w:hyperlink w:history="1" r:id="rIdz7f1jxtcvfpqnd9fum0u-">
        <w:r>
          <w:rPr>
            <w:rFonts w:ascii="Arial" w:cs="Arial" w:eastAsia="Arial" w:hAnsi="Arial"/>
            <w:b/>
            <w:bCs/>
            <w:color w:val="2E75B6"/>
            <w:sz w:val="18"/>
            <w:szCs w:val="18"/>
            <w:u w:val="single"/>
          </w:rPr>
          <w:t xml:space="preserve">Dot2Shape — Font Psychology Research: Serif fonts and trustworthiness</w:t>
        </w:r>
      </w:hyperlink>
    </w:p>
    <w:p>
      <w:pPr>
        <w:pStyle w:val="Heading2"/>
        <w:spacing w:after="80" w:before="280"/>
      </w:pPr>
      <w:r>
        <w:rPr>
          <w:rFonts w:ascii="Arial" w:cs="Arial" w:eastAsia="Arial" w:hAnsi="Arial"/>
          <w:b/>
          <w:bCs/>
          <w:color w:val="2E75B6"/>
          <w:sz w:val="28"/>
          <w:szCs w:val="28"/>
        </w:rPr>
        <w:t xml:space="preserve">2.3  Estudio empírico en marcas reales: Eataly, Barilla, Ferrero Rocher</w:t>
      </w:r>
    </w:p>
    <w:p>
      <w:pPr>
        <w:spacing w:after="120" w:before="60"/>
        <w:jc w:val="both"/>
      </w:pPr>
      <w:r>
        <w:rPr>
          <w:rFonts w:ascii="Arial" w:cs="Arial" w:eastAsia="Arial" w:hAnsi="Arial"/>
          <w:color w:val="2C2C2C"/>
          <w:sz w:val="22"/>
          <w:szCs w:val="22"/>
        </w:rPr>
        <w:t xml:space="preserve">Un estudio presentado en el 7th International Congress on Contemporary Scientific Research aplicó el método de grupos de discusión para medir cómo la tipografía afecta a la percepción de la personalidad de marca en brands italianas consolidadas.</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El logo de Eataly (serif) fue percibido principalmente como sofisticado, honesto y competente, creando una imagen de lujo y élite. El uso de tipografía serif en Barilla destacó su fiabilidad y competencia. Los autores concluyen que la tipografía utilizada puede influir directamente en la percepción de los consumidores, conduciéndola hacia la asociación con determinados rasgos de personalidad como confiabilidad, dinamismo o prestigio.</w:t>
      </w:r>
      <w:r>
        <w:rPr>
          <w:rFonts w:ascii="Arial" w:cs="Arial" w:eastAsia="Arial" w:hAnsi="Arial"/>
          <w:color w:val="595959"/>
          <w:sz w:val="18"/>
          <w:szCs w:val="18"/>
        </w:rPr>
        <w:t xml:space="preserve">  —  </w:t>
      </w:r>
      <w:hyperlink w:history="1" r:id="rIdebhcpwatpdoqzqnnpkpgv">
        <w:r>
          <w:rPr>
            <w:rFonts w:ascii="Arial" w:cs="Arial" w:eastAsia="Arial" w:hAnsi="Arial"/>
            <w:b/>
            <w:bCs/>
            <w:color w:val="2E75B6"/>
            <w:sz w:val="18"/>
            <w:szCs w:val="18"/>
            <w:u w:val="single"/>
          </w:rPr>
          <w:t xml:space="preserve">7th International Congress on Contemporary Scientific Research — Estudio tipografía serif/sans-serif en marcas italianas</w:t>
        </w:r>
      </w:hyperlink>
    </w:p>
    <w:p>
      <w:pPr>
        <w:pStyle w:val="Heading2"/>
        <w:spacing w:after="80" w:before="280"/>
      </w:pPr>
      <w:r>
        <w:rPr>
          <w:rFonts w:ascii="Arial" w:cs="Arial" w:eastAsia="Arial" w:hAnsi="Arial"/>
          <w:b/>
          <w:bCs/>
          <w:color w:val="2E75B6"/>
          <w:sz w:val="28"/>
          <w:szCs w:val="28"/>
        </w:rPr>
        <w:t xml:space="preserve">2.4  Tipografía y valor percibido del producto</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Las marcas premium eligen fuentes serif elegantes o encargan tipografías personalizadas para evocar exclusividad, artesanía y alta calidad. Los productos de precio reducido adoptan con más frecuencia fuentes funcionales y directas que comunican practicidad. Los detalles tipográficos como el espaciado, la alineación y el kerning también envían señales visuales potentes: el texto bien espaciado y equilibrado transmite sofisticación y atención al detalle.</w:t>
      </w:r>
      <w:r>
        <w:rPr>
          <w:rFonts w:ascii="Arial" w:cs="Arial" w:eastAsia="Arial" w:hAnsi="Arial"/>
          <w:color w:val="595959"/>
          <w:sz w:val="18"/>
          <w:szCs w:val="18"/>
        </w:rPr>
        <w:t xml:space="preserve">  —  </w:t>
      </w:r>
      <w:hyperlink w:history="1" r:id="rIdwy871tkbajoo3-brql4rx">
        <w:r>
          <w:rPr>
            <w:rFonts w:ascii="Arial" w:cs="Arial" w:eastAsia="Arial" w:hAnsi="Arial"/>
            <w:b/>
            <w:bCs/>
            <w:color w:val="2E75B6"/>
            <w:sz w:val="18"/>
            <w:szCs w:val="18"/>
            <w:u w:val="single"/>
          </w:rPr>
          <w:t xml:space="preserve">Onrec — The Overlooked Impact of Typography Choices on Label Design and Perception (2025)</w:t>
        </w:r>
      </w:hyperlink>
    </w:p>
    <w:p>
      <w:pPr>
        <w:pStyle w:val="Heading2"/>
        <w:spacing w:after="80" w:before="280"/>
      </w:pPr>
      <w:r>
        <w:rPr>
          <w:rFonts w:ascii="Arial" w:cs="Arial" w:eastAsia="Arial" w:hAnsi="Arial"/>
          <w:b/>
          <w:bCs/>
          <w:color w:val="2E75B6"/>
          <w:sz w:val="28"/>
          <w:szCs w:val="28"/>
        </w:rPr>
        <w:t xml:space="preserve">2.5  Investigación de Monotype a escala global (2023, n = 1.957)</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En una investigación con 1.957 participantes en múltiples países, los hallazgos clave confirmaron que las fuentes serif dinámicas transmiten honestidad y calidad, y que las asociaciones culturales con las serifas las convierten en una opción convincente para marcas que buscan evocar estas emociones. Las fuentes sans-serif humanistas sugieren innovación y distinción. Las sans-serif geométricas se asocian con honestidad y claridad.</w:t>
      </w:r>
      <w:r>
        <w:rPr>
          <w:rFonts w:ascii="Arial" w:cs="Arial" w:eastAsia="Arial" w:hAnsi="Arial"/>
          <w:color w:val="595959"/>
          <w:sz w:val="18"/>
          <w:szCs w:val="18"/>
        </w:rPr>
        <w:t xml:space="preserve">  —  </w:t>
      </w:r>
      <w:hyperlink w:history="1" r:id="rId65wx3rz8vveljvw_bazky">
        <w:r>
          <w:rPr>
            <w:rFonts w:ascii="Arial" w:cs="Arial" w:eastAsia="Arial" w:hAnsi="Arial"/>
            <w:b/>
            <w:bCs/>
            <w:color w:val="2E75B6"/>
            <w:sz w:val="18"/>
            <w:szCs w:val="18"/>
            <w:u w:val="single"/>
          </w:rPr>
          <w:t xml:space="preserve">Monotype — Typography Matters: How Fonts Make Us Feel Depends on Where We Live (2023)</w:t>
        </w:r>
      </w:hyperlink>
    </w:p>
    <w:p>
      <w:r>
        <w:rPr>
          <w:sz w:val="44"/>
          <w:szCs w:val="44"/>
        </w:rPr>
        <w:t xml:space="preserve"/>
      </w:r>
    </w:p>
    <w:p>
      <w:pPr>
        <w:shd w:fill="1F4E79" w:val="clear"/>
        <w:spacing w:after="240" w:before="480"/>
      </w:pPr>
      <w:r>
        <w:rPr>
          <w:rFonts w:ascii="Arial" w:cs="Arial" w:eastAsia="Arial" w:hAnsi="Arial"/>
          <w:b/>
          <w:bCs/>
          <w:color w:val="FFFFFF"/>
          <w:sz w:val="48"/>
          <w:szCs w:val="48"/>
        </w:rPr>
        <w:t xml:space="preserve">  3.  </w:t>
      </w:r>
      <w:r>
        <w:rPr>
          <w:rFonts w:ascii="Arial" w:cs="Arial" w:eastAsia="Arial" w:hAnsi="Arial"/>
          <w:b/>
          <w:bCs/>
          <w:color w:val="FFFFFF"/>
          <w:sz w:val="40"/>
          <w:szCs w:val="40"/>
        </w:rPr>
        <w:t xml:space="preserve">AZUL CLARO, ROJO Y NEGRO</w:t>
      </w:r>
      <w:r>
        <w:rPr>
          <w:rFonts w:ascii="Arial" w:cs="Arial" w:eastAsia="Arial" w:hAnsi="Arial"/>
          <w:color w:val="BDD7EE"/>
          <w:sz w:val="22"/>
          <w:szCs w:val="22"/>
        </w:rPr>
        <w:br/>
        <w:t xml:space="preserve">
  Psicología del color y base de complementarios</w:t>
      </w:r>
    </w:p>
    <w:p>
      <w:pPr>
        <w:pStyle w:val="Heading2"/>
        <w:spacing w:after="80" w:before="280"/>
      </w:pPr>
      <w:r>
        <w:rPr>
          <w:rFonts w:ascii="Arial" w:cs="Arial" w:eastAsia="Arial" w:hAnsi="Arial"/>
          <w:b/>
          <w:bCs/>
          <w:color w:val="2E75B6"/>
          <w:sz w:val="28"/>
          <w:szCs w:val="28"/>
        </w:rPr>
        <w:t xml:space="preserve">3.1  Procesamiento del color antes que la forma</w:t>
      </w:r>
    </w:p>
    <w:p>
      <w:pPr>
        <w:spacing w:after="120" w:before="60"/>
        <w:jc w:val="both"/>
      </w:pPr>
      <w:r>
        <w:rPr>
          <w:rFonts w:ascii="Arial" w:cs="Arial" w:eastAsia="Arial" w:hAnsi="Arial"/>
          <w:color w:val="2C2C2C"/>
          <w:sz w:val="22"/>
          <w:szCs w:val="22"/>
        </w:rPr>
        <w:t xml:space="preserve">El fundamento neurocientífico del color en el diseño sitúa su influencia en un plano previo al procesamiento consciente del consumidor.</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Estudios del Max Planck Institute revelaron que la información sobre el color llega a los centros cognitivos del cerebro 25 milisegundos antes que la información sobre las formas. Esta ventaja convierte al color en una herramienta poderosa para guiar la atención del usuario e influir en las decisiones antes de que se produzca ningún procesamiento consciente.</w:t>
      </w:r>
      <w:r>
        <w:rPr>
          <w:rFonts w:ascii="Arial" w:cs="Arial" w:eastAsia="Arial" w:hAnsi="Arial"/>
          <w:color w:val="595959"/>
          <w:sz w:val="18"/>
          <w:szCs w:val="18"/>
        </w:rPr>
        <w:t xml:space="preserve">  —  </w:t>
      </w:r>
      <w:hyperlink w:history="1" r:id="rIdcl_rfl0hv85ue1wcq_1jw">
        <w:r>
          <w:rPr>
            <w:rFonts w:ascii="Arial" w:cs="Arial" w:eastAsia="Arial" w:hAnsi="Arial"/>
            <w:b/>
            <w:bCs/>
            <w:color w:val="2E75B6"/>
            <w:sz w:val="18"/>
            <w:szCs w:val="18"/>
            <w:u w:val="single"/>
          </w:rPr>
          <w:t xml:space="preserve">Striven — Design Psychology: Color Theory's Impact on Conversion Rates (2025) — Max Planck Institute</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El ojo humano procesa el contraste antes que cualquier otro detalle visual. El texto negro sobre fondo blanco muestra una tasa de legibilidad un 70% superior en comparación con combinaciones de bajo contraste. Esta preferencia biológica explica por qué los diseños de alto contraste conducen frecuentemente a mejores tasas de engagement.</w:t>
      </w:r>
      <w:r>
        <w:rPr>
          <w:rFonts w:ascii="Arial" w:cs="Arial" w:eastAsia="Arial" w:hAnsi="Arial"/>
          <w:color w:val="595959"/>
          <w:sz w:val="18"/>
          <w:szCs w:val="18"/>
        </w:rPr>
        <w:t xml:space="preserve">  —  </w:t>
      </w:r>
      <w:hyperlink w:history="1" r:id="rIdqs6-ejkk_mx1gni_xahah">
        <w:r>
          <w:rPr>
            <w:rFonts w:ascii="Arial" w:cs="Arial" w:eastAsia="Arial" w:hAnsi="Arial"/>
            <w:b/>
            <w:bCs/>
            <w:color w:val="2E75B6"/>
            <w:sz w:val="18"/>
            <w:szCs w:val="18"/>
            <w:u w:val="single"/>
          </w:rPr>
          <w:t xml:space="preserve">Striven — Contraste y legibilidad: preferencia biológica</w:t>
        </w:r>
      </w:hyperlink>
    </w:p>
    <w:p>
      <w:pPr>
        <w:pStyle w:val="Heading2"/>
        <w:spacing w:after="80" w:before="280"/>
      </w:pPr>
      <w:r>
        <w:rPr>
          <w:rFonts w:ascii="Arial" w:cs="Arial" w:eastAsia="Arial" w:hAnsi="Arial"/>
          <w:b/>
          <w:bCs/>
          <w:color w:val="2E75B6"/>
          <w:sz w:val="28"/>
          <w:szCs w:val="28"/>
        </w:rPr>
        <w:t xml:space="preserve">3.2  Azul: confianza, calma y autoridad</w:t>
      </w:r>
    </w:p>
    <w:p>
      <w:pPr>
        <w:spacing w:after="120" w:before="60"/>
        <w:jc w:val="both"/>
      </w:pPr>
      <w:r>
        <w:rPr>
          <w:rFonts w:ascii="Arial" w:cs="Arial" w:eastAsia="Arial" w:hAnsi="Arial"/>
          <w:color w:val="2C2C2C"/>
          <w:sz w:val="22"/>
          <w:szCs w:val="22"/>
        </w:rPr>
        <w:t xml:space="preserve">El azul presenta la base más documentada en términos de respuesta psicológica positiva en branding.</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El azul es considerado globalmente el color más fiable, preferido por el 54% de los consumidores para marcas. Su efecto es tan intrínseco que tiene un impacto físico en el cuerpo humano: el azul suave promueve la calma, lo que explica su uso común en aplicaciones de bienestar y meditación.</w:t>
      </w:r>
      <w:r>
        <w:rPr>
          <w:rFonts w:ascii="Arial" w:cs="Arial" w:eastAsia="Arial" w:hAnsi="Arial"/>
          <w:color w:val="595959"/>
          <w:sz w:val="18"/>
          <w:szCs w:val="18"/>
        </w:rPr>
        <w:t xml:space="preserve">  —  </w:t>
      </w:r>
      <w:hyperlink w:history="1" r:id="rId842vc5fdiclnffcn8vocw">
        <w:r>
          <w:rPr>
            <w:rFonts w:ascii="Arial" w:cs="Arial" w:eastAsia="Arial" w:hAnsi="Arial"/>
            <w:b/>
            <w:bCs/>
            <w:color w:val="2E75B6"/>
            <w:sz w:val="18"/>
            <w:szCs w:val="18"/>
            <w:u w:val="single"/>
          </w:rPr>
          <w:t xml:space="preserve">Vivid Creative — The Psychology of Colour in Branding: 2025's Mood-Driven Palette</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El azul claro (sky blue o baby blue) proyecta especialmente amistad y tranquilidad, mientras que el azul oscuro (navy) evoca profesionalismo y confianza. El azul está asociado con credibilidad, fiabilidad y profesionalismo en psicología del color, alineándose con marcas que quieren enfatizar su autoridad, competencia y confiabilidad. La combinación de azul y rojo crea un contraste dinámico y llamativo, apropiada para marcas que quieren evocar sensación de energía y vitalidad.</w:t>
      </w:r>
      <w:r>
        <w:rPr>
          <w:rFonts w:ascii="Arial" w:cs="Arial" w:eastAsia="Arial" w:hAnsi="Arial"/>
          <w:color w:val="595959"/>
          <w:sz w:val="18"/>
          <w:szCs w:val="18"/>
        </w:rPr>
        <w:t xml:space="preserve">  —  </w:t>
      </w:r>
      <w:hyperlink w:history="1" r:id="rIdlt5csh5qvf4ff8sekah0r">
        <w:r>
          <w:rPr>
            <w:rFonts w:ascii="Arial" w:cs="Arial" w:eastAsia="Arial" w:hAnsi="Arial"/>
            <w:b/>
            <w:bCs/>
            <w:color w:val="2E75B6"/>
            <w:sz w:val="18"/>
            <w:szCs w:val="18"/>
            <w:u w:val="single"/>
          </w:rPr>
          <w:t xml:space="preserve">AND Academy — Color Theory of Blue &amp; Its Use Cases in Branding (2026)</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Un estudio con 285 participantes (métodos cuantitativos y cualitativos) confirma que ciertas asociaciones de color se mantienen consistentes transculturalmente: el azul con la confianza y el rojo con la excitación. Los investigadores recomiendan marcos de color estratégicos que combinen principios universales de psicología del color con variables contextuales propias de cada categoría de producto.</w:t>
      </w:r>
      <w:r>
        <w:rPr>
          <w:rFonts w:ascii="Arial" w:cs="Arial" w:eastAsia="Arial" w:hAnsi="Arial"/>
          <w:color w:val="595959"/>
          <w:sz w:val="18"/>
          <w:szCs w:val="18"/>
        </w:rPr>
        <w:t xml:space="preserve">  —  </w:t>
      </w:r>
      <w:hyperlink w:history="1" r:id="rIdhbijofexon4v5gy676ayv">
        <w:r>
          <w:rPr>
            <w:rFonts w:ascii="Arial" w:cs="Arial" w:eastAsia="Arial" w:hAnsi="Arial"/>
            <w:b/>
            <w:bCs/>
            <w:color w:val="2E75B6"/>
            <w:sz w:val="18"/>
            <w:szCs w:val="18"/>
            <w:u w:val="single"/>
          </w:rPr>
          <w:t xml:space="preserve">Journal of Marketing &amp; Social Research — Color psychology, n=285 (2025)</w:t>
        </w:r>
      </w:hyperlink>
    </w:p>
    <w:p>
      <w:pPr>
        <w:pStyle w:val="Heading2"/>
        <w:spacing w:after="80" w:before="280"/>
      </w:pPr>
      <w:r>
        <w:rPr>
          <w:rFonts w:ascii="Arial" w:cs="Arial" w:eastAsia="Arial" w:hAnsi="Arial"/>
          <w:b/>
          <w:bCs/>
          <w:color w:val="2E75B6"/>
          <w:sz w:val="28"/>
          <w:szCs w:val="28"/>
        </w:rPr>
        <w:t xml:space="preserve">3.3  Rojo: energía, urgencia y activación</w:t>
      </w:r>
    </w:p>
    <w:p>
      <w:pPr>
        <w:spacing w:after="120" w:before="60"/>
        <w:jc w:val="both"/>
      </w:pPr>
      <w:r>
        <w:rPr>
          <w:rFonts w:ascii="Arial" w:cs="Arial" w:eastAsia="Arial" w:hAnsi="Arial"/>
          <w:color w:val="2C2C2C"/>
          <w:sz w:val="22"/>
          <w:szCs w:val="22"/>
        </w:rPr>
        <w:t xml:space="preserve">El rojo actúa como detonante de respuesta inmediata, con efectos documentados tanto en el sistema nervioso como en el comportamiento de compra.</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El investigador de color Faber Birren (Color Psychology and Color Therapy) descubrió que el rojo estimula el sistema nervioso mientras que el azul lo relaja. El rojo también hace que las personas sobreestimen el paso del tiempo, mientras que los colores fríos como el azul producen el efecto contrario. Los colores cálidos brillantes (rojo, naranja) promueven la actividad muscular intensa, mientras que los más suaves y profundos favorecen las tareas mentales y visuales.</w:t>
      </w:r>
      <w:r>
        <w:rPr>
          <w:rFonts w:ascii="Arial" w:cs="Arial" w:eastAsia="Arial" w:hAnsi="Arial"/>
          <w:color w:val="595959"/>
          <w:sz w:val="18"/>
          <w:szCs w:val="18"/>
        </w:rPr>
        <w:t xml:space="preserve">  —  </w:t>
      </w:r>
      <w:hyperlink w:history="1" r:id="rId8xz1qn3ykkuvctnrqncwn">
        <w:r>
          <w:rPr>
            <w:rFonts w:ascii="Arial" w:cs="Arial" w:eastAsia="Arial" w:hAnsi="Arial"/>
            <w:b/>
            <w:bCs/>
            <w:color w:val="2E75B6"/>
            <w:sz w:val="18"/>
            <w:szCs w:val="18"/>
            <w:u w:val="single"/>
          </w:rPr>
          <w:t xml:space="preserve">CoSchedule — The Know It All Guide To Color Psychology In Marketing — Faber Birren</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Un estudio de HubSpot encontró que los botones de llamada a la acción en rojo superaron a los verdes en un 21% en pruebas A/B. El rojo es utilizado para ofertas de tiempo limitado porque crea una sensación de urgencia y excitación.</w:t>
      </w:r>
      <w:r>
        <w:rPr>
          <w:rFonts w:ascii="Arial" w:cs="Arial" w:eastAsia="Arial" w:hAnsi="Arial"/>
          <w:color w:val="595959"/>
          <w:sz w:val="18"/>
          <w:szCs w:val="18"/>
        </w:rPr>
        <w:t xml:space="preserve">  —  </w:t>
      </w:r>
      <w:hyperlink w:history="1" r:id="rIdxmstpv-bgtj8vu0mo197o">
        <w:r>
          <w:rPr>
            <w:rFonts w:ascii="Arial" w:cs="Arial" w:eastAsia="Arial" w:hAnsi="Arial"/>
            <w:b/>
            <w:bCs/>
            <w:color w:val="2E75B6"/>
            <w:sz w:val="18"/>
            <w:szCs w:val="18"/>
            <w:u w:val="single"/>
          </w:rPr>
          <w:t xml:space="preserve">Striven — HubSpot A/B Testing: Red vs. Green CTA</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El rojo puede impulsar el engagement en llamadas a la acción en más de un 21% gracias a sus cualidades energizantes y de urgencia. El deseo de «presionar el botón» unido a la urgencia que transmiten las alarmas y señales rojas dirige la atención de forma involuntaria.</w:t>
      </w:r>
      <w:r>
        <w:rPr>
          <w:rFonts w:ascii="Arial" w:cs="Arial" w:eastAsia="Arial" w:hAnsi="Arial"/>
          <w:color w:val="595959"/>
          <w:sz w:val="18"/>
          <w:szCs w:val="18"/>
        </w:rPr>
        <w:t xml:space="preserve">  —  </w:t>
      </w:r>
      <w:hyperlink w:history="1" r:id="rId9fl45jbkg7elz8csngqjr">
        <w:r>
          <w:rPr>
            <w:rFonts w:ascii="Arial" w:cs="Arial" w:eastAsia="Arial" w:hAnsi="Arial"/>
            <w:b/>
            <w:bCs/>
            <w:color w:val="2E75B6"/>
            <w:sz w:val="18"/>
            <w:szCs w:val="18"/>
            <w:u w:val="single"/>
          </w:rPr>
          <w:t xml:space="preserve">Vivid Creative — Red and CTA engagement</w:t>
        </w:r>
      </w:hyperlink>
    </w:p>
    <w:p>
      <w:pPr>
        <w:pStyle w:val="Heading2"/>
        <w:spacing w:after="80" w:before="280"/>
      </w:pPr>
      <w:r>
        <w:rPr>
          <w:rFonts w:ascii="Arial" w:cs="Arial" w:eastAsia="Arial" w:hAnsi="Arial"/>
          <w:b/>
          <w:bCs/>
          <w:color w:val="2E75B6"/>
          <w:sz w:val="28"/>
          <w:szCs w:val="28"/>
        </w:rPr>
        <w:t xml:space="preserve">3.4  Negro: sofisticación, autoridad y contraste estructural</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El negro es habitualmente un emparejamiento perfecto para cualquier color. Es útil para crear contrastes y popular como color de fondo, especialmente en interfaces basadas en contenido visual. Muchas marcas de lujo eligen el negro por su asociación con exclusividad y prestigio. El negro transmite inteligencia, autoridad y poder. En la industria de la moda se utiliza por sus asociaciones con elegancia, lujo y refinamiento.</w:t>
      </w:r>
      <w:r>
        <w:rPr>
          <w:rFonts w:ascii="Arial" w:cs="Arial" w:eastAsia="Arial" w:hAnsi="Arial"/>
          <w:color w:val="595959"/>
          <w:sz w:val="18"/>
          <w:szCs w:val="18"/>
        </w:rPr>
        <w:t xml:space="preserve">  —  </w:t>
      </w:r>
      <w:hyperlink w:history="1" r:id="rIdfncm6ciy4ael9dp8zkdmf">
        <w:r>
          <w:rPr>
            <w:rFonts w:ascii="Arial" w:cs="Arial" w:eastAsia="Arial" w:hAnsi="Arial"/>
            <w:b/>
            <w:bCs/>
            <w:color w:val="2E75B6"/>
            <w:sz w:val="18"/>
            <w:szCs w:val="18"/>
            <w:u w:val="single"/>
          </w:rPr>
          <w:t xml:space="preserve">Uxcel — Color Psychology in Branding</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Los colores frescos como el azul y el verde son percibidos con más frecuencia como profesionales y de confianza, razón por la que los bancos e instituciones financieras corporativas suelen utilizar el azul. Las marcas de lujo tienden a usar una paleta de colores limitada, a menudo centrándose en uno o dos colores primarios. Esta restricción en el uso del color ayuda a mantener una percepción de exclusividad y calidad.</w:t>
      </w:r>
      <w:r>
        <w:rPr>
          <w:rFonts w:ascii="Arial" w:cs="Arial" w:eastAsia="Arial" w:hAnsi="Arial"/>
          <w:color w:val="595959"/>
          <w:sz w:val="18"/>
          <w:szCs w:val="18"/>
        </w:rPr>
        <w:t xml:space="preserve">  —  </w:t>
      </w:r>
      <w:hyperlink w:history="1" r:id="rIdafqyljp1a1_apahy5fraq">
        <w:r>
          <w:rPr>
            <w:rFonts w:ascii="Arial" w:cs="Arial" w:eastAsia="Arial" w:hAnsi="Arial"/>
            <w:b/>
            <w:bCs/>
            <w:color w:val="2E75B6"/>
            <w:sz w:val="18"/>
            <w:szCs w:val="18"/>
            <w:u w:val="single"/>
          </w:rPr>
          <w:t xml:space="preserve">Be More You Branding — Colour Psychology: Blue, Red, Black</w:t>
        </w:r>
      </w:hyperlink>
    </w:p>
    <w:p>
      <w:pPr>
        <w:pStyle w:val="Heading2"/>
        <w:spacing w:after="80" w:before="280"/>
      </w:pPr>
      <w:r>
        <w:rPr>
          <w:rFonts w:ascii="Arial" w:cs="Arial" w:eastAsia="Arial" w:hAnsi="Arial"/>
          <w:b/>
          <w:bCs/>
          <w:color w:val="2E75B6"/>
          <w:sz w:val="28"/>
          <w:szCs w:val="28"/>
        </w:rPr>
        <w:t xml:space="preserve">3.5  La paleta azul-rojo-negro como sistema funcional</w:t>
      </w:r>
    </w:p>
    <w:p>
      <w:pPr>
        <w:spacing w:after="120" w:before="60"/>
        <w:jc w:val="both"/>
      </w:pPr>
      <w:r>
        <w:rPr>
          <w:rFonts w:ascii="Arial" w:cs="Arial" w:eastAsia="Arial" w:hAnsi="Arial"/>
          <w:color w:val="2C2C2C"/>
          <w:sz w:val="22"/>
          <w:szCs w:val="22"/>
        </w:rPr>
        <w:t xml:space="preserve">Varios estudios y marcos de referencia apuntan al funcionamiento complementario de esta combinación cromática como sistema de identidad visual cohesionado.</w:t>
      </w:r>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Las marcas utilizan tonos azules oscuros y medios para establecer autoridad y continuidad en la identidad maestra de marca, mientras que colores de acento cuidadosamente seleccionados (como el rojo) otorgan a cada submarca o elemento su identidad diferenciada. Este sistema jerárquico de color garantiza claridad en la arquitectura de marca sin sacrificar la unidad visual.</w:t>
      </w:r>
      <w:r>
        <w:rPr>
          <w:rFonts w:ascii="Arial" w:cs="Arial" w:eastAsia="Arial" w:hAnsi="Arial"/>
          <w:color w:val="595959"/>
          <w:sz w:val="18"/>
          <w:szCs w:val="18"/>
        </w:rPr>
        <w:t xml:space="preserve">  —  </w:t>
      </w:r>
      <w:hyperlink w:history="1" r:id="rIdzw2rbmj2ktbwdlk9dwi_d">
        <w:r>
          <w:rPr>
            <w:rFonts w:ascii="Arial" w:cs="Arial" w:eastAsia="Arial" w:hAnsi="Arial"/>
            <w:b/>
            <w:bCs/>
            <w:color w:val="2E75B6"/>
            <w:sz w:val="18"/>
            <w:szCs w:val="18"/>
            <w:u w:val="single"/>
          </w:rPr>
          <w:t xml:space="preserve">Vivid Creative — Sistema jerárquico de color en identidad de marca</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La combinación azul y rojo crea un contraste dinámico y llamativo. Es una gran opción para marcas que quieren evocar sensación de excitación y energía. La naturaleza calmante del azul lo convierte en el color base perfecto; su combinación con tonos enérgicos como el rojo añade la dimensión de excitación y dirige la atención hacia los elementos de llamada a la acción.</w:t>
      </w:r>
      <w:r>
        <w:rPr>
          <w:rFonts w:ascii="Arial" w:cs="Arial" w:eastAsia="Arial" w:hAnsi="Arial"/>
          <w:color w:val="595959"/>
          <w:sz w:val="18"/>
          <w:szCs w:val="18"/>
        </w:rPr>
        <w:t xml:space="preserve">  —  </w:t>
      </w:r>
      <w:hyperlink w:history="1" r:id="rIdwshscr-m_c5-nbkq0_akg">
        <w:r>
          <w:rPr>
            <w:rFonts w:ascii="Arial" w:cs="Arial" w:eastAsia="Arial" w:hAnsi="Arial"/>
            <w:b/>
            <w:bCs/>
            <w:color w:val="2E75B6"/>
            <w:sz w:val="18"/>
            <w:szCs w:val="18"/>
            <w:u w:val="single"/>
          </w:rPr>
          <w:t xml:space="preserve">AND Academy — Blue and Red: dynamic contrast</w:t>
        </w:r>
      </w:hyperlink>
    </w:p>
    <w:p>
      <w:pPr>
        <w:pBdr>
          <w:left w:val="single" w:color="2E75B6" w:sz="12" w:space="8"/>
        </w:pBdr>
        <w:shd w:fill="EEF4FB" w:val="clear"/>
        <w:spacing w:after="80" w:before="80"/>
        <w:ind w:left="720"/>
      </w:pPr>
      <w:r>
        <w:rPr>
          <w:rFonts w:ascii="Arial" w:cs="Arial" w:eastAsia="Arial" w:hAnsi="Arial"/>
          <w:i/>
          <w:iCs/>
          <w:color w:val="2C2C2C"/>
          <w:sz w:val="20"/>
          <w:szCs w:val="20"/>
        </w:rPr>
        <w:t xml:space="preserve">Los colores complementarios —que se encuentran en lados opuestos de la rueda cromática— son la forma más fácil de hacer que algo destaque. Cuando el ojo humano lleva un tiempo mirando una gran cantidad del mismo color, busca ver el opuesto como un descanso visual. Usar los complementarios es la forma más directa de conseguir contraste. La recomendación técnica es utilizar un color primario como dominante y accentuar con su complementario en una proporción aproximada de 7:3.</w:t>
      </w:r>
      <w:r>
        <w:rPr>
          <w:rFonts w:ascii="Arial" w:cs="Arial" w:eastAsia="Arial" w:hAnsi="Arial"/>
          <w:color w:val="595959"/>
          <w:sz w:val="18"/>
          <w:szCs w:val="18"/>
        </w:rPr>
        <w:t xml:space="preserve">  —  </w:t>
      </w:r>
      <w:hyperlink w:history="1" r:id="rIdo-3zmvidhyjhwohmexkfa">
        <w:r>
          <w:rPr>
            <w:rFonts w:ascii="Arial" w:cs="Arial" w:eastAsia="Arial" w:hAnsi="Arial"/>
            <w:b/>
            <w:bCs/>
            <w:color w:val="2E75B6"/>
            <w:sz w:val="18"/>
            <w:szCs w:val="18"/>
            <w:u w:val="single"/>
          </w:rPr>
          <w:t xml:space="preserve">CoSchedule — Complementary Color Theory: visual tension and attention</w:t>
        </w:r>
      </w:hyperlink>
    </w:p>
    <w:p>
      <w:pPr>
        <w:spacing w:after="120" w:before="60"/>
        <w:jc w:val="both"/>
      </w:pPr>
      <w:r>
        <w:rPr>
          <w:rFonts w:ascii="Arial" w:cs="Arial" w:eastAsia="Arial" w:hAnsi="Arial"/>
          <w:color w:val="2C2C2C"/>
          <w:sz w:val="22"/>
          <w:szCs w:val="22"/>
        </w:rPr>
        <w:t xml:space="preserve">El negro, en este esquema, opera como ancla estructural: neutraliza visualmente sin competir cromáticamente, maximiza la legibilidad del texto y actúa como marco que intensifica tanto el azul como el rojo.</w:t>
      </w:r>
    </w:p>
    <w:p>
      <w:r>
        <w:rPr>
          <w:sz w:val="44"/>
          <w:szCs w:val="44"/>
        </w:rP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4.  Nota metodológica y relación de fuentes</w:t>
      </w:r>
    </w:p>
    <w:p>
      <w:pPr>
        <w:shd w:fill="FFF8E1" w:val="clear"/>
        <w:spacing w:after="60" w:before="60"/>
      </w:pPr>
      <w:r>
        <w:rPr>
          <w:rFonts w:ascii="Arial" w:cs="Arial" w:eastAsia="Arial" w:hAnsi="Arial"/>
          <w:b/>
          <w:bCs/>
          <w:color w:val="7B5800"/>
          <w:sz w:val="20"/>
          <w:szCs w:val="20"/>
        </w:rPr>
        <w:t xml:space="preserve">⚑  Nota metodológica: </w:t>
      </w:r>
      <w:r>
        <w:rPr>
          <w:rFonts w:ascii="Arial" w:cs="Arial" w:eastAsia="Arial" w:hAnsi="Arial"/>
          <w:color w:val="5C4000"/>
          <w:sz w:val="20"/>
          <w:szCs w:val="20"/>
        </w:rPr>
        <w:t xml:space="preserve">La estadística '80% de incremento en reconocimiento de marca gracias al color' es la más citada en la industria pero su contexto original ha sido debatido. La versión más precisa y documentada es: el uso de color frente a representaciones monocromas puede incrementar el reconocimiento de marca hasta en un 80%. Esta matización proviene del análisis de insights4print.ceo (2019) sobre el trabajo original de la Universidad de Loyola Maryland y la investigación de Xerox. Se incluye aquí con esta contextualización para asegurar el rigor del informe.</w:t>
      </w:r>
    </w:p>
    <w:p>
      <w:r>
        <w:rPr>
          <w:sz w:val="22"/>
          <w:szCs w:val="22"/>
        </w:rPr>
        <w:t xml:space="preserve"/>
      </w:r>
    </w:p>
    <w:p>
      <w:pPr>
        <w:pStyle w:val="Heading2"/>
        <w:spacing w:after="80" w:before="280"/>
      </w:pPr>
      <w:r>
        <w:rPr>
          <w:rFonts w:ascii="Arial" w:cs="Arial" w:eastAsia="Arial" w:hAnsi="Arial"/>
          <w:b/>
          <w:bCs/>
          <w:color w:val="2E75B6"/>
          <w:sz w:val="28"/>
          <w:szCs w:val="28"/>
        </w:rPr>
        <w:t xml:space="preserve">Relación de fuentes primarias</w:t>
      </w:r>
    </w:p>
    <w:p>
      <w:pPr>
        <w:spacing w:after="120" w:before="60"/>
        <w:jc w:val="both"/>
      </w:pPr>
      <w:r>
        <w:rPr>
          <w:rFonts w:ascii="Arial" w:cs="Arial" w:eastAsia="Arial" w:hAnsi="Arial"/>
          <w:color w:val="595959"/>
          <w:sz w:val="22"/>
          <w:szCs w:val="22"/>
        </w:rPr>
        <w:t xml:space="preserve">A continuación se detallan todas las fuentes utilizadas en este informe, con sus URLs para verificación directa.</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rPr>
          <w:tblHeader/>
        </w:trPr>
        <w:tc>
          <w:tcPr>
            <w:tcW w:type="dxa" w:w="3600"/>
            <w:shd w:fill="1F4E79" w:val="clear"/>
            <w:tcMar>
              <w:top w:type="dxa" w:w="100"/>
              <w:left w:type="dxa" w:w="120"/>
              <w:bottom w:type="dxa" w:w="100"/>
              <w:right w:type="dxa" w:w="120"/>
            </w:tcMar>
          </w:tcPr>
          <w:p>
            <w:r>
              <w:rPr>
                <w:rFonts w:ascii="Arial" w:cs="Arial" w:eastAsia="Arial" w:hAnsi="Arial"/>
                <w:b/>
                <w:bCs/>
                <w:color w:val="FFFFFF"/>
                <w:sz w:val="20"/>
                <w:szCs w:val="20"/>
              </w:rPr>
              <w:t xml:space="preserve">Fuente / Institución</w:t>
            </w:r>
          </w:p>
        </w:tc>
        <w:tc>
          <w:tcPr>
            <w:tcW w:type="dxa" w:w="1800"/>
            <w:shd w:fill="1F4E79" w:val="clear"/>
            <w:tcMar>
              <w:top w:type="dxa" w:w="100"/>
              <w:left w:type="dxa" w:w="120"/>
              <w:bottom w:type="dxa" w:w="100"/>
              <w:right w:type="dxa" w:w="120"/>
            </w:tcMar>
          </w:tcPr>
          <w:p>
            <w:r>
              <w:rPr>
                <w:rFonts w:ascii="Arial" w:cs="Arial" w:eastAsia="Arial" w:hAnsi="Arial"/>
                <w:b/>
                <w:bCs/>
                <w:color w:val="FFFFFF"/>
                <w:sz w:val="20"/>
                <w:szCs w:val="20"/>
              </w:rPr>
              <w:t xml:space="preserve">Año / Muestra</w:t>
            </w:r>
          </w:p>
        </w:tc>
        <w:tc>
          <w:tcPr>
            <w:tcW w:type="dxa" w:w="3626"/>
            <w:shd w:fill="1F4E79" w:val="clear"/>
            <w:tcMar>
              <w:top w:type="dxa" w:w="100"/>
              <w:left w:type="dxa" w:w="120"/>
              <w:bottom w:type="dxa" w:w="100"/>
              <w:right w:type="dxa" w:w="120"/>
            </w:tcMar>
          </w:tcPr>
          <w:p>
            <w:r>
              <w:rPr>
                <w:rFonts w:ascii="Arial" w:cs="Arial" w:eastAsia="Arial" w:hAnsi="Arial"/>
                <w:b/>
                <w:bCs/>
                <w:color w:val="FFFFFF"/>
                <w:sz w:val="20"/>
                <w:szCs w:val="20"/>
              </w:rPr>
              <w:t xml:space="preserve">URL de verificación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Nielsen — 2023 Brand Lift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2023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1mjfendjxacj4nzcjhzti">
              <w:r>
                <w:rPr>
                  <w:rFonts w:ascii="Arial" w:cs="Arial" w:eastAsia="Arial" w:hAnsi="Arial"/>
                  <w:color w:val="2E75B6"/>
                  <w:sz w:val="17"/>
                  <w:szCs w:val="17"/>
                  <w:u w:val="single"/>
                </w:rPr>
                <w:t xml:space="preserve">https://www.nielsen.com/insights/2023/in-emerging-media-brand-recall-is-the-biggest-driver-of-lift/</w:t>
              </w:r>
            </w:hyperlink>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Monotype/Neurons — Emotional Impact of 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2022, n=400</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hyperlink w:history="1" r:id="rIdkdhhy803316tvjq1jiqiy">
              <w:r>
                <w:rPr>
                  <w:rFonts w:ascii="Arial" w:cs="Arial" w:eastAsia="Arial" w:hAnsi="Arial"/>
                  <w:color w:val="2E75B6"/>
                  <w:sz w:val="17"/>
                  <w:szCs w:val="17"/>
                  <w:u w:val="single"/>
                </w:rPr>
                <w:t xml:space="preserve">https://www.monotype.com/company/news/monotype-study-shows-typeface-choice-can-boost-positive-consumer-response-13</w:t>
              </w:r>
            </w:hyperlink>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Monotype — Typography Matters (global)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2023, n=1.957</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echr3g8udvcv_1isgnspi">
              <w:r>
                <w:rPr>
                  <w:rFonts w:ascii="Arial" w:cs="Arial" w:eastAsia="Arial" w:hAnsi="Arial"/>
                  <w:color w:val="2E75B6"/>
                  <w:sz w:val="17"/>
                  <w:szCs w:val="17"/>
                  <w:u w:val="single"/>
                </w:rPr>
                <w:t xml:space="preserve">https://www.monotype.com/company/press-release/typography-matters-new-research-reveals-how-fonts-make-us-feel-depends-where</w:t>
              </w:r>
            </w:hyperlink>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Roman Science Publications — Minimalist logos &amp; Gen Z</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2023, n=105</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hyperlink w:history="1" r:id="rId__zicbsnzwnmvkgpe42ze">
              <w:r>
                <w:rPr>
                  <w:rFonts w:ascii="Arial" w:cs="Arial" w:eastAsia="Arial" w:hAnsi="Arial"/>
                  <w:color w:val="2E75B6"/>
                  <w:sz w:val="17"/>
                  <w:szCs w:val="17"/>
                  <w:u w:val="single"/>
                </w:rPr>
                <w:t xml:space="preserve">https://romanpub.com/resources/smcs-v3-n2-2023-163.pdf</w:t>
              </w:r>
            </w:hyperlink>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SHS Web of Conferences 207, 02019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2024</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j_ta7tpll5sluvzfckojg">
              <w:r>
                <w:rPr>
                  <w:rFonts w:ascii="Arial" w:cs="Arial" w:eastAsia="Arial" w:hAnsi="Arial"/>
                  <w:color w:val="2E75B6"/>
                  <w:sz w:val="17"/>
                  <w:szCs w:val="17"/>
                  <w:u w:val="single"/>
                </w:rPr>
                <w:t xml:space="preserve">https://www.researchgate.net/publication/386738106</w:t>
              </w:r>
            </w:hyperlink>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Int. Journal Academic Research (IJARBSS), Vol. 14 No. 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2024 — Revisión 5 años</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hyperlink w:history="1" r:id="rId-cpnwcteuj3e_tqwakrqf">
              <w:r>
                <w:rPr>
                  <w:rFonts w:ascii="Arial" w:cs="Arial" w:eastAsia="Arial" w:hAnsi="Arial"/>
                  <w:color w:val="2E75B6"/>
                  <w:sz w:val="17"/>
                  <w:szCs w:val="17"/>
                  <w:u w:val="single"/>
                </w:rPr>
                <w:t xml:space="preserve">https://www.researchgate.net/publication/379216337</w:t>
              </w:r>
            </w:hyperlink>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7th Int. Congress Contemporary Scientific Research — Serif typography in Italian brands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2025</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72sgplu2dzrjdbnjznr-s">
              <w:r>
                <w:rPr>
                  <w:rFonts w:ascii="Arial" w:cs="Arial" w:eastAsia="Arial" w:hAnsi="Arial"/>
                  <w:color w:val="2E75B6"/>
                  <w:sz w:val="17"/>
                  <w:szCs w:val="17"/>
                  <w:u w:val="single"/>
                </w:rPr>
                <w:t xml:space="preserve">https://www.researchgate.net/publication/392027169</w:t>
              </w:r>
            </w:hyperlink>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Journal of Marketing &amp; Social Research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2025, n=285</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hyperlink w:history="1" r:id="rIdxpn7fll8veqlfozfmf1kb">
              <w:r>
                <w:rPr>
                  <w:rFonts w:ascii="Arial" w:cs="Arial" w:eastAsia="Arial" w:hAnsi="Arial"/>
                  <w:color w:val="2E75B6"/>
                  <w:sz w:val="17"/>
                  <w:szCs w:val="17"/>
                  <w:u w:val="single"/>
                </w:rPr>
                <w:t xml:space="preserve">https://jmsr-online.com/article/the-psychology-of-color-in-marketing-how-visual-elements-affect-consumer-perception-142/</w:t>
              </w:r>
            </w:hyperlink>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Max Planck Institute — Color processing speed (citado en Striven,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Citado 2025</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9x40o14vonsinyghvuxcg">
              <w:r>
                <w:rPr>
                  <w:rFonts w:ascii="Arial" w:cs="Arial" w:eastAsia="Arial" w:hAnsi="Arial"/>
                  <w:color w:val="2E75B6"/>
                  <w:sz w:val="17"/>
                  <w:szCs w:val="17"/>
                  <w:u w:val="single"/>
                </w:rPr>
                <w:t xml:space="preserve">https://www.striven.com/blog/design-psychology-color-theorys-impact-on-conversion-rates</w:t>
              </w:r>
            </w:hyperlink>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Faber Birren — Color Psychology and Color Therapy (citado CoSchedule)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Clásico</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hyperlink w:history="1" r:id="rIduqxbpbraamlov5rkyai_t">
              <w:r>
                <w:rPr>
                  <w:rFonts w:ascii="Arial" w:cs="Arial" w:eastAsia="Arial" w:hAnsi="Arial"/>
                  <w:color w:val="2E75B6"/>
                  <w:sz w:val="17"/>
                  <w:szCs w:val="17"/>
                  <w:u w:val="single"/>
                </w:rPr>
                <w:t xml:space="preserve">https://coschedule.com/blog/color-psychology-marketing</w:t>
              </w:r>
            </w:hyperlink>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Wichita State University — Font perception (citado Monotype/Ronn Torossian)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Citado 2025</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gzrtcl6sqst5-ucm7ckxn">
              <w:r>
                <w:rPr>
                  <w:rFonts w:ascii="Arial" w:cs="Arial" w:eastAsia="Arial" w:hAnsi="Arial"/>
                  <w:color w:val="2E75B6"/>
                  <w:sz w:val="17"/>
                  <w:szCs w:val="17"/>
                  <w:u w:val="single"/>
                </w:rPr>
                <w:t xml:space="preserve">https://ronntorossian.com/the-psychology-of-font-choice-and-brand-personality/</w:t>
              </w:r>
            </w:hyperlink>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Vivid Creative — Psychology of colour in branding 2025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2025</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hyperlink w:history="1" r:id="rIdwui55comxrf8jqiocthap">
              <w:r>
                <w:rPr>
                  <w:rFonts w:ascii="Arial" w:cs="Arial" w:eastAsia="Arial" w:hAnsi="Arial"/>
                  <w:color w:val="2E75B6"/>
                  <w:sz w:val="17"/>
                  <w:szCs w:val="17"/>
                  <w:u w:val="single"/>
                </w:rPr>
                <w:t xml:space="preserve">https://www.vividcreative.com/2025/07/25/the-psychology-of-colour-in-branding-2025s-mood-driven-palette/</w:t>
              </w:r>
            </w:hyperlink>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AND Academy — Color Theory of Blue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2026</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gqymryrmipaxvzqhnpsds">
              <w:r>
                <w:rPr>
                  <w:rFonts w:ascii="Arial" w:cs="Arial" w:eastAsia="Arial" w:hAnsi="Arial"/>
                  <w:color w:val="2E75B6"/>
                  <w:sz w:val="17"/>
                  <w:szCs w:val="17"/>
                  <w:u w:val="single"/>
                </w:rPr>
                <w:t xml:space="preserve">https://www.andacademy.com/resources/blog/graphic-design/color-theory-blue/</w:t>
              </w:r>
            </w:hyperlink>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19"/>
                <w:szCs w:val="19"/>
              </w:rPr>
              <w:t xml:space="preserve">insights4print.ceo — Color increases brand recognition 80%: análisis de origen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2019</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hyperlink w:history="1" r:id="rIdxl8an1hno8xefgu02ha99">
              <w:r>
                <w:rPr>
                  <w:rFonts w:ascii="Arial" w:cs="Arial" w:eastAsia="Arial" w:hAnsi="Arial"/>
                  <w:color w:val="2E75B6"/>
                  <w:sz w:val="17"/>
                  <w:szCs w:val="17"/>
                  <w:u w:val="single"/>
                </w:rPr>
                <w:t xml:space="preserve">https://www.insights4print.ceo/2019/02/color-increases-brand-recognition-by-80-the-real-contents-of-the-loyola-study-revealed/</w:t>
              </w:r>
            </w:hyperlink>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LogoDesign.net — Cognitive overload &amp; brand recall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2025</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zrglpoezlml_uhvtlpyy1">
              <w:r>
                <w:rPr>
                  <w:rFonts w:ascii="Arial" w:cs="Arial" w:eastAsia="Arial" w:hAnsi="Arial"/>
                  <w:color w:val="2E75B6"/>
                  <w:sz w:val="17"/>
                  <w:szCs w:val="17"/>
                  <w:u w:val="single"/>
                </w:rPr>
                <w:t xml:space="preserve">https://www.logodesign.net/blog/cognitive-overload-brand-recall/</w:t>
              </w:r>
            </w:hyperlink>
          </w:p>
        </w:tc>
      </w:tr>
    </w:tbl>
    <w:p>
      <w:r>
        <w:rPr>
          <w:sz w:val="44"/>
          <w:szCs w:val="44"/>
        </w:rPr>
        <w:t xml:space="preserve"/>
      </w:r>
    </w:p>
    <w:p>
      <w:pPr>
        <w:spacing w:after="0" w:before="240"/>
        <w:jc w:val="center"/>
      </w:pPr>
      <w:r>
        <w:rPr>
          <w:rFonts w:ascii="Arial" w:cs="Arial" w:eastAsia="Arial" w:hAnsi="Arial"/>
          <w:i/>
          <w:iCs/>
          <w:color w:val="595959"/>
          <w:sz w:val="20"/>
          <w:szCs w:val="20"/>
        </w:rPr>
        <w:t xml:space="preserve">Fin del informe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jc w:val="right"/>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595959"/>
        <w:sz w:val="18"/>
        <w:szCs w:val="18"/>
      </w:rPr>
      <w:t xml:space="preserve">INFORME DE INVESTIGACIÓN — FUNDAMENTOS VISUALES DE MARCA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n9zfogu4_jndtjdyettt" Type="http://schemas.openxmlformats.org/officeDocument/2006/relationships/hyperlink" Target="https://romanpub.com/resources/smcs-v3-n2-2023-163.pdf" TargetMode="External"/><Relationship Id="rIdlfbg_cocpmci6bfkqwiop" Type="http://schemas.openxmlformats.org/officeDocument/2006/relationships/hyperlink" Target="https://romanpub.com/resources/smcs-v3-n2-2023-163.pdf" TargetMode="External"/><Relationship Id="rIdrhf_ekmpchpjebsyrkz2k" Type="http://schemas.openxmlformats.org/officeDocument/2006/relationships/hyperlink" Target="https://romanpub.com/resources/smcs-v3-n2-2023-163.pdf" TargetMode="External"/><Relationship Id="rIdytqpk6ghlfmylnikxgzn7" Type="http://schemas.openxmlformats.org/officeDocument/2006/relationships/hyperlink" Target="https://www.researchgate.net/publication/379216337" TargetMode="External"/><Relationship Id="rIdlgckor3retxbmkugoa6xr" Type="http://schemas.openxmlformats.org/officeDocument/2006/relationships/hyperlink" Target="https://www.logodesign.net/blog/cognitive-overload-brand-recall/" TargetMode="External"/><Relationship Id="rId8rb2o8i9k84j_zffzwxpn" Type="http://schemas.openxmlformats.org/officeDocument/2006/relationships/hyperlink" Target="https://www.researchgate.net/publication/386738106" TargetMode="External"/><Relationship Id="rIderbb9ykon-a78xuq5mjzb" Type="http://schemas.openxmlformats.org/officeDocument/2006/relationships/hyperlink" Target="https://www.logodesign.net/blog/cognitive-overload-brand-recall/" TargetMode="External"/><Relationship Id="rIdploeixguhebwavf_ecqny" Type="http://schemas.openxmlformats.org/officeDocument/2006/relationships/hyperlink" Target="https://www.logodesign.net/blog/cognitive-overload-brand-recall/" TargetMode="External"/><Relationship Id="rId29za3tu0qdecmrfiyei73" Type="http://schemas.openxmlformats.org/officeDocument/2006/relationships/hyperlink" Target="https://www.thebrandecode.com/post/the-rise-of-minimalist-branding-why-less-is-more-sometimes" TargetMode="External"/><Relationship Id="rIdgpibikln08li23siywzgu" Type="http://schemas.openxmlformats.org/officeDocument/2006/relationships/hyperlink" Target="https://www.nielsen.com/insights/2023/in-emerging-media-brand-recall-is-the-biggest-driver-of-lift/" TargetMode="External"/><Relationship Id="rIdkmjz0ektdqepv0oju2d-v" Type="http://schemas.openxmlformats.org/officeDocument/2006/relationships/hyperlink" Target="https://www.monotype.com/company/news/monotype-study-shows-typeface-choice-can-boost-positive-consumer-response-13" TargetMode="External"/><Relationship Id="rIda9mhxpotjlyglubu-6ilq" Type="http://schemas.openxmlformats.org/officeDocument/2006/relationships/hyperlink" Target="https://www.monotype.com/company/news/monotype-study-shows-typeface-choice-can-boost-positive-consumer-response-13" TargetMode="External"/><Relationship Id="rId_1tpw1ycg1p6cufgx0rpk" Type="http://schemas.openxmlformats.org/officeDocument/2006/relationships/hyperlink" Target="https://ronntorossian.com/the-psychology-of-font-choice-and-brand-personality/" TargetMode="External"/><Relationship Id="rIdky55ccrgiwv_es6_osazh" Type="http://schemas.openxmlformats.org/officeDocument/2006/relationships/hyperlink" Target="https://www.cccreative.design/blogs/the-silent-impact-of-typography-on-brand-perception-an-in-depth-analysis" TargetMode="External"/><Relationship Id="rIdz7f1jxtcvfpqnd9fum0u-" Type="http://schemas.openxmlformats.org/officeDocument/2006/relationships/hyperlink" Target="https://dot2shape.com/blog/the-psychology-of-typography-how-fonts-influence-your-brands-message/" TargetMode="External"/><Relationship Id="rIdebhcpwatpdoqzqnnpkpgv" Type="http://schemas.openxmlformats.org/officeDocument/2006/relationships/hyperlink" Target="https://www.researchgate.net/publication/392027169" TargetMode="External"/><Relationship Id="rIdwy871tkbajoo3-brql4rx" Type="http://schemas.openxmlformats.org/officeDocument/2006/relationships/hyperlink" Target="https://www.onrec.com/news/news-archive/the-overlooked-impact-of-typography-choices-label-design-and-perception" TargetMode="External"/><Relationship Id="rId65wx3rz8vveljvw_bazky" Type="http://schemas.openxmlformats.org/officeDocument/2006/relationships/hyperlink" Target="https://www.monotype.com/company/press-release/typography-matters-new-research-reveals-how-fonts-make-us-feel-depends-where" TargetMode="External"/><Relationship Id="rIdcl_rfl0hv85ue1wcq_1jw" Type="http://schemas.openxmlformats.org/officeDocument/2006/relationships/hyperlink" Target="https://www.striven.com/blog/design-psychology-color-theorys-impact-on-conversion-rates" TargetMode="External"/><Relationship Id="rIdqs6-ejkk_mx1gni_xahah" Type="http://schemas.openxmlformats.org/officeDocument/2006/relationships/hyperlink" Target="https://www.striven.com/blog/design-psychology-color-theorys-impact-on-conversion-rates" TargetMode="External"/><Relationship Id="rId842vc5fdiclnffcn8vocw" Type="http://schemas.openxmlformats.org/officeDocument/2006/relationships/hyperlink" Target="https://www.vividcreative.com/2025/07/25/the-psychology-of-colour-in-branding-2025s-mood-driven-palette" TargetMode="External"/><Relationship Id="rIdlt5csh5qvf4ff8sekah0r" Type="http://schemas.openxmlformats.org/officeDocument/2006/relationships/hyperlink" Target="https://www.andacademy.com/resources/blog/graphic-design/color-theory-blue/" TargetMode="External"/><Relationship Id="rIdhbijofexon4v5gy676ayv" Type="http://schemas.openxmlformats.org/officeDocument/2006/relationships/hyperlink" Target="https://jmsr-online.com/article/the-psychology-of-color-in-marketing-how-visual-elements-affect-consumer-perception-142/" TargetMode="External"/><Relationship Id="rId8xz1qn3ykkuvctnrqncwn" Type="http://schemas.openxmlformats.org/officeDocument/2006/relationships/hyperlink" Target="https://coschedule.com/blog/color-psychology-marketing" TargetMode="External"/><Relationship Id="rIdxmstpv-bgtj8vu0mo197o" Type="http://schemas.openxmlformats.org/officeDocument/2006/relationships/hyperlink" Target="https://www.striven.com/blog/design-psychology-color-theorys-impact-on-conversion-rates" TargetMode="External"/><Relationship Id="rId9fl45jbkg7elz8csngqjr" Type="http://schemas.openxmlformats.org/officeDocument/2006/relationships/hyperlink" Target="https://www.vividcreative.com/2025/07/25/the-psychology-of-colour-in-branding-2025s-mood-driven-palette" TargetMode="External"/><Relationship Id="rIdfncm6ciy4ael9dp8zkdmf" Type="http://schemas.openxmlformats.org/officeDocument/2006/relationships/hyperlink" Target="https://uxcel.com/blog/beginners-guide-to-color-psychology" TargetMode="External"/><Relationship Id="rIdafqyljp1a1_apahy5fraq" Type="http://schemas.openxmlformats.org/officeDocument/2006/relationships/hyperlink" Target="https://bemoreyouonline.com/power-of-colour-psychology-in-branding/" TargetMode="External"/><Relationship Id="rIdzw2rbmj2ktbwdlk9dwi_d" Type="http://schemas.openxmlformats.org/officeDocument/2006/relationships/hyperlink" Target="https://www.vividcreative.com/2025/07/25/the-psychology-of-colour-in-branding-2025s-mood-driven-palette" TargetMode="External"/><Relationship Id="rIdwshscr-m_c5-nbkq0_akg" Type="http://schemas.openxmlformats.org/officeDocument/2006/relationships/hyperlink" Target="https://www.andacademy.com/resources/blog/graphic-design/color-theory-blue/" TargetMode="External"/><Relationship Id="rIdo-3zmvidhyjhwohmexkfa" Type="http://schemas.openxmlformats.org/officeDocument/2006/relationships/hyperlink" Target="https://coschedule.com/blog/color-psychology-marketing" TargetMode="External"/><Relationship Id="rId1mjfendjxacj4nzcjhzti" Type="http://schemas.openxmlformats.org/officeDocument/2006/relationships/hyperlink" Target="https://www.nielsen.com/insights/2023/in-emerging-media-brand-recall-is-the-biggest-driver-of-lift/" TargetMode="External"/><Relationship Id="rIdkdhhy803316tvjq1jiqiy" Type="http://schemas.openxmlformats.org/officeDocument/2006/relationships/hyperlink" Target="https://www.monotype.com/company/news/monotype-study-shows-typeface-choice-can-boost-positive-consumer-response-13" TargetMode="External"/><Relationship Id="rIdechr3g8udvcv_1isgnspi" Type="http://schemas.openxmlformats.org/officeDocument/2006/relationships/hyperlink" Target="https://www.monotype.com/company/press-release/typography-matters-new-research-reveals-how-fonts-make-us-feel-depends-where" TargetMode="External"/><Relationship Id="rId__zicbsnzwnmvkgpe42ze" Type="http://schemas.openxmlformats.org/officeDocument/2006/relationships/hyperlink" Target="https://romanpub.com/resources/smcs-v3-n2-2023-163.pdf" TargetMode="External"/><Relationship Id="rIdj_ta7tpll5sluvzfckojg" Type="http://schemas.openxmlformats.org/officeDocument/2006/relationships/hyperlink" Target="https://www.researchgate.net/publication/386738106" TargetMode="External"/><Relationship Id="rId-cpnwcteuj3e_tqwakrqf" Type="http://schemas.openxmlformats.org/officeDocument/2006/relationships/hyperlink" Target="https://www.researchgate.net/publication/379216337" TargetMode="External"/><Relationship Id="rId72sgplu2dzrjdbnjznr-s" Type="http://schemas.openxmlformats.org/officeDocument/2006/relationships/hyperlink" Target="https://www.researchgate.net/publication/392027169" TargetMode="External"/><Relationship Id="rIdxpn7fll8veqlfozfmf1kb" Type="http://schemas.openxmlformats.org/officeDocument/2006/relationships/hyperlink" Target="https://jmsr-online.com/article/the-psychology-of-color-in-marketing-how-visual-elements-affect-consumer-perception-142/" TargetMode="External"/><Relationship Id="rId9x40o14vonsinyghvuxcg" Type="http://schemas.openxmlformats.org/officeDocument/2006/relationships/hyperlink" Target="https://www.striven.com/blog/design-psychology-color-theorys-impact-on-conversion-rates" TargetMode="External"/><Relationship Id="rIduqxbpbraamlov5rkyai_t" Type="http://schemas.openxmlformats.org/officeDocument/2006/relationships/hyperlink" Target="https://coschedule.com/blog/color-psychology-marketing" TargetMode="External"/><Relationship Id="rIdgzrtcl6sqst5-ucm7ckxn" Type="http://schemas.openxmlformats.org/officeDocument/2006/relationships/hyperlink" Target="https://ronntorossian.com/the-psychology-of-font-choice-and-brand-personality/" TargetMode="External"/><Relationship Id="rIdwui55comxrf8jqiocthap" Type="http://schemas.openxmlformats.org/officeDocument/2006/relationships/hyperlink" Target="https://www.vividcreative.com/2025/07/25/the-psychology-of-colour-in-branding-2025s-mood-driven-palette/" TargetMode="External"/><Relationship Id="rIdgqymryrmipaxvzqhnpsds" Type="http://schemas.openxmlformats.org/officeDocument/2006/relationships/hyperlink" Target="https://www.andacademy.com/resources/blog/graphic-design/color-theory-blue/" TargetMode="External"/><Relationship Id="rIdxl8an1hno8xefgu02ha99" Type="http://schemas.openxmlformats.org/officeDocument/2006/relationships/hyperlink" Target="https://www.insights4print.ceo/2019/02/color-increases-brand-recognition-by-80-the-real-contents-of-the-loyola-study-revealed/" TargetMode="External"/><Relationship Id="rIdzrglpoezlml_uhvtlpyy1" Type="http://schemas.openxmlformats.org/officeDocument/2006/relationships/hyperlink" Target="https://www.logodesign.net/blog/cognitive-overload-brand-recall/" TargetMode="External"/><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2026-04-26T09:53:00.936Z</dcterms:created>
  <dcterms:modified xsi:type="dcterms:W3CDTF">2026-04-26T09:53:00.937Z</dcterms:modified>
</cp:coreProperties>
</file>

<file path=docProps/custom.xml><?xml version="1.0" encoding="utf-8"?>
<Properties xmlns="http://schemas.openxmlformats.org/officeDocument/2006/custom-properties" xmlns:vt="http://schemas.openxmlformats.org/officeDocument/2006/docPropsVTypes"/>
</file>