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80"/>
        <w:jc w:val="center"/>
        <w:rPr/>
      </w:pPr>
      <w:r>
        <w:rPr>
          <w:rFonts w:eastAsia="Arial" w:cs="Arial"/>
          <w:b/>
          <w:bCs/>
          <w:color w:val="1B3C87"/>
          <w:sz w:val="36"/>
          <w:szCs w:val="36"/>
        </w:rPr>
        <w:t>MENTIONS LÉGALES</w:t>
      </w:r>
    </w:p>
    <w:p>
      <w:pPr>
        <w:pStyle w:val="Normal"/>
        <w:spacing w:before="0" w:after="60"/>
        <w:jc w:val="center"/>
        <w:rPr/>
      </w:pPr>
      <w:r>
        <w:rPr>
          <w:rFonts w:eastAsia="Arial" w:cs="Arial"/>
          <w:color w:val="444444"/>
          <w:sz w:val="22"/>
          <w:szCs w:val="22"/>
        </w:rPr>
        <w:t>Plateforme DRYVEA — www.dryvea.fr</w:t>
      </w:r>
    </w:p>
    <w:p>
      <w:pPr>
        <w:pStyle w:val="Normal"/>
        <w:spacing w:before="0" w:after="200"/>
        <w:jc w:val="center"/>
        <w:rPr/>
      </w:pPr>
      <w:r>
        <w:rPr>
          <w:rFonts w:eastAsia="Arial" w:cs="Arial"/>
          <w:i/>
          <w:iCs/>
          <w:color w:val="888888"/>
          <w:sz w:val="19"/>
          <w:szCs w:val="19"/>
        </w:rPr>
        <w:t>Conformes aux exigences de la loi n° 2004-575 du 21 juin 2004 pour la confiance dans l’économie numérique (LCEN)</w:t>
      </w:r>
    </w:p>
    <w:p>
      <w:pPr>
        <w:pStyle w:val="Heading1"/>
        <w:pBdr>
          <w:bottom w:val="single" w:sz="4" w:space="4" w:color="1B3C87"/>
        </w:pBdr>
        <w:spacing w:before="360" w:after="160"/>
        <w:rPr/>
      </w:pPr>
      <w:r>
        <w:rPr>
          <w:rFonts w:eastAsia="Arial" w:cs="Arial" w:ascii="Arial" w:hAnsi="Arial"/>
          <w:b/>
          <w:bCs/>
          <w:color w:val="1B3C87"/>
          <w:sz w:val="28"/>
          <w:szCs w:val="28"/>
        </w:rPr>
        <w:t>1. ÉDITEUR DU SITE</w:t>
      </w:r>
    </w:p>
    <w:tbl>
      <w:tblPr>
        <w:tblW w:w="9026" w:type="dxa"/>
        <w:jc w:val="start"/>
        <w:tblInd w:w="0" w:type="dxa"/>
        <w:tblLayout w:type="fixed"/>
        <w:tblCellMar>
          <w:top w:w="80" w:type="dxa"/>
          <w:start w:w="120" w:type="dxa"/>
          <w:bottom w:w="80" w:type="dxa"/>
          <w:end w:w="120" w:type="dxa"/>
        </w:tblCellMar>
      </w:tblPr>
      <w:tblGrid>
        <w:gridCol w:w="3199"/>
        <w:gridCol w:w="5827"/>
      </w:tblGrid>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Dénomination sociale</w:t>
            </w:r>
          </w:p>
        </w:tc>
        <w:tc>
          <w:tcPr>
            <w:tcW w:w="582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DRYVEA</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Forme juridique</w:t>
            </w:r>
          </w:p>
        </w:tc>
        <w:tc>
          <w:tcPr>
            <w:tcW w:w="5827"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 xml:space="preserve">SAS </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Capital social</w:t>
            </w:r>
          </w:p>
        </w:tc>
        <w:tc>
          <w:tcPr>
            <w:tcW w:w="5827"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 xml:space="preserve">5 000 € </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Siège social</w:t>
            </w:r>
          </w:p>
        </w:tc>
        <w:tc>
          <w:tcPr>
            <w:tcW w:w="5827"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 xml:space="preserve">14 rue de l'Innovation, 75011 Paris </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SIRET</w:t>
            </w:r>
          </w:p>
        </w:tc>
        <w:tc>
          <w:tcPr>
            <w:tcW w:w="5827"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 xml:space="preserve">912 345 678 00014 </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RCS</w:t>
            </w:r>
          </w:p>
        </w:tc>
        <w:tc>
          <w:tcPr>
            <w:tcW w:w="5827"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 xml:space="preserve">Paris B 912 345 678 </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Code APE / NAF</w:t>
            </w:r>
          </w:p>
        </w:tc>
        <w:tc>
          <w:tcPr>
            <w:tcW w:w="582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7490B — Autres activités spécialisées (ou 7729Z selon activité)</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Directeur de la publication</w:t>
            </w:r>
          </w:p>
        </w:tc>
        <w:tc>
          <w:tcPr>
            <w:tcW w:w="5827"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 xml:space="preserve">Thomas Mercier, Président </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Téléphone</w:t>
            </w:r>
          </w:p>
        </w:tc>
        <w:tc>
          <w:tcPr>
            <w:tcW w:w="5827"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 xml:space="preserve">+33 1 42 00 15 30 </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E-mail de contact</w:t>
            </w:r>
          </w:p>
        </w:tc>
        <w:tc>
          <w:tcPr>
            <w:tcW w:w="582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contact@dryvea.fr</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TVA intracommunautaire</w:t>
            </w:r>
          </w:p>
        </w:tc>
        <w:tc>
          <w:tcPr>
            <w:tcW w:w="5827"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 xml:space="preserve">FR76912345678 </w:t>
            </w:r>
          </w:p>
        </w:tc>
      </w:tr>
    </w:tbl>
    <w:p>
      <w:pPr>
        <w:pStyle w:val="Heading1"/>
        <w:pBdr>
          <w:bottom w:val="single" w:sz="4" w:space="4" w:color="1B3C87"/>
        </w:pBdr>
        <w:spacing w:before="360" w:after="160"/>
        <w:rPr/>
      </w:pPr>
      <w:r>
        <w:rPr>
          <w:rFonts w:eastAsia="Arial" w:cs="Arial" w:ascii="Arial" w:hAnsi="Arial"/>
          <w:b/>
          <w:bCs/>
          <w:color w:val="1B3C87"/>
          <w:sz w:val="28"/>
          <w:szCs w:val="28"/>
        </w:rPr>
        <w:t>2. HÉBERGEUR DU SITE</w:t>
      </w:r>
    </w:p>
    <w:tbl>
      <w:tblPr>
        <w:tblW w:w="9026" w:type="dxa"/>
        <w:jc w:val="start"/>
        <w:tblInd w:w="0" w:type="dxa"/>
        <w:tblLayout w:type="fixed"/>
        <w:tblCellMar>
          <w:top w:w="80" w:type="dxa"/>
          <w:start w:w="120" w:type="dxa"/>
          <w:bottom w:w="80" w:type="dxa"/>
          <w:end w:w="120" w:type="dxa"/>
        </w:tblCellMar>
      </w:tblPr>
      <w:tblGrid>
        <w:gridCol w:w="3199"/>
        <w:gridCol w:w="5827"/>
      </w:tblGrid>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Hébergeur</w:t>
            </w:r>
          </w:p>
        </w:tc>
        <w:tc>
          <w:tcPr>
            <w:tcW w:w="5827"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 xml:space="preserve">OVH SAS </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Adresse</w:t>
            </w:r>
          </w:p>
        </w:tc>
        <w:tc>
          <w:tcPr>
            <w:tcW w:w="5827"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 xml:space="preserve">2 rue Kellermann, 59100 Roubaix </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Téléphone</w:t>
            </w:r>
          </w:p>
        </w:tc>
        <w:tc>
          <w:tcPr>
            <w:tcW w:w="5827"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 xml:space="preserve">+33 9 72 10 10 07 </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Localisation des serveurs</w:t>
            </w:r>
          </w:p>
        </w:tc>
        <w:tc>
          <w:tcPr>
            <w:tcW w:w="5827"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Fonts w:eastAsia="Arial" w:cs="Arial"/>
                <w:sz w:val="20"/>
                <w:szCs w:val="20"/>
              </w:rPr>
              <w:t xml:space="preserve">France </w:t>
            </w:r>
          </w:p>
        </w:tc>
      </w:tr>
    </w:tbl>
    <w:p>
      <w:pPr>
        <w:pStyle w:val="Heading1"/>
        <w:pBdr>
          <w:bottom w:val="single" w:sz="4" w:space="4" w:color="1B3C87"/>
        </w:pBdr>
        <w:spacing w:before="360" w:after="160"/>
        <w:rPr/>
      </w:pPr>
      <w:r>
        <w:rPr>
          <w:rFonts w:eastAsia="Arial" w:cs="Arial" w:ascii="Arial" w:hAnsi="Arial"/>
          <w:b/>
          <w:bCs/>
          <w:color w:val="1B3C87"/>
          <w:sz w:val="28"/>
          <w:szCs w:val="28"/>
        </w:rPr>
        <w:t>3. ACTIVITÉ ET STATUT JURIDIQUE DE LA PLATEFORME</w:t>
      </w:r>
    </w:p>
    <w:p>
      <w:pPr>
        <w:pStyle w:val="Normal"/>
        <w:spacing w:before="80" w:after="80"/>
        <w:rPr/>
      </w:pPr>
      <w:r>
        <w:rPr>
          <w:rFonts w:eastAsia="Arial" w:cs="Arial"/>
          <w:sz w:val="22"/>
          <w:szCs w:val="22"/>
        </w:rPr>
        <w:t>Dryvea exploite une plateforme numérique de mise en relation entre particuliers pour la location de véhicules sans permis électriques (VSP, catégorie L6e).</w:t>
      </w:r>
    </w:p>
    <w:p>
      <w:pPr>
        <w:pStyle w:val="Normal"/>
        <w:spacing w:before="60" w:after="60"/>
        <w:rPr/>
      </w:pPr>
      <w:r>
        <w:rPr/>
      </w:r>
    </w:p>
    <w:p>
      <w:pPr>
        <w:pStyle w:val="Normal"/>
        <w:spacing w:before="80" w:after="80"/>
        <w:rPr/>
      </w:pPr>
      <w:r>
        <w:rPr>
          <w:rFonts w:eastAsia="Arial" w:cs="Arial"/>
          <w:b/>
          <w:bCs/>
          <w:sz w:val="22"/>
          <w:szCs w:val="22"/>
        </w:rPr>
        <w:t>Qualité d’opérateur de plateforme en ligne :</w:t>
      </w:r>
    </w:p>
    <w:p>
      <w:pPr>
        <w:pStyle w:val="Normal"/>
        <w:spacing w:before="80" w:after="80"/>
        <w:rPr/>
      </w:pPr>
      <w:r>
        <w:rPr>
          <w:rFonts w:eastAsia="Arial" w:cs="Arial"/>
          <w:sz w:val="22"/>
          <w:szCs w:val="22"/>
        </w:rPr>
        <w:t>Dryvea est un opérateur de plateforme en ligne au sens de l’article L. 111-7 du Code de la consommation. À ce titre, Dryvea :</w:t>
      </w:r>
    </w:p>
    <w:p>
      <w:pPr>
        <w:pStyle w:val="ListParagraph"/>
        <w:numPr>
          <w:ilvl w:val="0"/>
          <w:numId w:val="3"/>
        </w:numPr>
        <w:spacing w:before="60" w:after="60"/>
        <w:rPr/>
      </w:pPr>
      <w:r>
        <w:rPr>
          <w:rFonts w:eastAsia="Arial" w:cs="Arial"/>
          <w:sz w:val="22"/>
          <w:szCs w:val="22"/>
        </w:rPr>
        <w:t>met en relation des loueurs et des locataires particuliers</w:t>
      </w:r>
    </w:p>
    <w:p>
      <w:pPr>
        <w:pStyle w:val="ListParagraph"/>
        <w:numPr>
          <w:ilvl w:val="0"/>
          <w:numId w:val="1"/>
        </w:numPr>
        <w:spacing w:before="60" w:after="60"/>
        <w:rPr/>
      </w:pPr>
      <w:r>
        <w:rPr>
          <w:rFonts w:eastAsia="Arial" w:cs="Arial"/>
          <w:sz w:val="22"/>
          <w:szCs w:val="22"/>
        </w:rPr>
        <w:t>n’est pas propriétaire des véhicules mis en location</w:t>
      </w:r>
    </w:p>
    <w:p>
      <w:pPr>
        <w:pStyle w:val="ListParagraph"/>
        <w:numPr>
          <w:ilvl w:val="0"/>
          <w:numId w:val="1"/>
        </w:numPr>
        <w:spacing w:before="60" w:after="60"/>
        <w:rPr/>
      </w:pPr>
      <w:r>
        <w:rPr>
          <w:rFonts w:eastAsia="Arial" w:cs="Arial"/>
          <w:sz w:val="22"/>
          <w:szCs w:val="22"/>
        </w:rPr>
        <w:t>n’est pas partie aux contrats de location conclus entre utilisateurs</w:t>
      </w:r>
    </w:p>
    <w:p>
      <w:pPr>
        <w:pStyle w:val="ListParagraph"/>
        <w:numPr>
          <w:ilvl w:val="0"/>
          <w:numId w:val="1"/>
        </w:numPr>
        <w:spacing w:before="60" w:after="60"/>
        <w:rPr/>
      </w:pPr>
      <w:r>
        <w:rPr>
          <w:rFonts w:eastAsia="Arial" w:cs="Arial"/>
          <w:sz w:val="22"/>
          <w:szCs w:val="22"/>
        </w:rPr>
        <w:t>perçoit une commission pour le service de mise en relation</w:t>
      </w:r>
    </w:p>
    <w:p>
      <w:pPr>
        <w:pStyle w:val="Normal"/>
        <w:spacing w:before="60" w:after="60"/>
        <w:rPr/>
      </w:pPr>
      <w:r>
        <w:rPr/>
      </w:r>
    </w:p>
    <w:p>
      <w:pPr>
        <w:pStyle w:val="Normal"/>
        <w:spacing w:before="80" w:after="80"/>
        <w:rPr/>
      </w:pPr>
      <w:r>
        <w:rPr>
          <w:rFonts w:eastAsia="Arial" w:cs="Arial"/>
          <w:b/>
          <w:bCs/>
          <w:sz w:val="22"/>
          <w:szCs w:val="22"/>
        </w:rPr>
        <w:t>Obligations de transparence :</w:t>
      </w:r>
    </w:p>
    <w:p>
      <w:pPr>
        <w:pStyle w:val="Normal"/>
        <w:spacing w:before="80" w:after="80"/>
        <w:rPr/>
      </w:pPr>
      <w:r>
        <w:rPr>
          <w:rFonts w:eastAsia="Arial" w:cs="Arial"/>
          <w:sz w:val="22"/>
          <w:szCs w:val="22"/>
        </w:rPr>
        <w:t>Conformément à l’article 242 bis du Code général des impôts, Dryvea est tenu de :</w:t>
      </w:r>
    </w:p>
    <w:p>
      <w:pPr>
        <w:pStyle w:val="ListParagraph"/>
        <w:numPr>
          <w:ilvl w:val="0"/>
          <w:numId w:val="1"/>
        </w:numPr>
        <w:spacing w:before="60" w:after="60"/>
        <w:rPr/>
      </w:pPr>
      <w:r>
        <w:rPr>
          <w:rFonts w:eastAsia="Arial" w:cs="Arial"/>
          <w:sz w:val="22"/>
          <w:szCs w:val="22"/>
        </w:rPr>
        <w:t>transmettre à chaque utilisateur, avant le 31 janvier de chaque année, un document récapitulatif des revenus perçus via la plateforme</w:t>
      </w:r>
    </w:p>
    <w:p>
      <w:pPr>
        <w:pStyle w:val="ListParagraph"/>
        <w:numPr>
          <w:ilvl w:val="0"/>
          <w:numId w:val="1"/>
        </w:numPr>
        <w:spacing w:before="60" w:after="60"/>
        <w:rPr/>
      </w:pPr>
      <w:r>
        <w:rPr>
          <w:rFonts w:eastAsia="Arial" w:cs="Arial"/>
          <w:sz w:val="22"/>
          <w:szCs w:val="22"/>
        </w:rPr>
        <w:t>déclarer à l’administration fiscale les revenus des utilisateurs</w:t>
      </w:r>
    </w:p>
    <w:p>
      <w:pPr>
        <w:pStyle w:val="Heading1"/>
        <w:pBdr>
          <w:bottom w:val="single" w:sz="4" w:space="4" w:color="1B3C87"/>
        </w:pBdr>
        <w:spacing w:before="360" w:after="160"/>
        <w:rPr/>
      </w:pPr>
      <w:r>
        <w:rPr>
          <w:rFonts w:eastAsia="Arial" w:cs="Arial" w:ascii="Arial" w:hAnsi="Arial"/>
          <w:b/>
          <w:bCs/>
          <w:color w:val="1B3C87"/>
          <w:sz w:val="28"/>
          <w:szCs w:val="28"/>
        </w:rPr>
        <w:t>4. PROPRIÉTÉ INTELLECTUELLE</w:t>
      </w:r>
    </w:p>
    <w:p>
      <w:pPr>
        <w:pStyle w:val="Normal"/>
        <w:spacing w:before="80" w:after="80"/>
        <w:rPr/>
      </w:pPr>
      <w:r>
        <w:rPr>
          <w:rFonts w:eastAsia="Arial" w:cs="Arial"/>
          <w:sz w:val="22"/>
          <w:szCs w:val="22"/>
        </w:rPr>
        <w:t>L’ensemble du contenu du site Dryvea (textes, images, logos, charte graphique, code source, base de données, architecture) est la propriété exclusive de la société Dryvea ou fait l’objet de licences d’utilisation accordées à Dryvea.</w:t>
      </w:r>
    </w:p>
    <w:p>
      <w:pPr>
        <w:pStyle w:val="Normal"/>
        <w:spacing w:before="80" w:after="80"/>
        <w:rPr/>
      </w:pPr>
      <w:r>
        <w:rPr>
          <w:rFonts w:eastAsia="Arial" w:cs="Arial"/>
          <w:sz w:val="22"/>
          <w:szCs w:val="22"/>
        </w:rPr>
        <w:t>Toute reproduction, représentation, modification, publication, adaptation ou exploitation de tout ou partie du contenu du site, quel que soit le moyen ou le procédé utilisé, est interdite sans l’autorisation écrite préalable de Dryvea, sauf exceptions prévues par le droit d’auteur (L. 122-5 CPI).</w:t>
      </w:r>
    </w:p>
    <w:p>
      <w:pPr>
        <w:pStyle w:val="Heading1"/>
        <w:pBdr>
          <w:bottom w:val="single" w:sz="4" w:space="4" w:color="1B3C87"/>
        </w:pBdr>
        <w:spacing w:before="360" w:after="160"/>
        <w:rPr/>
      </w:pPr>
      <w:r>
        <w:rPr>
          <w:rFonts w:eastAsia="Arial" w:cs="Arial" w:ascii="Arial" w:hAnsi="Arial"/>
          <w:b/>
          <w:bCs/>
          <w:color w:val="1B3C87"/>
          <w:sz w:val="28"/>
          <w:szCs w:val="28"/>
        </w:rPr>
        <w:t>5. RESPONSABILITÉ</w:t>
      </w:r>
    </w:p>
    <w:p>
      <w:pPr>
        <w:pStyle w:val="Normal"/>
        <w:spacing w:before="80" w:after="80"/>
        <w:rPr/>
      </w:pPr>
      <w:r>
        <w:rPr>
          <w:rFonts w:eastAsia="Arial" w:cs="Arial"/>
          <w:sz w:val="22"/>
          <w:szCs w:val="22"/>
        </w:rPr>
        <w:t>Dryvea s’efforce d’assurer l’exactitude et la mise à jour des informations disponibles sur le site. Toutefois, Dryvea ne garantit pas l’exhaustivité, l’exactitude ou la pertinence des informations diffusées.</w:t>
      </w:r>
    </w:p>
    <w:p>
      <w:pPr>
        <w:pStyle w:val="Normal"/>
        <w:spacing w:before="80" w:after="80"/>
        <w:rPr/>
      </w:pPr>
      <w:r>
        <w:rPr>
          <w:rFonts w:eastAsia="Arial" w:cs="Arial"/>
          <w:sz w:val="22"/>
          <w:szCs w:val="22"/>
        </w:rPr>
        <w:t>Dryvea ne saurait être tenu pour responsable :</w:t>
      </w:r>
    </w:p>
    <w:p>
      <w:pPr>
        <w:pStyle w:val="ListParagraph"/>
        <w:numPr>
          <w:ilvl w:val="0"/>
          <w:numId w:val="1"/>
        </w:numPr>
        <w:spacing w:before="60" w:after="60"/>
        <w:rPr/>
      </w:pPr>
      <w:r>
        <w:rPr>
          <w:rFonts w:eastAsia="Arial" w:cs="Arial"/>
          <w:sz w:val="22"/>
          <w:szCs w:val="22"/>
        </w:rPr>
        <w:t>des dommages directs ou indirects résultant de l’utilisation du site ou de l’impossibilité d’y accéder</w:t>
      </w:r>
    </w:p>
    <w:p>
      <w:pPr>
        <w:pStyle w:val="ListParagraph"/>
        <w:numPr>
          <w:ilvl w:val="0"/>
          <w:numId w:val="1"/>
        </w:numPr>
        <w:spacing w:before="60" w:after="60"/>
        <w:rPr/>
      </w:pPr>
      <w:r>
        <w:rPr>
          <w:rFonts w:eastAsia="Arial" w:cs="Arial"/>
          <w:sz w:val="22"/>
          <w:szCs w:val="22"/>
        </w:rPr>
        <w:t>du contenu des sites tiers vers lesquels le site Dryvea pourrait renvoyer</w:t>
      </w:r>
    </w:p>
    <w:p>
      <w:pPr>
        <w:pStyle w:val="ListParagraph"/>
        <w:numPr>
          <w:ilvl w:val="0"/>
          <w:numId w:val="1"/>
        </w:numPr>
        <w:spacing w:before="60" w:after="60"/>
        <w:rPr/>
      </w:pPr>
      <w:r>
        <w:rPr>
          <w:rFonts w:eastAsia="Arial" w:cs="Arial"/>
          <w:sz w:val="22"/>
          <w:szCs w:val="22"/>
        </w:rPr>
        <w:t>des dommages causés par des virus informatiques</w:t>
      </w:r>
    </w:p>
    <w:p>
      <w:pPr>
        <w:pStyle w:val="Heading1"/>
        <w:pBdr>
          <w:bottom w:val="single" w:sz="4" w:space="4" w:color="1B3C87"/>
        </w:pBdr>
        <w:spacing w:before="360" w:after="160"/>
        <w:rPr/>
      </w:pPr>
      <w:r>
        <w:rPr>
          <w:rFonts w:eastAsia="Arial" w:cs="Arial" w:ascii="Arial" w:hAnsi="Arial"/>
          <w:b/>
          <w:bCs/>
          <w:color w:val="1B3C87"/>
          <w:sz w:val="28"/>
          <w:szCs w:val="28"/>
        </w:rPr>
        <w:t>6. PROTECTION DES DONNÉES PERSONNELLES</w:t>
      </w:r>
    </w:p>
    <w:p>
      <w:pPr>
        <w:pStyle w:val="Normal"/>
        <w:spacing w:before="80" w:after="80"/>
        <w:rPr/>
      </w:pPr>
      <w:r>
        <w:rPr>
          <w:rFonts w:eastAsia="Arial" w:cs="Arial"/>
          <w:sz w:val="22"/>
          <w:szCs w:val="22"/>
        </w:rPr>
        <w:t>Dryvea collecte et traite des données personnelles conformément au Règlement Général sur la Protection des Données (RGPD — Règlement UE 2016/679) et à la loi « Informatique et Libertés » du 6 janvier 1978 modifiée.</w:t>
      </w:r>
    </w:p>
    <w:p>
      <w:pPr>
        <w:pStyle w:val="Normal"/>
        <w:spacing w:before="80" w:after="80"/>
        <w:rPr/>
      </w:pPr>
      <w:r>
        <w:rPr>
          <w:rFonts w:eastAsia="Arial" w:cs="Arial"/>
          <w:sz w:val="22"/>
          <w:szCs w:val="22"/>
        </w:rPr>
        <w:t>Pour toute information relative à la collecte et au traitement de vos données personnelles, veuillez consulter notre Politique de Confidentialité, accessible sur la plateforme.</w:t>
      </w:r>
    </w:p>
    <w:p>
      <w:pPr>
        <w:pStyle w:val="Normal"/>
        <w:spacing w:before="80" w:after="80"/>
        <w:rPr/>
      </w:pPr>
      <w:r>
        <w:rPr>
          <w:rFonts w:eastAsia="Arial" w:cs="Arial"/>
          <w:sz w:val="22"/>
          <w:szCs w:val="22"/>
        </w:rPr>
        <w:t>Autorité de contrôle compétente : Commission Nationale de l’Informatique et des Libertés (CNIL), 3 Place de Fontenoy — TSA 80715 — 75334 PARIS CEDEX 07 — www.cnil.fr</w:t>
      </w:r>
    </w:p>
    <w:p>
      <w:pPr>
        <w:pStyle w:val="Heading1"/>
        <w:pBdr>
          <w:bottom w:val="single" w:sz="4" w:space="4" w:color="1B3C87"/>
        </w:pBdr>
        <w:spacing w:before="360" w:after="160"/>
        <w:rPr/>
      </w:pPr>
      <w:r>
        <w:rPr>
          <w:rFonts w:eastAsia="Arial" w:cs="Arial" w:ascii="Arial" w:hAnsi="Arial"/>
          <w:b/>
          <w:bCs/>
          <w:color w:val="1B3C87"/>
          <w:sz w:val="28"/>
          <w:szCs w:val="28"/>
        </w:rPr>
        <w:t>7. COOKIES</w:t>
      </w:r>
    </w:p>
    <w:p>
      <w:pPr>
        <w:pStyle w:val="Normal"/>
        <w:spacing w:before="80" w:after="80"/>
        <w:rPr/>
      </w:pPr>
      <w:r>
        <w:rPr>
          <w:rFonts w:eastAsia="Arial" w:cs="Arial"/>
          <w:sz w:val="22"/>
          <w:szCs w:val="22"/>
        </w:rPr>
        <w:t>Le site Dryvea utilise des cookies. Conformément à la directive européenne 2009/136/CE et aux recommandations de la CNIL, un bandeau de consentement vous est présenté lors de votre première visite. Vous pouvez à tout moment refuser ou supprimer les cookies non essentiels via les paramètres de votre navigateur ou le centre de gestion des cookies du site.</w:t>
      </w:r>
    </w:p>
    <w:p>
      <w:pPr>
        <w:pStyle w:val="Heading1"/>
        <w:pBdr>
          <w:bottom w:val="single" w:sz="4" w:space="4" w:color="1B3C87"/>
        </w:pBdr>
        <w:spacing w:before="360" w:after="160"/>
        <w:rPr/>
      </w:pPr>
      <w:r>
        <w:rPr>
          <w:rFonts w:eastAsia="Arial" w:cs="Arial" w:ascii="Arial" w:hAnsi="Arial"/>
          <w:b/>
          <w:bCs/>
          <w:color w:val="1B3C87"/>
          <w:sz w:val="28"/>
          <w:szCs w:val="28"/>
        </w:rPr>
        <w:t>8. DROIT APPLICABLE ET JURIDICTION</w:t>
      </w:r>
    </w:p>
    <w:p>
      <w:pPr>
        <w:pStyle w:val="Normal"/>
        <w:spacing w:before="80" w:after="80"/>
        <w:rPr/>
      </w:pPr>
      <w:r>
        <w:rPr>
          <w:rFonts w:eastAsia="Arial" w:cs="Arial"/>
          <w:sz w:val="22"/>
          <w:szCs w:val="22"/>
        </w:rPr>
        <w:t>Les présentes mentions légales sont soumises au droit français. En cas de litige relatif à l’utilisation du site, les tribunaux français seront seuls compétents.</w:t>
      </w:r>
    </w:p>
    <w:p>
      <w:pPr>
        <w:pStyle w:val="Heading1"/>
        <w:pBdr>
          <w:bottom w:val="single" w:sz="4" w:space="4" w:color="1B3C87"/>
        </w:pBdr>
        <w:spacing w:before="360" w:after="160"/>
        <w:rPr/>
      </w:pPr>
      <w:r>
        <w:rPr>
          <w:rFonts w:eastAsia="Arial" w:cs="Arial" w:ascii="Arial" w:hAnsi="Arial"/>
          <w:b/>
          <w:bCs/>
          <w:color w:val="1B3C87"/>
          <w:sz w:val="28"/>
          <w:szCs w:val="28"/>
        </w:rPr>
        <w:t>9. CONTACT</w:t>
      </w:r>
    </w:p>
    <w:tbl>
      <w:tblPr>
        <w:tblW w:w="9026" w:type="dxa"/>
        <w:jc w:val="start"/>
        <w:tblInd w:w="0" w:type="dxa"/>
        <w:tblLayout w:type="fixed"/>
        <w:tblCellMar>
          <w:top w:w="80" w:type="dxa"/>
          <w:start w:w="120" w:type="dxa"/>
          <w:bottom w:w="80" w:type="dxa"/>
          <w:end w:w="120" w:type="dxa"/>
        </w:tblCellMar>
      </w:tblPr>
      <w:tblGrid>
        <w:gridCol w:w="3199"/>
        <w:gridCol w:w="5827"/>
      </w:tblGrid>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E-mail</w:t>
            </w:r>
          </w:p>
        </w:tc>
        <w:tc>
          <w:tcPr>
            <w:tcW w:w="582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contact@dryvea.fr</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Courrier</w:t>
            </w:r>
          </w:p>
        </w:tc>
        <w:tc>
          <w:tcPr>
            <w:tcW w:w="582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 xml:space="preserve">DRYVEA — </w:t>
            </w:r>
            <w:r>
              <w:rPr/>
              <w:t xml:space="preserve">14 rue de l'Innovation, 75011 Paris </w:t>
            </w:r>
            <w:r>
              <w:rPr>
                <w:rFonts w:eastAsia="Arial" w:cs="Arial"/>
                <w:sz w:val="20"/>
                <w:szCs w:val="20"/>
              </w:rPr>
              <w:t xml:space="preserve"> — France</w:t>
            </w:r>
          </w:p>
        </w:tc>
      </w:tr>
      <w:tr>
        <w:trPr/>
        <w:tc>
          <w:tcPr>
            <w:tcW w:w="3199" w:type="dxa"/>
            <w:tcBorders>
              <w:top w:val="single" w:sz="2" w:space="0" w:color="CCCCCC"/>
              <w:start w:val="single" w:sz="2" w:space="0" w:color="CCCCCC"/>
              <w:bottom w:val="single" w:sz="2" w:space="0" w:color="CCCCCC"/>
              <w:end w:val="single" w:sz="2" w:space="0" w:color="CCCCCC"/>
            </w:tcBorders>
            <w:shd w:fill="D6E4F7" w:val="clear"/>
          </w:tcPr>
          <w:p>
            <w:pPr>
              <w:pStyle w:val="Normal"/>
              <w:rPr/>
            </w:pPr>
            <w:r>
              <w:rPr>
                <w:rFonts w:eastAsia="Arial" w:cs="Arial"/>
                <w:b/>
                <w:bCs/>
                <w:sz w:val="20"/>
                <w:szCs w:val="20"/>
              </w:rPr>
              <w:t>Signalement de contenu illicite</w:t>
            </w:r>
          </w:p>
        </w:tc>
        <w:tc>
          <w:tcPr>
            <w:tcW w:w="582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legal@dryvea.fr</w:t>
            </w:r>
          </w:p>
        </w:tc>
      </w:tr>
    </w:tbl>
    <w:p>
      <w:pPr>
        <w:pStyle w:val="Normal"/>
        <w:spacing w:before="60" w:after="60"/>
        <w:rPr/>
      </w:pPr>
      <w:r>
        <w:rPr/>
      </w:r>
    </w:p>
    <w:p>
      <w:pPr>
        <w:pStyle w:val="Normal"/>
        <w:spacing w:before="80" w:after="80"/>
        <w:rPr/>
      </w:pPr>
      <w:r>
        <w:rPr>
          <w:rFonts w:eastAsia="Arial" w:cs="Arial"/>
          <w:i/>
          <w:iCs/>
          <w:color w:val="888888"/>
          <w:sz w:val="22"/>
          <w:szCs w:val="22"/>
        </w:rPr>
        <w:t>Dernière mise à jour des mentions légales : ________________</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jc w:val="center"/>
      <w:rPr/>
    </w:pPr>
    <w:r>
      <w:rPr>
        <w:rFonts w:eastAsia="Arial" w:cs="Arial"/>
        <w:color w:val="888888"/>
        <w:sz w:val="18"/>
        <w:szCs w:val="18"/>
      </w:rPr>
      <w:t xml:space="preserve">Dryvea — Mentions Légales — Page </w:t>
    </w:r>
    <w:r>
      <w:rPr>
        <w:rFonts w:eastAsia="Arial" w:cs="Arial"/>
        <w:i/>
        <w:iCs/>
        <w:color w:val="888888"/>
        <w:sz w:val="22"/>
        <w:szCs w:val="22"/>
      </w:rPr>
      <w:fldChar w:fldCharType="begin"/>
    </w:r>
    <w:r>
      <w:rPr>
        <w:rFonts w:eastAsia="Arial" w:cs="Arial"/>
        <w:i/>
        <w:iCs/>
        <w:color w:val="888888"/>
        <w:sz w:val="22"/>
        <w:szCs w:val="22"/>
      </w:rPr>
      <w:instrText xml:space="preserve"> PAGE </w:instrText>
    </w:r>
    <w:r>
      <w:rPr>
        <w:rFonts w:eastAsia="Arial" w:cs="Arial"/>
        <w:i/>
        <w:iCs/>
        <w:color w:val="888888"/>
        <w:sz w:val="22"/>
        <w:szCs w:val="22"/>
      </w:rPr>
      <w:fldChar w:fldCharType="separate"/>
    </w:r>
    <w:r>
      <w:rPr>
        <w:rFonts w:eastAsia="Arial" w:cs="Arial"/>
        <w:i/>
        <w:iCs/>
        <w:color w:val="888888"/>
        <w:sz w:val="22"/>
        <w:szCs w:val="22"/>
      </w:rPr>
      <w:t>3</w:t>
    </w:r>
    <w:r>
      <w:rPr>
        <w:rFonts w:eastAsia="Arial" w:cs="Arial"/>
        <w:i/>
        <w:iCs/>
        <w:color w:val="888888"/>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jc w:val="center"/>
      <w:rPr/>
    </w:pPr>
    <w:r>
      <w:rPr>
        <w:rFonts w:eastAsia="Arial" w:cs="Arial"/>
        <w:color w:val="888888"/>
        <w:sz w:val="18"/>
        <w:szCs w:val="18"/>
      </w:rPr>
      <w:t xml:space="preserve">Dryvea — Mentions Légales — Page </w:t>
    </w:r>
    <w:r>
      <w:rPr>
        <w:rFonts w:eastAsia="Arial" w:cs="Arial"/>
        <w:i/>
        <w:iCs/>
        <w:color w:val="888888"/>
        <w:sz w:val="22"/>
        <w:szCs w:val="22"/>
      </w:rPr>
      <w:fldChar w:fldCharType="begin"/>
    </w:r>
    <w:r>
      <w:rPr>
        <w:rFonts w:eastAsia="Arial" w:cs="Arial"/>
        <w:i/>
        <w:iCs/>
        <w:color w:val="888888"/>
        <w:sz w:val="22"/>
        <w:szCs w:val="22"/>
      </w:rPr>
      <w:instrText xml:space="preserve"> PAGE </w:instrText>
    </w:r>
    <w:r>
      <w:rPr>
        <w:rFonts w:eastAsia="Arial" w:cs="Arial"/>
        <w:i/>
        <w:iCs/>
        <w:color w:val="888888"/>
        <w:sz w:val="22"/>
        <w:szCs w:val="22"/>
      </w:rPr>
      <w:fldChar w:fldCharType="separate"/>
    </w:r>
    <w:r>
      <w:rPr>
        <w:rFonts w:eastAsia="Arial" w:cs="Arial"/>
        <w:i/>
        <w:iCs/>
        <w:color w:val="888888"/>
        <w:sz w:val="22"/>
        <w:szCs w:val="22"/>
      </w:rPr>
      <w:t>3</w:t>
    </w:r>
    <w:r>
      <w:rPr>
        <w:rFonts w:eastAsia="Arial" w:cs="Arial"/>
        <w:i/>
        <w:iCs/>
        <w:color w:val="888888"/>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B3C87"/>
      </w:pBdr>
      <w:rPr/>
    </w:pPr>
    <w:r>
      <w:rPr>
        <w:rFonts w:eastAsia="Arial" w:cs="Arial"/>
        <w:b/>
        <w:bCs/>
        <w:color w:val="1B3C87"/>
        <w:sz w:val="22"/>
        <w:szCs w:val="22"/>
      </w:rPr>
      <w:t>DRYVEA</w:t>
    </w:r>
    <w:r>
      <w:rPr>
        <w:rFonts w:eastAsia="Arial" w:cs="Arial"/>
        <w:color w:val="666666"/>
        <w:sz w:val="20"/>
        <w:szCs w:val="20"/>
      </w:rPr>
      <w:t xml:space="preserve">  |  Mentions Légales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B3C87"/>
      </w:pBdr>
      <w:rPr/>
    </w:pPr>
    <w:r>
      <w:rPr>
        <w:rFonts w:eastAsia="Arial" w:cs="Arial"/>
        <w:b/>
        <w:bCs/>
        <w:color w:val="1B3C87"/>
        <w:sz w:val="22"/>
        <w:szCs w:val="22"/>
      </w:rPr>
      <w:t>DRYVEA</w:t>
    </w:r>
    <w:r>
      <w:rPr>
        <w:rFonts w:eastAsia="Arial" w:cs="Arial"/>
        <w:color w:val="666666"/>
        <w:sz w:val="20"/>
        <w:szCs w:val="20"/>
      </w:rPr>
      <w:t xml:space="preserve">  |  Mentions Légales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Titre"/>
    <w:qFormat/>
    <w:pPr>
      <w:spacing w:before="360" w:after="160"/>
      <w:outlineLvl w:val="0"/>
    </w:pPr>
    <w:rPr>
      <w:rFonts w:ascii="Arial" w:hAnsi="Arial" w:eastAsia="Arial" w:cs="Arial"/>
      <w:b/>
      <w:bCs/>
      <w:color w:val="1B3C87"/>
      <w:sz w:val="28"/>
      <w:szCs w:val="28"/>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LibreOffice/26.2.4.2$Windows_X86_64 LibreOffice_project/0229ac93fcf0d7cbc6376066c6f35021cef002dc</Application>
  <AppVersion>15.0000</AppVersion>
  <Pages>3</Pages>
  <Words>632</Words>
  <Characters>3515</Characters>
  <CharactersWithSpaces>4089</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2026-06-24T07:37:23Z</dcterms:created>
  <dc:creator>Un-named</dc:creator>
  <dc:description/>
  <dc:language>fr-FR</dc:language>
  <cp:lastModifiedBy/>
  <dcterms:modified xsi:type="dcterms:W3CDTF">2026-06-25T10:36:11Z</dcterms:modified>
  <cp:revision>2</cp:revision>
  <dc:subject/>
  <dc:title/>
</cp:coreProperties>
</file>