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hd w:fill="000000" w:val="clear"/>
        <w:spacing w:after="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hd w:fill="000000" w:val="clear"/>
        <w:jc w:val="center"/>
      </w:pPr>
      <w:r>
        <w:rPr>
          <w:rFonts w:ascii="Montserrat" w:cs="Montserrat" w:eastAsia="Montserrat" w:hAnsi="Montserrat"/>
          <w:b/>
          <w:bCs/>
          <w:color w:val="FFFFFF"/>
          <w:sz w:val="64"/>
          <w:szCs w:val="64"/>
        </w:rPr>
        <w:t xml:space="preserve">micro:bit DataLab Pro</w:t>
      </w:r>
    </w:p>
    <w:p>
      <w:pPr>
        <w:shd w:fill="000000" w:val="clear"/>
        <w:spacing w:after="0"/>
        <w:jc w:val="center"/>
      </w:pPr>
      <w:r>
        <w:rPr>
          <w:rFonts w:ascii="Montserrat" w:cs="Montserrat" w:eastAsia="Montserrat" w:hAnsi="Montserrat"/>
          <w:color w:val="FFFFFF"/>
          <w:sz w:val="22"/>
          <w:szCs w:val="22"/>
        </w:rPr>
        <w:t xml:space="preserve">MANUAL DE USUARIO — GUÍA 1</w:t>
      </w:r>
    </w:p>
    <w:p>
      <w:pPr>
        <w:shd w:fill="000000" w:val="clear"/>
        <w:spacing w:after="60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pacing w:after="200" w:before="400"/>
        <w:jc w:val="center"/>
      </w:pPr>
      <w:r>
        <w:rPr>
          <w:rFonts w:ascii="Montserrat" w:cs="Montserrat" w:eastAsia="Montserrat" w:hAnsi="Montserrat"/>
          <w:b/>
          <w:bCs/>
          <w:sz w:val="36"/>
          <w:szCs w:val="36"/>
        </w:rPr>
        <w:t xml:space="preserve">Captura de datos con timestamp (1 variable)</w:t>
      </w:r>
    </w:p>
    <w:p>
      <w:pPr>
        <w:spacing w:after="2000"/>
        <w:jc w:val="center"/>
      </w:pPr>
      <w:r>
        <w:rPr>
          <w:rFonts w:ascii="Montserrat" w:cs="Montserrat" w:eastAsia="Montserrat" w:hAnsi="Montserrat"/>
          <w:sz w:val="30"/>
          <w:szCs w:val="30"/>
        </w:rPr>
        <w:t xml:space="preserve">y procesamiento básico de los datos</w:t>
      </w:r>
    </w:p>
    <w:p>
      <w:pPr>
        <w:pBdr>
          <w:top w:val="single" w:color="000000" w:sz="12" w:space="8"/>
        </w:pBdr>
        <w:spacing w:before="200"/>
        <w:jc w:val="center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fisicabit.com  ·  Física y micro:bit</w:t>
      </w:r>
    </w:p>
    <w:p>
      <w:r>
        <w:br w:type="page"/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 · QUÉ VAS A APRENDER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Esta guía recorre, paso a paso, el uso básico de la plataforma micro:bit DataLab Pro con el flujo más común: capturar datos de una sola variable enviados por la micro:bit junto con su timestamp (marca de tiempo), y luego aplicar un procesamiento básico a esos datos.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Programar la micro:bit para enviar una variable con timestamp.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Configurar la plataforma (número de variables y casilla de timestamp).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Conectar por USB o Bluetooth y capturar datos en vivo.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Ver los datos en la gráfica y en la tabla.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Poner en cero el tiempo con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Depurar datos (eliminar puntos incorrectos) y exportar a CSV.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Requisitos: </w:t>
      </w:r>
      <w:r>
        <w:rPr>
          <w:rFonts w:ascii="Montserrat" w:cs="Montserrat" w:eastAsia="Montserrat" w:hAnsi="Montserrat"/>
          <w:sz w:val="20"/>
          <w:szCs w:val="20"/>
        </w:rPr>
        <w:t xml:space="preserve">una micro:bit (V1 o V2), cable USB o Bluetooth, y el navegador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Chrome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Edge</w:t>
      </w:r>
      <w:r>
        <w:rPr>
          <w:rFonts w:ascii="Montserrat" w:cs="Montserrat" w:eastAsia="Montserrat" w:hAnsi="Montserrat"/>
          <w:sz w:val="20"/>
          <w:szCs w:val="20"/>
        </w:rPr>
        <w:t xml:space="preserve"> en computadora o Android. La conexión Bluetooth no funciona en iOS/Safari.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2 · LA PANTALLA PRINCIPAL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abrir el sitio se ve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barra de herramientas</w:t>
      </w:r>
      <w:r>
        <w:rPr>
          <w:rFonts w:ascii="Montserrat" w:cs="Montserrat" w:eastAsia="Montserrat" w:hAnsi="Montserrat"/>
          <w:sz w:val="20"/>
          <w:szCs w:val="20"/>
        </w:rPr>
        <w:t xml:space="preserve"> (arriba),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gráfica</w:t>
      </w:r>
      <w:r>
        <w:rPr>
          <w:rFonts w:ascii="Montserrat" w:cs="Montserrat" w:eastAsia="Montserrat" w:hAnsi="Montserrat"/>
          <w:sz w:val="20"/>
          <w:szCs w:val="20"/>
        </w:rPr>
        <w:t xml:space="preserve"> (centro) y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panel lateral</w:t>
      </w:r>
      <w:r>
        <w:rPr>
          <w:rFonts w:ascii="Montserrat" w:cs="Montserrat" w:eastAsia="Montserrat" w:hAnsi="Montserrat"/>
          <w:sz w:val="20"/>
          <w:szCs w:val="20"/>
        </w:rPr>
        <w:t xml:space="preserve"> con las secciones de configuración (derecha). El estado de la conexión aparece en el extremo superior derecho: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DESCONECTADO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Pantalla principal: barra de herramientas, gráfica y panel lateral.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Barra de herramientas: CONECTAR (USB), BLUETOOTH, CÁMARA, INFORME, EXPORTAR CSV, LIMPIAR, AYUDA.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3 · PROGRAMAR LA MICRO:BIT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makecode.microbit.org</w:t>
      </w:r>
      <w:r>
        <w:rPr>
          <w:rFonts w:ascii="Montserrat" w:cs="Montserrat" w:eastAsia="Montserrat" w:hAnsi="Montserrat"/>
          <w:sz w:val="20"/>
          <w:szCs w:val="20"/>
        </w:rPr>
        <w:t xml:space="preserve"> creá un proyecto nuevo. El programa debe enviar cada lectura como una línea de texto con el formato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: el primer número es el timestamp en milisegundos (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) y el segundo es la variable medida.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3.1 · Conexión por USB (serial)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input.runningTime()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serial.writeLine("" + t + "," + valor)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Este ejemplo envía la aceleración en X unas 8 veces por segundo. Podés reemplazar </w:t>
      </w:r>
      <w:r>
        <w:rPr>
          <w:rFonts w:ascii="Courier New" w:cs="Courier New" w:eastAsia="Courier New" w:hAnsi="Courier New"/>
          <w:sz w:val="18"/>
          <w:szCs w:val="18"/>
        </w:rPr>
        <w:t xml:space="preserve">input.acceleration(Dimension.X)</w:t>
      </w:r>
      <w:r>
        <w:rPr>
          <w:rFonts w:ascii="Montserrat" w:cs="Montserrat" w:eastAsia="Montserrat" w:hAnsi="Montserrat"/>
          <w:sz w:val="20"/>
          <w:szCs w:val="20"/>
        </w:rPr>
        <w:t xml:space="preserve"> por cualquier otro sensor, por ejemplo </w:t>
      </w:r>
      <w:r>
        <w:rPr>
          <w:rFonts w:ascii="Courier New" w:cs="Courier New" w:eastAsia="Courier New" w:hAnsi="Courier New"/>
          <w:sz w:val="18"/>
          <w:szCs w:val="18"/>
        </w:rPr>
        <w:t xml:space="preserve">input.temperature()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Courier New" w:cs="Courier New" w:eastAsia="Courier New" w:hAnsi="Courier New"/>
          <w:sz w:val="18"/>
          <w:szCs w:val="18"/>
        </w:rPr>
        <w:t xml:space="preserve">pins.analogReadPin(AnalogPin.P0)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3.2 · Conexión por Bluetooth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Agregá la extensión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 (menú Extensiones) y verificá que en la configuración del proyecto esté habilitado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Required”</w:t>
      </w:r>
      <w:r>
        <w:rPr>
          <w:rFonts w:ascii="Montserrat" w:cs="Montserrat" w:eastAsia="Montserrat" w:hAnsi="Montserrat"/>
          <w:sz w:val="20"/>
          <w:szCs w:val="20"/>
        </w:rPr>
        <w:t xml:space="preserve">. El código es el mismo, pero usando el servicio UART: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t = 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valor = 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t = input.runningTime()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bluetooth.uartWriteLine("" + t + "," + valor)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Importante: </w:t>
      </w:r>
      <w:r>
        <w:rPr>
          <w:rFonts w:ascii="Montserrat" w:cs="Montserrat" w:eastAsia="Montserrat" w:hAnsi="Montserrat"/>
          <w:sz w:val="20"/>
          <w:szCs w:val="20"/>
        </w:rPr>
        <w:t xml:space="preserve">al agregar la extensión Bluetooth se desactiva el serial USB. Para volver a usar USB hay que quitar la extensión Bluetooth.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4 · CONFIGURAR LA PLATAFORMA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Antes de conectar, abrí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 (o el panel lateral) y 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VARIABLES</w:t>
      </w:r>
      <w:r>
        <w:rPr>
          <w:rFonts w:ascii="Montserrat" w:cs="Montserrat" w:eastAsia="Montserrat" w:hAnsi="Montserrat"/>
          <w:sz w:val="20"/>
          <w:szCs w:val="20"/>
        </w:rPr>
        <w:t xml:space="preserve"> verificá dos cosas: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La casilla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MICRO:BIT ENVÍA TIMESTAMP</w:t>
      </w:r>
      <w:r>
        <w:rPr>
          <w:rFonts w:ascii="Montserrat" w:cs="Montserrat" w:eastAsia="Montserrat" w:hAnsi="Montserrat"/>
          <w:sz w:val="20"/>
          <w:szCs w:val="20"/>
        </w:rPr>
        <w:t xml:space="preserve"> debe estar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activada</w:t>
      </w:r>
      <w:r>
        <w:rPr>
          <w:rFonts w:ascii="Montserrat" w:cs="Montserrat" w:eastAsia="Montserrat" w:hAnsi="Montserrat"/>
          <w:sz w:val="20"/>
          <w:szCs w:val="20"/>
        </w:rPr>
        <w:t xml:space="preserve"> (es el valor por defecto), porque nuestro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NÚMERO DE VARIABLES</w:t>
      </w:r>
      <w:r>
        <w:rPr>
          <w:rFonts w:ascii="Montserrat" w:cs="Montserrat" w:eastAsia="Montserrat" w:hAnsi="Montserrat"/>
          <w:sz w:val="20"/>
          <w:szCs w:val="20"/>
        </w:rPr>
        <w:t xml:space="preserve"> 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 Variable</w:t>
      </w:r>
      <w:r>
        <w:rPr>
          <w:rFonts w:ascii="Montserrat" w:cs="Montserrat" w:eastAsia="Montserrat" w:hAnsi="Montserrat"/>
          <w:sz w:val="20"/>
          <w:szCs w:val="20"/>
        </w:rPr>
        <w:t xml:space="preserve">. Podés cambiar el nombre y el color de la variable.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APLICAR CONFIGURACIÓN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286000" cy="60483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483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Sección VARIABLES: casilla de timestamp activada y 1 variable configurada.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Regla de oro: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que envía la micro:bit debe coincidir con el número de variables configurado. Si el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 la casilla de timestamp debe estar activada; si envía solo </w:t>
      </w:r>
      <w:r>
        <w:rPr>
          <w:rFonts w:ascii="Courier New" w:cs="Courier New" w:eastAsia="Courier New" w:hAnsi="Courier New"/>
          <w:sz w:val="18"/>
          <w:szCs w:val="18"/>
        </w:rPr>
        <w:t xml:space="preserve">valor</w:t>
      </w:r>
      <w:r>
        <w:rPr>
          <w:rFonts w:ascii="Montserrat" w:cs="Montserrat" w:eastAsia="Montserrat" w:hAnsi="Montserrat"/>
          <w:sz w:val="20"/>
          <w:szCs w:val="20"/>
        </w:rPr>
        <w:t xml:space="preserve">, desactivada.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5 · CONECTAR Y CAPTURAR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5.1 · Conectar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Conectá la micro:bit por cable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 (USB), o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 para la conexión inalámbrica.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En la ventana del navegador elegí el dispositivo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“BBC micro:bit”</w:t>
      </w:r>
      <w:r>
        <w:rPr>
          <w:rFonts w:ascii="Montserrat" w:cs="Montserrat" w:eastAsia="Montserrat" w:hAnsi="Montserrat"/>
          <w:sz w:val="20"/>
          <w:szCs w:val="20"/>
        </w:rPr>
        <w:t xml:space="preserve"> y aceptá.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Guía de conexión Bluetooth: pasos previos y botón CONECTAR.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El estado cambia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CONECTADO — Presiona CAPTURAR</w:t>
      </w:r>
      <w:r>
        <w:rPr>
          <w:rFonts w:ascii="Montserrat" w:cs="Montserrat" w:eastAsia="Montserrat" w:hAnsi="Montserrat"/>
          <w:sz w:val="20"/>
          <w:szCs w:val="20"/>
        </w:rPr>
        <w:t xml:space="preserve"> y aparece el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micro:bit conectada: el botón CAPTURAR reemplaza a CONECTAR.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5.2 · Capturar datos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4.  </w:t>
      </w: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 El estado pasa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CAPTURANDO</w:t>
      </w:r>
      <w:r>
        <w:rPr>
          <w:rFonts w:ascii="Montserrat" w:cs="Montserrat" w:eastAsia="Montserrat" w:hAnsi="Montserrat"/>
          <w:sz w:val="20"/>
          <w:szCs w:val="20"/>
        </w:rPr>
        <w:t xml:space="preserve"> y los puntos aparecen en la gráfica en tiempo real. El indicador verde muestra la frecuencia de muestreo y la cantidad de puntos.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en vivo: los datos llegan de la micro:bit y se grafican al instante.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5.  </w:t>
      </w:r>
      <w:r>
        <w:rPr>
          <w:rFonts w:ascii="Montserrat" w:cs="Montserrat" w:eastAsia="Montserrat" w:hAnsi="Montserrat"/>
          <w:sz w:val="20"/>
          <w:szCs w:val="20"/>
        </w:rPr>
        <w:t xml:space="preserve">Cuando termine el experimento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DETENER</w:t>
      </w:r>
      <w:r>
        <w:rPr>
          <w:rFonts w:ascii="Montserrat" w:cs="Montserrat" w:eastAsia="Montserrat" w:hAnsi="Montserrat"/>
          <w:sz w:val="20"/>
          <w:szCs w:val="20"/>
        </w:rPr>
        <w:t xml:space="preserve">. Los datos quedan en memoria para analizarlos.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finalizada: 30 segundos de una oscilación amortiguada (1 variable).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6 · VER LOS DATOS EN LA TABLA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,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</w:t>
      </w:r>
      <w:r>
        <w:rPr>
          <w:rFonts w:ascii="Montserrat" w:cs="Montserrat" w:eastAsia="Montserrat" w:hAnsi="Montserrat"/>
          <w:sz w:val="20"/>
          <w:szCs w:val="20"/>
        </w:rPr>
        <w:t xml:space="preserve"> muestra la tabla completa: número de punto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#</w:t>
      </w:r>
      <w:r>
        <w:rPr>
          <w:rFonts w:ascii="Montserrat" w:cs="Montserrat" w:eastAsia="Montserrat" w:hAnsi="Montserrat"/>
          <w:sz w:val="20"/>
          <w:szCs w:val="20"/>
        </w:rPr>
        <w:t xml:space="preserve">), tiempo en segundos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TIEMPO (S)</w:t>
      </w:r>
      <w:r>
        <w:rPr>
          <w:rFonts w:ascii="Montserrat" w:cs="Montserrat" w:eastAsia="Montserrat" w:hAnsi="Montserrat"/>
          <w:sz w:val="20"/>
          <w:szCs w:val="20"/>
        </w:rPr>
        <w:t xml:space="preserve">) y el valor de la variable. Con el buscador podés filtrar por valor o tiempo, y con la ✕ eliminar una fila puntual.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Tabla de datos: tiempo (s) y Variable 1, punto por punto.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7 · PROCESAMIENTO BÁSICO: PONER EL TIEMPO EN CERO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capturar con timestamp, el tiempo cero inicial es el comienzo de la captura. Muchas veces conviene que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 coincida con el inicio del fenómeno (por ejemplo, cuando soltás el péndulo). Para eso está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En la tabla de datos, hacé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clic en la fila</w:t>
      </w:r>
      <w:r>
        <w:rPr>
          <w:rFonts w:ascii="Montserrat" w:cs="Montserrat" w:eastAsia="Montserrat" w:hAnsi="Montserrat"/>
          <w:sz w:val="20"/>
          <w:szCs w:val="20"/>
        </w:rPr>
        <w:t xml:space="preserve"> del punto que querés usar como tiempo cero. La fila se resalta en rojo y arriba aparece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PUNTO #21 SELECCIONADO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Punto nº 21 (t = 2 s) seleccionado en la tabla.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El punto seleccionado también se marca en rojo en la gráfica (podés seleccionarlo directamente haciendo clic sobre el punto en la gráfica):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mismo punto seleccionado, visto en la gráfica.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CONFIGURACIÓN DE GRÁFICAS</w:t>
      </w:r>
      <w:r>
        <w:rPr>
          <w:rFonts w:ascii="Montserrat" w:cs="Montserrat" w:eastAsia="Montserrat" w:hAnsi="Montserrat"/>
          <w:sz w:val="20"/>
          <w:szCs w:val="20"/>
        </w:rPr>
        <w:t xml:space="preserve"> del panel lateral,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 (se habilita cuando hay exactamente un punto seleccionado).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1336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botón ESTABLECER T=0, debajo de APLICAR CONFIGURACIÓN.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Listo: el punto elegido pasa a ser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. Los puntos anteriores quedan con tiempo negativo y toda la gráfica y la tabla se recalculan al instante.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Después de ESTABLECER T=0: el eje de tiempo quedó centrado en el nuevo cero.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La tabla tras el T=0: los primeros puntos tienen ahora tiempo negativo.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Nota: </w:t>
      </w:r>
      <w:r>
        <w:rPr>
          <w:rFonts w:ascii="Montserrat" w:cs="Montserrat" w:eastAsia="Montserrat" w:hAnsi="Montserrat"/>
          <w:sz w:val="20"/>
          <w:szCs w:val="20"/>
        </w:rPr>
        <w:t xml:space="preserve">el T=0 también se aplica al exportar CSV: la columna Tiempo del archivo sale ya referida al nuevo cero. Para deshacerlo, seleccioná el primer punto y volvé a presionar ESTABLECER T=0.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8 · DEPURAR DATOS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DEPURACIÓN DE DATOS</w:t>
      </w:r>
      <w:r>
        <w:rPr>
          <w:rFonts w:ascii="Montserrat" w:cs="Montserrat" w:eastAsia="Montserrat" w:hAnsi="Montserrat"/>
          <w:sz w:val="20"/>
          <w:szCs w:val="20"/>
        </w:rPr>
        <w:t xml:space="preserve"> permite limpiar puntos incorrectos (por ejemplo, los segundos previos al inicio real del fenómeno o un pico espurio):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RANGO</w:t>
      </w:r>
      <w:r>
        <w:rPr>
          <w:rFonts w:ascii="Montserrat" w:cs="Montserrat" w:eastAsia="Montserrat" w:hAnsi="Montserrat"/>
          <w:sz w:val="20"/>
          <w:szCs w:val="20"/>
        </w:rPr>
        <w:t xml:space="preserve">: ingresá el número de punto inicial y final (por ejemplo, del 1 al 10) y presioná el botón.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SELECCIONADOS</w:t>
      </w:r>
      <w:r>
        <w:rPr>
          <w:rFonts w:ascii="Montserrat" w:cs="Montserrat" w:eastAsia="Montserrat" w:hAnsi="Montserrat"/>
          <w:sz w:val="20"/>
          <w:szCs w:val="20"/>
        </w:rPr>
        <w:t xml:space="preserve">: borrá los puntos que hayas marcado con clic en la gráfica o en la tabla.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4575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Depuración: eliminar un rango de puntos (del 1 al 10) o los seleccionados.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9 · EXPORTAR LOS DATOS (CSV)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EXPORTAR CSV</w:t>
      </w:r>
      <w:r>
        <w:rPr>
          <w:rFonts w:ascii="Montserrat" w:cs="Montserrat" w:eastAsia="Montserrat" w:hAnsi="Montserrat"/>
          <w:sz w:val="20"/>
          <w:szCs w:val="20"/>
        </w:rPr>
        <w:t xml:space="preserve"> en la barra de herramientas. Se descarga un archivo </w:t>
      </w:r>
      <w:r>
        <w:rPr>
          <w:rFonts w:ascii="Courier New" w:cs="Courier New" w:eastAsia="Courier New" w:hAnsi="Courier New"/>
          <w:sz w:val="18"/>
          <w:szCs w:val="18"/>
        </w:rPr>
        <w:t xml:space="preserve">microbit_data_FECHA.csv</w:t>
      </w:r>
      <w:r>
        <w:rPr>
          <w:rFonts w:ascii="Montserrat" w:cs="Montserrat" w:eastAsia="Montserrat" w:hAnsi="Montserrat"/>
          <w:sz w:val="20"/>
          <w:szCs w:val="20"/>
        </w:rPr>
        <w:t xml:space="preserve"> con una columna de tiempo (en la unidad elegida y con el T=0 aplicado) y una columna por variable: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Tiempo,Variable 1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-2.000000,921.000000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-1.900000,856.000000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-1.800000,700.000000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...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EXPORTAR CSV queda habilitado en cuanto hay datos capturados.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Ese archivo se abre directamente en Excel, LibreOffice, GeoGebra o Python, y también puede reimportarse en la plataforma desde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INGRESO DE DATOS</w:t>
      </w:r>
      <w:r>
        <w:rPr>
          <w:rFonts w:ascii="Montserrat" w:cs="Montserrat" w:eastAsia="Montserrat" w:hAnsi="Montserrat"/>
          <w:sz w:val="20"/>
          <w:szCs w:val="20"/>
        </w:rPr>
        <w:t xml:space="preserve"> para seguir analizándolo otro día.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10 · PROBLEMAS FRECUENTES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aparece el dispositivo al conectar: </w:t>
      </w:r>
      <w:r>
        <w:rPr>
          <w:rFonts w:ascii="Montserrat" w:cs="Montserrat" w:eastAsia="Montserrat" w:hAnsi="Montserrat"/>
          <w:sz w:val="20"/>
          <w:szCs w:val="20"/>
        </w:rPr>
        <w:t xml:space="preserve">verificá que el programa esté grabado en la micro:bit y, en Bluetooth, que la extensión bluetooth esté agregada con “No Pairing Required”.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 conecta pero no llegan datos: </w:t>
      </w:r>
      <w:r>
        <w:rPr>
          <w:rFonts w:ascii="Montserrat" w:cs="Montserrat" w:eastAsia="Montserrat" w:hAnsi="Montserrat"/>
          <w:sz w:val="20"/>
          <w:szCs w:val="20"/>
        </w:rPr>
        <w:t xml:space="preserve">presioná CAPTURAR después de conectar y verificá que la casilla “Micro:bit envía timestamp” coincida con el formato del programa.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Aviso de formato: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por línea no coincide con el número de variables configurado. Ajustá NÚMERO DE VARIABLES o el programa.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 con saltos de tiempo: </w:t>
      </w:r>
      <w:r>
        <w:rPr>
          <w:rFonts w:ascii="Montserrat" w:cs="Montserrat" w:eastAsia="Montserrat" w:hAnsi="Montserrat"/>
          <w:sz w:val="20"/>
          <w:szCs w:val="20"/>
        </w:rPr>
        <w:t xml:space="preserve">usá siempre 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en el programa; el reloj del navegador tiene resolución limitada (~16 ms).</w:t>
      </w:r>
    </w:p>
    <w:p>
      <w:pPr>
        <w:spacing w:after="0" w:before="200"/>
      </w:pPr>
      <w:r>
        <w:rPr>
          <w:rFonts w:ascii="Montserrat" w:cs="Montserrat" w:eastAsia="Montserrat" w:hAnsi="Montserrat"/>
          <w:sz w:val="20"/>
          <w:szCs w:val="20"/>
        </w:rPr>
        <w:t xml:space="preserve">Más ayuda: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AYUDA</w:t>
      </w:r>
      <w:r>
        <w:rPr>
          <w:rFonts w:ascii="Montserrat" w:cs="Montserrat" w:eastAsia="Montserrat" w:hAnsi="Montserrat"/>
          <w:sz w:val="20"/>
          <w:szCs w:val="20"/>
        </w:rPr>
        <w:t xml:space="preserve"> dentro de la plataforma, con tutoriales completos de conexión, código para 2 y 3 variables y solución de problemas.</w:t>
      </w:r>
    </w:p>
    <w:sectPr>
      <w:pgSz w:w="11906" w:h="16838" w:orient="portrait"/>
      <w:pgMar w:top="1247" w:right="1133" w:bottom="124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  <w:rPr>
        <w:rFonts w:ascii="Montserrat" w:cs="Montserrat" w:eastAsia="Montserrat" w:hAnsi="Montserra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259d1eb58a2605f91f333c8175d5a7cc889788.png"/><Relationship Id="rId8" Type="http://schemas.openxmlformats.org/officeDocument/2006/relationships/image" Target="media/7e6a5efec24791b84133384e7c6a32f1fe3296ed.png"/><Relationship Id="rId9" Type="http://schemas.openxmlformats.org/officeDocument/2006/relationships/image" Target="media/d3b91061d445658eb22d6370d6cc8ead0ffc9467.png"/><Relationship Id="rId10" Type="http://schemas.openxmlformats.org/officeDocument/2006/relationships/image" Target="media/8bd68ed0ea3b09ace575e6ecc360b2e83e5fddca.png"/><Relationship Id="rId11" Type="http://schemas.openxmlformats.org/officeDocument/2006/relationships/image" Target="media/785b8cbe5f493b106abb825c6b0db7d4128c9964.png"/><Relationship Id="rId12" Type="http://schemas.openxmlformats.org/officeDocument/2006/relationships/image" Target="media/98e0fad2d22b17b78ef92508ac8a67aecc1fbec5.png"/><Relationship Id="rId13" Type="http://schemas.openxmlformats.org/officeDocument/2006/relationships/image" Target="media/2089684b72dbf72363572272c099957b61c2d233.png"/><Relationship Id="rId14" Type="http://schemas.openxmlformats.org/officeDocument/2006/relationships/image" Target="media/e2a3803bb99ea865d59bf31c1f01ff04c5fd856f.png"/><Relationship Id="rId15" Type="http://schemas.openxmlformats.org/officeDocument/2006/relationships/image" Target="media/8f7d982000a5552f670bdc0706dd0ac303878b5e.png"/><Relationship Id="rId16" Type="http://schemas.openxmlformats.org/officeDocument/2006/relationships/image" Target="media/95802ab84e87155fa4179f28b151259cf3dacca1.png"/><Relationship Id="rId17" Type="http://schemas.openxmlformats.org/officeDocument/2006/relationships/image" Target="media/a7298ea58336ef1d314e168219bf586a40b99c18.png"/><Relationship Id="rId18" Type="http://schemas.openxmlformats.org/officeDocument/2006/relationships/image" Target="media/499d6a27ab177107b95c537fa8032a1aecf7033a.png"/><Relationship Id="rId19" Type="http://schemas.openxmlformats.org/officeDocument/2006/relationships/image" Target="media/0a40feeaf5a7bfdfff4182301187f4796cb93c05.png"/><Relationship Id="rId20" Type="http://schemas.openxmlformats.org/officeDocument/2006/relationships/image" Target="media/b6cf4a080641ae61a9df951d913b45914ca3215c.png"/><Relationship Id="rId21" Type="http://schemas.openxmlformats.org/officeDocument/2006/relationships/image" Target="media/a4e65a807d6c35dd4b876205727f2833ea8a912c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micro:bit DataLab Pro — Manual de usuario 1</dc:title>
  <dc:creator>fisicabit</dc:creator>
  <dc:description>Captura de datos con timestamp (1 variable) y procesamiento básico</dc:description>
  <cp:lastModifiedBy>Un-named</cp:lastModifiedBy>
  <cp:revision>1</cp:revision>
  <dcterms:created xsi:type="dcterms:W3CDTF">2026-08-23T18:17:44.691Z</dcterms:created>
  <dcterms:modified xsi:type="dcterms:W3CDTF">2026-08-23T18:17:44.691Z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