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00000" w:val="clear"/>
        <w:spacing w:after="0" w:before="0"/>
        <w:jc w:val="center"/>
      </w:pPr>
      <w:r>
        <w:rPr>
          <w:rFonts w:ascii="Montserrat" w:cs="Montserrat" w:eastAsia="Montserrat" w:hAnsi="Montserrat"/>
          <w:b/>
          <w:bCs/>
          <w:color w:val="FFFFFF"/>
          <w:sz w:val="40"/>
          <w:szCs w:val="40"/>
        </w:rPr>
        <w:t xml:space="preserve">micro:bit DataLab Pro</w:t>
      </w:r>
    </w:p>
    <w:p>
      <w:pPr>
        <w:shd w:fill="000000" w:val="clear"/>
        <w:spacing w:after="120"/>
        <w:jc w:val="center"/>
      </w:pPr>
      <w:r>
        <w:rPr>
          <w:rFonts w:ascii="Montserrat" w:cs="Montserrat" w:eastAsia="Montserrat" w:hAnsi="Montserrat"/>
          <w:color w:val="FFFFFF"/>
          <w:sz w:val="21"/>
          <w:szCs w:val="21"/>
        </w:rPr>
        <w:t xml:space="preserve">GUÍA RÁPIDA · CAPTURAR DATOS EN 10 PASOS</w:t>
      </w:r>
    </w:p>
    <w:p>
      <w:pPr>
        <w:spacing w:after="240"/>
        <w:jc w:val="center"/>
      </w:pPr>
      <w:r>
        <w:rPr>
          <w:rFonts w:ascii="Montserrat" w:cs="Montserrat" w:eastAsia="Montserrat" w:hAnsi="Montserrat"/>
          <w:color w:val="555555"/>
          <w:sz w:val="18"/>
          <w:szCs w:val="18"/>
        </w:rPr>
        <w:t xml:space="preserve">Necesitás: una micro:bit, un cable USB y Chrome o Edge. </w:t>
      </w:r>
      <w:r>
        <w:rPr>
          <w:rFonts w:ascii="Montserrat" w:cs="Montserrat" w:eastAsia="Montserrat" w:hAnsi="Montserrat"/>
          <w:i/>
          <w:iCs/>
          <w:color w:val="555555"/>
          <w:sz w:val="18"/>
          <w:szCs w:val="18"/>
        </w:rPr>
        <w:t xml:space="preserve">Para más detalle, ver el Manual 1 (documentación completa).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372"/>
      </w:tblGrid>
      <w:tr>
        <w:tc>
          <w:tcPr>
            <w:tcW w:type="dxa" w:w="700"/>
            <w:shd w:fill="00000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34"/>
                <w:szCs w:val="34"/>
              </w:rPr>
              <w:t xml:space="preserve">1</w:t>
            </w:r>
          </w:p>
        </w:tc>
        <w:tc>
          <w:tcPr>
            <w:tcW w:type="dxa" w:w="8372"/>
            <w:tcMar>
              <w:top w:type="dxa" w:w="60"/>
              <w:left w:type="dxa" w:w="200"/>
              <w:bottom w:type="dxa" w:w="60"/>
              <w:right w:type="dxa" w:w="60"/>
            </w:tcMar>
            <w:vAlign w:val="center"/>
          </w:tcPr>
          <w:p>
            <w:pPr>
              <w:spacing w:after="0" w:line="290"/>
            </w:pPr>
            <w:r>
              <w:rPr>
                <w:rFonts w:ascii="Montserrat" w:cs="Montserrat" w:eastAsia="Montserrat" w:hAnsi="Montserrat"/>
                <w:b/>
                <w:bCs/>
                <w:sz w:val="20"/>
                <w:szCs w:val="20"/>
              </w:rPr>
              <w:t xml:space="preserve">Programá la micro:bit. </w:t>
            </w: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En </w:t>
            </w:r>
            <w:r>
              <w:rPr>
                <w:rFonts w:ascii="Montserrat" w:cs="Montserrat" w:eastAsia="Montserrat" w:hAnsi="Montserrat"/>
                <w:b/>
                <w:bCs/>
                <w:sz w:val="20"/>
                <w:szCs w:val="20"/>
              </w:rPr>
              <w:t xml:space="preserve">makecode.microbit.org</w:t>
            </w: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 creá un proyecto nuevo y pegá este código:</w:t>
            </w:r>
          </w:p>
        </w:tc>
      </w:tr>
    </w:tbl>
    <w:p>
      <w:pPr>
        <w:spacing w:after="60"/>
      </w:pPr>
    </w:p>
    <w:p>
      <w:pPr>
        <w:pBdr>
          <w:left w:val="single" w:color="000000" w:sz="24" w:space="8"/>
        </w:pBdr>
        <w:shd w:fill="F5F5F5" w:val="clear"/>
        <w:spacing w:after="0" w:line="26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basic.forever(function () {</w:t>
      </w:r>
    </w:p>
    <w:p>
      <w:pPr>
        <w:pBdr>
          <w:left w:val="single" w:color="000000" w:sz="24" w:space="8"/>
        </w:pBdr>
        <w:shd w:fill="F5F5F5" w:val="clear"/>
        <w:spacing w:after="0" w:line="26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serial.writeLine("" + input.runningTime() + "," + input.acceleration(Dimension.X))</w:t>
      </w:r>
    </w:p>
    <w:p>
      <w:pPr>
        <w:pBdr>
          <w:left w:val="single" w:color="000000" w:sz="24" w:space="8"/>
        </w:pBdr>
        <w:shd w:fill="F5F5F5" w:val="clear"/>
        <w:spacing w:after="0" w:line="26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    basic.pause(100)</w:t>
      </w:r>
    </w:p>
    <w:p>
      <w:pPr>
        <w:pBdr>
          <w:left w:val="single" w:color="000000" w:sz="24" w:space="8"/>
        </w:pBdr>
        <w:shd w:fill="F5F5F5" w:val="clear"/>
        <w:spacing w:after="200" w:line="260"/>
        <w:ind w:left="240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pBdr>
          <w:left w:val="single" w:color="000000" w:sz="36" w:space="10"/>
        </w:pBdr>
        <w:shd w:fill="F5F5F5" w:val="clear"/>
        <w:spacing w:after="220" w:before="60" w:line="280"/>
        <w:ind w:left="120" w:right="120"/>
      </w:pPr>
      <w:r>
        <w:rPr>
          <w:rFonts w:ascii="Montserrat" w:cs="Montserrat" w:eastAsia="Montserrat" w:hAnsi="Montserrat"/>
          <w:sz w:val="20"/>
          <w:szCs w:val="20"/>
        </w:rPr>
        <w:t xml:space="preserve">Cambiá </w:t>
      </w:r>
      <w:r>
        <w:rPr>
          <w:rFonts w:ascii="Courier New" w:cs="Courier New" w:eastAsia="Courier New" w:hAnsi="Courier New"/>
          <w:sz w:val="18"/>
          <w:szCs w:val="18"/>
        </w:rPr>
        <w:t xml:space="preserve">input.acceleration(Dimension.X)</w:t>
      </w:r>
      <w:r>
        <w:rPr>
          <w:rFonts w:ascii="Montserrat" w:cs="Montserrat" w:eastAsia="Montserrat" w:hAnsi="Montserrat"/>
          <w:sz w:val="20"/>
          <w:szCs w:val="20"/>
        </w:rPr>
        <w:t xml:space="preserve"> por el sensor que quieras: </w:t>
      </w:r>
      <w:r>
        <w:rPr>
          <w:rFonts w:ascii="Courier New" w:cs="Courier New" w:eastAsia="Courier New" w:hAnsi="Courier New"/>
          <w:sz w:val="18"/>
          <w:szCs w:val="18"/>
        </w:rPr>
        <w:t xml:space="preserve">input.temperature()</w:t>
      </w:r>
      <w:r>
        <w:rPr>
          <w:rFonts w:ascii="Montserrat" w:cs="Montserrat" w:eastAsia="Montserrat" w:hAnsi="Montserrat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input.lightLevel()</w:t>
      </w:r>
      <w:r>
        <w:rPr>
          <w:rFonts w:ascii="Montserrat" w:cs="Montserrat" w:eastAsia="Montserrat" w:hAnsi="Montserrat"/>
          <w:sz w:val="20"/>
          <w:szCs w:val="20"/>
        </w:rPr>
        <w:t xml:space="preserve">, etc.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372"/>
      </w:tblGrid>
      <w:tr>
        <w:tc>
          <w:tcPr>
            <w:tcW w:type="dxa" w:w="700"/>
            <w:shd w:fill="00000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34"/>
                <w:szCs w:val="34"/>
              </w:rPr>
              <w:t xml:space="preserve">2</w:t>
            </w:r>
          </w:p>
        </w:tc>
        <w:tc>
          <w:tcPr>
            <w:tcW w:type="dxa" w:w="8372"/>
            <w:tcMar>
              <w:top w:type="dxa" w:w="60"/>
              <w:left w:type="dxa" w:w="200"/>
              <w:bottom w:type="dxa" w:w="60"/>
              <w:right w:type="dxa" w:w="60"/>
            </w:tcMar>
            <w:vAlign w:val="center"/>
          </w:tcPr>
          <w:p>
            <w:pPr>
              <w:spacing w:after="0" w:line="290"/>
            </w:pPr>
            <w:r>
              <w:rPr>
                <w:rFonts w:ascii="Montserrat" w:cs="Montserrat" w:eastAsia="Montserrat" w:hAnsi="Montserrat"/>
                <w:b/>
                <w:bCs/>
                <w:sz w:val="20"/>
                <w:szCs w:val="20"/>
              </w:rPr>
              <w:t xml:space="preserve">Grabala. </w:t>
            </w: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Conectá la micro:bit por USB y presioná </w:t>
            </w:r>
            <w:r>
              <w:rPr>
                <w:rFonts w:ascii="Montserrat" w:cs="Montserrat" w:eastAsia="Montserrat" w:hAnsi="Montserrat"/>
                <w:b/>
                <w:bCs/>
                <w:sz w:val="20"/>
                <w:szCs w:val="20"/>
              </w:rPr>
              <w:t xml:space="preserve">Descargar</w:t>
            </w: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 en MakeCode. Esperá que la luz naranja deje de parpadear. Después </w:t>
            </w:r>
            <w:r>
              <w:rPr>
                <w:rFonts w:ascii="Montserrat" w:cs="Montserrat" w:eastAsia="Montserrat" w:hAnsi="Montserrat"/>
                <w:b/>
                <w:bCs/>
                <w:sz w:val="20"/>
                <w:szCs w:val="20"/>
              </w:rPr>
              <w:t xml:space="preserve">cerrá MakeCode</w:t>
            </w: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/>
      </w:pP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372"/>
      </w:tblGrid>
      <w:tr>
        <w:tc>
          <w:tcPr>
            <w:tcW w:type="dxa" w:w="700"/>
            <w:shd w:fill="00000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34"/>
                <w:szCs w:val="34"/>
              </w:rPr>
              <w:t xml:space="preserve">3</w:t>
            </w:r>
          </w:p>
        </w:tc>
        <w:tc>
          <w:tcPr>
            <w:tcW w:type="dxa" w:w="8372"/>
            <w:tcMar>
              <w:top w:type="dxa" w:w="60"/>
              <w:left w:type="dxa" w:w="200"/>
              <w:bottom w:type="dxa" w:w="60"/>
              <w:right w:type="dxa" w:w="60"/>
            </w:tcMar>
            <w:vAlign w:val="center"/>
          </w:tcPr>
          <w:p>
            <w:pPr>
              <w:spacing w:after="0" w:line="290"/>
            </w:pPr>
            <w:r>
              <w:rPr>
                <w:rFonts w:ascii="Montserrat" w:cs="Montserrat" w:eastAsia="Montserrat" w:hAnsi="Montserrat"/>
                <w:b/>
                <w:bCs/>
                <w:sz w:val="20"/>
                <w:szCs w:val="20"/>
              </w:rPr>
              <w:t xml:space="preserve">Abrí la plataforma. </w:t>
            </w: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La barra de arriba tiene todos los botones que vas a usar:</w:t>
            </w:r>
          </w:p>
        </w:tc>
      </w:tr>
    </w:tbl>
    <w:p>
      <w:pPr>
        <w:spacing w:after="200" w:before="80"/>
        <w:jc w:val="center"/>
      </w:pPr>
      <w:r>
        <w:drawing>
          <wp:inline distT="0" distB="0" distL="0" distR="0">
            <wp:extent cx="5905500" cy="44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372"/>
      </w:tblGrid>
      <w:tr>
        <w:tc>
          <w:tcPr>
            <w:tcW w:type="dxa" w:w="700"/>
            <w:shd w:fill="00000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34"/>
                <w:szCs w:val="34"/>
              </w:rPr>
              <w:t xml:space="preserve">4</w:t>
            </w:r>
          </w:p>
        </w:tc>
        <w:tc>
          <w:tcPr>
            <w:tcW w:type="dxa" w:w="8372"/>
            <w:tcMar>
              <w:top w:type="dxa" w:w="60"/>
              <w:left w:type="dxa" w:w="200"/>
              <w:bottom w:type="dxa" w:w="60"/>
              <w:right w:type="dxa" w:w="60"/>
            </w:tcMar>
            <w:vAlign w:val="center"/>
          </w:tcPr>
          <w:p>
            <w:pPr>
              <w:spacing w:after="0" w:line="290"/>
            </w:pPr>
            <w:r>
              <w:rPr>
                <w:rFonts w:ascii="Montserrat" w:cs="Montserrat" w:eastAsia="Montserrat" w:hAnsi="Montserrat"/>
                <w:b/>
                <w:bCs/>
                <w:sz w:val="20"/>
                <w:szCs w:val="20"/>
              </w:rPr>
              <w:t xml:space="preserve">Conectá. </w:t>
            </w: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Presioná </w:t>
            </w:r>
            <w:r>
              <w:rPr>
                <w:rFonts w:ascii="Montserrat" w:cs="Montserrat" w:eastAsia="Montserrat" w:hAnsi="Montserrat"/>
                <w:b/>
                <w:bCs/>
                <w:sz w:val="20"/>
                <w:szCs w:val="20"/>
              </w:rPr>
              <w:t xml:space="preserve">CONECTAR</w:t>
            </w: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, elegí </w:t>
            </w:r>
            <w:r>
              <w:rPr>
                <w:rFonts w:ascii="Montserrat" w:cs="Montserrat" w:eastAsia="Montserrat" w:hAnsi="Montserrat"/>
                <w:b/>
                <w:bCs/>
                <w:sz w:val="20"/>
                <w:szCs w:val="20"/>
              </w:rPr>
              <w:t xml:space="preserve">“BBC micro:bit”</w:t>
            </w: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 en la ventanita del navegador y aceptá. El estado cambia a </w:t>
            </w:r>
            <w:r>
              <w:rPr>
                <w:rFonts w:ascii="Montserrat" w:cs="Montserrat" w:eastAsia="Montserrat" w:hAnsi="Montserrat"/>
                <w:b/>
                <w:bCs/>
                <w:sz w:val="20"/>
                <w:szCs w:val="20"/>
              </w:rPr>
              <w:t xml:space="preserve">CONECTADO</w:t>
            </w: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:</w:t>
            </w:r>
          </w:p>
        </w:tc>
      </w:tr>
    </w:tbl>
    <w:p>
      <w:pPr>
        <w:spacing w:after="200" w:before="80"/>
        <w:jc w:val="center"/>
      </w:pPr>
      <w:r>
        <w:drawing>
          <wp:inline distT="0" distB="0" distL="0" distR="0">
            <wp:extent cx="5905500" cy="44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000000" w:sz="36" w:space="10"/>
        </w:pBdr>
        <w:shd w:fill="F5F5F5" w:val="clear"/>
        <w:spacing w:after="220" w:before="60" w:line="280"/>
        <w:ind w:left="120" w:right="120"/>
      </w:pPr>
      <w:r>
        <w:rPr>
          <w:rFonts w:ascii="Montserrat" w:cs="Montserrat" w:eastAsia="Montserrat" w:hAnsi="Montserrat"/>
          <w:b/>
          <w:bCs/>
          <w:sz w:val="20"/>
          <w:szCs w:val="20"/>
        </w:rPr>
        <w:t xml:space="preserve">¿Sin cable? </w:t>
      </w:r>
      <w:r>
        <w:rPr>
          <w:rFonts w:ascii="Montserrat" w:cs="Montserrat" w:eastAsia="Montserrat" w:hAnsi="Montserrat"/>
          <w:sz w:val="20"/>
          <w:szCs w:val="20"/>
        </w:rPr>
        <w:t xml:space="preserve">Presioná </w:t>
      </w:r>
      <w:r>
        <w:rPr>
          <w:rFonts w:ascii="Montserrat" w:cs="Montserrat" w:eastAsia="Montserrat" w:hAnsi="Montserrat"/>
          <w:b/>
          <w:bCs/>
          <w:sz w:val="20"/>
          <w:szCs w:val="20"/>
        </w:rPr>
        <w:t xml:space="preserve">BLUETOOTH</w:t>
      </w:r>
      <w:r>
        <w:rPr>
          <w:rFonts w:ascii="Montserrat" w:cs="Montserrat" w:eastAsia="Montserrat" w:hAnsi="Montserrat"/>
          <w:sz w:val="20"/>
          <w:szCs w:val="20"/>
        </w:rPr>
        <w:t xml:space="preserve"> en su lugar. Ojo: el programa de la micro:bit debe tener la extensión bluetooth y “No Pairing Required” (ver Manual 1, Camino B).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372"/>
      </w:tblGrid>
      <w:tr>
        <w:tc>
          <w:tcPr>
            <w:tcW w:type="dxa" w:w="700"/>
            <w:shd w:fill="00000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34"/>
                <w:szCs w:val="34"/>
              </w:rPr>
              <w:t xml:space="preserve">5</w:t>
            </w:r>
          </w:p>
        </w:tc>
        <w:tc>
          <w:tcPr>
            <w:tcW w:type="dxa" w:w="8372"/>
            <w:tcMar>
              <w:top w:type="dxa" w:w="60"/>
              <w:left w:type="dxa" w:w="200"/>
              <w:bottom w:type="dxa" w:w="60"/>
              <w:right w:type="dxa" w:w="60"/>
            </w:tcMar>
            <w:vAlign w:val="center"/>
          </w:tcPr>
          <w:p>
            <w:pPr>
              <w:spacing w:after="0" w:line="290"/>
            </w:pPr>
            <w:r>
              <w:rPr>
                <w:rFonts w:ascii="Montserrat" w:cs="Montserrat" w:eastAsia="Montserrat" w:hAnsi="Montserrat"/>
                <w:b/>
                <w:bCs/>
                <w:sz w:val="20"/>
                <w:szCs w:val="20"/>
              </w:rPr>
              <w:t xml:space="preserve">Presioná CAPTURAR </w:t>
            </w: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y hacé el experimento. Los puntos van apareciendo en la gráfica en vivo:</w:t>
            </w:r>
          </w:p>
        </w:tc>
      </w:tr>
    </w:tbl>
    <w:p>
      <w:pPr>
        <w:spacing w:after="200" w:before="8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372"/>
      </w:tblGrid>
      <w:tr>
        <w:tc>
          <w:tcPr>
            <w:tcW w:type="dxa" w:w="700"/>
            <w:shd w:fill="00000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34"/>
                <w:szCs w:val="34"/>
              </w:rPr>
              <w:t xml:space="preserve">6</w:t>
            </w:r>
          </w:p>
        </w:tc>
        <w:tc>
          <w:tcPr>
            <w:tcW w:type="dxa" w:w="8372"/>
            <w:tcMar>
              <w:top w:type="dxa" w:w="60"/>
              <w:left w:type="dxa" w:w="200"/>
              <w:bottom w:type="dxa" w:w="60"/>
              <w:right w:type="dxa" w:w="60"/>
            </w:tcMar>
            <w:vAlign w:val="center"/>
          </w:tcPr>
          <w:p>
            <w:pPr>
              <w:spacing w:after="0" w:line="290"/>
            </w:pPr>
            <w:r>
              <w:rPr>
                <w:rFonts w:ascii="Montserrat" w:cs="Montserrat" w:eastAsia="Montserrat" w:hAnsi="Montserrat"/>
                <w:b/>
                <w:bCs/>
                <w:sz w:val="20"/>
                <w:szCs w:val="20"/>
              </w:rPr>
              <w:t xml:space="preserve">Presioná DETENER </w:t>
            </w: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cuando termine el fenómeno. Los datos quedan guardados en la página.</w:t>
            </w:r>
          </w:p>
        </w:tc>
      </w:tr>
    </w:tbl>
    <w:p>
      <w:pPr>
        <w:spacing w:after="160"/>
      </w:pP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372"/>
      </w:tblGrid>
      <w:tr>
        <w:tc>
          <w:tcPr>
            <w:tcW w:type="dxa" w:w="700"/>
            <w:shd w:fill="00000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34"/>
                <w:szCs w:val="34"/>
              </w:rPr>
              <w:t xml:space="preserve">7</w:t>
            </w:r>
          </w:p>
        </w:tc>
        <w:tc>
          <w:tcPr>
            <w:tcW w:type="dxa" w:w="8372"/>
            <w:tcMar>
              <w:top w:type="dxa" w:w="60"/>
              <w:left w:type="dxa" w:w="200"/>
              <w:bottom w:type="dxa" w:w="60"/>
              <w:right w:type="dxa" w:w="60"/>
            </w:tcMar>
            <w:vAlign w:val="center"/>
          </w:tcPr>
          <w:p>
            <w:pPr>
              <w:spacing w:after="0" w:line="290"/>
            </w:pPr>
            <w:r>
              <w:rPr>
                <w:rFonts w:ascii="Montserrat" w:cs="Montserrat" w:eastAsia="Montserrat" w:hAnsi="Montserrat"/>
                <w:b/>
                <w:bCs/>
                <w:sz w:val="20"/>
                <w:szCs w:val="20"/>
              </w:rPr>
              <w:t xml:space="preserve">Mirá la tabla. </w:t>
            </w: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En la vista </w:t>
            </w:r>
            <w:r>
              <w:rPr>
                <w:rFonts w:ascii="Montserrat" w:cs="Montserrat" w:eastAsia="Montserrat" w:hAnsi="Montserrat"/>
                <w:b/>
                <w:bCs/>
                <w:sz w:val="20"/>
                <w:szCs w:val="20"/>
              </w:rPr>
              <w:t xml:space="preserve">CONFIG</w:t>
            </w: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 → sección </w:t>
            </w:r>
            <w:r>
              <w:rPr>
                <w:rFonts w:ascii="Montserrat" w:cs="Montserrat" w:eastAsia="Montserrat" w:hAnsi="Montserrat"/>
                <w:b/>
                <w:bCs/>
                <w:sz w:val="20"/>
                <w:szCs w:val="20"/>
              </w:rPr>
              <w:t xml:space="preserve">DATOS</w:t>
            </w: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 está cada punto con su tiempo en segundos:</w:t>
            </w:r>
          </w:p>
        </w:tc>
      </w:tr>
    </w:tbl>
    <w:p>
      <w:pPr>
        <w:spacing w:after="200" w:before="80"/>
        <w:jc w:val="center"/>
      </w:pPr>
      <w:r>
        <w:drawing>
          <wp:inline distT="0" distB="0" distL="0" distR="0">
            <wp:extent cx="59055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372"/>
      </w:tblGrid>
      <w:tr>
        <w:tc>
          <w:tcPr>
            <w:tcW w:type="dxa" w:w="700"/>
            <w:shd w:fill="00000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34"/>
                <w:szCs w:val="34"/>
              </w:rPr>
              <w:t xml:space="preserve">8</w:t>
            </w:r>
          </w:p>
        </w:tc>
        <w:tc>
          <w:tcPr>
            <w:tcW w:type="dxa" w:w="8372"/>
            <w:tcMar>
              <w:top w:type="dxa" w:w="60"/>
              <w:left w:type="dxa" w:w="200"/>
              <w:bottom w:type="dxa" w:w="60"/>
              <w:right w:type="dxa" w:w="60"/>
            </w:tcMar>
            <w:vAlign w:val="center"/>
          </w:tcPr>
          <w:p>
            <w:pPr>
              <w:spacing w:after="0" w:line="290"/>
            </w:pPr>
            <w:r>
              <w:rPr>
                <w:rFonts w:ascii="Montserrat" w:cs="Montserrat" w:eastAsia="Montserrat" w:hAnsi="Montserrat"/>
                <w:b/>
                <w:bCs/>
                <w:sz w:val="20"/>
                <w:szCs w:val="20"/>
              </w:rPr>
              <w:t xml:space="preserve">Poné el cero donde empieza el fenómeno. </w:t>
            </w: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Clic en la fila del punto elegido (queda roja) y presioná </w:t>
            </w:r>
            <w:r>
              <w:rPr>
                <w:rFonts w:ascii="Montserrat" w:cs="Montserrat" w:eastAsia="Montserrat" w:hAnsi="Montserrat"/>
                <w:b/>
                <w:bCs/>
                <w:sz w:val="20"/>
                <w:szCs w:val="20"/>
              </w:rPr>
              <w:t xml:space="preserve">ESTABLECER T=0</w:t>
            </w: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 (en CONFIGURACIÓN DE GRÁFICAS). Todo se recalcula solo:</w:t>
            </w:r>
          </w:p>
        </w:tc>
      </w:tr>
    </w:tbl>
    <w:p>
      <w:pPr>
        <w:spacing w:after="200" w:before="80"/>
        <w:jc w:val="center"/>
      </w:pPr>
      <w:r>
        <w:drawing>
          <wp:inline distT="0" distB="0" distL="0" distR="0">
            <wp:extent cx="59055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372"/>
      </w:tblGrid>
      <w:tr>
        <w:tc>
          <w:tcPr>
            <w:tcW w:type="dxa" w:w="700"/>
            <w:shd w:fill="00000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34"/>
                <w:szCs w:val="34"/>
              </w:rPr>
              <w:t xml:space="preserve">9</w:t>
            </w:r>
          </w:p>
        </w:tc>
        <w:tc>
          <w:tcPr>
            <w:tcW w:type="dxa" w:w="8372"/>
            <w:tcMar>
              <w:top w:type="dxa" w:w="60"/>
              <w:left w:type="dxa" w:w="200"/>
              <w:bottom w:type="dxa" w:w="60"/>
              <w:right w:type="dxa" w:w="60"/>
            </w:tcMar>
            <w:vAlign w:val="center"/>
          </w:tcPr>
          <w:p>
            <w:pPr>
              <w:spacing w:after="0" w:line="290"/>
            </w:pPr>
            <w:r>
              <w:rPr>
                <w:rFonts w:ascii="Montserrat" w:cs="Montserrat" w:eastAsia="Montserrat" w:hAnsi="Montserrat"/>
                <w:b/>
                <w:bCs/>
                <w:sz w:val="20"/>
                <w:szCs w:val="20"/>
              </w:rPr>
              <w:t xml:space="preserve">Borrá lo que sobra (opcional). </w:t>
            </w: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En </w:t>
            </w:r>
            <w:r>
              <w:rPr>
                <w:rFonts w:ascii="Montserrat" w:cs="Montserrat" w:eastAsia="Montserrat" w:hAnsi="Montserrat"/>
                <w:b/>
                <w:bCs/>
                <w:sz w:val="20"/>
                <w:szCs w:val="20"/>
              </w:rPr>
              <w:t xml:space="preserve">DEPURACIÓN DE DATOS</w:t>
            </w: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: indicá un rango de puntos y </w:t>
            </w:r>
            <w:r>
              <w:rPr>
                <w:rFonts w:ascii="Montserrat" w:cs="Montserrat" w:eastAsia="Montserrat" w:hAnsi="Montserrat"/>
                <w:b/>
                <w:bCs/>
                <w:sz w:val="20"/>
                <w:szCs w:val="20"/>
              </w:rPr>
              <w:t xml:space="preserve">ELIMINAR RANGO</w:t>
            </w: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, o marcá puntos y </w:t>
            </w:r>
            <w:r>
              <w:rPr>
                <w:rFonts w:ascii="Montserrat" w:cs="Montserrat" w:eastAsia="Montserrat" w:hAnsi="Montserrat"/>
                <w:b/>
                <w:bCs/>
                <w:sz w:val="20"/>
                <w:szCs w:val="20"/>
              </w:rPr>
              <w:t xml:space="preserve">ELIMINAR SELECCIONADOS</w:t>
            </w: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/>
      </w:pP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372"/>
      </w:tblGrid>
      <w:tr>
        <w:tc>
          <w:tcPr>
            <w:tcW w:type="dxa" w:w="700"/>
            <w:shd w:fill="00000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34"/>
                <w:szCs w:val="34"/>
              </w:rPr>
              <w:t xml:space="preserve">10</w:t>
            </w:r>
          </w:p>
        </w:tc>
        <w:tc>
          <w:tcPr>
            <w:tcW w:type="dxa" w:w="8372"/>
            <w:tcMar>
              <w:top w:type="dxa" w:w="60"/>
              <w:left w:type="dxa" w:w="200"/>
              <w:bottom w:type="dxa" w:w="60"/>
              <w:right w:type="dxa" w:w="60"/>
            </w:tcMar>
            <w:vAlign w:val="center"/>
          </w:tcPr>
          <w:p>
            <w:pPr>
              <w:spacing w:after="0" w:line="290"/>
            </w:pPr>
            <w:r>
              <w:rPr>
                <w:rFonts w:ascii="Montserrat" w:cs="Montserrat" w:eastAsia="Montserrat" w:hAnsi="Montserrat"/>
                <w:b/>
                <w:bCs/>
                <w:sz w:val="20"/>
                <w:szCs w:val="20"/>
              </w:rPr>
              <w:t xml:space="preserve">Guardá tus datos. </w:t>
            </w: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Presioná </w:t>
            </w:r>
            <w:r>
              <w:rPr>
                <w:rFonts w:ascii="Montserrat" w:cs="Montserrat" w:eastAsia="Montserrat" w:hAnsi="Montserrat"/>
                <w:b/>
                <w:bCs/>
                <w:sz w:val="20"/>
                <w:szCs w:val="20"/>
              </w:rPr>
              <w:t xml:space="preserve">EXPORTAR CSV</w:t>
            </w:r>
            <w:r>
              <w:rPr>
                <w:rFonts w:ascii="Montserrat" w:cs="Montserrat" w:eastAsia="Montserrat" w:hAnsi="Montserrat"/>
                <w:sz w:val="20"/>
                <w:szCs w:val="20"/>
              </w:rPr>
              <w:t xml:space="preserve">. El archivo se abre en Excel, GeoGebra o Python, y se puede volver a cargar con INGRESO DE DATOS.</w:t>
            </w:r>
          </w:p>
        </w:tc>
      </w:tr>
    </w:tbl>
    <w:p>
      <w:pPr>
        <w:spacing w:after="240"/>
      </w:pPr>
    </w:p>
    <w:p>
      <w:pPr>
        <w:pBdr>
          <w:bottom w:val="single" w:color="000000" w:sz="18" w:space="4"/>
        </w:pBdr>
        <w:spacing w:after="120" w:before="120"/>
      </w:pPr>
      <w:r>
        <w:rPr>
          <w:rFonts w:ascii="Montserrat" w:cs="Montserrat" w:eastAsia="Montserrat" w:hAnsi="Montserrat"/>
          <w:b/>
          <w:bCs/>
          <w:sz w:val="20"/>
          <w:szCs w:val="20"/>
        </w:rPr>
        <w:t xml:space="preserve">SI ALGO NO ANDA</w:t>
      </w:r>
    </w:p>
    <w:p>
      <w:pPr>
        <w:pBdr>
          <w:left w:val="single" w:color="000000" w:sz="36" w:space="10"/>
        </w:pBdr>
        <w:shd w:fill="F5F5F5" w:val="clear"/>
        <w:spacing w:after="220" w:before="60" w:line="280"/>
        <w:ind w:left="120" w:right="120"/>
      </w:pPr>
      <w:r>
        <w:rPr>
          <w:rFonts w:ascii="Montserrat" w:cs="Montserrat" w:eastAsia="Montserrat" w:hAnsi="Montserrat"/>
          <w:b/>
          <w:bCs/>
          <w:sz w:val="20"/>
          <w:szCs w:val="20"/>
        </w:rPr>
        <w:t xml:space="preserve">No aparece el puerto → </w:t>
      </w:r>
      <w:r>
        <w:rPr>
          <w:rFonts w:ascii="Montserrat" w:cs="Montserrat" w:eastAsia="Montserrat" w:hAnsi="Montserrat"/>
          <w:sz w:val="20"/>
          <w:szCs w:val="20"/>
        </w:rPr>
        <w:t xml:space="preserve">el cable debe ser de datos; cerrá MakeCode y reintentá.</w:t>
      </w:r>
    </w:p>
    <w:p>
      <w:pPr>
        <w:pBdr>
          <w:left w:val="single" w:color="000000" w:sz="36" w:space="10"/>
        </w:pBdr>
        <w:shd w:fill="F5F5F5" w:val="clear"/>
        <w:spacing w:after="220" w:before="60" w:line="280"/>
        <w:ind w:left="120" w:right="120"/>
      </w:pPr>
      <w:r>
        <w:rPr>
          <w:rFonts w:ascii="Montserrat" w:cs="Montserrat" w:eastAsia="Montserrat" w:hAnsi="Montserrat"/>
          <w:b/>
          <w:bCs/>
          <w:sz w:val="20"/>
          <w:szCs w:val="20"/>
        </w:rPr>
        <w:t xml:space="preserve">Conecta pero no hay datos → </w:t>
      </w:r>
      <w:r>
        <w:rPr>
          <w:rFonts w:ascii="Montserrat" w:cs="Montserrat" w:eastAsia="Montserrat" w:hAnsi="Montserrat"/>
          <w:sz w:val="20"/>
          <w:szCs w:val="20"/>
        </w:rPr>
        <w:t xml:space="preserve">presioná CAPTURAR; verificá que el código sea el del paso 1.</w:t>
      </w:r>
    </w:p>
    <w:p>
      <w:pPr>
        <w:pBdr>
          <w:left w:val="single" w:color="000000" w:sz="36" w:space="10"/>
        </w:pBdr>
        <w:shd w:fill="F5F5F5" w:val="clear"/>
        <w:spacing w:after="220" w:before="60" w:line="280"/>
        <w:ind w:left="120" w:right="120"/>
      </w:pPr>
      <w:r>
        <w:rPr>
          <w:rFonts w:ascii="Montserrat" w:cs="Montserrat" w:eastAsia="Montserrat" w:hAnsi="Montserrat"/>
          <w:b/>
          <w:bCs/>
          <w:sz w:val="20"/>
          <w:szCs w:val="20"/>
        </w:rPr>
        <w:t xml:space="preserve">Bluetooth no conecta → </w:t>
      </w:r>
      <w:r>
        <w:rPr>
          <w:rFonts w:ascii="Montserrat" w:cs="Montserrat" w:eastAsia="Montserrat" w:hAnsi="Montserrat"/>
          <w:sz w:val="20"/>
          <w:szCs w:val="20"/>
        </w:rPr>
        <w:t xml:space="preserve">falta “No Pairing Required” en MakeCode (Manual 1, sección 5.1).</w:t>
      </w:r>
    </w:p>
    <w:p>
      <w:pPr>
        <w:pBdr>
          <w:left w:val="single" w:color="000000" w:sz="36" w:space="10"/>
        </w:pBdr>
        <w:shd w:fill="F5F5F5" w:val="clear"/>
        <w:spacing w:after="220" w:before="60" w:line="280"/>
        <w:ind w:left="120" w:right="120"/>
      </w:pPr>
      <w:r>
        <w:rPr>
          <w:rFonts w:ascii="Montserrat" w:cs="Montserrat" w:eastAsia="Montserrat" w:hAnsi="Montserrat"/>
          <w:b/>
          <w:bCs/>
          <w:sz w:val="20"/>
          <w:szCs w:val="20"/>
        </w:rPr>
        <w:t xml:space="preserve">iPhone/iPad → </w:t>
      </w:r>
      <w:r>
        <w:rPr>
          <w:rFonts w:ascii="Montserrat" w:cs="Montserrat" w:eastAsia="Montserrat" w:hAnsi="Montserrat"/>
          <w:sz w:val="20"/>
          <w:szCs w:val="20"/>
        </w:rPr>
        <w:t xml:space="preserve">no soportado por Apple. Usá computadora (Mac incluida) o Android.</w:t>
      </w:r>
    </w:p>
    <w:p>
      <w:pPr>
        <w:pBdr>
          <w:top w:val="single" w:color="000000" w:sz="8" w:space="8"/>
        </w:pBdr>
        <w:spacing w:before="300"/>
        <w:jc w:val="center"/>
      </w:pPr>
      <w:r>
        <w:rPr>
          <w:rFonts w:ascii="Montserrat" w:cs="Montserrat" w:eastAsia="Montserrat" w:hAnsi="Montserrat"/>
          <w:color w:val="555555"/>
          <w:sz w:val="17"/>
          <w:szCs w:val="17"/>
        </w:rPr>
        <w:t xml:space="preserve">fisicabit.com · Guía rápida — el detalle completo está en el Manual 1</w:t>
      </w:r>
    </w:p>
    <w:sectPr>
      <w:pgSz w:w="11906" w:h="16838" w:orient="portrait"/>
      <w:pgMar w:top="907" w:right="1020" w:bottom="907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e6a5efec24791b84133384e7c6a32f1fe3296ed.png"/><Relationship Id="rId8" Type="http://schemas.openxmlformats.org/officeDocument/2006/relationships/image" Target="media/785b8cbe5f493b106abb825c6b0db7d4128c9964.png"/><Relationship Id="rId9" Type="http://schemas.openxmlformats.org/officeDocument/2006/relationships/image" Target="media/98e0fad2d22b17b78ef92508ac8a67aecc1fbec5.png"/><Relationship Id="rId10" Type="http://schemas.openxmlformats.org/officeDocument/2006/relationships/image" Target="media/e2a3803bb99ea865d59bf31c1f01ff04c5fd856f.png"/><Relationship Id="rId11" Type="http://schemas.openxmlformats.org/officeDocument/2006/relationships/image" Target="media/8f7d982000a5552f670bdc0706dd0ac303878b5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micro:bit DataLab Pro — Guía rápida</dc:title>
  <dc:creator>fisicabit</dc:creator>
  <dc:description>Capturar datos en 10 pasos</dc:description>
  <cp:lastModifiedBy>Un-named</cp:lastModifiedBy>
  <cp:revision>1</cp:revision>
  <dcterms:created xsi:type="dcterms:W3CDTF">2026-08-25T10:42:00.677Z</dcterms:created>
  <dcterms:modified xsi:type="dcterms:W3CDTF">2026-08-25T10:42:00.686Z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