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39a6b7e675fdb56b9b8b7a805b7613d3962d200"/>
    <w:p>
      <w:pPr>
        <w:pStyle w:val="Heading1"/>
      </w:pPr>
      <w:r>
        <w:t xml:space="preserve">Urban morphometrics and its terminological inconsistency</w:t>
      </w:r>
    </w:p>
    <w:p>
      <w:pPr>
        <w:pStyle w:val="BlockText"/>
      </w:pPr>
      <w:r>
        <w:rPr>
          <w:iCs/>
          <w:i/>
        </w:rPr>
        <w:t xml:space="preserve">The content of this chapter was partially published in</w:t>
      </w:r>
      <w:r>
        <w:rPr>
          <w:iCs/>
          <w:i/>
        </w:rPr>
        <w:t xml:space="preserve"> </w:t>
      </w:r>
      <w:r>
        <w:rPr>
          <w:iCs/>
          <w:i/>
        </w:rPr>
        <w:t xml:space="preserve">@fleischmann2020a.</w:t>
      </w:r>
    </w:p>
    <w:p>
      <w:pPr>
        <w:pStyle w:val="FirstParagraph"/>
      </w:pPr>
      <w:r>
        <w:t xml:space="preserve">The previous chapter outlined the need for morphometrics as a key</w:t>
      </w:r>
      <w:r>
        <w:t xml:space="preserve"> </w:t>
      </w:r>
      <w:r>
        <w:t xml:space="preserve">component of numerical taxonomy and pointed out that literature in</w:t>
      </w:r>
      <w:r>
        <w:t xml:space="preserve"> </w:t>
      </w:r>
      <w:r>
        <w:t xml:space="preserve">urban morphology implements a wide spectrum of morphometric characters.</w:t>
      </w:r>
    </w:p>
    <w:p>
      <w:pPr>
        <w:pStyle w:val="BodyText"/>
      </w:pPr>
      <w:r>
        <w:t xml:space="preserve">In the age of urbanisation, urban planning and design still struggle to</w:t>
      </w:r>
      <w:r>
        <w:t xml:space="preserve"> </w:t>
      </w:r>
      <w:r>
        <w:t xml:space="preserve">offer reliable models to address the challenges of the 21st century</w:t>
      </w:r>
      <w:r>
        <w:t xml:space="preserve"> </w:t>
      </w:r>
      <w:r>
        <w:t xml:space="preserve">[@cuthbert2007urban; @romice2020masterplanning], while the</w:t>
      </w:r>
      <w:r>
        <w:t xml:space="preserve"> </w:t>
      </w:r>
      <w:r>
        <w:t xml:space="preserve">discipline’s shift towards an evidence-based approach and a</w:t>
      </w:r>
      <w:r>
        <w:t xml:space="preserve"> </w:t>
      </w:r>
      <w:r>
        <w:t xml:space="preserve">“</w:t>
      </w:r>
      <w:r>
        <w:t xml:space="preserve">new</w:t>
      </w:r>
      <w:r>
        <w:t xml:space="preserve"> </w:t>
      </w:r>
      <w:r>
        <w:t xml:space="preserve">science of cities</w:t>
      </w:r>
      <w:r>
        <w:t xml:space="preserve">”</w:t>
      </w:r>
      <w:r>
        <w:t xml:space="preserve"> </w:t>
      </w:r>
      <w:r>
        <w:t xml:space="preserve">is still in its infancy [@batty2012, p.S15].</w:t>
      </w:r>
      <w:r>
        <w:t xml:space="preserve"> </w:t>
      </w:r>
      <w:r>
        <w:t xml:space="preserve">Despite remarkable growth and progress, urban morphometrics is no</w:t>
      </w:r>
      <w:r>
        <w:t xml:space="preserve"> </w:t>
      </w:r>
      <w:r>
        <w:t xml:space="preserve">exception. In particular, two issues still hinder a quantitative</w:t>
      </w:r>
      <w:r>
        <w:t xml:space="preserve"> </w:t>
      </w:r>
      <w:r>
        <w:t xml:space="preserve">approach to the analysis of urban form: first, the availability,</w:t>
      </w:r>
      <w:r>
        <w:t xml:space="preserve"> </w:t>
      </w:r>
      <w:r>
        <w:t xml:space="preserve">quality and consistency of data across geographical regions; second,</w:t>
      </w:r>
      <w:r>
        <w:t xml:space="preserve"> </w:t>
      </w:r>
      <w:r>
        <w:t xml:space="preserve">the discipline’s inherent difficulties in offering a rigorous and</w:t>
      </w:r>
      <w:r>
        <w:t xml:space="preserve"> </w:t>
      </w:r>
      <w:r>
        <w:t xml:space="preserve">consistent definition of urban form, its fundamental components and the</w:t>
      </w:r>
      <w:r>
        <w:t xml:space="preserve"> </w:t>
      </w:r>
      <w:r>
        <w:t xml:space="preserve">relationships between them. This chapter contributes to the resolution</w:t>
      </w:r>
      <w:r>
        <w:t xml:space="preserve"> </w:t>
      </w:r>
      <w:r>
        <w:t xml:space="preserve">of this second problem.</w:t>
      </w:r>
    </w:p>
    <w:p>
      <w:pPr>
        <w:pStyle w:val="BodyText"/>
      </w:pPr>
      <w:r>
        <w:t xml:space="preserve">The high variety of morphometric characters, defined as</w:t>
      </w:r>
      <w:r>
        <w:t xml:space="preserve"> 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characteristic (or feature) of one kind of urban form that</w:t>
      </w:r>
      <w:r>
        <w:rPr>
          <w:iCs/>
          <w:i/>
        </w:rPr>
        <w:t xml:space="preserve"> </w:t>
      </w:r>
      <w:r>
        <w:rPr>
          <w:iCs/>
          <w:i/>
        </w:rPr>
        <w:t xml:space="preserve">distinguishes it from another kind</w:t>
      </w:r>
      <w:r>
        <w:t xml:space="preserve"> </w:t>
      </w:r>
      <w:r>
        <w:t xml:space="preserve">[adapted from @dibble2017;</w:t>
      </w:r>
      <w:r>
        <w:t xml:space="preserve"> </w:t>
      </w:r>
      <w:r>
        <w:t xml:space="preserve">@sneath1973], used in literature is fragmented across numerous</w:t>
      </w:r>
      <w:r>
        <w:t xml:space="preserve"> </w:t>
      </w:r>
      <w:r>
        <w:t xml:space="preserve">unrelated sources, and despite several attempts to systematise it,</w:t>
      </w:r>
      <w:r>
        <w:t xml:space="preserve"> </w:t>
      </w:r>
      <w:r>
        <w:t xml:space="preserve">[@larkham1991glossary; @caniggia2001; @conzen2004thinking;</w:t>
      </w:r>
      <w:r>
        <w:t xml:space="preserve"> </w:t>
      </w:r>
      <w:r>
        <w:t xml:space="preserve">@dibble2017] a comprehensive overview is still lacking. This gap of</w:t>
      </w:r>
      <w:r>
        <w:t xml:space="preserve"> </w:t>
      </w:r>
      <w:r>
        <w:t xml:space="preserve">knowledge creates uncertainty as to which research areas are covered</w:t>
      </w:r>
      <w:r>
        <w:t xml:space="preserve"> </w:t>
      </w:r>
      <w:r>
        <w:t xml:space="preserve">and which need further research. Moreover, the terminology is not</w:t>
      </w:r>
      <w:r>
        <w:t xml:space="preserve"> </w:t>
      </w:r>
      <w:r>
        <w:t xml:space="preserve">consistent nor univocal, resulting in weaker methodological</w:t>
      </w:r>
      <w:r>
        <w:t xml:space="preserve"> </w:t>
      </w:r>
      <w:r>
        <w:t xml:space="preserve">compatibility and higher hurdles in comparing research outputs.</w:t>
      </w:r>
      <w:r>
        <w:t xml:space="preserve"> </w:t>
      </w:r>
      <w:r>
        <w:t xml:space="preserve">According to @whitehand2012,</w:t>
      </w:r>
    </w:p>
    <w:p>
      <w:pPr>
        <w:pStyle w:val="BlockText"/>
      </w:pPr>
      <w:r>
        <w:t xml:space="preserve">“</w:t>
      </w:r>
      <w:r>
        <w:t xml:space="preserve">comparative research is faced with a plethora of case studies that</w:t>
      </w:r>
      <w:r>
        <w:t xml:space="preserve"> </w:t>
      </w:r>
      <w:r>
        <w:t xml:space="preserve">use different, or sometimes unspecified, definitions. […] In addition</w:t>
      </w:r>
      <w:r>
        <w:t xml:space="preserve"> </w:t>
      </w:r>
      <w:r>
        <w:t xml:space="preserve">to problems of non-comparability of definitions, methods and concepts,</w:t>
      </w:r>
      <w:r>
        <w:t xml:space="preserve"> </w:t>
      </w:r>
      <w:r>
        <w:t xml:space="preserve">differences between the sources of information employed need to be</w:t>
      </w:r>
      <w:r>
        <w:t xml:space="preserve"> </w:t>
      </w:r>
      <w:r>
        <w:t xml:space="preserve">overcome</w:t>
      </w:r>
      <w:r>
        <w:t xml:space="preserve">”</w:t>
      </w:r>
      <w:r>
        <w:t xml:space="preserve"> </w:t>
      </w:r>
      <w:r>
        <w:t xml:space="preserve">(p.60).</w:t>
      </w:r>
    </w:p>
    <w:p>
      <w:pPr>
        <w:pStyle w:val="FirstParagraph"/>
      </w:pPr>
      <w:r>
        <w:t xml:space="preserve">In this chapter, this research: a) proposes a coherent and</w:t>
      </w:r>
      <w:r>
        <w:t xml:space="preserve"> </w:t>
      </w:r>
      <w:r>
        <w:t xml:space="preserve">comprehensive classification system of measurable urban form</w:t>
      </w:r>
      <w:r>
        <w:t xml:space="preserve"> </w:t>
      </w:r>
      <w:r>
        <w:t xml:space="preserve">characters, and b) uses this system to resolve current inconsistencies</w:t>
      </w:r>
      <w:r>
        <w:t xml:space="preserve"> </w:t>
      </w:r>
      <w:r>
        <w:t xml:space="preserve">and redundancies and identify areas of weakness in the existing</w:t>
      </w:r>
      <w:r>
        <w:t xml:space="preserve"> </w:t>
      </w:r>
      <w:r>
        <w:t xml:space="preserve">literature.</w:t>
      </w:r>
    </w:p>
    <w:bookmarkStart w:id="22" w:name="X5038dfca748eb446eaf36470a536a179b0134bb"/>
    <w:p>
      <w:pPr>
        <w:pStyle w:val="Heading2"/>
      </w:pPr>
      <w:r>
        <w:t xml:space="preserve">Selection and systematisation of methods and characters</w:t>
      </w:r>
    </w:p>
    <w:p>
      <w:pPr>
        <w:pStyle w:val="FirstParagraph"/>
      </w:pPr>
      <w:r>
        <w:t xml:space="preserve">The first section presents: 1) the criteria utilised to select relevant</w:t>
      </w:r>
      <w:r>
        <w:t xml:space="preserve"> </w:t>
      </w:r>
      <w:r>
        <w:t xml:space="preserve">literature used to map the field of UM; 2) the process of</w:t>
      </w:r>
      <w:r>
        <w:t xml:space="preserve"> </w:t>
      </w:r>
      <w:r>
        <w:t xml:space="preserve">systematisation of such literature, which is then used to 3) identify,</w:t>
      </w:r>
      <w:r>
        <w:t xml:space="preserve"> </w:t>
      </w:r>
      <w:r>
        <w:t xml:space="preserve">cross-compare, (re)define and 4) the re-classify morphometric</w:t>
      </w:r>
      <w:r>
        <w:t xml:space="preserve"> </w:t>
      </w:r>
      <w:r>
        <w:t xml:space="preserve">characters.</w:t>
      </w:r>
    </w:p>
    <w:p>
      <w:pPr>
        <w:pStyle w:val="BodyText"/>
      </w:pPr>
      <w:r>
        <w:t xml:space="preserve">As for terminology, terms such as</w:t>
      </w:r>
      <w:r>
        <w:t xml:space="preserve"> </w:t>
      </w:r>
      <w:r>
        <w:t xml:space="preserve">“</w:t>
      </w:r>
      <w:r>
        <w:t xml:space="preserve">attribute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variable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measurement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metric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index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character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indicator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proxy</w:t>
      </w:r>
      <w:r>
        <w:t xml:space="preserve">”</w:t>
      </w:r>
      <w:r>
        <w:t xml:space="preserve"> </w:t>
      </w:r>
      <w:r>
        <w:t xml:space="preserve">are often used interchangeably in urban morphology to signify the</w:t>
      </w:r>
      <w:r>
        <w:t xml:space="preserve"> </w:t>
      </w:r>
      <w:r>
        <w:t xml:space="preserve">measurable feature of an object [@araldi2019; @bobkova2017;</w:t>
      </w:r>
      <w:r>
        <w:t xml:space="preserve"> </w:t>
      </w:r>
      <w:r>
        <w:t xml:space="preserve">@dibble2017; @schirmer2015; @vanderhaegen2017]. This research</w:t>
      </w:r>
      <w:r>
        <w:t xml:space="preserve"> </w:t>
      </w:r>
      <w:r>
        <w:t xml:space="preserve">follows @dibble2017 where the term</w:t>
      </w:r>
      <w:r>
        <w:t xml:space="preserve"> </w:t>
      </w:r>
      <w:r>
        <w:t xml:space="preserve">“</w:t>
      </w:r>
      <w:r>
        <w:t xml:space="preserve">character</w:t>
      </w:r>
      <w:r>
        <w:t xml:space="preserve">”</w:t>
      </w:r>
      <w:r>
        <w:t xml:space="preserve"> </w:t>
      </w:r>
      <w:r>
        <w:t xml:space="preserve">defines</w:t>
      </w:r>
      <w:r>
        <w:t xml:space="preserve"> </w:t>
      </w:r>
      <w:r>
        <w:t xml:space="preserve">“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characteristic (or feature) of one kind of organism that will</w:t>
      </w:r>
      <w:r>
        <w:rPr>
          <w:iCs/>
          <w:i/>
        </w:rPr>
        <w:t xml:space="preserve"> </w:t>
      </w:r>
      <w:r>
        <w:rPr>
          <w:iCs/>
          <w:i/>
        </w:rPr>
        <w:t xml:space="preserve">distinguish it from another kind</w:t>
      </w:r>
      <w:r>
        <w:t xml:space="preserve">”</w:t>
      </w:r>
      <w:r>
        <w:t xml:space="preserve"> </w:t>
      </w:r>
      <w:r>
        <w:t xml:space="preserve">@sneath1973. Here, however,</w:t>
      </w:r>
      <w:r>
        <w:t xml:space="preserve"> </w:t>
      </w:r>
      <w:r>
        <w:t xml:space="preserve">“</w:t>
      </w:r>
      <w:r>
        <w:t xml:space="preserve">organism</w:t>
      </w:r>
      <w:r>
        <w:t xml:space="preserve">”</w:t>
      </w:r>
      <w:r>
        <w:t xml:space="preserve"> </w:t>
      </w:r>
      <w:r>
        <w:t xml:space="preserve">refers to a distinct kind or type of urban form.</w:t>
      </w:r>
      <w:r>
        <w:t xml:space="preserve"> </w:t>
      </w:r>
      <w:r>
        <w:t xml:space="preserve">“</w:t>
      </w:r>
      <w:r>
        <w:t xml:space="preserve">Urban</w:t>
      </w:r>
      <w:r>
        <w:t xml:space="preserve"> </w:t>
      </w:r>
      <w:r>
        <w:t xml:space="preserve">form</w:t>
      </w:r>
      <w:r>
        <w:t xml:space="preserve">”</w:t>
      </w:r>
      <w:r>
        <w:t xml:space="preserve"> </w:t>
      </w:r>
      <w:r>
        <w:t xml:space="preserve">as a term has been used to loosely signify different aspects of</w:t>
      </w:r>
      <w:r>
        <w:t xml:space="preserve"> </w:t>
      </w:r>
      <w:r>
        <w:t xml:space="preserve">space’s configuration in cities along with its use and agents. It is,</w:t>
      </w:r>
      <w:r>
        <w:t xml:space="preserve"> </w:t>
      </w:r>
      <w:r>
        <w:t xml:space="preserve">therefore, a polysemic term, while this work refers exclusively to the</w:t>
      </w:r>
      <w:r>
        <w:t xml:space="preserve"> </w:t>
      </w:r>
      <w:r>
        <w:t xml:space="preserve">physical components of urban space, i.e. the built-up fabric (blocks,</w:t>
      </w:r>
      <w:r>
        <w:t xml:space="preserve"> </w:t>
      </w:r>
      <w:r>
        <w:t xml:space="preserve">streets, buildings…) and its fundamental spatial subdivision (plots)</w:t>
      </w:r>
      <w:r>
        <w:t xml:space="preserve"> </w:t>
      </w:r>
      <w:r>
        <w:t xml:space="preserve">after @moudon1997.</w:t>
      </w:r>
    </w:p>
    <w:bookmarkStart w:id="20" w:name="literature-selection-and-systematisation"/>
    <w:p>
      <w:pPr>
        <w:pStyle w:val="Heading3"/>
      </w:pPr>
      <w:r>
        <w:t xml:space="preserve">Literature selection and systematisation</w:t>
      </w:r>
    </w:p>
    <w:p>
      <w:pPr>
        <w:pStyle w:val="FirstParagraph"/>
      </w:pPr>
      <w:r>
        <w:t xml:space="preserve">To review the literature (figure ), this research selected sources</w:t>
      </w:r>
      <w:r>
        <w:t xml:space="preserve"> </w:t>
      </w:r>
      <w:r>
        <w:t xml:space="preserve">that: a) explicitly undertake a</w:t>
      </w:r>
      <w:r>
        <w:t xml:space="preserve"> </w:t>
      </w:r>
      <w:r>
        <w:rPr>
          <w:iCs/>
          <w:i/>
        </w:rPr>
        <w:t xml:space="preserve">quantitative</w:t>
      </w:r>
      <w:r>
        <w:t xml:space="preserve"> </w:t>
      </w:r>
      <w:r>
        <w:t xml:space="preserve">examination of urban</w:t>
      </w:r>
      <w:r>
        <w:t xml:space="preserve"> </w:t>
      </w:r>
      <w:r>
        <w:t xml:space="preserve">form characters; b) include urban form characters that are not present</w:t>
      </w:r>
      <w:r>
        <w:t xml:space="preserve"> </w:t>
      </w:r>
      <w:r>
        <w:t xml:space="preserve">in already selected sources, to avoid unnecessary duplication and</w:t>
      </w:r>
      <w:r>
        <w:t xml:space="preserve"> </w:t>
      </w:r>
      <w:r>
        <w:t xml:space="preserve">overlapping.</w:t>
      </w:r>
    </w:p>
    <w:p>
      <w:pPr>
        <w:pStyle w:val="BodyText"/>
      </w:pPr>
      <w:r>
        <w:t xml:space="preserve">First, it looked at papers published in two leading journals of urban</w:t>
      </w:r>
      <w:r>
        <w:t xml:space="preserve"> </w:t>
      </w:r>
      <w:r>
        <w:t xml:space="preserve">analytics and morphology:</w:t>
      </w:r>
      <w:r>
        <w:t xml:space="preserve"> </w:t>
      </w:r>
      <w:r>
        <w:t xml:space="preserve">“</w:t>
      </w:r>
      <w:r>
        <w:t xml:space="preserve">Environment and Planning B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Urban</w:t>
      </w:r>
      <w:r>
        <w:t xml:space="preserve"> </w:t>
      </w:r>
      <w:r>
        <w:t xml:space="preserve">Morphology</w:t>
      </w:r>
      <w:r>
        <w:t xml:space="preserve">”</w:t>
      </w:r>
      <w:r>
        <w:t xml:space="preserve">. From here, it extracted keywords, which were then used to</w:t>
      </w:r>
      <w:r>
        <w:t xml:space="preserve"> </w:t>
      </w:r>
      <w:r>
        <w:t xml:space="preserve">identify several academic citation databases (Google Scholar, Scopus,</w:t>
      </w:r>
      <w:r>
        <w:t xml:space="preserve"> </w:t>
      </w:r>
      <w:r>
        <w:t xml:space="preserve">Mendeley Search, ResearchGate, Taylor and Francis Online) and to</w:t>
      </w:r>
      <w:r>
        <w:t xml:space="preserve"> </w:t>
      </w:r>
      <w:r>
        <w:t xml:space="preserve">undertake a broader snowballing exploration. The process of keyword</w:t>
      </w:r>
      <w:r>
        <w:t xml:space="preserve"> </w:t>
      </w:r>
      <w:r>
        <w:t xml:space="preserve">search and snowballing was iterated whenever new inputs were found and</w:t>
      </w:r>
      <w:r>
        <w:t xml:space="preserve"> </w:t>
      </w:r>
      <w:r>
        <w:t xml:space="preserve">adopted to ensures that the selection is rigorous and inclusive.</w:t>
      </w:r>
    </w:p>
    <w:p>
      <w:pPr>
        <w:pStyle w:val="BodyText"/>
      </w:pPr>
      <w:r>
        <w:t xml:space="preserve">Scheme of the process of selection of literature and its usage.</w:t>
      </w:r>
    </w:p>
    <w:p>
      <w:pPr>
        <w:pStyle w:val="BodyText"/>
      </w:pPr>
      <w:r>
        <w:t xml:space="preserve">All selected papers were then classified according to grain, i.e. the</w:t>
      </w:r>
      <w:r>
        <w:t xml:space="preserve"> </w:t>
      </w:r>
      <w:r>
        <w:t xml:space="preserve">scale (size) of</w:t>
      </w:r>
      <w:r>
        <w:t xml:space="preserve"> </w:t>
      </w:r>
      <w:r>
        <w:rPr>
          <w:iCs/>
          <w:i/>
        </w:rPr>
        <w:t xml:space="preserve">the basic spatial unit</w:t>
      </w:r>
      <w:r>
        <w:t xml:space="preserve"> </w:t>
      </w:r>
      <w:r>
        <w:t xml:space="preserve">on which descriptors are</w:t>
      </w:r>
      <w:r>
        <w:t xml:space="preserve"> </w:t>
      </w:r>
      <w:r>
        <w:t xml:space="preserve">calculated; extent, i.e. the scale (coverage) of</w:t>
      </w:r>
      <w:r>
        <w:t xml:space="preserve"> </w:t>
      </w:r>
      <w:r>
        <w:rPr>
          <w:iCs/>
          <w:i/>
        </w:rPr>
        <w:t xml:space="preserve">the case study</w:t>
      </w:r>
      <w:r>
        <w:t xml:space="preserve">;</w:t>
      </w:r>
      <w:r>
        <w:t xml:space="preserve"> </w:t>
      </w:r>
      <w:r>
        <w:t xml:space="preserve">purpose; potential comprehensiveness, i.e. the number of urban form</w:t>
      </w:r>
      <w:r>
        <w:t xml:space="preserve"> </w:t>
      </w:r>
      <w:r>
        <w:t xml:space="preserve">characters measured; timeframe, whether</w:t>
      </w:r>
      <w:r>
        <w:t xml:space="preserve"> </w:t>
      </w:r>
      <w:r>
        <w:rPr>
          <w:iCs/>
          <w:i/>
        </w:rPr>
        <w:t xml:space="preserve">synchronic</w:t>
      </w:r>
      <w:r>
        <w:t xml:space="preserve"> </w:t>
      </w:r>
      <w:r>
        <w:t xml:space="preserve">(comparing</w:t>
      </w:r>
      <w:r>
        <w:t xml:space="preserve"> </w:t>
      </w:r>
      <w:r>
        <w:t xml:space="preserve">different cases at the same time) or</w:t>
      </w:r>
      <w:r>
        <w:t xml:space="preserve"> </w:t>
      </w:r>
      <w:r>
        <w:rPr>
          <w:iCs/>
          <w:i/>
        </w:rPr>
        <w:t xml:space="preserve">diachronic</w:t>
      </w:r>
      <w:r>
        <w:t xml:space="preserve"> </w:t>
      </w:r>
      <w:r>
        <w:t xml:space="preserve">(comparing the same</w:t>
      </w:r>
      <w:r>
        <w:t xml:space="preserve"> </w:t>
      </w:r>
      <w:r>
        <w:t xml:space="preserve">case at different times).</w:t>
      </w:r>
    </w:p>
    <w:p>
      <w:pPr>
        <w:pStyle w:val="BodyText"/>
      </w:pPr>
      <w:r>
        <w:t xml:space="preserve">While there is a partial overlap with the literature presented in</w:t>
      </w:r>
      <w:r>
        <w:t xml:space="preserve"> </w:t>
      </w:r>
      <w:r>
        <w:t xml:space="preserve">chapter 2, the scope of this chapter is different and focus on a wider</w:t>
      </w:r>
      <w:r>
        <w:t xml:space="preserve"> </w:t>
      </w:r>
      <w:r>
        <w:t xml:space="preserve">spectrum of research methods.</w:t>
      </w:r>
    </w:p>
    <w:p>
      <w:pPr>
        <w:pStyle w:val="BodyText"/>
      </w:pPr>
      <w:r>
        <w:t xml:space="preserve">As a</w:t>
      </w:r>
      <w:r>
        <w:t xml:space="preserve"> </w:t>
      </w:r>
      <w:r>
        <w:rPr>
          <w:iCs/>
          <w:i/>
        </w:rPr>
        <w:t xml:space="preserve">grain</w:t>
      </w:r>
      <w:r>
        <w:t xml:space="preserve"> </w:t>
      </w:r>
      <w:r>
        <w:t xml:space="preserve">is considered the basic spatial unit as the smallest</w:t>
      </w:r>
      <w:r>
        <w:t xml:space="preserve"> </w:t>
      </w:r>
      <w:r>
        <w:t xml:space="preserve">element being measured, while for</w:t>
      </w:r>
      <w:r>
        <w:t xml:space="preserve"> </w:t>
      </w:r>
      <w:r>
        <w:rPr>
          <w:iCs/>
          <w:i/>
        </w:rPr>
        <w:t xml:space="preserve">extent</w:t>
      </w:r>
      <w:r>
        <w:t xml:space="preserve">, is coverage as the total</w:t>
      </w:r>
      <w:r>
        <w:t xml:space="preserve"> </w:t>
      </w:r>
      <w:r>
        <w:t xml:space="preserve">area of the case study analysed. Both are taken into account and then</w:t>
      </w:r>
      <w:r>
        <w:t xml:space="preserve"> </w:t>
      </w:r>
      <w:r>
        <w:t xml:space="preserve">organised from 1 (small) to 10 (large).</w:t>
      </w:r>
    </w:p>
    <w:bookmarkEnd w:id="20"/>
    <w:bookmarkStart w:id="21" w:name="classification-of-characters"/>
    <w:p>
      <w:pPr>
        <w:pStyle w:val="Heading3"/>
      </w:pPr>
      <w:r>
        <w:t xml:space="preserve">Classification of characters</w:t>
      </w:r>
    </w:p>
    <w:p>
      <w:pPr>
        <w:pStyle w:val="FirstParagraph"/>
      </w:pPr>
      <w:r>
        <w:t xml:space="preserve">From the sources classified as above were then extracted individual</w:t>
      </w:r>
      <w:r>
        <w:t xml:space="preserve"> </w:t>
      </w:r>
      <w:r>
        <w:t xml:space="preserve">morphometric characters. Those influenced by non-morphological data,</w:t>
      </w:r>
      <w:r>
        <w:t xml:space="preserve"> </w:t>
      </w:r>
      <w:r>
        <w:t xml:space="preserve">such as distance to the nearest bus stop [@song2007] or land use</w:t>
      </w:r>
      <w:r>
        <w:t xml:space="preserve"> </w:t>
      </w:r>
      <w:r>
        <w:t xml:space="preserve">[@dibble2017], were excluded.</w:t>
      </w:r>
    </w:p>
    <w:p>
      <w:pPr>
        <w:pStyle w:val="BodyText"/>
      </w:pPr>
      <w:r>
        <w:t xml:space="preserve">To overcome terminological inconsistencies among the morphometric</w:t>
      </w:r>
      <w:r>
        <w:t xml:space="preserve"> </w:t>
      </w:r>
      <w:r>
        <w:t xml:space="preserve">characters adopted in different studies, this research comprehensively</w:t>
      </w:r>
      <w:r>
        <w:t xml:space="preserve"> </w:t>
      </w:r>
      <w:r>
        <w:t xml:space="preserve">redefined them (see Section 4.3.1). On these new definitions is then</w:t>
      </w:r>
      <w:r>
        <w:t xml:space="preserve"> </w:t>
      </w:r>
      <w:r>
        <w:t xml:space="preserve">designed a classification framework of characters, based on their</w:t>
      </w:r>
      <w:r>
        <w:t xml:space="preserve"> </w:t>
      </w:r>
      <w:r>
        <w:t xml:space="preserve">nature and the spatial unit they belong to. Finally, the framework is</w:t>
      </w:r>
      <w:r>
        <w:t xml:space="preserve"> </w:t>
      </w:r>
      <w:r>
        <w:t xml:space="preserve">tested in the classification of all urban form characters initially</w:t>
      </w:r>
      <w:r>
        <w:t xml:space="preserve"> </w:t>
      </w:r>
      <w:r>
        <w:t xml:space="preserve">extracted from literature, followed by a discussion of the emerging</w:t>
      </w:r>
      <w:r>
        <w:t xml:space="preserve"> </w:t>
      </w:r>
      <w:r>
        <w:t xml:space="preserve">gaps and redundancies and suggestions for further developments.</w:t>
      </w:r>
    </w:p>
    <w:bookmarkEnd w:id="21"/>
    <w:bookmarkEnd w:id="22"/>
    <w:bookmarkStart w:id="24" w:name="a-state-of-art"/>
    <w:p>
      <w:pPr>
        <w:pStyle w:val="Heading2"/>
      </w:pPr>
      <w:r>
        <w:t xml:space="preserve">A state of art</w:t>
      </w:r>
    </w:p>
    <w:p>
      <w:pPr>
        <w:pStyle w:val="FirstParagraph"/>
      </w:pPr>
      <w:r>
        <w:t xml:space="preserve">While the existing literature on urban morphology shows a historical</w:t>
      </w:r>
      <w:r>
        <w:t xml:space="preserve"> </w:t>
      </w:r>
      <w:r>
        <w:t xml:space="preserve">inclination towards qualitative methods [@dibble2015], through the</w:t>
      </w:r>
      <w:r>
        <w:t xml:space="preserve"> </w:t>
      </w:r>
      <w:r>
        <w:t xml:space="preserve">iterative literature review process illustrated above are identified 72</w:t>
      </w:r>
      <w:r>
        <w:t xml:space="preserve"> </w:t>
      </w:r>
      <w:r>
        <w:t xml:space="preserve">predominantly</w:t>
      </w:r>
      <w:r>
        <w:t xml:space="preserve"> </w:t>
      </w:r>
      <w:r>
        <w:rPr>
          <w:iCs/>
          <w:i/>
        </w:rPr>
        <w:t xml:space="preserve">quantitative</w:t>
      </w:r>
      <w:r>
        <w:t xml:space="preserve"> </w:t>
      </w:r>
      <w:r>
        <w:t xml:space="preserve">works (peer-reviewed articles, conference</w:t>
      </w:r>
      <w:r>
        <w:t xml:space="preserve"> </w:t>
      </w:r>
      <w:r>
        <w:t xml:space="preserve">papers, book chapters, PhD theses). In figure , selected literature</w:t>
      </w:r>
      <w:r>
        <w:t xml:space="preserve"> </w:t>
      </w:r>
      <w:r>
        <w:t xml:space="preserve">items are</w:t>
      </w:r>
      <w:r>
        <w:t xml:space="preserve"> </w:t>
      </w:r>
      <w:r>
        <w:rPr>
          <w:iCs/>
          <w:i/>
        </w:rPr>
        <w:t xml:space="preserve">positioned</w:t>
      </w:r>
      <w:r>
        <w:t xml:space="preserve"> </w:t>
      </w:r>
      <w:r>
        <w:t xml:space="preserve">according to their grain and extent scales and</w:t>
      </w:r>
      <w:r>
        <w:t xml:space="preserve"> </w:t>
      </w:r>
      <w:r>
        <w:rPr>
          <w:iCs/>
          <w:i/>
        </w:rPr>
        <w:t xml:space="preserve">classified</w:t>
      </w:r>
      <w:r>
        <w:t xml:space="preserve"> </w:t>
      </w:r>
      <w:r>
        <w:t xml:space="preserve">by their purpose (colour), and a number of urban form</w:t>
      </w:r>
      <w:r>
        <w:t xml:space="preserve"> </w:t>
      </w:r>
      <w:r>
        <w:t xml:space="preserve">characters considered (size).</w:t>
      </w:r>
    </w:p>
    <w:p>
      <w:pPr>
        <w:pStyle w:val="BodyText"/>
      </w:pPr>
    </w:p>
    <w:p>
      <w:pPr>
        <w:pStyle w:val="BodyText"/>
      </w:pPr>
      <w:r>
        <w:t xml:space="preserve">Classification of Literature. Predominantly quantitative studies in</w:t>
      </w:r>
      <w:r>
        <w:t xml:space="preserve"> </w:t>
      </w:r>
      <w:r>
        <w:t xml:space="preserve">urban morphology classified according to grain scale (Y axis), extent</w:t>
      </w:r>
      <w:r>
        <w:t xml:space="preserve"> </w:t>
      </w:r>
      <w:r>
        <w:t xml:space="preserve">scale (X axis), purpose (colour) and number of urban form characters</w:t>
      </w:r>
      <w:r>
        <w:t xml:space="preserve"> </w:t>
      </w:r>
      <w:r>
        <w:t xml:space="preserve">(size). The histograms show a relative balance in terms of scale of</w:t>
      </w:r>
      <w:r>
        <w:t xml:space="preserve"> </w:t>
      </w:r>
      <w:r>
        <w:t xml:space="preserve">grain and a tendency towards large scales of extent. Note: placement of</w:t>
      </w:r>
      <w:r>
        <w:t xml:space="preserve"> </w:t>
      </w:r>
      <w:r>
        <w:t xml:space="preserve">points is jittered to minimise overlaps.</w:t>
      </w:r>
    </w:p>
    <w:bookmarkStart w:id="23" w:name="patterns-of-research"/>
    <w:p>
      <w:pPr>
        <w:pStyle w:val="Heading3"/>
      </w:pPr>
      <w:r>
        <w:t xml:space="preserve">Patterns of research</w:t>
      </w:r>
    </w:p>
    <w:p>
      <w:pPr>
        <w:pStyle w:val="FirstParagraph"/>
      </w:pPr>
      <w:r>
        <w:t xml:space="preserve">Quantitative analysis in urban morphology appears to have three</w:t>
      </w:r>
      <w:r>
        <w:t xml:space="preserve"> </w:t>
      </w:r>
      <w:r>
        <w:t xml:space="preserve">distinct research purposes in particular: to enable comparison among</w:t>
      </w:r>
      <w:r>
        <w:t xml:space="preserve"> </w:t>
      </w:r>
      <w:r>
        <w:t xml:space="preserve">cases, to measure the performance of urban form and to monitor or</w:t>
      </w:r>
      <w:r>
        <w:t xml:space="preserve"> </w:t>
      </w:r>
      <w:r>
        <w:t xml:space="preserve">predict urban growth.</w:t>
      </w:r>
      <w:r>
        <w:t xml:space="preserve"> </w:t>
      </w:r>
      <w:r>
        <w:rPr>
          <w:iCs/>
          <w:i/>
        </w:rPr>
        <w:t xml:space="preserve">Comparison</w:t>
      </w:r>
      <w:r>
        <w:t xml:space="preserve"> </w:t>
      </w:r>
      <w:r>
        <w:t xml:space="preserve">is the largest group containing 45</w:t>
      </w:r>
      <w:r>
        <w:t xml:space="preserve"> </w:t>
      </w:r>
      <w:r>
        <w:t xml:space="preserve">out of the 72 selected works (62%) and is significantly synchronic</w:t>
      </w:r>
      <w:r>
        <w:t xml:space="preserve"> </w:t>
      </w:r>
      <w:r>
        <w:t xml:space="preserve">(95%). It includes studies which cover a range of urban form characters</w:t>
      </w:r>
      <w:r>
        <w:t xml:space="preserve"> </w:t>
      </w:r>
      <w:r>
        <w:t xml:space="preserve">from one only [@agryzcov2017; @ariza-villaverde2013; @batty1987;</w:t>
      </w:r>
      <w:r>
        <w:t xml:space="preserve"> </w:t>
      </w:r>
      <w:r>
        <w:t xml:space="preserve">@frankhauser2004; @thomas2010] to many [@dibble2015;</w:t>
      </w:r>
      <w:r>
        <w:t xml:space="preserve"> </w:t>
      </w:r>
      <w:r>
        <w:t xml:space="preserve">@dibble2017]; however, those covering more than 10 urban form</w:t>
      </w:r>
      <w:r>
        <w:t xml:space="preserve"> </w:t>
      </w:r>
      <w:r>
        <w:t xml:space="preserve">characters are only the 33%, and those with more than 25 the 15%,</w:t>
      </w:r>
      <w:r>
        <w:t xml:space="preserve"> </w:t>
      </w:r>
      <w:r>
        <w:t xml:space="preserve">demonstrating a lack of comprehensiveness in literature. In terms of</w:t>
      </w:r>
      <w:r>
        <w:t xml:space="preserve"> </w:t>
      </w:r>
      <w:r>
        <w:t xml:space="preserve">scales, comparative studies tend to be lower in grain scale (more</w:t>
      </w:r>
      <w:r>
        <w:t xml:space="preserve"> </w:t>
      </w:r>
      <w:r>
        <w:t xml:space="preserve">detailed) and higher in extent scale (more extensive case studies).</w:t>
      </w:r>
    </w:p>
    <w:p>
      <w:pPr>
        <w:pStyle w:val="BodyText"/>
      </w:pPr>
      <w:r>
        <w:t xml:space="preserve">Papers measuring</w:t>
      </w:r>
      <w:r>
        <w:t xml:space="preserve"> </w:t>
      </w:r>
      <w:r>
        <w:rPr>
          <w:iCs/>
          <w:i/>
        </w:rPr>
        <w:t xml:space="preserve">performance</w:t>
      </w:r>
      <w:r>
        <w:t xml:space="preserve"> </w:t>
      </w:r>
      <w:r>
        <w:t xml:space="preserve">refer in particular to one specific</w:t>
      </w:r>
      <w:r>
        <w:t xml:space="preserve"> </w:t>
      </w:r>
      <w:r>
        <w:t xml:space="preserve">aspect of urban form, such as sustainability [@bourdic2012;</w:t>
      </w:r>
      <w:r>
        <w:t xml:space="preserve"> </w:t>
      </w:r>
      <w:r>
        <w:t xml:space="preserve">@haggag2002], resilience [@feliciotti2016], urbanity</w:t>
      </w:r>
      <w:r>
        <w:t xml:space="preserve"> </w:t>
      </w:r>
      <w:r>
        <w:t xml:space="preserve">[@oliveira2013], or network-based accessibility [@krizek2003;</w:t>
      </w:r>
      <w:r>
        <w:t xml:space="preserve"> </w:t>
      </w:r>
      <w:r>
        <w:t xml:space="preserve">@sevtsuk2016]. Similar to the comparison group, the majority of works</w:t>
      </w:r>
      <w:r>
        <w:t xml:space="preserve"> </w:t>
      </w:r>
      <w:r>
        <w:t xml:space="preserve">in this second group is synchronic. However, unlike comparative</w:t>
      </w:r>
      <w:r>
        <w:t xml:space="preserve"> </w:t>
      </w:r>
      <w:r>
        <w:t xml:space="preserve">studies, they tend to use similar scales for both grain and extent.</w:t>
      </w:r>
    </w:p>
    <w:p>
      <w:pPr>
        <w:pStyle w:val="BodyText"/>
      </w:pPr>
      <w:r>
        <w:t xml:space="preserve">Not surprisingly, studies on urban</w:t>
      </w:r>
      <w:r>
        <w:t xml:space="preserve"> </w:t>
      </w:r>
      <w:r>
        <w:rPr>
          <w:iCs/>
          <w:i/>
        </w:rPr>
        <w:t xml:space="preserve">growth</w:t>
      </w:r>
      <w:r>
        <w:t xml:space="preserve"> </w:t>
      </w:r>
      <w:r>
        <w:t xml:space="preserve">are mostly diachronic. Many</w:t>
      </w:r>
      <w:r>
        <w:t xml:space="preserve"> </w:t>
      </w:r>
      <w:r>
        <w:t xml:space="preserve">publications in this group focus on the analysis of urban sprawl</w:t>
      </w:r>
      <w:r>
        <w:t xml:space="preserve"> </w:t>
      </w:r>
      <w:r>
        <w:t xml:space="preserve">[@galster2001; @song2004] to capture sprawl indices</w:t>
      </w:r>
      <w:r>
        <w:t xml:space="preserve"> </w:t>
      </w:r>
      <w:r>
        <w:t xml:space="preserve">[@gielen2017]; here data are often aggregated and classified in a</w:t>
      </w:r>
      <w:r>
        <w:t xml:space="preserve"> </w:t>
      </w:r>
      <w:r>
        <w:t xml:space="preserve">built-unbuilt binary framework [@galster2001; @seto2005], enriched</w:t>
      </w:r>
      <w:r>
        <w:t xml:space="preserve"> </w:t>
      </w:r>
      <w:r>
        <w:t xml:space="preserve">by Cellular Automaton [@batty1997; @kong2016] or machine learning</w:t>
      </w:r>
      <w:r>
        <w:t xml:space="preserve"> </w:t>
      </w:r>
      <w:r>
        <w:t xml:space="preserve">[@cheng2011] techniques. As growth is measured mostly at a</w:t>
      </w:r>
      <w:r>
        <w:t xml:space="preserve"> </w:t>
      </w:r>
      <w:r>
        <w:t xml:space="preserve">metropolitan scale, with a few exceptions [@hallowell2013] all works</w:t>
      </w:r>
      <w:r>
        <w:t xml:space="preserve"> </w:t>
      </w:r>
      <w:r>
        <w:t xml:space="preserve">focus on a large scale of extent, while mostly using the same scale of</w:t>
      </w:r>
      <w:r>
        <w:t xml:space="preserve"> </w:t>
      </w:r>
      <w:r>
        <w:t xml:space="preserve">grain.</w:t>
      </w:r>
    </w:p>
    <w:p>
      <w:pPr>
        <w:pStyle w:val="BodyText"/>
      </w:pPr>
      <w:r>
        <w:t xml:space="preserve">Crucial for the success of a comparative method is</w:t>
      </w:r>
      <w:r>
        <w:t xml:space="preserve"> </w:t>
      </w:r>
      <w:r>
        <w:rPr>
          <w:iCs/>
          <w:i/>
        </w:rPr>
        <w:t xml:space="preserve">complexity</w:t>
      </w:r>
      <w:r>
        <w:t xml:space="preserve">. It is</w:t>
      </w:r>
      <w:r>
        <w:t xml:space="preserve"> </w:t>
      </w:r>
      <w:r>
        <w:t xml:space="preserve">represented by both the cross-scale extent of the research, as</w:t>
      </w:r>
      <w:r>
        <w:t xml:space="preserve"> </w:t>
      </w:r>
      <w:r>
        <w:t xml:space="preserve">reflected for example in the work of @song2007, later refined by</w:t>
      </w:r>
      <w:r>
        <w:t xml:space="preserve"> </w:t>
      </w:r>
      <w:r>
        <w:t xml:space="preserve">@song2013 or @schirmer2015, and the number of urban form characters</w:t>
      </w:r>
      <w:r>
        <w:t xml:space="preserve"> </w:t>
      </w:r>
      <w:r>
        <w:t xml:space="preserve">measured (potential comprehensiveness). Still, over the whole set of 72</w:t>
      </w:r>
      <w:r>
        <w:t xml:space="preserve"> </w:t>
      </w:r>
      <w:r>
        <w:t xml:space="preserve">literature items selected, those measuring a number of urban form</w:t>
      </w:r>
      <w:r>
        <w:t xml:space="preserve"> </w:t>
      </w:r>
      <w:r>
        <w:t xml:space="preserve">characters large enough to minimise biases and errors (i.e. &gt; 25 urban</w:t>
      </w:r>
      <w:r>
        <w:t xml:space="preserve"> </w:t>
      </w:r>
      <w:r>
        <w:t xml:space="preserve">form characters) is relatively rare (15%). Only recently, a few such</w:t>
      </w:r>
      <w:r>
        <w:t xml:space="preserve"> </w:t>
      </w:r>
      <w:r>
        <w:t xml:space="preserve">comprehensive studies started to emerge [@bourdic2012; @dibble2017;</w:t>
      </w:r>
      <w:r>
        <w:t xml:space="preserve"> </w:t>
      </w:r>
      <w:r>
        <w:t xml:space="preserve">@ewing2006; @oliveira2013; @schirmer2015], contributing to the</w:t>
      </w:r>
      <w:r>
        <w:t xml:space="preserve"> </w:t>
      </w:r>
      <w:r>
        <w:t xml:space="preserve">growing area of urban morphometrics [@carneiro2010; @dibble2017;</w:t>
      </w:r>
      <w:r>
        <w:t xml:space="preserve"> </w:t>
      </w:r>
      <w:r>
        <w:t xml:space="preserve">@feliciotti2017]. However, the sheer number of urban form characters</w:t>
      </w:r>
      <w:r>
        <w:t xml:space="preserve"> </w:t>
      </w:r>
      <w:r>
        <w:t xml:space="preserve">scrutinised (comprehensiveness) does not necessarily ensure complexity,</w:t>
      </w:r>
      <w:r>
        <w:t xml:space="preserve"> </w:t>
      </w:r>
      <w:r>
        <w:t xml:space="preserve">as many of them may be collinear and hence capture the same information.</w:t>
      </w:r>
    </w:p>
    <w:bookmarkEnd w:id="23"/>
    <w:bookmarkEnd w:id="24"/>
    <w:bookmarkStart w:id="27" w:name="X54d969a2b44bd60986bf228f29d3156d53dfde4"/>
    <w:p>
      <w:pPr>
        <w:pStyle w:val="Heading2"/>
      </w:pPr>
      <w:r>
        <w:t xml:space="preserve">Classification of morphometric characters</w:t>
      </w:r>
    </w:p>
    <w:p>
      <w:pPr>
        <w:pStyle w:val="FirstParagraph"/>
      </w:pPr>
      <w:r>
        <w:t xml:space="preserve">The review of the 72 quantitative studies illustrated above produced a</w:t>
      </w:r>
      <w:r>
        <w:t xml:space="preserve"> </w:t>
      </w:r>
      <w:r>
        <w:t xml:space="preserve">list of 465 individual morphometric characters, which are further</w:t>
      </w:r>
      <w:r>
        <w:t xml:space="preserve"> </w:t>
      </w:r>
      <w:r>
        <w:t xml:space="preserve">studied and classified.</w:t>
      </w:r>
    </w:p>
    <w:bookmarkStart w:id="25" w:name="nomenclature"/>
    <w:p>
      <w:pPr>
        <w:pStyle w:val="Heading3"/>
      </w:pPr>
      <w:r>
        <w:t xml:space="preserve">Nomenclature</w:t>
      </w:r>
    </w:p>
    <w:p>
      <w:pPr>
        <w:pStyle w:val="FirstParagraph"/>
      </w:pPr>
      <w:r>
        <w:t xml:space="preserve">Of these 465 characters, many were duplicated or hidden under the same</w:t>
      </w:r>
      <w:r>
        <w:t xml:space="preserve"> </w:t>
      </w:r>
      <w:r>
        <w:t xml:space="preserve">name (</w:t>
      </w:r>
      <w:r>
        <w:t xml:space="preserve">“</w:t>
      </w:r>
      <w:r>
        <w:t xml:space="preserve">nicknaming</w:t>
      </w:r>
      <w:r>
        <w:t xml:space="preserve">”</w:t>
      </w:r>
      <w:r>
        <w:t xml:space="preserve">), suggesting the persistence of significant</w:t>
      </w:r>
      <w:r>
        <w:t xml:space="preserve"> </w:t>
      </w:r>
      <w:r>
        <w:t xml:space="preserve">nicknaming even in the quantitative area of urban morphology analysis.</w:t>
      </w:r>
      <w:r>
        <w:t xml:space="preserve"> </w:t>
      </w:r>
      <w:r>
        <w:t xml:space="preserve">For example, the term</w:t>
      </w:r>
      <w:r>
        <w:t xml:space="preserve"> </w:t>
      </w:r>
      <w:r>
        <w:t xml:space="preserve">“</w:t>
      </w:r>
      <w:r>
        <w:t xml:space="preserve">connectivity</w:t>
      </w:r>
      <w:r>
        <w:t xml:space="preserve">”</w:t>
      </w:r>
      <w:r>
        <w:t xml:space="preserve"> </w:t>
      </w:r>
      <w:r>
        <w:t xml:space="preserve">is in some cases used to signify a</w:t>
      </w:r>
      <w:r>
        <w:t xml:space="preserve"> </w:t>
      </w:r>
      <w:r>
        <w:t xml:space="preserve">broader group of urban form characters (usually related to network</w:t>
      </w:r>
      <w:r>
        <w:t xml:space="preserve"> </w:t>
      </w:r>
      <w:r>
        <w:t xml:space="preserve">analysis) [@dibble2017], while in other cases is attributed to one</w:t>
      </w:r>
      <w:r>
        <w:t xml:space="preserve"> </w:t>
      </w:r>
      <w:r>
        <w:t xml:space="preserve">single one of them, and yet with different meanings [@hillier1996;</w:t>
      </w:r>
      <w:r>
        <w:t xml:space="preserve"> </w:t>
      </w:r>
      <w:r>
        <w:t xml:space="preserve">@lowry2014]; in some instances, the term is used in both ways in the</w:t>
      </w:r>
      <w:r>
        <w:t xml:space="preserve"> </w:t>
      </w:r>
      <w:r>
        <w:t xml:space="preserve">same study [@bourdic2012].</w:t>
      </w:r>
    </w:p>
    <w:p>
      <w:pPr>
        <w:pStyle w:val="BodyText"/>
      </w:pPr>
      <w:r>
        <w:t xml:space="preserve">Hence, this research applied a process of</w:t>
      </w:r>
      <w:r>
        <w:t xml:space="preserve"> </w:t>
      </w:r>
      <w:r>
        <w:t xml:space="preserve">“</w:t>
      </w:r>
      <w:r>
        <w:t xml:space="preserve">character redefinition</w:t>
      </w:r>
      <w:r>
        <w:t xml:space="preserve">”</w:t>
      </w:r>
      <w:r>
        <w:t xml:space="preserve">, and</w:t>
      </w:r>
      <w:r>
        <w:t xml:space="preserve"> </w:t>
      </w:r>
      <w:r>
        <w:t xml:space="preserve">introduced the</w:t>
      </w:r>
      <w:r>
        <w:t xml:space="preserve"> </w:t>
      </w:r>
      <w:r>
        <w:t xml:space="preserve">“</w:t>
      </w:r>
      <w:r>
        <w:rPr>
          <w:iCs/>
          <w:i/>
        </w:rPr>
        <w:t xml:space="preserve">Index of Element</w:t>
      </w:r>
      <w:r>
        <w:t xml:space="preserve">”</w:t>
      </w:r>
      <w:r>
        <w:t xml:space="preserve"> </w:t>
      </w:r>
      <w:r>
        <w:t xml:space="preserve">aimed at achieving a higher degree</w:t>
      </w:r>
      <w:r>
        <w:t xml:space="preserve"> </w:t>
      </w:r>
      <w:r>
        <w:t xml:space="preserve">of consistency between the name of urban form characters and their</w:t>
      </w:r>
      <w:r>
        <w:t xml:space="preserve"> </w:t>
      </w:r>
      <w:r>
        <w:rPr>
          <w:iCs/>
          <w:i/>
        </w:rPr>
        <w:t xml:space="preserve">substance</w:t>
      </w:r>
      <w:r>
        <w:t xml:space="preserve">. This index essentially defines each morphometric character</w:t>
      </w:r>
      <w:r>
        <w:t xml:space="preserve"> </w:t>
      </w:r>
      <w:r>
        <w:t xml:space="preserve">according to</w:t>
      </w:r>
      <w:r>
        <w:t xml:space="preserve"> </w:t>
      </w:r>
      <w:r>
        <w:rPr>
          <w:iCs/>
          <w:i/>
        </w:rPr>
        <w:t xml:space="preserve">the measure that it calculates</w:t>
      </w:r>
      <w:r>
        <w:t xml:space="preserve"> </w:t>
      </w:r>
      <w:r>
        <w:t xml:space="preserve">(the</w:t>
      </w:r>
      <w:r>
        <w:t xml:space="preserve"> </w:t>
      </w:r>
      <w:r>
        <w:rPr>
          <w:iCs/>
          <w:i/>
        </w:rPr>
        <w:t xml:space="preserve">Index</w:t>
      </w:r>
      <w:r>
        <w:t xml:space="preserve">) and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element of urban form that it measures</w:t>
      </w:r>
      <w:r>
        <w:t xml:space="preserve"> </w:t>
      </w:r>
      <w:r>
        <w:t xml:space="preserve">(the</w:t>
      </w:r>
      <w:r>
        <w:t xml:space="preserve"> </w:t>
      </w:r>
      <w:r>
        <w:rPr>
          <w:iCs/>
          <w:i/>
        </w:rPr>
        <w:t xml:space="preserve">Element</w:t>
      </w:r>
      <w:r>
        <w:t xml:space="preserve">). Let us</w:t>
      </w:r>
      <w:r>
        <w:t xml:space="preserve"> </w:t>
      </w:r>
      <w:r>
        <w:t xml:space="preserve">consider the</w:t>
      </w:r>
      <w:r>
        <w:t xml:space="preserve"> </w:t>
      </w:r>
      <w:r>
        <w:t xml:space="preserve">“</w:t>
      </w:r>
      <w:r>
        <w:t xml:space="preserve">connectivity</w:t>
      </w:r>
      <w:r>
        <w:t xml:space="preserve">”</w:t>
      </w:r>
      <w:r>
        <w:t xml:space="preserve"> </w:t>
      </w:r>
      <w:r>
        <w:t xml:space="preserve">of the pedestrian grid in @bourdic2012,</w:t>
      </w:r>
      <w:r>
        <w:t xml:space="preserve"> </w:t>
      </w:r>
      <w:r>
        <w:t xml:space="preserve">for example. We can easily distinguish the measure being calculated</w:t>
      </w:r>
      <w:r>
        <w:t xml:space="preserve"> </w:t>
      </w:r>
      <w:r>
        <w:t xml:space="preserve">(Index), which is a</w:t>
      </w:r>
      <w:r>
        <w:t xml:space="preserve"> </w:t>
      </w:r>
      <w:r>
        <w:rPr>
          <w:iCs/>
          <w:i/>
        </w:rPr>
        <w:t xml:space="preserve">weighted number of intersections</w:t>
      </w:r>
      <w:r>
        <w:t xml:space="preserve">, and the</w:t>
      </w:r>
      <w:r>
        <w:t xml:space="preserve"> </w:t>
      </w:r>
      <w:r>
        <w:t xml:space="preserve">“</w:t>
      </w:r>
      <w:r>
        <w:t xml:space="preserve">thing</w:t>
      </w:r>
      <w:r>
        <w:t xml:space="preserve">”</w:t>
      </w:r>
      <w:r>
        <w:t xml:space="preserve"> </w:t>
      </w:r>
      <w:r>
        <w:t xml:space="preserve">the urban form character of which is calculated</w:t>
      </w:r>
      <w:r>
        <w:t xml:space="preserve"> </w:t>
      </w:r>
      <w:r>
        <w:rPr>
          <w:iCs/>
          <w:i/>
        </w:rPr>
        <w:t xml:space="preserve">(Element)</w:t>
      </w:r>
      <w:r>
        <w:t xml:space="preserve">, which is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pedestrian network</w:t>
      </w:r>
      <w:r>
        <w:t xml:space="preserve">. This brings redefinition of the measure as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Weighted Number of Intersections of Pedestrian Network</w:t>
      </w:r>
      <w:r>
        <w:rPr>
          <w:iCs/>
          <w:i/>
        </w:rPr>
        <w:t xml:space="preserve">”</w:t>
      </w:r>
      <w:r>
        <w:t xml:space="preserve">, leaving</w:t>
      </w:r>
      <w:r>
        <w:t xml:space="preserve"> </w:t>
      </w:r>
      <w:r>
        <w:t xml:space="preserve">much narrower room for interpretation. The use of a rigorous</w:t>
      </w:r>
      <w:r>
        <w:t xml:space="preserve"> </w:t>
      </w:r>
      <w:r>
        <w:t xml:space="preserve">terminological criterium such as the Index of Elements is, even in</w:t>
      </w:r>
      <w:r>
        <w:t xml:space="preserve"> </w:t>
      </w:r>
      <w:r>
        <w:t xml:space="preserve">quantitative urban morphology analysis, still occasional, though not</w:t>
      </w:r>
      <w:r>
        <w:t xml:space="preserve"> </w:t>
      </w:r>
      <w:r>
        <w:t xml:space="preserve">absent [@schirmer2015]. The Index of Element helps achieve an</w:t>
      </w:r>
      <w:r>
        <w:t xml:space="preserve"> </w:t>
      </w:r>
      <w:r>
        <w:t xml:space="preserve">understandable definition of urban form characters</w:t>
      </w:r>
      <w:r>
        <w:t xml:space="preserve"> </w:t>
      </w:r>
      <w:r>
        <w:rPr>
          <w:iCs/>
          <w:i/>
        </w:rPr>
        <w:t xml:space="preserve">by their same</w:t>
      </w:r>
      <w:r>
        <w:t xml:space="preserve"> </w:t>
      </w:r>
      <w:r>
        <w:rPr>
          <w:iCs/>
          <w:i/>
        </w:rPr>
        <w:t xml:space="preserve">name</w:t>
      </w:r>
      <w:r>
        <w:t xml:space="preserve">: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part of the name captures the nature of the</w:t>
      </w:r>
      <w:r>
        <w:t xml:space="preserve"> </w:t>
      </w:r>
      <w:r>
        <w:t xml:space="preserve">measure, independently from what is measured, while the</w:t>
      </w:r>
      <w:r>
        <w:t xml:space="preserve"> </w:t>
      </w:r>
      <w:r>
        <w:rPr>
          <w:iCs/>
          <w:i/>
        </w:rPr>
        <w:t xml:space="preserve">Element</w:t>
      </w:r>
      <w:r>
        <w:t xml:space="preserve"> </w:t>
      </w:r>
      <w:r>
        <w:t xml:space="preserve">part</w:t>
      </w:r>
      <w:r>
        <w:t xml:space="preserve"> </w:t>
      </w:r>
      <w:r>
        <w:t xml:space="preserve">of the name captures the nature of what is measured, independently from</w:t>
      </w:r>
      <w:r>
        <w:t xml:space="preserve"> </w:t>
      </w:r>
      <w:r>
        <w:t xml:space="preserve">how it is measured. Urban form characters defined by the combination of</w:t>
      </w:r>
      <w:r>
        <w:t xml:space="preserve"> </w:t>
      </w:r>
      <w:r>
        <w:t xml:space="preserve">the two become consistently understandable and comparable across</w:t>
      </w:r>
      <w:r>
        <w:t xml:space="preserve"> </w:t>
      </w:r>
      <w:r>
        <w:t xml:space="preserve">different methods. Application of this method on 465 identified urban</w:t>
      </w:r>
      <w:r>
        <w:t xml:space="preserve"> </w:t>
      </w:r>
      <w:r>
        <w:t xml:space="preserve">form characters led to the elimination of 104 cases of duplication</w:t>
      </w:r>
      <w:r>
        <w:t xml:space="preserve"> </w:t>
      </w:r>
      <w:r>
        <w:t xml:space="preserve">(22.4%), leaving 361 uniquely defined ones.</w:t>
      </w:r>
    </w:p>
    <w:p>
      <w:pPr>
        <w:pStyle w:val="BodyText"/>
      </w:pPr>
      <w:r>
        <w:t xml:space="preserve">Examples of Index of Element conversions. In some cases, urban form</w:t>
      </w:r>
      <w:r>
        <w:t xml:space="preserve"> </w:t>
      </w:r>
      <w:r>
        <w:t xml:space="preserve">character’s redefinitions bring in crucial information about the urban</w:t>
      </w:r>
      <w:r>
        <w:t xml:space="preserve"> </w:t>
      </w:r>
      <w:r>
        <w:t xml:space="preserve">form character, in others only minor change. However, adding</w:t>
      </w:r>
      <w:r>
        <w:t xml:space="preserve"> </w:t>
      </w:r>
      <w:r>
        <w:t xml:space="preserve">Element</w:t>
      </w:r>
      <w:r>
        <w:t xml:space="preserve"> </w:t>
      </w:r>
      <w:r>
        <w:t xml:space="preserve">into the urban form character’s name</w:t>
      </w:r>
      <w:r>
        <w:t xml:space="preserve"> </w:t>
      </w:r>
      <w:r>
        <w:t xml:space="preserve">helps to develop quantitative urban morphology by making it more</w:t>
      </w:r>
      <w:r>
        <w:t xml:space="preserve"> </w:t>
      </w:r>
      <w:r>
        <w:t xml:space="preserve">intelligible, hence comparable.</w:t>
      </w:r>
    </w:p>
    <w:p>
      <w:pPr>
        <w:pStyle w:val="BodyText"/>
      </w:pPr>
      <w:r>
        <w:t xml:space="preserve">original name</w:t>
      </w:r>
    </w:p>
    <w:p>
      <w:pPr>
        <w:pStyle w:val="BodyText"/>
      </w:pPr>
      <w:r>
        <w:t xml:space="preserve">index</w:t>
      </w:r>
    </w:p>
    <w:p>
      <w:pPr>
        <w:pStyle w:val="BodyText"/>
      </w:pPr>
      <w:r>
        <w:t xml:space="preserve">element</w:t>
      </w:r>
    </w:p>
    <w:p>
      <w:pPr>
        <w:pStyle w:val="BodyText"/>
      </w:pPr>
      <w:r>
        <w:t xml:space="preserve">reference</w:t>
      </w:r>
    </w:p>
    <w:p>
      <w:pPr>
        <w:pStyle w:val="BodyText"/>
      </w:pPr>
      <w:r>
        <w:t xml:space="preserve">Urban Form</w:t>
      </w:r>
    </w:p>
    <w:p>
      <w:pPr>
        <w:pStyle w:val="BodyText"/>
      </w:pPr>
      <w:r>
        <w:t xml:space="preserve">Continuity</w:t>
      </w:r>
    </w:p>
    <w:p>
      <w:pPr>
        <w:pStyle w:val="BodyText"/>
      </w:pPr>
      <w:r>
        <w:t xml:space="preserve">Built-up area</w:t>
      </w:r>
    </w:p>
    <w:p>
      <w:pPr>
        <w:pStyle w:val="BodyText"/>
      </w:pPr>
      <w:r>
        <w:t xml:space="preserve">@gielen2017</w:t>
      </w:r>
    </w:p>
    <w:p>
      <w:pPr>
        <w:pStyle w:val="BodyText"/>
      </w:pPr>
      <w:r>
        <w:t xml:space="preserve">Connectivity of the pedestrian grid</w:t>
      </w:r>
    </w:p>
    <w:p>
      <w:pPr>
        <w:pStyle w:val="BodyText"/>
      </w:pPr>
      <w:r>
        <w:t xml:space="preserve">Weighted Number of Intersections</w:t>
      </w:r>
    </w:p>
    <w:p>
      <w:pPr>
        <w:pStyle w:val="BodyText"/>
      </w:pPr>
      <w:r>
        <w:t xml:space="preserve">Pedestrian network</w:t>
      </w:r>
    </w:p>
    <w:p>
      <w:pPr>
        <w:pStyle w:val="BodyText"/>
      </w:pPr>
      <w:r>
        <w:t xml:space="preserve">@bourdic2012</w:t>
      </w:r>
    </w:p>
    <w:p>
      <w:pPr>
        <w:pStyle w:val="BodyText"/>
      </w:pPr>
      <w:r>
        <w:t xml:space="preserve">Redundancy index</w:t>
      </w:r>
    </w:p>
    <w:p>
      <w:pPr>
        <w:pStyle w:val="BodyText"/>
      </w:pPr>
      <w:r>
        <w:t xml:space="preserve">Redundancy</w:t>
      </w:r>
    </w:p>
    <w:p>
      <w:pPr>
        <w:pStyle w:val="BodyText"/>
      </w:pPr>
      <w:r>
        <w:t xml:space="preserve">Street network</w:t>
      </w:r>
    </w:p>
    <w:p>
      <w:pPr>
        <w:pStyle w:val="BodyText"/>
      </w:pPr>
      <w:r>
        <w:t xml:space="preserve">@feliciotti2018</w:t>
      </w:r>
    </w:p>
    <w:p>
      <w:pPr>
        <w:pStyle w:val="BodyText"/>
      </w:pPr>
      <w:r>
        <w:t xml:space="preserve">Block section</w:t>
      </w:r>
    </w:p>
    <w:p>
      <w:pPr>
        <w:pStyle w:val="BodyText"/>
      </w:pPr>
      <w:r>
        <w:t xml:space="preserve">Longest diagonal</w:t>
      </w:r>
    </w:p>
    <w:p>
      <w:pPr>
        <w:pStyle w:val="BodyText"/>
      </w:pPr>
      <w:r>
        <w:t xml:space="preserve">of/between</w:t>
      </w:r>
    </w:p>
    <w:p>
      <w:pPr>
        <w:pStyle w:val="BodyText"/>
      </w:pPr>
      <w:r>
        <w:t xml:space="preserve">Block</w:t>
      </w:r>
    </w:p>
    <w:p>
      <w:pPr>
        <w:pStyle w:val="BodyText"/>
      </w:pPr>
      <w:r>
        <w:t xml:space="preserve">@feliciotti2018</w:t>
      </w:r>
    </w:p>
    <w:p>
      <w:pPr>
        <w:pStyle w:val="BodyText"/>
      </w:pPr>
      <w:r>
        <w:t xml:space="preserve">Building size - footprint</w:t>
      </w:r>
    </w:p>
    <w:p>
      <w:pPr>
        <w:pStyle w:val="BodyText"/>
      </w:pPr>
      <w:r>
        <w:t xml:space="preserve">Area</w:t>
      </w:r>
    </w:p>
    <w:p>
      <w:pPr>
        <w:pStyle w:val="BodyText"/>
      </w:pPr>
      <w:r>
        <w:t xml:space="preserve">Building</w:t>
      </w:r>
    </w:p>
    <w:p>
      <w:pPr>
        <w:pStyle w:val="BodyText"/>
      </w:pPr>
      <w:r>
        <w:t xml:space="preserve">@hallowell2013</w:t>
      </w:r>
    </w:p>
    <w:p>
      <w:pPr>
        <w:pStyle w:val="BodyText"/>
      </w:pPr>
      <w:r>
        <w:t xml:space="preserve">Built-up area</w:t>
      </w:r>
    </w:p>
    <w:p>
      <w:pPr>
        <w:pStyle w:val="BodyText"/>
      </w:pPr>
      <w:r>
        <w:t xml:space="preserve">Built-up area</w:t>
      </w:r>
    </w:p>
    <w:p>
      <w:pPr>
        <w:pStyle w:val="BodyText"/>
      </w:pPr>
      <w:r>
        <w:t xml:space="preserve">Block</w:t>
      </w:r>
    </w:p>
    <w:p>
      <w:pPr>
        <w:pStyle w:val="BodyText"/>
      </w:pPr>
      <w:r>
        <w:t xml:space="preserve">@gil2014</w:t>
      </w:r>
    </w:p>
    <w:p>
      <w:pPr>
        <w:pStyle w:val="BodyText"/>
      </w:pPr>
      <w:r>
        <w:t xml:space="preserve">Distance</w:t>
      </w:r>
    </w:p>
    <w:p>
      <w:pPr>
        <w:pStyle w:val="BodyText"/>
      </w:pPr>
      <w:r>
        <w:t xml:space="preserve">Distance</w:t>
      </w:r>
    </w:p>
    <w:p>
      <w:pPr>
        <w:pStyle w:val="BodyText"/>
      </w:pPr>
      <w:r>
        <w:t xml:space="preserve">Building</w:t>
      </w:r>
    </w:p>
    <w:p>
      <w:pPr>
        <w:pStyle w:val="BodyText"/>
      </w:pPr>
      <w:r>
        <w:t xml:space="preserve">@hijazi2016</w:t>
      </w:r>
    </w:p>
    <w:p>
      <w:pPr>
        <w:pStyle w:val="BodyText"/>
      </w:pPr>
      <w:r>
        <w:t xml:space="preserve">Angle</w:t>
      </w:r>
    </w:p>
    <w:p>
      <w:pPr>
        <w:pStyle w:val="BodyText"/>
      </w:pPr>
      <w:r>
        <w:t xml:space="preserve">Angle</w:t>
      </w:r>
    </w:p>
    <w:p>
      <w:pPr>
        <w:pStyle w:val="BodyText"/>
      </w:pPr>
      <w:r>
        <w:t xml:space="preserve">Building</w:t>
      </w:r>
    </w:p>
    <w:p>
      <w:pPr>
        <w:pStyle w:val="BodyText"/>
      </w:pPr>
      <w:r>
        <w:t xml:space="preserve">@hijazi2016</w:t>
      </w:r>
    </w:p>
    <w:p>
      <w:pPr>
        <w:pStyle w:val="BodyText"/>
      </w:pPr>
      <w:r>
        <w:t xml:space="preserve">: Examples of Index of Element conversions. In some cases, urban form</w:t>
      </w:r>
      <w:r>
        <w:t xml:space="preserve"> </w:t>
      </w:r>
      <w:r>
        <w:t xml:space="preserve">character’s redefinitions bring in crucial information about the urban</w:t>
      </w:r>
      <w:r>
        <w:t xml:space="preserve"> </w:t>
      </w:r>
      <w:r>
        <w:t xml:space="preserve">form character, in others only minor change. However, adding</w:t>
      </w:r>
      <w:r>
        <w:t xml:space="preserve"> </w:t>
      </w:r>
      <w:r>
        <w:rPr>
          <w:iCs/>
          <w:i/>
        </w:rPr>
        <w:t xml:space="preserve">Element</w:t>
      </w:r>
      <w:r>
        <w:t xml:space="preserve"> </w:t>
      </w:r>
      <w:r>
        <w:t xml:space="preserve">into the urban form character’s name helps to develop quantitative</w:t>
      </w:r>
      <w:r>
        <w:t xml:space="preserve"> </w:t>
      </w:r>
      <w:r>
        <w:t xml:space="preserve">urban morphology by making it more intelligible, hence comparable.</w:t>
      </w:r>
    </w:p>
    <w:bookmarkEnd w:id="25"/>
    <w:bookmarkStart w:id="26" w:name="classification"/>
    <w:p>
      <w:pPr>
        <w:pStyle w:val="Heading3"/>
      </w:pPr>
      <w:r>
        <w:t xml:space="preserve">Classification</w:t>
      </w:r>
    </w:p>
    <w:p>
      <w:pPr>
        <w:pStyle w:val="FirstParagraph"/>
      </w:pPr>
      <w:r>
        <w:t xml:space="preserve">Having tackled the terminology issue, this research proposes a typology</w:t>
      </w:r>
      <w:r>
        <w:t xml:space="preserve"> </w:t>
      </w:r>
      <w:r>
        <w:t xml:space="preserve">of morphometric characters directly based on their name (which now</w:t>
      </w:r>
      <w:r>
        <w:t xml:space="preserve"> </w:t>
      </w:r>
      <w:r>
        <w:t xml:space="preserve">captures their definition). This is a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concept-based classification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t xml:space="preserve">i.e. one</w:t>
      </w:r>
      <w:r>
        <w:t xml:space="preserve"> </w:t>
      </w:r>
      <w:r>
        <w:rPr>
          <w:iCs/>
          <w:i/>
        </w:rPr>
        <w:t xml:space="preserve">" which conceptually separates a given set of items</w:t>
      </w:r>
      <w:r>
        <w:rPr>
          <w:iCs/>
          <w:i/>
        </w:rPr>
        <w:t xml:space="preserve"> </w:t>
      </w:r>
      <w:r>
        <w:rPr>
          <w:iCs/>
          <w:i/>
        </w:rPr>
        <w:t xml:space="preserve">multidimensionally. … the key characteristic of a typology is that its</w:t>
      </w:r>
      <w:r>
        <w:rPr>
          <w:iCs/>
          <w:i/>
        </w:rPr>
        <w:t xml:space="preserve"> </w:t>
      </w:r>
      <w:r>
        <w:rPr>
          <w:iCs/>
          <w:i/>
        </w:rPr>
        <w:t xml:space="preserve">dimensions represent concepts rather than empirical cases"</w:t>
      </w:r>
      <w:r>
        <w:t xml:space="preserve"> </w:t>
      </w:r>
      <w:r>
        <w:t xml:space="preserve">[@smith2002, p.381]. In this sense, by examining the urban form</w:t>
      </w:r>
      <w:r>
        <w:t xml:space="preserve"> </w:t>
      </w:r>
      <w:r>
        <w:t xml:space="preserve">characters’ names we can classify them along three dimensions: 1) the</w:t>
      </w:r>
      <w:r>
        <w:t xml:space="preserve"> </w:t>
      </w:r>
      <w:r>
        <w:t xml:space="preserve">nature of the</w:t>
      </w:r>
      <w:r>
        <w:t xml:space="preserve"> </w:t>
      </w:r>
      <w:r>
        <w:rPr>
          <w:iCs/>
          <w:i/>
        </w:rPr>
        <w:t xml:space="preserve">Index,</w:t>
      </w:r>
      <w:r>
        <w:t xml:space="preserve"> </w:t>
      </w:r>
      <w:r>
        <w:t xml:space="preserve">2) the scale of the</w:t>
      </w:r>
      <w:r>
        <w:t xml:space="preserve"> </w:t>
      </w:r>
      <w:r>
        <w:rPr>
          <w:iCs/>
          <w:i/>
        </w:rPr>
        <w:t xml:space="preserve">grain</w:t>
      </w:r>
      <w:r>
        <w:t xml:space="preserve"> </w:t>
      </w:r>
      <w:r>
        <w:t xml:space="preserve">of the character,</w:t>
      </w:r>
      <w:r>
        <w:t xml:space="preserve"> </w:t>
      </w:r>
      <w:r>
        <w:t xml:space="preserve">and 3) the scale of the</w:t>
      </w:r>
      <w:r>
        <w:t xml:space="preserve"> </w:t>
      </w:r>
      <w:r>
        <w:rPr>
          <w:iCs/>
          <w:i/>
        </w:rPr>
        <w:t xml:space="preserve">Element</w:t>
      </w:r>
      <w:r>
        <w:t xml:space="preserve">’s extent</w:t>
      </w:r>
      <w:r>
        <w:rPr>
          <w:iCs/>
          <w:i/>
        </w:rPr>
        <w:t xml:space="preserve">.</w:t>
      </w:r>
    </w:p>
    <w:p>
      <w:pPr>
        <w:pStyle w:val="BodyText"/>
      </w:pPr>
      <w:r>
        <w:t xml:space="preserve">While most authors classify their observed urban form characters in</w:t>
      </w:r>
      <w:r>
        <w:t xml:space="preserve"> </w:t>
      </w:r>
      <w:r>
        <w:t xml:space="preserve">groups, which are usually case-specific, these classifications vary.</w:t>
      </w:r>
      <w:r>
        <w:t xml:space="preserve"> </w:t>
      </w:r>
      <w:r>
        <w:t xml:space="preserve">Generally, we can identify two approaches: one refers to the</w:t>
      </w:r>
      <w:r>
        <w:t xml:space="preserve"> </w:t>
      </w:r>
      <w:r>
        <w:t xml:space="preserve">character’s scale, as the sequence</w:t>
      </w:r>
      <w:r>
        <w:t xml:space="preserve"> </w:t>
      </w:r>
      <w:r>
        <w:rPr>
          <w:iCs/>
          <w:i/>
        </w:rPr>
        <w:t xml:space="preserve">Object</w:t>
      </w:r>
      <w:r>
        <w:t xml:space="preserve">,</w:t>
      </w:r>
      <w:r>
        <w:t xml:space="preserve"> </w:t>
      </w:r>
      <w:r>
        <w:rPr>
          <w:iCs/>
          <w:i/>
        </w:rPr>
        <w:t xml:space="preserve">Composition,</w:t>
      </w:r>
      <w:r>
        <w:t xml:space="preserve"> </w:t>
      </w:r>
      <w:r>
        <w:rPr>
          <w:iCs/>
          <w:i/>
        </w:rPr>
        <w:t xml:space="preserve">Neighbourhood</w:t>
      </w:r>
      <w:r>
        <w:t xml:space="preserve">,</w:t>
      </w:r>
      <w:r>
        <w:t xml:space="preserve"> </w:t>
      </w:r>
      <w:r>
        <w:rPr>
          <w:iCs/>
          <w:i/>
        </w:rPr>
        <w:t xml:space="preserve">District</w:t>
      </w:r>
      <w:r>
        <w:t xml:space="preserve">,</w:t>
      </w:r>
      <w:r>
        <w:t xml:space="preserve"> </w:t>
      </w:r>
      <w:r>
        <w:rPr>
          <w:iCs/>
          <w:i/>
        </w:rPr>
        <w:t xml:space="preserve">Municipality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Region</w:t>
      </w:r>
      <w:r>
        <w:t xml:space="preserve"> </w:t>
      </w:r>
      <w:r>
        <w:t xml:space="preserve">in</w:t>
      </w:r>
      <w:r>
        <w:t xml:space="preserve"> </w:t>
      </w:r>
      <w:r>
        <w:t xml:space="preserve">@schirmer2015; the second refers to the</w:t>
      </w:r>
      <w:r>
        <w:t xml:space="preserve"> </w:t>
      </w:r>
      <w:r>
        <w:rPr>
          <w:iCs/>
          <w:i/>
        </w:rPr>
        <w:t xml:space="preserve">Element’</w:t>
      </w:r>
      <w:r>
        <w:t xml:space="preserve">s</w:t>
      </w:r>
      <w:r>
        <w:t xml:space="preserve"> </w:t>
      </w:r>
      <w:r>
        <w:rPr>
          <w:iCs/>
          <w:i/>
        </w:rPr>
        <w:t xml:space="preserve">nature</w:t>
      </w:r>
      <w:r>
        <w:t xml:space="preserve">, for</w:t>
      </w:r>
      <w:r>
        <w:t xml:space="preserve"> </w:t>
      </w:r>
      <w:r>
        <w:t xml:space="preserve">example in @song2013</w:t>
      </w:r>
      <w:r>
        <w:t xml:space="preserve"> </w:t>
      </w:r>
      <w:r>
        <w:rPr>
          <w:iCs/>
          <w:i/>
        </w:rPr>
        <w:t xml:space="preserve">Permeability</w:t>
      </w:r>
      <w:r>
        <w:t xml:space="preserve">,</w:t>
      </w:r>
      <w:r>
        <w:t xml:space="preserve"> </w:t>
      </w:r>
      <w:r>
        <w:rPr>
          <w:iCs/>
          <w:i/>
        </w:rPr>
        <w:t xml:space="preserve">Vitality</w:t>
      </w:r>
      <w:r>
        <w:t xml:space="preserve">,</w:t>
      </w:r>
      <w:r>
        <w:t xml:space="preserve"> </w:t>
      </w:r>
      <w:r>
        <w:rPr>
          <w:iCs/>
          <w:i/>
        </w:rPr>
        <w:t xml:space="preserve">Variety</w:t>
      </w:r>
      <w:r>
        <w:t xml:space="preserve">, or equally</w:t>
      </w:r>
      <w:r>
        <w:t xml:space="preserve"> </w:t>
      </w:r>
      <w:r>
        <w:t xml:space="preserve">in @bourdic2012</w:t>
      </w:r>
      <w:r>
        <w:t xml:space="preserve"> </w:t>
      </w:r>
      <w:r>
        <w:rPr>
          <w:iCs/>
          <w:i/>
        </w:rPr>
        <w:t xml:space="preserve">Intensity, Distribution, Proximity, Connectivity,</w:t>
      </w:r>
      <w:r>
        <w:rPr>
          <w:iCs/>
          <w:i/>
        </w:rPr>
        <w:t xml:space="preserve"> </w:t>
      </w:r>
      <w:r>
        <w:rPr>
          <w:iCs/>
          <w:i/>
        </w:rPr>
        <w:t xml:space="preserve">Complexity, Diversity, Form</w:t>
      </w:r>
      <w:r>
        <w:t xml:space="preserve">. This research proposes that the first</w:t>
      </w:r>
      <w:r>
        <w:t xml:space="preserve"> </w:t>
      </w:r>
      <w:r>
        <w:t xml:space="preserve">step in the classification of urban form characters follows the nature</w:t>
      </w:r>
      <w:r>
        <w:t xml:space="preserve"> </w:t>
      </w:r>
      <w:r>
        <w:t xml:space="preserve">of the measure itself, which is captured in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part of its</w:t>
      </w:r>
      <w:r>
        <w:t xml:space="preserve"> </w:t>
      </w:r>
      <w:r>
        <w:rPr>
          <w:iCs/>
          <w:i/>
        </w:rPr>
        <w:t xml:space="preserve">Name</w:t>
      </w:r>
      <w:r>
        <w:t xml:space="preserve">. On this ground, it builds on @bourdic2012 classification,</w:t>
      </w:r>
      <w:r>
        <w:t xml:space="preserve"> </w:t>
      </w:r>
      <w:r>
        <w:t xml:space="preserve">adapting it to reflect the needs of a general analysis of urban form.</w:t>
      </w:r>
    </w:p>
    <w:p>
      <w:pPr>
        <w:pStyle w:val="BodyText"/>
      </w:pPr>
      <w:r>
        <w:t xml:space="preserve">Hence, a classification firstly distinguished in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six</w:t>
      </w:r>
      <w:r>
        <w:t xml:space="preserve"> </w:t>
      </w:r>
      <w:r>
        <w:t xml:space="preserve">categories that are</w:t>
      </w:r>
      <w:r>
        <w:t xml:space="preserve"> </w:t>
      </w:r>
      <w:r>
        <w:rPr>
          <w:iCs/>
          <w:i/>
        </w:rPr>
        <w:t xml:space="preserve">ontological</w:t>
      </w:r>
      <w:r>
        <w:t xml:space="preserve"> </w:t>
      </w:r>
      <w:r>
        <w:t xml:space="preserve">(they express the nature of the</w:t>
      </w:r>
      <w:r>
        <w:t xml:space="preserve"> </w:t>
      </w:r>
      <w:r>
        <w:t xml:space="preserve">Index):</w:t>
      </w:r>
      <w:r>
        <w:t xml:space="preserve"> </w:t>
      </w:r>
      <w:r>
        <w:rPr>
          <w:iCs/>
          <w:i/>
        </w:rPr>
        <w:t xml:space="preserve">1. Dimension, 2. Shape, 3. Spatial distribution, 4. Intensity,</w:t>
      </w:r>
      <w:r>
        <w:rPr>
          <w:iCs/>
          <w:i/>
        </w:rPr>
        <w:t xml:space="preserve"> </w:t>
      </w:r>
      <w:r>
        <w:rPr>
          <w:iCs/>
          <w:i/>
        </w:rPr>
        <w:t xml:space="preserve">5. Connectivity, and 6. Diversity</w:t>
      </w:r>
      <w:r>
        <w:t xml:space="preserve">. These six categories are in ranked</w:t>
      </w:r>
      <w:r>
        <w:t xml:space="preserve"> </w:t>
      </w:r>
      <w:r>
        <w:t xml:space="preserve">order from the simplest (</w:t>
      </w:r>
      <w:r>
        <w:rPr>
          <w:iCs/>
          <w:i/>
        </w:rPr>
        <w:t xml:space="preserve">1.</w:t>
      </w:r>
      <w:r>
        <w:t xml:space="preserve"> </w:t>
      </w:r>
      <w:r>
        <w:rPr>
          <w:iCs/>
          <w:i/>
        </w:rPr>
        <w:t xml:space="preserve">Dimension</w:t>
      </w:r>
      <w:r>
        <w:t xml:space="preserve">) to the most complex (</w:t>
      </w:r>
      <w:r>
        <w:rPr>
          <w:iCs/>
          <w:i/>
        </w:rPr>
        <w:t xml:space="preserve">6.</w:t>
      </w:r>
      <w:r>
        <w:t xml:space="preserve"> </w:t>
      </w:r>
      <w:r>
        <w:rPr>
          <w:iCs/>
          <w:i/>
        </w:rPr>
        <w:t xml:space="preserve">Diversity</w:t>
      </w:r>
      <w:r>
        <w:t xml:space="preserve">). For example,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Weighted Number of Intersections of</w:t>
      </w:r>
      <w:r>
        <w:rPr>
          <w:iCs/>
          <w:i/>
        </w:rPr>
        <w:t xml:space="preserve"> </w:t>
      </w:r>
      <w:r>
        <w:rPr>
          <w:iCs/>
          <w:i/>
        </w:rPr>
        <w:t xml:space="preserve">Pedestrian Network</w:t>
      </w:r>
      <w:r>
        <w:rPr>
          <w:iCs/>
          <w:i/>
        </w:rPr>
        <w:t xml:space="preserve">”</w:t>
      </w:r>
      <w:r>
        <w:t xml:space="preserve">, where the term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Weighted Number of</w:t>
      </w:r>
      <w:r>
        <w:rPr>
          <w:iCs/>
          <w:i/>
        </w:rPr>
        <w:t xml:space="preserve"> </w:t>
      </w:r>
      <w:r>
        <w:rPr>
          <w:iCs/>
          <w:i/>
        </w:rPr>
        <w:t xml:space="preserve">Intersections</w:t>
      </w:r>
      <w:r>
        <w:rPr>
          <w:iCs/>
          <w:i/>
        </w:rPr>
        <w:t xml:space="preserve">”</w:t>
      </w:r>
      <w:r>
        <w:t xml:space="preserve"> </w:t>
      </w:r>
      <w:r>
        <w:t xml:space="preserve">is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Pedestrian Network</w:t>
      </w:r>
      <w:r>
        <w:rPr>
          <w:iCs/>
          <w:i/>
        </w:rPr>
        <w:t xml:space="preserve">”</w:t>
      </w:r>
      <w:r>
        <w:t xml:space="preserve"> </w:t>
      </w:r>
      <w:r>
        <w:t xml:space="preserve">is the</w:t>
      </w:r>
      <w:r>
        <w:t xml:space="preserve"> </w:t>
      </w:r>
      <w:r>
        <w:rPr>
          <w:iCs/>
          <w:i/>
        </w:rPr>
        <w:t xml:space="preserve">Element</w:t>
      </w:r>
      <w:r>
        <w:t xml:space="preserve"> </w:t>
      </w:r>
      <w:r>
        <w:t xml:space="preserve">will be classified as a character of Index category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4.</w:t>
      </w:r>
      <w:r>
        <w:rPr>
          <w:iCs/>
          <w:i/>
        </w:rPr>
        <w:t xml:space="preserve"> </w:t>
      </w:r>
      <w:r>
        <w:rPr>
          <w:iCs/>
          <w:i/>
        </w:rPr>
        <w:t xml:space="preserve">Intensity</w:t>
      </w:r>
      <w:r>
        <w:rPr>
          <w:iCs/>
          <w:i/>
        </w:rPr>
        <w:t xml:space="preserve">”</w:t>
      </w:r>
      <w:r>
        <w:t xml:space="preserve">. The six categories are not purely independent, as we can</w:t>
      </w:r>
      <w:r>
        <w:t xml:space="preserve"> </w:t>
      </w:r>
      <w:r>
        <w:t xml:space="preserve">identify functional relationships between them. Often characters in</w:t>
      </w:r>
      <w:r>
        <w:t xml:space="preserve"> </w:t>
      </w:r>
      <w:r>
        <w:t xml:space="preserve">latter groups are mathematically dependent on others in the former: for</w:t>
      </w:r>
      <w:r>
        <w:t xml:space="preserve"> </w:t>
      </w:r>
      <w:r>
        <w:t xml:space="preserve">example, those indexed by</w:t>
      </w:r>
      <w:r>
        <w:t xml:space="preserve"> </w:t>
      </w:r>
      <w:r>
        <w:rPr>
          <w:iCs/>
          <w:i/>
        </w:rPr>
        <w:t xml:space="preserve">Elongation</w:t>
      </w:r>
      <w:r>
        <w:t xml:space="preserve">, which fall in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2. Shape</w:t>
      </w:r>
      <w:r>
        <w:rPr>
          <w:iCs/>
          <w:i/>
        </w:rPr>
        <w:t xml:space="preserve">”</w:t>
      </w:r>
      <w:r>
        <w:t xml:space="preserve"> </w:t>
      </w:r>
      <w:r>
        <w:t xml:space="preserve">category, are functionally dependent on those indexed by</w:t>
      </w:r>
      <w:r>
        <w:t xml:space="preserve"> </w:t>
      </w:r>
      <w:r>
        <w:rPr>
          <w:iCs/>
          <w:i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Length</w:t>
      </w:r>
      <w:r>
        <w:t xml:space="preserve">, which fall into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1. Dimension</w:t>
      </w:r>
      <w:r>
        <w:rPr>
          <w:iCs/>
          <w:i/>
        </w:rPr>
        <w:t xml:space="preserve">”</w:t>
      </w:r>
      <w:r>
        <w:t xml:space="preserve">, since</w:t>
      </w:r>
      <w:r>
        <w:t xml:space="preserve"> </w:t>
      </w:r>
      <w:r>
        <w:rPr>
          <w:iCs/>
          <w:i/>
        </w:rPr>
        <w:t xml:space="preserve">Elongation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Width/Length</w:t>
      </w:r>
      <w:r>
        <w:t xml:space="preserve"> </w:t>
      </w:r>
      <w:r>
        <w:t xml:space="preserve">ratio. Also, the proposed system classifies the</w:t>
      </w:r>
      <w:r>
        <w:t xml:space="preserve"> </w:t>
      </w:r>
      <w:r>
        <w:t xml:space="preserve">character into three categories that capture its</w:t>
      </w:r>
      <w:r>
        <w:t xml:space="preserve"> </w:t>
      </w:r>
      <w:r>
        <w:rPr>
          <w:iCs/>
          <w:i/>
        </w:rPr>
        <w:t xml:space="preserve">grain</w:t>
      </w:r>
      <w:r>
        <w:t xml:space="preserve">– the scale of</w:t>
      </w:r>
      <w:r>
        <w:t xml:space="preserve"> </w:t>
      </w:r>
      <w:r>
        <w:t xml:space="preserve">the spatial unit in which the unique value is stored. Finally, it</w:t>
      </w:r>
      <w:r>
        <w:t xml:space="preserve"> </w:t>
      </w:r>
      <w:r>
        <w:t xml:space="preserve">distinguishes in the</w:t>
      </w:r>
      <w:r>
        <w:t xml:space="preserve"> </w:t>
      </w:r>
      <w:r>
        <w:rPr>
          <w:iCs/>
          <w:i/>
        </w:rPr>
        <w:t xml:space="preserve">Element</w:t>
      </w:r>
      <w:r>
        <w:t xml:space="preserve"> </w:t>
      </w:r>
      <w:r>
        <w:t xml:space="preserve">three categories that are</w:t>
      </w:r>
      <w:r>
        <w:t xml:space="preserve"> </w:t>
      </w:r>
      <w:r>
        <w:rPr>
          <w:iCs/>
          <w:i/>
        </w:rPr>
        <w:t xml:space="preserve">descriptive</w:t>
      </w:r>
      <w:r>
        <w:t xml:space="preserve"> </w:t>
      </w:r>
      <w:r>
        <w:t xml:space="preserve">of the scale at which the element itself occurs (the equivalent of the</w:t>
      </w:r>
      <w:r>
        <w:t xml:space="preserve"> </w:t>
      </w:r>
      <w:r>
        <w:t xml:space="preserve">scale of spatial extent in figure ), is observable and measurable in</w:t>
      </w:r>
      <w:r>
        <w:t xml:space="preserve"> </w:t>
      </w:r>
      <w:r>
        <w:t xml:space="preserve">urban morphology.</w:t>
      </w:r>
    </w:p>
    <w:p>
      <w:pPr>
        <w:pStyle w:val="BodyText"/>
      </w:pPr>
      <w:r>
        <w:t xml:space="preserve">Since many measurable urban form characters in literature work at</w:t>
      </w:r>
      <w:r>
        <w:t xml:space="preserve"> </w:t>
      </w:r>
      <w:r>
        <w:t xml:space="preserve">multiple scales, the classification needs to maintain a certain level</w:t>
      </w:r>
      <w:r>
        <w:t xml:space="preserve"> </w:t>
      </w:r>
      <w:r>
        <w:t xml:space="preserve">of breadth in defining the amplitude of scale. Therefore, it is</w:t>
      </w:r>
      <w:r>
        <w:t xml:space="preserve"> </w:t>
      </w:r>
      <w:r>
        <w:t xml:space="preserve">proposing three</w:t>
      </w:r>
      <w:r>
        <w:t xml:space="preserve"> </w:t>
      </w:r>
      <w:r>
        <w:rPr>
          <w:iCs/>
          <w:i/>
        </w:rPr>
        <w:t xml:space="preserve">conceptual</w:t>
      </w:r>
      <w:r>
        <w:t xml:space="preserve"> </w:t>
      </w:r>
      <w:r>
        <w:t xml:space="preserve">levels of scale only: Small (S)</w:t>
      </w:r>
      <w:r>
        <w:t xml:space="preserve"> </w:t>
      </w:r>
      <w:r>
        <w:t xml:space="preserve">representing the spatial extent of the building, plot, street or block</w:t>
      </w:r>
      <w:r>
        <w:t xml:space="preserve"> </w:t>
      </w:r>
      <w:r>
        <w:t xml:space="preserve">(and similar), Medium (M) representing the scale of the sanctuary area</w:t>
      </w:r>
      <w:r>
        <w:t xml:space="preserve"> </w:t>
      </w:r>
      <w:r>
        <w:t xml:space="preserve">[@mehaffy2010], neighbourhood, walkable distance (5 or 10 minutes)</w:t>
      </w:r>
      <w:r>
        <w:t xml:space="preserve"> </w:t>
      </w:r>
      <w:r>
        <w:t xml:space="preserve">or district (and similar) and Large (L), representing the city, urban</w:t>
      </w:r>
      <w:r>
        <w:t xml:space="preserve"> </w:t>
      </w:r>
      <w:r>
        <w:t xml:space="preserve">area, metropolitan area or similar. Thus, to continue with the example,</w:t>
      </w:r>
      <w:r>
        <w:t xml:space="preserve"> </w:t>
      </w:r>
      <w:r>
        <w:t xml:space="preserve">the character</w:t>
      </w:r>
      <w:r>
        <w:t xml:space="preserve"> </w:t>
      </w:r>
      <w:r>
        <w:t xml:space="preserve">“</w:t>
      </w:r>
      <w:r>
        <w:rPr>
          <w:iCs/>
          <w:i/>
        </w:rPr>
        <w:t xml:space="preserve">Weighted Number of Intersections of Pedestrian</w:t>
      </w:r>
      <w:r>
        <w:rPr>
          <w:iCs/>
          <w:i/>
        </w:rPr>
        <w:t xml:space="preserve"> </w:t>
      </w:r>
      <w:r>
        <w:rPr>
          <w:iCs/>
          <w:i/>
        </w:rPr>
        <w:t xml:space="preserve">Network</w:t>
      </w:r>
      <w:r>
        <w:t xml:space="preserve">”</w:t>
      </w:r>
      <w:r>
        <w:t xml:space="preserve">, would be classified based on 1) its grain, and 2) the</w:t>
      </w:r>
      <w:r>
        <w:t xml:space="preserve"> </w:t>
      </w:r>
      <w:r>
        <w:rPr>
          <w:iCs/>
          <w:i/>
        </w:rPr>
        <w:t xml:space="preserve">scale</w:t>
      </w:r>
      <w:r>
        <w:t xml:space="preserve"> </w:t>
      </w:r>
      <w:r>
        <w:t xml:space="preserve">of its</w:t>
      </w:r>
      <w:r>
        <w:t xml:space="preserve"> </w:t>
      </w:r>
      <w:r>
        <w:rPr>
          <w:iCs/>
          <w:i/>
        </w:rPr>
        <w:t xml:space="preserve">Element</w:t>
      </w:r>
      <w:r>
        <w:t xml:space="preserve"> </w:t>
      </w:r>
      <w:r>
        <w:t xml:space="preserve">“</w:t>
      </w:r>
      <w:r>
        <w:t xml:space="preserve">Pedestrian Network</w:t>
      </w:r>
      <w:r>
        <w:t xml:space="preserve">”</w:t>
      </w:r>
      <w:r>
        <w:t xml:space="preserve">. In this case, networks</w:t>
      </w:r>
      <w:r>
        <w:t xml:space="preserve"> </w:t>
      </w:r>
      <w:r>
        <w:t xml:space="preserve">as physical entities occur and have meaning, and therefore can be</w:t>
      </w:r>
      <w:r>
        <w:t xml:space="preserve"> </w:t>
      </w:r>
      <w:r>
        <w:t xml:space="preserve">observed and measured at the larger (M, L) scales, while they do mean</w:t>
      </w:r>
      <w:r>
        <w:t xml:space="preserve"> </w:t>
      </w:r>
      <w:r>
        <w:t xml:space="preserve">very little at the small scale. Because the network, in this case,</w:t>
      </w:r>
      <w:r>
        <w:t xml:space="preserve"> </w:t>
      </w:r>
      <w:r>
        <w:t xml:space="preserve">refers solely to pedestrian use, the urban form character falls into</w:t>
      </w:r>
      <w:r>
        <w:t xml:space="preserve"> </w:t>
      </w:r>
      <w:r>
        <w:t xml:space="preserve">the category M of scale, or alternatively M/L if we allow more flexible</w:t>
      </w:r>
      <w:r>
        <w:t xml:space="preserve"> </w:t>
      </w:r>
      <w:r>
        <w:t xml:space="preserve">cross-scale definition which might be desirable in general, as it</w:t>
      </w:r>
      <w:r>
        <w:t xml:space="preserve"> </w:t>
      </w:r>
      <w:r>
        <w:t xml:space="preserve">softens the hard boundaries which might not be applicable to some,</w:t>
      </w:r>
      <w:r>
        <w:t xml:space="preserve"> </w:t>
      </w:r>
      <w:r>
        <w:t xml:space="preserve">accounting for the authors’ specific conceptualisation of spatial scale</w:t>
      </w:r>
      <w:r>
        <w:t xml:space="preserve"> </w:t>
      </w:r>
      <w:r>
        <w:t xml:space="preserve">(such as Space Syntax). As this urban form character measures a single</w:t>
      </w:r>
      <w:r>
        <w:t xml:space="preserve"> </w:t>
      </w:r>
      <w:r>
        <w:t xml:space="preserve">number per network, the scale of its grain and that of the extent of</w:t>
      </w:r>
      <w:r>
        <w:t xml:space="preserve"> </w:t>
      </w:r>
      <w:r>
        <w:t xml:space="preserve">its</w:t>
      </w:r>
      <w:r>
        <w:t xml:space="preserve"> </w:t>
      </w:r>
      <w:r>
        <w:rPr>
          <w:iCs/>
          <w:i/>
        </w:rPr>
        <w:t xml:space="preserve">Element</w:t>
      </w:r>
      <w:r>
        <w:t xml:space="preserve"> </w:t>
      </w:r>
      <w:r>
        <w:t xml:space="preserve">coincide. However, that is not the case in all</w:t>
      </w:r>
      <w:r>
        <w:t xml:space="preserve"> </w:t>
      </w:r>
      <w:r>
        <w:t xml:space="preserve">situations: for example,</w:t>
      </w:r>
      <w:r>
        <w:t xml:space="preserve"> </w:t>
      </w:r>
      <w:r>
        <w:rPr>
          <w:iCs/>
          <w:i/>
        </w:rPr>
        <w:t xml:space="preserve">Closeness Centrality of Street Network</w:t>
      </w:r>
      <w:r>
        <w:t xml:space="preserve"> </w:t>
      </w:r>
      <w:r>
        <w:t xml:space="preserve">is</w:t>
      </w:r>
      <w:r>
        <w:t xml:space="preserve"> </w:t>
      </w:r>
      <w:r>
        <w:t xml:space="preserve">measured on the larger network (M, L scales), while the value is</w:t>
      </w:r>
      <w:r>
        <w:t xml:space="preserve"> </w:t>
      </w:r>
      <w:r>
        <w:t xml:space="preserve">specific for each node (S scale).</w:t>
      </w:r>
    </w:p>
    <w:p>
      <w:pPr>
        <w:pStyle w:val="BodyText"/>
      </w:pPr>
      <w:r>
        <w:t xml:space="preserve">The resulting typology offers an unambiguous identification of each</w:t>
      </w:r>
      <w:r>
        <w:t xml:space="preserve"> </w:t>
      </w:r>
      <w:r>
        <w:t xml:space="preserve">urban form character based on its very nature, as reflected in its name</w:t>
      </w:r>
      <w:r>
        <w:t xml:space="preserve"> </w:t>
      </w:r>
      <w:r>
        <w:t xml:space="preserve">(table ).</w:t>
      </w:r>
    </w:p>
    <w:bookmarkEnd w:id="26"/>
    <w:bookmarkEnd w:id="27"/>
    <w:bookmarkStart w:id="30" w:name="interpretation"/>
    <w:p>
      <w:pPr>
        <w:pStyle w:val="Heading2"/>
      </w:pPr>
      <w:r>
        <w:t xml:space="preserve">Interpretation</w:t>
      </w:r>
    </w:p>
    <w:p>
      <w:pPr>
        <w:pStyle w:val="FirstParagraph"/>
      </w:pPr>
      <w:r>
        <w:t xml:space="preserve">The summative statistics of the complete Table of Urban Form Characters</w:t>
      </w:r>
      <w:r>
        <w:t xml:space="preserve"> </w:t>
      </w:r>
      <w:r>
        <w:t xml:space="preserve">offers in-depth information into the current state of how terminology</w:t>
      </w:r>
      <w:r>
        <w:t xml:space="preserve"> </w:t>
      </w:r>
      <w:r>
        <w:t xml:space="preserve">is defined and used in the field.</w:t>
      </w:r>
    </w:p>
    <w:bookmarkStart w:id="28" w:name="distribution-of-characters"/>
    <w:p>
      <w:pPr>
        <w:pStyle w:val="Heading3"/>
      </w:pPr>
      <w:r>
        <w:t xml:space="preserve">Distribution of characters</w:t>
      </w:r>
    </w:p>
    <w:p>
      <w:pPr>
        <w:pStyle w:val="FirstParagraph"/>
      </w:pPr>
      <w:r>
        <w:t xml:space="preserve">The distribution of characters across the scales of extent shows a</w:t>
      </w:r>
      <w:r>
        <w:t xml:space="preserve"> </w:t>
      </w:r>
      <w:r>
        <w:t xml:space="preserve">slight decline as we proceed from Small to Large scales, but the</w:t>
      </w:r>
      <w:r>
        <w:t xml:space="preserve"> </w:t>
      </w:r>
      <w:r>
        <w:t xml:space="preserve">distribution is relatively balanced (figure b). In terms of the scale</w:t>
      </w:r>
      <w:r>
        <w:t xml:space="preserve"> </w:t>
      </w:r>
      <w:r>
        <w:t xml:space="preserve">of grain, it is naturally skewed towards Small scale (figure a). The</w:t>
      </w:r>
      <w:r>
        <w:t xml:space="preserve"> </w:t>
      </w:r>
      <w:r>
        <w:t xml:space="preserve">situation changes if we explore the distribution of urban form</w:t>
      </w:r>
      <w:r>
        <w:t xml:space="preserve"> </w:t>
      </w:r>
      <w:r>
        <w:t xml:space="preserve">characters among the 6 different categories established at the start of</w:t>
      </w:r>
      <w:r>
        <w:t xml:space="preserve"> </w:t>
      </w:r>
      <w:r>
        <w:t xml:space="preserve">our classification. In this case,</w:t>
      </w:r>
      <w:r>
        <w:t xml:space="preserve"> </w:t>
      </w:r>
      <w:r>
        <w:rPr>
          <w:iCs/>
          <w:i/>
        </w:rPr>
        <w:t xml:space="preserve">spatial distribution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diversity</w:t>
      </w:r>
      <w:r>
        <w:t xml:space="preserve"> </w:t>
      </w:r>
      <w:r>
        <w:t xml:space="preserve">are underrepresented (with respectively 27 and 13 urban</w:t>
      </w:r>
      <w:r>
        <w:t xml:space="preserve"> </w:t>
      </w:r>
      <w:r>
        <w:t xml:space="preserve">form characters), while all other categories each contain relatively</w:t>
      </w:r>
      <w:r>
        <w:t xml:space="preserve"> </w:t>
      </w:r>
      <w:r>
        <w:t xml:space="preserve">high numbers each (from 55 in</w:t>
      </w:r>
      <w:r>
        <w:t xml:space="preserve"> </w:t>
      </w:r>
      <w:r>
        <w:rPr>
          <w:iCs/>
          <w:i/>
        </w:rPr>
        <w:t xml:space="preserve">connectivity</w:t>
      </w:r>
      <w:r>
        <w:t xml:space="preserve"> </w:t>
      </w:r>
      <w:r>
        <w:t xml:space="preserve">to 115 in</w:t>
      </w:r>
      <w:r>
        <w:t xml:space="preserve"> </w:t>
      </w:r>
      <w:r>
        <w:rPr>
          <w:iCs/>
          <w:i/>
        </w:rPr>
        <w:t xml:space="preserve">intensity</w:t>
      </w:r>
      <w:r>
        <w:t xml:space="preserve">)</w:t>
      </w:r>
      <w:r>
        <w:t xml:space="preserve"> </w:t>
      </w:r>
      <w:r>
        <w:t xml:space="preserve">(figure c). One of the reasons for this distribution is that</w:t>
      </w:r>
      <w:r>
        <w:t xml:space="preserve"> </w:t>
      </w:r>
      <w:r>
        <w:rPr>
          <w:iCs/>
          <w:i/>
        </w:rPr>
        <w:t xml:space="preserve">dimension, shape, intensity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connectivity</w:t>
      </w:r>
      <w:r>
        <w:t xml:space="preserve"> </w:t>
      </w:r>
      <w:r>
        <w:t xml:space="preserve">are much easier to</w:t>
      </w:r>
      <w:r>
        <w:t xml:space="preserve"> </w:t>
      </w:r>
      <w:r>
        <w:t xml:space="preserve">capture than</w:t>
      </w:r>
      <w:r>
        <w:t xml:space="preserve"> </w:t>
      </w:r>
      <w:r>
        <w:rPr>
          <w:iCs/>
          <w:i/>
        </w:rPr>
        <w:t xml:space="preserve">spatial distribution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diversity</w:t>
      </w:r>
      <w:r>
        <w:t xml:space="preserve"> </w:t>
      </w:r>
      <w:r>
        <w:t xml:space="preserve">and their urban form</w:t>
      </w:r>
      <w:r>
        <w:t xml:space="preserve"> </w:t>
      </w:r>
      <w:r>
        <w:t xml:space="preserve">characters are simpler to define.</w:t>
      </w:r>
    </w:p>
    <w:p>
      <w:pPr>
        <w:pStyle w:val="BodyText"/>
      </w:pPr>
      <w:r>
        <w:t xml:space="preserve">Number of urban form characters per scale of grain (a), the scale of</w:t>
      </w:r>
      <w:r>
        <w:t xml:space="preserve"> </w:t>
      </w:r>
      <w:r>
        <w:t xml:space="preserve">the extent (b), number of characters per category (c). Note that some</w:t>
      </w:r>
      <w:r>
        <w:t xml:space="preserve"> </w:t>
      </w:r>
      <w:r>
        <w:t xml:space="preserve">characters are present at multiple scales.</w:t>
      </w:r>
    </w:p>
    <w:p>
      <w:pPr>
        <w:pStyle w:val="BodyText"/>
      </w:pPr>
      <w:r>
        <w:t xml:space="preserve">To understand the distribution of urban form characters in better</w:t>
      </w:r>
      <w:r>
        <w:t xml:space="preserve"> </w:t>
      </w:r>
      <w:r>
        <w:t xml:space="preserve">intra-category detail, figure shows decomposed statistics, which helped</w:t>
      </w:r>
      <w:r>
        <w:t xml:space="preserve"> </w:t>
      </w:r>
      <w:r>
        <w:t xml:space="preserve">understand the relationship between categories and both definitions of</w:t>
      </w:r>
      <w:r>
        <w:t xml:space="preserve"> </w:t>
      </w:r>
      <w:r>
        <w:t xml:space="preserve">scales.</w:t>
      </w:r>
      <w:r>
        <w:t xml:space="preserve"> </w:t>
      </w:r>
      <w:r>
        <w:rPr>
          <w:iCs/>
          <w:i/>
        </w:rPr>
        <w:t xml:space="preserve">Dimension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shape</w:t>
      </w:r>
      <w:r>
        <w:t xml:space="preserve"> </w:t>
      </w:r>
      <w:r>
        <w:t xml:space="preserve">categories tend to be significantly</w:t>
      </w:r>
      <w:r>
        <w:t xml:space="preserve"> </w:t>
      </w:r>
      <w:r>
        <w:t xml:space="preserve">more present at the Small scale, from both perspectives. At this scale,</w:t>
      </w:r>
      <w:r>
        <w:t xml:space="preserve"> </w:t>
      </w:r>
      <w:r>
        <w:t xml:space="preserve">physical features tend to be more precisely defined; hence it is</w:t>
      </w:r>
      <w:r>
        <w:t xml:space="preserve"> </w:t>
      </w:r>
      <w:r>
        <w:t xml:space="preserve">natural that their dimensions and shapes are measured at the same</w:t>
      </w:r>
      <w:r>
        <w:t xml:space="preserve"> </w:t>
      </w:r>
      <w:r>
        <w:t xml:space="preserve">scale. On the other side is</w:t>
      </w:r>
      <w:r>
        <w:t xml:space="preserve"> </w:t>
      </w:r>
      <w:r>
        <w:rPr>
          <w:iCs/>
          <w:i/>
        </w:rPr>
        <w:t xml:space="preserve">connectivity</w:t>
      </w:r>
      <w:r>
        <w:t xml:space="preserve">, being present exclusively</w:t>
      </w:r>
      <w:r>
        <w:t xml:space="preserve"> </w:t>
      </w:r>
      <w:r>
        <w:t xml:space="preserve">at larger scales (M, L) of extent, but skewed towards smaller scales of</w:t>
      </w:r>
      <w:r>
        <w:t xml:space="preserve"> </w:t>
      </w:r>
      <w:r>
        <w:t xml:space="preserve">grain. This is an inherent consequence of the nature of this urban form</w:t>
      </w:r>
      <w:r>
        <w:t xml:space="preserve"> </w:t>
      </w:r>
      <w:r>
        <w:t xml:space="preserve">character which is typical of networks, more comfortable to identify at</w:t>
      </w:r>
      <w:r>
        <w:t xml:space="preserve"> </w:t>
      </w:r>
      <w:r>
        <w:t xml:space="preserve">larger scales of the environment in which they are observed, while the</w:t>
      </w:r>
      <w:r>
        <w:t xml:space="preserve"> </w:t>
      </w:r>
      <w:r>
        <w:t xml:space="preserve">values are often unique for each component of network (as mentioned</w:t>
      </w:r>
      <w:r>
        <w:t xml:space="preserve"> </w:t>
      </w:r>
      <w:r>
        <w:t xml:space="preserve">above).</w:t>
      </w:r>
    </w:p>
    <w:p>
      <w:pPr>
        <w:pStyle w:val="BodyText"/>
      </w:pPr>
      <w:r>
        <w:t xml:space="preserve">Number of urban form characters per each scale decomposed to each</w:t>
      </w:r>
      <w:r>
        <w:t xml:space="preserve"> </w:t>
      </w:r>
      <w:r>
        <w:t xml:space="preserve">category. Note that some urban form characters are present at multiple</w:t>
      </w:r>
      <w:r>
        <w:t xml:space="preserve"> </w:t>
      </w:r>
      <w:r>
        <w:t xml:space="preserve">scales.</w:t>
      </w:r>
    </w:p>
    <w:p>
      <w:pPr>
        <w:pStyle w:val="BodyText"/>
      </w:pPr>
      <w:r>
        <w:t xml:space="preserve">The overview of urban form characters shows some clear recurring</w:t>
      </w:r>
      <w:r>
        <w:t xml:space="preserve"> </w:t>
      </w:r>
      <w:r>
        <w:t xml:space="preserve">patterns from the perspective of (both) scales as well: it is worth</w:t>
      </w:r>
      <w:r>
        <w:t xml:space="preserve"> </w:t>
      </w:r>
      <w:r>
        <w:t xml:space="preserve">noting that complex urban form characters are more likely to be</w:t>
      </w:r>
      <w:r>
        <w:t xml:space="preserve"> </w:t>
      </w:r>
      <w:r>
        <w:t xml:space="preserve">measured at larger scales of extent (M, L). It seems to be partially</w:t>
      </w:r>
      <w:r>
        <w:t xml:space="preserve"> </w:t>
      </w:r>
      <w:r>
        <w:t xml:space="preserve">caused by the nature of the classification system, where the limited</w:t>
      </w:r>
      <w:r>
        <w:t xml:space="preserve"> </w:t>
      </w:r>
      <w:r>
        <w:t xml:space="preserve">amount of data inputs at a small scale makes results for more compound</w:t>
      </w:r>
      <w:r>
        <w:t xml:space="preserve"> </w:t>
      </w:r>
      <w:r>
        <w:t xml:space="preserve">and the aggregated urban form characters less reliable. However, at the</w:t>
      </w:r>
      <w:r>
        <w:t xml:space="preserve"> </w:t>
      </w:r>
      <w:r>
        <w:t xml:space="preserve">same time, this pattern is posing the question of whether the</w:t>
      </w:r>
      <w:r>
        <w:t xml:space="preserve"> </w:t>
      </w:r>
      <w:r>
        <w:t xml:space="preserve">information is being missed out in this overview. Not even one of the</w:t>
      </w:r>
      <w:r>
        <w:t xml:space="preserve"> </w:t>
      </w:r>
      <w:r>
        <w:t xml:space="preserve">six categories shows a balanced coverage of all three scales (for both</w:t>
      </w:r>
      <w:r>
        <w:t xml:space="preserve"> </w:t>
      </w:r>
      <w:r>
        <w:t xml:space="preserve">grain and extent). It can be questioned which parts of the</w:t>
      </w:r>
      <w:r>
        <w:t xml:space="preserve"> </w:t>
      </w:r>
      <w:r>
        <w:t xml:space="preserve">classification are less comprehensive for a logical reason (smaller</w:t>
      </w:r>
      <w:r>
        <w:t xml:space="preserve"> </w:t>
      </w:r>
      <w:r>
        <w:t xml:space="preserve">scales are not suitable for complex relational urban form characters)</w:t>
      </w:r>
      <w:r>
        <w:t xml:space="preserve"> </w:t>
      </w:r>
      <w:r>
        <w:t xml:space="preserve">and which are so just because some may have been missed out.</w:t>
      </w:r>
    </w:p>
    <w:p>
      <w:pPr>
        <w:pStyle w:val="BodyText"/>
      </w:pPr>
      <w:r>
        <w:t xml:space="preserve">Back to the issue of</w:t>
      </w:r>
      <w:r>
        <w:t xml:space="preserve"> </w:t>
      </w:r>
      <w:r>
        <w:rPr>
          <w:iCs/>
          <w:i/>
        </w:rPr>
        <w:t xml:space="preserve">spatial distribution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diversity</w:t>
      </w:r>
      <w:r>
        <w:t xml:space="preserve">, the former</w:t>
      </w:r>
      <w:r>
        <w:t xml:space="preserve"> </w:t>
      </w:r>
      <w:r>
        <w:t xml:space="preserve">seems to differ across scales (the scales of grain and extent are</w:t>
      </w:r>
      <w:r>
        <w:t xml:space="preserve"> </w:t>
      </w:r>
      <w:r>
        <w:t xml:space="preserve">identical for all urban form character in</w:t>
      </w:r>
      <w:r>
        <w:t xml:space="preserve"> </w:t>
      </w:r>
      <w:r>
        <w:rPr>
          <w:iCs/>
          <w:i/>
        </w:rPr>
        <w:t xml:space="preserve">spatial distribution</w:t>
      </w:r>
      <w:r>
        <w:t xml:space="preserve"> </w:t>
      </w:r>
      <w:r>
        <w:t xml:space="preserve">and,</w:t>
      </w:r>
      <w:r>
        <w:t xml:space="preserve"> </w:t>
      </w:r>
      <w:r>
        <w:t xml:space="preserve">except for 2, in</w:t>
      </w:r>
      <w:r>
        <w:t xml:space="preserve"> </w:t>
      </w:r>
      <w:r>
        <w:rPr>
          <w:iCs/>
          <w:i/>
        </w:rPr>
        <w:t xml:space="preserve">diversity</w:t>
      </w:r>
      <w:r>
        <w:t xml:space="preserve"> </w:t>
      </w:r>
      <w:r>
        <w:t xml:space="preserve">as well). 17 out of 27 urban form</w:t>
      </w:r>
      <w:r>
        <w:t xml:space="preserve"> </w:t>
      </w:r>
      <w:r>
        <w:t xml:space="preserve">characters in</w:t>
      </w:r>
      <w:r>
        <w:t xml:space="preserve"> </w:t>
      </w:r>
      <w:r>
        <w:rPr>
          <w:iCs/>
          <w:i/>
        </w:rPr>
        <w:t xml:space="preserve">spatial distribution</w:t>
      </w:r>
      <w:r>
        <w:t xml:space="preserve"> </w:t>
      </w:r>
      <w:r>
        <w:t xml:space="preserve">category are present at S scale.</w:t>
      </w:r>
      <w:r>
        <w:t xml:space="preserve"> </w:t>
      </w:r>
      <w:r>
        <w:t xml:space="preserve">While the number is still lower than for the other groups (except</w:t>
      </w:r>
      <w:r>
        <w:t xml:space="preserve"> </w:t>
      </w:r>
      <w:r>
        <w:rPr>
          <w:iCs/>
          <w:i/>
        </w:rPr>
        <w:t xml:space="preserve">diversity</w:t>
      </w:r>
      <w:r>
        <w:t xml:space="preserve">), the gap seems to be more significant at larger scales.</w:t>
      </w:r>
      <w:r>
        <w:t xml:space="preserve"> </w:t>
      </w:r>
      <w:r>
        <w:t xml:space="preserve">The situation with</w:t>
      </w:r>
      <w:r>
        <w:t xml:space="preserve"> </w:t>
      </w:r>
      <w:r>
        <w:rPr>
          <w:iCs/>
          <w:i/>
        </w:rPr>
        <w:t xml:space="preserve">diversity</w:t>
      </w:r>
      <w:r>
        <w:t xml:space="preserve"> </w:t>
      </w:r>
      <w:r>
        <w:t xml:space="preserve">appears similar, featuring a majority of</w:t>
      </w:r>
      <w:r>
        <w:t xml:space="preserve"> </w:t>
      </w:r>
      <w:r>
        <w:t xml:space="preserve">urban form characters at M scale (15 in terms of grain and 17 in terms</w:t>
      </w:r>
      <w:r>
        <w:t xml:space="preserve"> </w:t>
      </w:r>
      <w:r>
        <w:t xml:space="preserve">of extent), but the overall number is too low to conclude scalar</w:t>
      </w:r>
      <w:r>
        <w:t xml:space="preserve"> </w:t>
      </w:r>
      <w:r>
        <w:t xml:space="preserve">dependency, even though such a tendency might be present.</w:t>
      </w:r>
    </w:p>
    <w:p>
      <w:pPr>
        <w:pStyle w:val="BodyText"/>
      </w:pPr>
      <w:r>
        <w:t xml:space="preserve">An issue revealed by the proposed classification of urban form</w:t>
      </w:r>
      <w:r>
        <w:t xml:space="preserve"> </w:t>
      </w:r>
      <w:r>
        <w:t xml:space="preserve">characters is the</w:t>
      </w:r>
      <w:r>
        <w:t xml:space="preserve"> </w:t>
      </w:r>
      <w:r>
        <w:rPr>
          <w:iCs/>
          <w:i/>
        </w:rPr>
        <w:t xml:space="preserve">overlap</w:t>
      </w:r>
      <w:r>
        <w:t xml:space="preserve"> </w:t>
      </w:r>
      <w:r>
        <w:t xml:space="preserve">and at times</w:t>
      </w:r>
      <w:r>
        <w:t xml:space="preserve"> </w:t>
      </w:r>
      <w:r>
        <w:rPr>
          <w:iCs/>
          <w:i/>
        </w:rPr>
        <w:t xml:space="preserve">redundancy</w:t>
      </w:r>
      <w:r>
        <w:t xml:space="preserve"> </w:t>
      </w:r>
      <w:r>
        <w:t xml:space="preserve">of some of them</w:t>
      </w:r>
      <w:r>
        <w:t xml:space="preserve"> </w:t>
      </w:r>
      <w:r>
        <w:t xml:space="preserve">(the empirical correlation between urban form characters which makes</w:t>
      </w:r>
      <w:r>
        <w:t xml:space="preserve"> </w:t>
      </w:r>
      <w:r>
        <w:t xml:space="preserve">some redundant). This is most evident among those capturing</w:t>
      </w:r>
      <w:r>
        <w:t xml:space="preserve"> </w:t>
      </w:r>
      <w:r>
        <w:rPr>
          <w:iCs/>
          <w:i/>
        </w:rPr>
        <w:t xml:space="preserve">shape</w:t>
      </w:r>
      <w:r>
        <w:t xml:space="preserve"> </w:t>
      </w:r>
      <w:r>
        <w:t xml:space="preserve">at</w:t>
      </w:r>
      <w:r>
        <w:t xml:space="preserve"> </w:t>
      </w:r>
      <w:r>
        <w:t xml:space="preserve">the level of the block and below. Here a high number of such characters</w:t>
      </w:r>
      <w:r>
        <w:t xml:space="preserve"> </w:t>
      </w:r>
      <w:r>
        <w:t xml:space="preserve">is utilised in the literature to capture the objects’ geometry and</w:t>
      </w:r>
      <w:r>
        <w:t xml:space="preserve"> </w:t>
      </w:r>
      <w:r>
        <w:t xml:space="preserve">form. @basaraner2017 assessed the capacity of some of the urban form</w:t>
      </w:r>
      <w:r>
        <w:t xml:space="preserve"> </w:t>
      </w:r>
      <w:r>
        <w:t xml:space="preserve">characters to capture the complexity in the shape of building</w:t>
      </w:r>
      <w:r>
        <w:t xml:space="preserve"> </w:t>
      </w:r>
      <w:r>
        <w:t xml:space="preserve">footprints and concluded that only six out of 20 generally used are</w:t>
      </w:r>
      <w:r>
        <w:t xml:space="preserve"> </w:t>
      </w:r>
      <w:r>
        <w:t xml:space="preserve">appropriate (p. 1972). Similar assessment should be done for other</w:t>
      </w:r>
      <w:r>
        <w:t xml:space="preserve"> </w:t>
      </w:r>
      <w:r>
        <w:t xml:space="preserve">types, to rule out redundancy and increase the effectiveness and</w:t>
      </w:r>
      <w:r>
        <w:t xml:space="preserve"> </w:t>
      </w:r>
      <w:r>
        <w:t xml:space="preserve">reliability of the fewer selected. On the other hand, the fact that</w:t>
      </w:r>
      <w:r>
        <w:t xml:space="preserve"> </w:t>
      </w:r>
      <w:r>
        <w:t xml:space="preserve">certain types of urban form characters are abundant and might overlap</w:t>
      </w:r>
      <w:r>
        <w:t xml:space="preserve"> </w:t>
      </w:r>
      <w:r>
        <w:t xml:space="preserve">or even lead to redundancy suggests that there is a general agreement</w:t>
      </w:r>
      <w:r>
        <w:t xml:space="preserve"> </w:t>
      </w:r>
      <w:r>
        <w:t xml:space="preserve">on their value as descriptors of urban form.</w:t>
      </w:r>
    </w:p>
    <w:bookmarkEnd w:id="28"/>
    <w:bookmarkStart w:id="29" w:name="terminological-inconsistency"/>
    <w:p>
      <w:pPr>
        <w:pStyle w:val="Heading3"/>
      </w:pPr>
      <w:r>
        <w:t xml:space="preserve">Terminological inconsistency</w:t>
      </w:r>
    </w:p>
    <w:p>
      <w:pPr>
        <w:pStyle w:val="FirstParagraph"/>
      </w:pPr>
      <w:r>
        <w:t xml:space="preserve">Finally, terminological inconsistency could be explained by two causes.</w:t>
      </w:r>
      <w:r>
        <w:t xml:space="preserve"> </w:t>
      </w:r>
      <w:r>
        <w:t xml:space="preserve">On the one hand, the current lack of a comprehensive framework for the</w:t>
      </w:r>
      <w:r>
        <w:t xml:space="preserve"> </w:t>
      </w:r>
      <w:r>
        <w:t xml:space="preserve">systematisation and comparability of morphometric characters, on the</w:t>
      </w:r>
      <w:r>
        <w:t xml:space="preserve"> </w:t>
      </w:r>
      <w:r>
        <w:t xml:space="preserve">other, the relative novelty of quantitative methods in urban</w:t>
      </w:r>
      <w:r>
        <w:t xml:space="preserve"> </w:t>
      </w:r>
      <w:r>
        <w:t xml:space="preserve">morphology. There is, therefore, an urgent need for coherent</w:t>
      </w:r>
      <w:r>
        <w:t xml:space="preserve"> </w:t>
      </w:r>
      <w:r>
        <w:t xml:space="preserve">terminology, as the amount of quantitative studies is expected to rise</w:t>
      </w:r>
      <w:r>
        <w:t xml:space="preserve"> </w:t>
      </w:r>
      <w:r>
        <w:t xml:space="preserve">with the development of Geographic Information Systems (GIS), big data</w:t>
      </w:r>
      <w:r>
        <w:t xml:space="preserve"> </w:t>
      </w:r>
      <w:r>
        <w:t xml:space="preserve">science, data mining as well as open data and volunteer-based mapping</w:t>
      </w:r>
      <w:r>
        <w:t xml:space="preserve"> </w:t>
      </w:r>
      <w:r>
        <w:t xml:space="preserve">services. The problems of comparability of studies defined by</w:t>
      </w:r>
      <w:r>
        <w:t xml:space="preserve"> </w:t>
      </w:r>
      <w:r>
        <w:t xml:space="preserve">@whitehand2012 could be limited if a more rigorous typological system</w:t>
      </w:r>
      <w:r>
        <w:t xml:space="preserve"> </w:t>
      </w:r>
      <w:r>
        <w:t xml:space="preserve">such as the</w:t>
      </w:r>
      <w:r>
        <w:t xml:space="preserve"> </w:t>
      </w:r>
      <w:r>
        <w:rPr>
          <w:iCs/>
          <w:i/>
        </w:rPr>
        <w:t xml:space="preserve">Index of Elements</w:t>
      </w:r>
      <w:r>
        <w:t xml:space="preserve"> </w:t>
      </w:r>
      <w:r>
        <w:t xml:space="preserve">proposed in this chapter was applied</w:t>
      </w:r>
      <w:r>
        <w:t xml:space="preserve"> </w:t>
      </w:r>
      <w:r>
        <w:t xml:space="preserve">which would leave room for the interpretation of urban form characters,</w:t>
      </w:r>
      <w:r>
        <w:t xml:space="preserve"> </w:t>
      </w:r>
      <w:r>
        <w:t xml:space="preserve">while making them comparable. In this regard, this work is dependent on</w:t>
      </w:r>
      <w:r>
        <w:t xml:space="preserve"> </w:t>
      </w:r>
      <w:r>
        <w:t xml:space="preserve">the scope of existing research, and its validity is affected by the</w:t>
      </w:r>
      <w:r>
        <w:t xml:space="preserve"> </w:t>
      </w:r>
      <w:r>
        <w:t xml:space="preserve">limits of the initial literature review. However, it could be argued</w:t>
      </w:r>
      <w:r>
        <w:t xml:space="preserve"> </w:t>
      </w:r>
      <w:r>
        <w:t xml:space="preserve">that the method used to select papers ensures a reasonable level of</w:t>
      </w:r>
      <w:r>
        <w:t xml:space="preserve"> </w:t>
      </w:r>
      <w:r>
        <w:t xml:space="preserve">representativeness as demonstrated by the fact that we were able to</w:t>
      </w:r>
      <w:r>
        <w:t xml:space="preserve"> </w:t>
      </w:r>
      <w:r>
        <w:t xml:space="preserve">extract and successfully systematise 465 characters covering a</w:t>
      </w:r>
      <w:r>
        <w:t xml:space="preserve"> </w:t>
      </w:r>
      <w:r>
        <w:t xml:space="preserve">significant number of measurements. The consequent systematisation</w:t>
      </w:r>
      <w:r>
        <w:t xml:space="preserve"> </w:t>
      </w:r>
      <w:r>
        <w:t xml:space="preserve">exemplified in a tab. and reported in full in the Appendix A4 seems to</w:t>
      </w:r>
      <w:r>
        <w:t xml:space="preserve"> </w:t>
      </w:r>
      <w:r>
        <w:t xml:space="preserve">be inclusive and coherent enough to make sense of all of them, and yet</w:t>
      </w:r>
      <w:r>
        <w:t xml:space="preserve"> </w:t>
      </w:r>
      <w:r>
        <w:t xml:space="preserve">this should be seen as just an initial framework. The proposed</w:t>
      </w:r>
      <w:r>
        <w:t xml:space="preserve"> </w:t>
      </w:r>
      <w:r>
        <w:t xml:space="preserve">systematisation is meant to be refined and expanded as research</w:t>
      </w:r>
      <w:r>
        <w:t xml:space="preserve"> </w:t>
      </w:r>
      <w:r>
        <w:t xml:space="preserve">progresses, in an open repository of tested urban form characters which</w:t>
      </w:r>
      <w:r>
        <w:t xml:space="preserve"> </w:t>
      </w:r>
      <w:r>
        <w:t xml:space="preserve">would be ideally a collective product of the urban morphology</w:t>
      </w:r>
      <w:r>
        <w:t xml:space="preserve"> </w:t>
      </w:r>
      <w:r>
        <w:t xml:space="preserve">scientific community as a whole. Moreover, the work could be expanded</w:t>
      </w:r>
      <w:r>
        <w:t xml:space="preserve"> </w:t>
      </w:r>
      <w:r>
        <w:t xml:space="preserve">by the inclusion of other ways of conceptualisation of urban form, to</w:t>
      </w:r>
      <w:r>
        <w:t xml:space="preserve"> </w:t>
      </w:r>
      <w:r>
        <w:t xml:space="preserve">cover land use or behavioural patterns (among others).</w:t>
      </w:r>
    </w:p>
    <w:p>
      <w:pPr>
        <w:pStyle w:val="BodyText"/>
      </w:pPr>
      <w:r>
        <w:t xml:space="preserve">In reviewing the literature, it was necessary to rely on previously</w:t>
      </w:r>
      <w:r>
        <w:t xml:space="preserve"> </w:t>
      </w:r>
      <w:r>
        <w:t xml:space="preserve">defined descriptions of characters. In several cases, these proved to</w:t>
      </w:r>
      <w:r>
        <w:t xml:space="preserve"> </w:t>
      </w:r>
      <w:r>
        <w:t xml:space="preserve">be vague, sometimes lacking any definitions and/or mathematical</w:t>
      </w:r>
      <w:r>
        <w:t xml:space="preserve"> </w:t>
      </w:r>
      <w:r>
        <w:t xml:space="preserve">formulas. Therefore, the classification of such characters might not</w:t>
      </w:r>
      <w:r>
        <w:t xml:space="preserve"> </w:t>
      </w:r>
      <w:r>
        <w:t xml:space="preserve">align perfectly with the original source work. Even if it was able to</w:t>
      </w:r>
      <w:r>
        <w:t xml:space="preserve"> </w:t>
      </w:r>
      <w:r>
        <w:t xml:space="preserve">classify all relevant characters successfully, it still might be</w:t>
      </w:r>
      <w:r>
        <w:t xml:space="preserve"> </w:t>
      </w:r>
      <w:r>
        <w:t xml:space="preserve">possible to find in the future some that just do not fit into any of</w:t>
      </w:r>
      <w:r>
        <w:t xml:space="preserve"> </w:t>
      </w:r>
      <w:r>
        <w:t xml:space="preserve">the six proposed categories (yet, it would still be possible to define</w:t>
      </w:r>
      <w:r>
        <w:t xml:space="preserve"> </w:t>
      </w:r>
      <w:r>
        <w:t xml:space="preserve">it through the</w:t>
      </w:r>
      <w:r>
        <w:t xml:space="preserve"> </w:t>
      </w:r>
      <w:r>
        <w:rPr>
          <w:iCs/>
          <w:i/>
        </w:rPr>
        <w:t xml:space="preserve">Index or Elements</w:t>
      </w:r>
      <w:r>
        <w:t xml:space="preserve"> </w:t>
      </w:r>
      <w:r>
        <w:t xml:space="preserve">naming approach).</w:t>
      </w:r>
    </w:p>
    <w:bookmarkEnd w:id="29"/>
    <w:bookmarkEnd w:id="30"/>
    <w:bookmarkStart w:id="31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Quantitative approaches to urban morphology are critical to inform the</w:t>
      </w:r>
      <w:r>
        <w:t xml:space="preserve"> </w:t>
      </w:r>
      <w:r>
        <w:t xml:space="preserve">long-overdue undertakings of a new</w:t>
      </w:r>
      <w:r>
        <w:t xml:space="preserve"> </w:t>
      </w:r>
      <w:r>
        <w:t xml:space="preserve">“</w:t>
      </w:r>
      <w:r>
        <w:t xml:space="preserve">sciences of cities</w:t>
      </w:r>
      <w:r>
        <w:t xml:space="preserve">”</w:t>
      </w:r>
      <w:r>
        <w:t xml:space="preserve">. The current</w:t>
      </w:r>
      <w:r>
        <w:t xml:space="preserve"> </w:t>
      </w:r>
      <w:r>
        <w:t xml:space="preserve">state of the discipline is, however, to some degree, inconsistent. To</w:t>
      </w:r>
      <w:r>
        <w:t xml:space="preserve"> </w:t>
      </w:r>
      <w:r>
        <w:t xml:space="preserve">make further progress, it is essential to understand what the limits</w:t>
      </w:r>
      <w:r>
        <w:t xml:space="preserve"> </w:t>
      </w:r>
      <w:r>
        <w:t xml:space="preserve">and potentials of existing measuring methods are, and where the gaps of</w:t>
      </w:r>
      <w:r>
        <w:t xml:space="preserve"> </w:t>
      </w:r>
      <w:r>
        <w:t xml:space="preserve">knowledge are.</w:t>
      </w:r>
    </w:p>
    <w:p>
      <w:pPr>
        <w:pStyle w:val="BodyText"/>
      </w:pPr>
      <w:r>
        <w:t xml:space="preserve">The terminology used is often unclear, methods and urban form</w:t>
      </w:r>
      <w:r>
        <w:t xml:space="preserve"> </w:t>
      </w:r>
      <w:r>
        <w:t xml:space="preserve">characters vary in ways that are at times difficult to understand. This</w:t>
      </w:r>
      <w:r>
        <w:t xml:space="preserve"> </w:t>
      </w:r>
      <w:r>
        <w:t xml:space="preserve">limits the development of comparative studies, which however are</w:t>
      </w:r>
      <w:r>
        <w:t xml:space="preserve"> </w:t>
      </w:r>
      <w:r>
        <w:t xml:space="preserve">essential to evidence-based research.</w:t>
      </w:r>
    </w:p>
    <w:p>
      <w:pPr>
        <w:pStyle w:val="BodyText"/>
      </w:pPr>
      <w:r>
        <w:t xml:space="preserve">This chapter presented the first attempt at systematically and</w:t>
      </w:r>
      <w:r>
        <w:t xml:space="preserve"> </w:t>
      </w:r>
      <w:r>
        <w:t xml:space="preserve">comprehensively organising existing measurable characters of urban form</w:t>
      </w:r>
      <w:r>
        <w:t xml:space="preserve"> </w:t>
      </w:r>
      <w:r>
        <w:t xml:space="preserve">while overcoming terminological discrepancies. It collected a</w:t>
      </w:r>
      <w:r>
        <w:t xml:space="preserve"> </w:t>
      </w:r>
      <w:r>
        <w:t xml:space="preserve">significant and representative sample of published literature and</w:t>
      </w:r>
      <w:r>
        <w:t xml:space="preserve"> </w:t>
      </w:r>
      <w:r>
        <w:t xml:space="preserve">identified the main purposes of the research that underpinned it. From</w:t>
      </w:r>
      <w:r>
        <w:t xml:space="preserve"> </w:t>
      </w:r>
      <w:r>
        <w:t xml:space="preserve">this sample, it extracted individual urban form characters capturing</w:t>
      </w:r>
      <w:r>
        <w:t xml:space="preserve"> </w:t>
      </w:r>
      <w:r>
        <w:t xml:space="preserve">the physical structure of urban form and identified significant</w:t>
      </w:r>
      <w:r>
        <w:t xml:space="preserve"> </w:t>
      </w:r>
      <w:r>
        <w:t xml:space="preserve">terminological inconsistencies (</w:t>
      </w:r>
      <w:r>
        <w:t xml:space="preserve">“</w:t>
      </w:r>
      <w:r>
        <w:t xml:space="preserve">nicknaming</w:t>
      </w:r>
      <w:r>
        <w:t xml:space="preserve">”</w:t>
      </w:r>
      <w:r>
        <w:t xml:space="preserve">), which were seen as</w:t>
      </w:r>
      <w:r>
        <w:t xml:space="preserve"> </w:t>
      </w:r>
      <w:r>
        <w:t xml:space="preserve">undermining the comparability of research outcomes across cases and</w:t>
      </w:r>
      <w:r>
        <w:t xml:space="preserve"> </w:t>
      </w:r>
      <w:r>
        <w:t xml:space="preserve">methods. The chapter then introduced a new terminological framework</w:t>
      </w:r>
      <w:r>
        <w:t xml:space="preserve"> </w:t>
      </w:r>
      <w:r>
        <w:t xml:space="preserve">based on an</w:t>
      </w:r>
      <w:r>
        <w:t xml:space="preserve"> </w:t>
      </w:r>
      <w:r>
        <w:rPr>
          <w:iCs/>
          <w:i/>
        </w:rPr>
        <w:t xml:space="preserve">Index of Element</w:t>
      </w:r>
      <w:r>
        <w:t xml:space="preserve"> </w:t>
      </w:r>
      <w:r>
        <w:t xml:space="preserve">approach, which then tested to redefine</w:t>
      </w:r>
      <w:r>
        <w:t xml:space="preserve"> </w:t>
      </w:r>
      <w:r>
        <w:t xml:space="preserve">all the 465 urban form characters extracted from literature. As a part</w:t>
      </w:r>
      <w:r>
        <w:t xml:space="preserve"> </w:t>
      </w:r>
      <w:r>
        <w:t xml:space="preserve">of a newly proposed conceptual typology, it organised them into six</w:t>
      </w:r>
      <w:r>
        <w:t xml:space="preserve"> </w:t>
      </w:r>
      <w:r>
        <w:t xml:space="preserve">distinct and inclusive categories. The new framework allowed to</w:t>
      </w:r>
      <w:r>
        <w:t xml:space="preserve"> </w:t>
      </w:r>
      <w:r>
        <w:t xml:space="preserve">identify a degree of redundancy in both the definition of urban form</w:t>
      </w:r>
      <w:r>
        <w:t xml:space="preserve"> </w:t>
      </w:r>
      <w:r>
        <w:t xml:space="preserve">characters and their measurements, which led to producing a more</w:t>
      </w:r>
      <w:r>
        <w:t xml:space="preserve"> </w:t>
      </w:r>
      <w:r>
        <w:t xml:space="preserve">rigorous set of final 361.</w:t>
      </w:r>
    </w:p>
    <w:p>
      <w:pPr>
        <w:pStyle w:val="BodyText"/>
      </w:pPr>
      <w:r>
        <w:t xml:space="preserve">Analysis of how these urban form characters have been deployed</w:t>
      </w:r>
      <w:r>
        <w:t xml:space="preserve"> </w:t>
      </w:r>
      <w:r>
        <w:t xml:space="preserve">identified a few anomalies in the distribution of their qualifying</w:t>
      </w:r>
      <w:r>
        <w:t xml:space="preserve"> </w:t>
      </w:r>
      <w:r>
        <w:t xml:space="preserve">categories: the most significant tendency is the underrepresentation of</w:t>
      </w:r>
      <w:r>
        <w:t xml:space="preserve"> </w:t>
      </w:r>
      <w:r>
        <w:rPr>
          <w:iCs/>
          <w:i/>
        </w:rPr>
        <w:t xml:space="preserve">spatial distribution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diversity</w:t>
      </w:r>
      <w:r>
        <w:t xml:space="preserve">. Moreover,</w:t>
      </w:r>
      <w:r>
        <w:t xml:space="preserve"> </w:t>
      </w:r>
      <w:r>
        <w:rPr>
          <w:iCs/>
          <w:i/>
        </w:rPr>
        <w:t xml:space="preserve">shape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dimension</w:t>
      </w:r>
      <w:r>
        <w:t xml:space="preserve"> </w:t>
      </w:r>
      <w:r>
        <w:t xml:space="preserve">are predominantly used at smaller scales,</w:t>
      </w:r>
      <w:r>
        <w:t xml:space="preserve"> </w:t>
      </w:r>
      <w:r>
        <w:rPr>
          <w:iCs/>
          <w:i/>
        </w:rPr>
        <w:t xml:space="preserve">connectivity</w:t>
      </w:r>
      <w:r>
        <w:t xml:space="preserve"> </w:t>
      </w:r>
      <w:r>
        <w:t xml:space="preserve">at</w:t>
      </w:r>
      <w:r>
        <w:t xml:space="preserve"> </w:t>
      </w:r>
      <w:r>
        <w:t xml:space="preserve">larger scales (this tendency does not seem to be a consequence of the</w:t>
      </w:r>
      <w:r>
        <w:t xml:space="preserve"> </w:t>
      </w:r>
      <w:r>
        <w:t xml:space="preserve">nature of the urban form character, but rather the lesser production of</w:t>
      </w:r>
      <w:r>
        <w:t xml:space="preserve"> </w:t>
      </w:r>
      <w:r>
        <w:t xml:space="preserve">research on this topic).</w:t>
      </w:r>
    </w:p>
    <w:p>
      <w:pPr>
        <w:pStyle w:val="BodyText"/>
      </w:pPr>
      <w:r>
        <w:t xml:space="preserve">Future research on the quantitative analysis of urban form, or urban</w:t>
      </w:r>
      <w:r>
        <w:t xml:space="preserve"> </w:t>
      </w:r>
      <w:r>
        <w:t xml:space="preserve">morphometrics, should aim at collectively building a reasonably</w:t>
      </w:r>
      <w:r>
        <w:t xml:space="preserve"> </w:t>
      </w:r>
      <w:r>
        <w:t xml:space="preserve">reliable and stable typology of measurable urban form characters, in</w:t>
      </w:r>
      <w:r>
        <w:t xml:space="preserve"> </w:t>
      </w:r>
      <w:r>
        <w:t xml:space="preserve">order to achieve consistency across methods and case studies.</w:t>
      </w:r>
      <w:r>
        <w:t xml:space="preserve"> </w:t>
      </w:r>
      <w:r>
        <w:t xml:space="preserve">Furthermore, the area should progress in recognising and measuring the</w:t>
      </w:r>
      <w:r>
        <w:t xml:space="preserve"> </w:t>
      </w:r>
      <w:r>
        <w:t xml:space="preserve">full scalar and structural complexity of urban form, and we should be</w:t>
      </w:r>
      <w:r>
        <w:t xml:space="preserve"> </w:t>
      </w:r>
      <w:r>
        <w:t xml:space="preserve">more comprehensive with regards to scales.</w:t>
      </w:r>
    </w:p>
    <w:p>
      <w:pPr>
        <w:pStyle w:val="BodyText"/>
      </w:pPr>
      <w:r>
        <w:t xml:space="preserve">From the review within this chapter, it is clear that the state of</w:t>
      </w:r>
      <w:r>
        <w:t xml:space="preserve"> </w:t>
      </w:r>
      <w:r>
        <w:t xml:space="preserve">urban morphometric is matured enough to provide a stable basis for</w:t>
      </w:r>
      <w:r>
        <w:t xml:space="preserve"> </w:t>
      </w:r>
      <w:r>
        <w:t xml:space="preserve">numerical taxonomy. However, there are still issues to resolve.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2021-04-06T16:51:22Z</dcterms:created>
  <dcterms:modified xsi:type="dcterms:W3CDTF">2021-04-06T16:51:22Z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