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 w:val="on"/>
          <w:sz w:val="44"/>
        </w:rPr>
        <w:t>Document Converter Performance Report</w:t>
      </w:r>
    </w:p>
    <w:p>
      <w:pPr>
        <w:jc w:val="center"/>
      </w:pPr>
      <w:r>
        <w:rPr>
          <w:i w:val="on"/>
          <w:sz w:val="24"/>
          <w:color w:val="666666"/>
        </w:rPr>
        <w:t>Generated: May 2026 — Multi-library comparison</w:t>
      </w:r>
    </w:p>
    <w:p>
      <w:r>
        <w:rPr>
          <w:b w:val="off"/>
          <w:sz w:val="22"/>
        </w:rPr>
        <w:t>This report compares five Java document conversion libraries across multiple formats. Each library was tested on the same source documents and measured for conversion speed, output size, and rendering fidelity.</w:t>
      </w:r>
    </w:p>
    <w:p>
      <w:r>
        <w:rPr>
          <w:b w:val="on"/>
          <w:sz w:val="28"/>
        </w:rPr>
        <w:t>1. Benchmark Results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2B579A"/>
          </w:tcPr>
          <w:p>
            <w:r>
              <w:rPr>
                <w:color w:val="FFFFFF"/>
                <w:b w:val="on"/>
              </w:rPr>
              <w:t>Library</w:t>
            </w:r>
          </w:p>
        </w:tc>
        <w:tc>
          <w:tcPr>
            <w:shd w:color="auto" w:val="clear" w:fill="2B579A"/>
          </w:tcPr>
          <w:p>
            <w:r>
              <w:rPr>
                <w:color w:val="FFFFFF"/>
                <w:b w:val="on"/>
              </w:rPr>
              <w:t>Format</w:t>
            </w:r>
          </w:p>
        </w:tc>
        <w:tc>
          <w:tcPr>
            <w:shd w:color="auto" w:val="clear" w:fill="2B579A"/>
          </w:tcPr>
          <w:p>
            <w:r>
              <w:rPr>
                <w:color w:val="FFFFFF"/>
                <w:b w:val="on"/>
              </w:rPr>
              <w:t>Time (ms)</w:t>
            </w:r>
          </w:p>
        </w:tc>
        <w:tc>
          <w:tcPr>
            <w:shd w:color="auto" w:val="clear" w:fill="2B579A"/>
          </w:tcPr>
          <w:p>
            <w:r>
              <w:rPr>
                <w:color w:val="FFFFFF"/>
                <w:b w:val="on"/>
              </w:rPr>
              <w:t>Size (bytes)</w:t>
            </w:r>
          </w:p>
        </w:tc>
        <w:tc>
          <w:tcPr>
            <w:shd w:color="auto" w:val="clear" w:fill="2B579A"/>
          </w:tcPr>
          <w:p>
            <w:r>
              <w:rPr>
                <w:color w:val="FFFFFF"/>
                <w:b w:val="on"/>
              </w:rPr>
              <w:t>Status</w:t>
            </w:r>
          </w:p>
        </w:tc>
      </w:tr>
      <w:tr>
        <w:tc>
          <w:p>
            <w:r>
              <w:t>PDFBox 3.0</w:t>
            </w:r>
          </w:p>
        </w:tc>
        <w:tc>
          <w:p>
            <w:r>
              <w:t>TIFF→PDF</w:t>
            </w:r>
          </w:p>
        </w:tc>
        <w:tc>
          <w:p>
            <w:r>
              <w:t>264</w:t>
            </w:r>
          </w:p>
        </w:tc>
        <w:tc>
          <w:p>
            <w:r>
              <w:t>6891</w:t>
            </w:r>
          </w:p>
        </w:tc>
        <w:tc>
          <w:p>
            <w:r>
              <w:t>✅</w:t>
            </w:r>
          </w:p>
        </w:tc>
      </w:tr>
      <w:tr>
        <w:tc>
          <w:p>
            <w:r>
              <w:t>Tika 3.1</w:t>
            </w:r>
          </w:p>
        </w:tc>
        <w:tc>
          <w:p>
            <w:r>
              <w:t>EML→PDF</w:t>
            </w:r>
          </w:p>
        </w:tc>
        <w:tc>
          <w:p>
            <w:r>
              <w:t>1420</w:t>
            </w:r>
          </w:p>
        </w:tc>
        <w:tc>
          <w:p>
            <w:r>
              <w:t>1182</w:t>
            </w:r>
          </w:p>
        </w:tc>
        <w:tc>
          <w:p>
            <w:r>
              <w:t>✅</w:t>
            </w:r>
          </w:p>
        </w:tc>
      </w:tr>
      <w:tr>
        <w:tc>
          <w:p>
            <w:r>
              <w:t>docx4j 11.5</w:t>
            </w:r>
          </w:p>
        </w:tc>
        <w:tc>
          <w:p>
            <w:r>
              <w:t>DOCX→PDF</w:t>
            </w:r>
          </w:p>
        </w:tc>
        <w:tc>
          <w:p>
            <w:r>
              <w:t>3850</w:t>
            </w:r>
          </w:p>
        </w:tc>
        <w:tc>
          <w:p>
            <w:r>
              <w:t>12450</w:t>
            </w:r>
          </w:p>
        </w:tc>
        <w:tc>
          <w:p>
            <w:r>
              <w:t>⚠️</w:t>
            </w:r>
          </w:p>
        </w:tc>
      </w:tr>
      <w:tr>
        <w:tc>
          <w:p>
            <w:r>
              <w:t>POI 5.4</w:t>
            </w:r>
          </w:p>
        </w:tc>
        <w:tc>
          <w:p>
            <w:r>
              <w:t>DOCX→PDF</w:t>
            </w:r>
          </w:p>
        </w:tc>
        <w:tc>
          <w:p>
            <w:r>
              <w:t>950</w:t>
            </w:r>
          </w:p>
        </w:tc>
        <w:tc>
          <w:p>
            <w:r>
              <w:t>1163</w:t>
            </w:r>
          </w:p>
        </w:tc>
        <w:tc>
          <w:p>
            <w:r>
              <w:t>⚠️</w:t>
            </w:r>
          </w:p>
        </w:tc>
      </w:tr>
      <w:tr>
        <w:tc>
          <w:p>
            <w:r>
              <w:t>pdfbox</w:t>
            </w:r>
          </w:p>
        </w:tc>
        <w:tc>
          <w:p>
            <w:r>
              <w:t>TIFF→PDF</w:t>
            </w:r>
          </w:p>
        </w:tc>
        <w:tc>
          <w:p>
            <w:r>
              <w:t>15</w:t>
            </w:r>
          </w:p>
        </w:tc>
        <w:tc>
          <w:p>
            <w:r>
              <w:t>1909</w:t>
            </w:r>
          </w:p>
        </w:tc>
        <w:tc>
          <w:p>
            <w:r>
              <w:t>✅</w:t>
            </w:r>
          </w:p>
        </w:tc>
      </w:tr>
    </w:tbl>
    <w:p>
      <w:r>
        <w:t/>
      </w:r>
    </w:p>
    <w:p>
      <w:r>
        <w:rPr>
          <w:b w:val="on"/>
          <w:sz w:val="28"/>
        </w:rPr>
        <w:t>2. Key Findings</w:t>
      </w:r>
    </w:p>
    <w:p>
      <w:pPr>
        <w:ind w:left="400"/>
      </w:pPr>
      <w:r>
        <w:rPr>
          <w:sz w:val="22"/>
        </w:rPr>
        <w:t>•  PDFBox is the fastest converter — perfect for TIFF batches.</w:t>
      </w:r>
    </w:p>
    <w:p>
      <w:pPr>
        <w:ind w:left="400"/>
      </w:pPr>
      <w:r>
        <w:rPr>
          <w:sz w:val="22"/>
        </w:rPr>
        <w:t>•  docx4j produces the best layout fidelity but requires FOP setup.</w:t>
      </w:r>
    </w:p>
    <w:p>
      <w:pPr>
        <w:ind w:left="400"/>
      </w:pPr>
      <w:r>
        <w:rPr>
          <w:sz w:val="22"/>
        </w:rPr>
        <w:t>•  POI is text-only; layout is completely lost.</w:t>
      </w:r>
    </w:p>
    <w:p>
      <w:pPr>
        <w:ind w:left="400"/>
      </w:pPr>
      <w:r>
        <w:rPr>
          <w:sz w:val="22"/>
        </w:rPr>
        <w:t>•  Tika handles email extraction well but strips all CSS.</w:t>
      </w:r>
    </w:p>
    <w:p>
      <w:pPr>
        <w:ind w:left="400"/>
      </w:pPr>
      <w:r>
        <w:rPr>
          <w:sz w:val="22"/>
        </w:rPr>
        <w:t>•  ONLYOFFICE (Docker) produces the best overall rendering.</w:t>
      </w:r>
    </w:p>
    <w:p>
      <w:pPr>
        <w:pageBreakBefore w:val="on"/>
      </w:pPr>
    </w:p>
    <w:p>
      <w:r>
        <w:rPr>
          <w:b w:val="on"/>
          <w:sz w:val="28"/>
        </w:rPr>
        <w:t>3. Recommendation</w:t>
      </w:r>
    </w:p>
    <w:p>
      <w:r>
        <w:rPr>
          <w:b w:val="off"/>
          <w:sz w:val="22"/>
        </w:rPr>
        <w:t>For production deployments on Cloud Foundry (Tanzu) where system binaries cannot be installed, the recommended approach is ONLYOFFICE Document Server running as a separate container, accessed via the Java integration SDK. This provides faithful rendering for all major office formats without modifying the runtime environment.</w:t>
      </w:r>
    </w:p>
    <w:p>
      <w:pPr>
        <w:spacing w:after="200"/>
      </w:pP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  <w:color w:val="999999"/>
      </w:rPr>
      <w:t>Confidential — Document Converter Library v1.1</w:t>
    </w:r>
  </w:p>
</w:ftr>
</file>

<file path=word/header1.xml><?xml version="1.0" encoding="utf-8"?>
<w:hdr xmlns:w="http://schemas.openxmlformats.org/wordprocessingml/2006/main">
  <w:p>
    <w:r>
      <w:t>Document Converter Benchmark — Sample Report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2026-05-28T03:27:26Z</dcterms:created>
  <dc:creator>Apache POI</dc:creator>
</cp:coreProperties>
</file>