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5EB7" w14:textId="0BE25DD1" w:rsidR="008834A0" w:rsidRPr="008834A0" w:rsidRDefault="008834A0" w:rsidP="008834A0">
      <w:pPr>
        <w:pStyle w:val="ListParagraph"/>
        <w:widowControl/>
        <w:adjustRightInd w:val="0"/>
        <w:ind w:left="720" w:firstLine="0"/>
        <w:jc w:val="center"/>
        <w:rPr>
          <w:rFonts w:eastAsiaTheme="minorEastAsia"/>
          <w:color w:val="000000"/>
          <w:lang w:eastAsia="ja-JP"/>
        </w:rPr>
      </w:pPr>
      <w:r w:rsidRPr="008834A0">
        <w:rPr>
          <w:rFonts w:eastAsiaTheme="minorEastAsia"/>
          <w:color w:val="000000"/>
          <w:lang w:eastAsia="ja-JP"/>
        </w:rPr>
        <w:t>Ground Cover Change Model Framework: User’s Guide II</w:t>
      </w:r>
    </w:p>
    <w:p w14:paraId="2C67D7AA" w14:textId="2EB28ADD" w:rsidR="008834A0" w:rsidRDefault="008834A0" w:rsidP="00B76AD0">
      <w:pPr>
        <w:widowControl/>
        <w:adjustRightInd w:val="0"/>
        <w:jc w:val="center"/>
        <w:rPr>
          <w:rFonts w:eastAsiaTheme="minorEastAsia"/>
          <w:color w:val="000000"/>
          <w:lang w:eastAsia="ja-JP"/>
        </w:rPr>
      </w:pPr>
    </w:p>
    <w:p w14:paraId="1286164E" w14:textId="77777777" w:rsidR="008834A0" w:rsidRDefault="008834A0" w:rsidP="00B76AD0">
      <w:pPr>
        <w:widowControl/>
        <w:adjustRightInd w:val="0"/>
        <w:jc w:val="center"/>
        <w:rPr>
          <w:rFonts w:eastAsiaTheme="minorEastAsia"/>
          <w:color w:val="000000"/>
          <w:lang w:eastAsia="ja-JP"/>
        </w:rPr>
      </w:pPr>
    </w:p>
    <w:p w14:paraId="3A1759E2" w14:textId="02C721C9" w:rsidR="00B307A5" w:rsidRPr="008834A0" w:rsidRDefault="00B307A5" w:rsidP="00B76AD0">
      <w:pPr>
        <w:widowControl/>
        <w:adjustRightInd w:val="0"/>
        <w:jc w:val="center"/>
        <w:rPr>
          <w:rFonts w:eastAsiaTheme="minorEastAsia"/>
          <w:color w:val="000000"/>
          <w:sz w:val="24"/>
          <w:szCs w:val="24"/>
          <w:lang w:eastAsia="ja-JP"/>
        </w:rPr>
      </w:pPr>
      <w:r w:rsidRPr="008834A0">
        <w:rPr>
          <w:rFonts w:eastAsiaTheme="minorEastAsia"/>
          <w:color w:val="000000"/>
          <w:sz w:val="24"/>
          <w:szCs w:val="24"/>
          <w:lang w:eastAsia="ja-JP"/>
        </w:rPr>
        <w:t xml:space="preserve">How to </w:t>
      </w:r>
      <w:r w:rsidR="00CE2DEE" w:rsidRPr="008834A0">
        <w:rPr>
          <w:rFonts w:eastAsiaTheme="minorEastAsia"/>
          <w:color w:val="000000"/>
          <w:sz w:val="24"/>
          <w:szCs w:val="24"/>
          <w:lang w:eastAsia="ja-JP"/>
        </w:rPr>
        <w:t>collect</w:t>
      </w:r>
      <w:r w:rsidRPr="008834A0">
        <w:rPr>
          <w:rFonts w:eastAsiaTheme="minorEastAsia"/>
          <w:color w:val="000000"/>
          <w:sz w:val="24"/>
          <w:szCs w:val="24"/>
          <w:lang w:eastAsia="ja-JP"/>
        </w:rPr>
        <w:t xml:space="preserve"> </w:t>
      </w:r>
      <w:r w:rsidR="00CE2DEE" w:rsidRPr="008834A0">
        <w:rPr>
          <w:rFonts w:eastAsiaTheme="minorEastAsia"/>
          <w:color w:val="000000"/>
          <w:sz w:val="24"/>
          <w:szCs w:val="24"/>
          <w:lang w:eastAsia="ja-JP"/>
        </w:rPr>
        <w:t>a</w:t>
      </w:r>
      <w:r w:rsidRPr="008834A0">
        <w:rPr>
          <w:rFonts w:eastAsiaTheme="minorEastAsia"/>
          <w:color w:val="000000"/>
          <w:sz w:val="24"/>
          <w:szCs w:val="24"/>
          <w:lang w:eastAsia="ja-JP"/>
        </w:rPr>
        <w:t xml:space="preserve"> Global Ground Cover Change training dataset?</w:t>
      </w:r>
    </w:p>
    <w:p w14:paraId="3D350A4C" w14:textId="36D8DBC7" w:rsidR="00444EFE" w:rsidRDefault="00444EFE" w:rsidP="00B76AD0">
      <w:pPr>
        <w:widowControl/>
        <w:adjustRightInd w:val="0"/>
        <w:jc w:val="center"/>
        <w:rPr>
          <w:rFonts w:eastAsiaTheme="minorEastAsia"/>
          <w:color w:val="000000"/>
          <w:lang w:eastAsia="ja-JP"/>
        </w:rPr>
      </w:pPr>
    </w:p>
    <w:p w14:paraId="3E548F4F" w14:textId="51FE7182" w:rsidR="00444EFE" w:rsidRDefault="00444EFE" w:rsidP="00444EFE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This guide provides detailed steps to collect large datasets of high-quality training samples for land cover classification models. The resulting dataset is temporally-consistent for a pre-defined region in an eco-zone of interest. A guide to source ‘temporally-consistent regional metrics for filtering a Ground Cover Change training set” is </w:t>
      </w:r>
      <w:r w:rsidR="008834A0">
        <w:rPr>
          <w:rFonts w:ascii="Times New Roman" w:eastAsiaTheme="minorEastAsia" w:hAnsi="Times New Roman" w:cs="Times New Roman"/>
          <w:color w:val="000000"/>
          <w:lang w:eastAsia="ja-JP"/>
        </w:rPr>
        <w:t>also available. Additional information with r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egional metrics, mapped products, and land cover models can be accessed through our Mendeley Repository</w:t>
      </w:r>
      <w:r w:rsidRPr="00444EFE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v.4 </w:t>
      </w:r>
      <w:hyperlink r:id="rId5" w:history="1">
        <w:r w:rsidR="007C7040" w:rsidRPr="00A3514B">
          <w:rPr>
            <w:rStyle w:val="Hyperlink"/>
            <w:rFonts w:ascii="Times New Roman" w:eastAsiaTheme="minorEastAsia" w:hAnsi="Times New Roman" w:cs="Times New Roman"/>
            <w:lang w:eastAsia="ja-JP"/>
          </w:rPr>
          <w:t>https://data.mendeley.com/datasets/mzp3k6fmtz</w:t>
        </w:r>
      </w:hyperlink>
      <w:r w:rsidR="007C7040">
        <w:rPr>
          <w:rFonts w:ascii="Times New Roman" w:eastAsiaTheme="minorEastAsia" w:hAnsi="Times New Roman" w:cs="Times New Roman"/>
          <w:color w:val="000000"/>
          <w:lang w:eastAsia="ja-JP"/>
        </w:rPr>
        <w:t xml:space="preserve">. </w:t>
      </w:r>
    </w:p>
    <w:p w14:paraId="387436C9" w14:textId="4D0AAEA1" w:rsidR="00444EFE" w:rsidRPr="00444EFE" w:rsidRDefault="00444EFE" w:rsidP="00444EFE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5F57FD54" w14:textId="77777777" w:rsidR="00B307A5" w:rsidRPr="006F3227" w:rsidRDefault="00B307A5" w:rsidP="00B307A5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2CDFF38B" w14:textId="63C6AAFC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For year ‘x’ and region ‘y’: download ICESat-2 ATLAS08 Spaceborne LiDAR data:</w:t>
      </w:r>
    </w:p>
    <w:p w14:paraId="593E8F91" w14:textId="3563FACD" w:rsidR="00B307A5" w:rsidRPr="006F3227" w:rsidRDefault="00B307A5" w:rsidP="00B307A5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Extraction: North (latitude_20_m) from upper terrain/land end to lower terrain/land end. Copy/paste columns one beneath the other in a single column.</w:t>
      </w:r>
    </w:p>
    <w:p w14:paraId="5016A45D" w14:textId="0C18C741" w:rsidR="00B307A5" w:rsidRPr="006F3227" w:rsidRDefault="00B307A5" w:rsidP="00B307A5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Extraction: East (longitude_20_m) from fid (North) to fid (South).</w:t>
      </w:r>
    </w:p>
    <w:p w14:paraId="0FAC52D6" w14:textId="6756FCB4" w:rsidR="00B307A5" w:rsidRPr="006F3227" w:rsidRDefault="00B307A5" w:rsidP="00B307A5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No sorting, no erasing.</w:t>
      </w:r>
    </w:p>
    <w:p w14:paraId="60F2A76B" w14:textId="0D2297A8" w:rsidR="00B307A5" w:rsidRPr="006F3227" w:rsidRDefault="00B307A5" w:rsidP="00B307A5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Extract LiDAR Data: Canopy_H_20m from upper to lower end ids.</w:t>
      </w:r>
    </w:p>
    <w:p w14:paraId="580D9F3E" w14:textId="63395815" w:rsidR="00B307A5" w:rsidRPr="006F3227" w:rsidRDefault="00B307A5" w:rsidP="00B307A5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Extract LiDAR Data: 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Canopy_Mean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from upper to lower end ids.</w:t>
      </w:r>
    </w:p>
    <w:p w14:paraId="1DA2F287" w14:textId="6BE205AA" w:rsidR="00B307A5" w:rsidRPr="006F3227" w:rsidRDefault="00B307A5" w:rsidP="00B307A5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(Optional) Extract LiDAR Data: Slope from upper to lower end ids.</w:t>
      </w:r>
    </w:p>
    <w:p w14:paraId="0F3EF931" w14:textId="40CC9D46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Save LiDAR data to CSV file.</w:t>
      </w:r>
    </w:p>
    <w:p w14:paraId="17AA18A9" w14:textId="77777777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Erase LiDAR Data with 3.4E** values for: 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Canopy_Mean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, Canopy_H_20m, Longitude, and Latitude.</w:t>
      </w:r>
    </w:p>
    <w:p w14:paraId="4D62713B" w14:textId="3B60AE95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Repeat steps 1-3 for each strong beam Ground Track (GT) (upon desired training data size). Here, we used one GT as metric samples and pre-processed eighteen GTs to calibrate training data samples.</w:t>
      </w:r>
    </w:p>
    <w:p w14:paraId="549ED0DB" w14:textId="6C8E4910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Merge Data: all training samples in a single .csv file.</w:t>
      </w:r>
    </w:p>
    <w:p w14:paraId="6BBF3507" w14:textId="01686860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Upload .csv file to QGIS: Save as point .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shp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file.</w:t>
      </w:r>
    </w:p>
    <w:p w14:paraId="216234B9" w14:textId="3EC66D96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Upload land cover product to QGIS 3.</w:t>
      </w:r>
    </w:p>
    <w:p w14:paraId="166BD7F1" w14:textId="77777777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Clean LiDAR point data to avoid autocorrelation problems; erase points that are ≥45 meter away from class perimeter (perimeter= inter-class border).</w:t>
      </w:r>
    </w:p>
    <w:p w14:paraId="3EE50B2A" w14:textId="77777777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Append and sample the land cover label classifications in band 1. (</w:t>
      </w:r>
      <w:hyperlink r:id="rId6" w:history="1">
        <w:r w:rsidRPr="006F3227">
          <w:rPr>
            <w:rStyle w:val="Hyperlink"/>
            <w:rFonts w:ascii="Times New Roman" w:eastAsiaTheme="minorEastAsia" w:hAnsi="Times New Roman" w:cs="Times New Roman"/>
            <w:lang w:eastAsia="ja-JP"/>
          </w:rPr>
          <w:t>https://glad.umd.edu/dataset/global-land-cover-land-use-v1</w:t>
        </w:r>
      </w:hyperlink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</w:t>
      </w:r>
    </w:p>
    <w:p w14:paraId="6590FA48" w14:textId="518158A2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Save as SHP file and upload the file to Google Earth Engine in assets folder. GEE Access: (</w:t>
      </w:r>
      <w:hyperlink r:id="rId7" w:history="1">
        <w:r w:rsidRPr="006F3227">
          <w:rPr>
            <w:rStyle w:val="Hyperlink"/>
            <w:rFonts w:ascii="Times New Roman" w:eastAsiaTheme="minorEastAsia" w:hAnsi="Times New Roman" w:cs="Times New Roman"/>
            <w:lang w:eastAsia="ja-JP"/>
          </w:rPr>
          <w:t>https://code.earthengine.google.com/?accept_repo=users/martingarciafry/gf</w:t>
        </w:r>
      </w:hyperlink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57819E0F" w14:textId="77777777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Run the code for a target year to sample atmospherically-corrected and cloud-masked Sentinel-2 image collections. </w:t>
      </w:r>
    </w:p>
    <w:p w14:paraId="3ECF7B37" w14:textId="7E948336" w:rsidR="00B307A5" w:rsidRPr="006F3227" w:rsidRDefault="00DC62B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Sample raster bands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during: (</w:t>
      </w:r>
      <w:proofErr w:type="spellStart"/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i</w:t>
      </w:r>
      <w:proofErr w:type="spellEnd"/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) ‘Cultivation Season’ (March/April), (ii) ‘growing season_1’ (May/June), (iii) ‘growing season_2’ (July/August), and (iv) ‘harvest season’ (October)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of a target year.</w:t>
      </w:r>
    </w:p>
    <w:p w14:paraId="221DE447" w14:textId="77777777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Download multitemporal datasets from Google Drive and then stack them using each point’s corresponding id value. Note that repeated Lon/Lat values will be displayed.</w:t>
      </w:r>
    </w:p>
    <w:p w14:paraId="4CAE3501" w14:textId="77777777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Once a compact dataset is compiled, add a ‘class code’ column to identify land cover labels with own values (1 – 7). We used: Dense Short Vegetation (1), Open Tree Cover (2), Dense Tree Cover (3), Wetland (4), Built up (5), Water (6), and Cropland (7) based on a desired study of land surface phenology and in accordance with FAO’s land classifications.</w:t>
      </w:r>
    </w:p>
    <w:p w14:paraId="355CC7DC" w14:textId="5F444EBF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Now, upload ancillary data to QGIS: MERIT Digital Elevation Model, Geomorpho90m -Topographic Wetness Index, and the Global Forest Cover Height product.</w:t>
      </w:r>
    </w:p>
    <w:p w14:paraId="6918F957" w14:textId="046BF55F" w:rsidR="00B307A5" w:rsidRPr="006F3227" w:rsidRDefault="00B307A5" w:rsidP="00B307A5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Append ancillary data with nearest neighbor sampling: Here we used ‘sample raster values’ to append data for each sample unit:</w:t>
      </w:r>
    </w:p>
    <w:p w14:paraId="0BF1D92E" w14:textId="66AFFC28" w:rsidR="00B307A5" w:rsidRPr="006F3227" w:rsidRDefault="00B307A5" w:rsidP="00B307A5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First, sample DEM elevation data (Ground height) for choice of DEM product. Here, we used the MERIT DEM (</w:t>
      </w:r>
      <w:r w:rsidRPr="006F3227">
        <w:rPr>
          <w:rFonts w:ascii="Times New Roman" w:eastAsiaTheme="minorEastAsia" w:hAnsi="Times New Roman" w:cs="Times New Roman"/>
          <w:color w:val="0563C2"/>
          <w:lang w:eastAsia="ja-JP"/>
        </w:rPr>
        <w:t>http://hydro.iis.u-tokyo.ac.jp/~yamadai/MERIT_DEM/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09A4CED1" w14:textId="1B8FD50D" w:rsidR="00B307A5" w:rsidRPr="006F3227" w:rsidRDefault="00B307A5" w:rsidP="00A62A0A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lastRenderedPageBreak/>
        <w:t>Second, sample Topographic Wetness Index (TWI). Here we used: Geomorpho90m, a MERIT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DEM derived data product to measure topographic-related metrics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.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(</w:t>
      </w:r>
      <w:r w:rsidRPr="006F3227">
        <w:rPr>
          <w:rFonts w:ascii="Times New Roman" w:eastAsiaTheme="minorEastAsia" w:hAnsi="Times New Roman" w:cs="Times New Roman"/>
          <w:color w:val="0563C2"/>
          <w:lang w:eastAsia="ja-JP"/>
        </w:rPr>
        <w:t>http://www.spatial-ecology.net/dokuwiki/doku.php?id=topovar90m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76141067" w14:textId="7CF03374" w:rsidR="00B307A5" w:rsidRPr="006F3227" w:rsidRDefault="00B307A5" w:rsidP="00A62A0A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Third, append the Forest 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Height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data product: we used the Global Forest Cover Change product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with height metrics in Band 1 (</w:t>
      </w:r>
      <w:r w:rsidRPr="006F3227">
        <w:rPr>
          <w:rFonts w:ascii="Times New Roman" w:eastAsiaTheme="minorEastAsia" w:hAnsi="Times New Roman" w:cs="Times New Roman"/>
          <w:color w:val="0563C2"/>
          <w:lang w:eastAsia="ja-JP"/>
        </w:rPr>
        <w:t>https://glad.umd.edu/dataset/gedi/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209DBE71" w14:textId="73F9C114" w:rsidR="00B307A5" w:rsidRPr="006F3227" w:rsidRDefault="00B307A5" w:rsidP="00A62A0A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‘Raster&gt;Analysis&gt;Aspect’ is estimated using the DEM model in TIFF format (~90m).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(Tutorial: </w:t>
      </w:r>
      <w:r w:rsidRPr="006F3227">
        <w:rPr>
          <w:rFonts w:ascii="Times New Roman" w:eastAsiaTheme="minorEastAsia" w:hAnsi="Times New Roman" w:cs="Times New Roman"/>
          <w:color w:val="0563C2"/>
          <w:lang w:eastAsia="ja-JP"/>
        </w:rPr>
        <w:t>https://www.youtube.com/watch?v=B-5RQ9o9EyU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7FBB72F4" w14:textId="042E3D32" w:rsidR="00B307A5" w:rsidRPr="006F3227" w:rsidRDefault="00B307A5" w:rsidP="00A62A0A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‘Raster&gt;Terrain Analysis&gt;Slope’. Or use GDAL&gt;Slope (Tutorial: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Pr="006F3227">
        <w:rPr>
          <w:rFonts w:ascii="Times New Roman" w:eastAsiaTheme="minorEastAsia" w:hAnsi="Times New Roman" w:cs="Times New Roman"/>
          <w:color w:val="0563C2"/>
          <w:lang w:eastAsia="ja-JP"/>
        </w:rPr>
        <w:t>https://www.youtube.com/watch?v=7eIFvZ4fU6k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 Slope is also estimated using the DEM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model in QGIS with TIFF format (~90m). We used a WGS 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8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UTM CRS projected 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from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the default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CRS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[4326].</w:t>
      </w:r>
    </w:p>
    <w:p w14:paraId="41C1B514" w14:textId="77777777" w:rsidR="00A62A0A" w:rsidRPr="006F3227" w:rsidRDefault="00B307A5" w:rsidP="00A62A0A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Fourth, 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sample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the topographic solar radiation 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layer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estimated with ‘GRASS&gt;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r.sun.insoltime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’ for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the Day 200 of 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a target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year close to July (due to the apparent lack of clouds while seeking Sentinel-2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images), using the Elevation layer, Aspect layer, and Slope layer in QGIS 3.21. (Tutorial: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hyperlink r:id="rId8" w:history="1">
        <w:r w:rsidR="00A62A0A" w:rsidRPr="006F3227">
          <w:rPr>
            <w:rStyle w:val="Hyperlink"/>
            <w:rFonts w:ascii="Times New Roman" w:eastAsiaTheme="minorEastAsia" w:hAnsi="Times New Roman" w:cs="Times New Roman"/>
            <w:lang w:eastAsia="ja-JP"/>
          </w:rPr>
          <w:t>https://www.youtube.com/watch?v=0z2trThOYaQ</w:t>
        </w:r>
      </w:hyperlink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).</w:t>
      </w:r>
    </w:p>
    <w:p w14:paraId="5DB78C48" w14:textId="63B09229" w:rsidR="00A62A0A" w:rsidRPr="006F3227" w:rsidRDefault="00B307A5" w:rsidP="00A62A0A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Save LiDAR point data with appended ancillary data as 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.csv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file with id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s.</w:t>
      </w:r>
    </w:p>
    <w:p w14:paraId="55D804C1" w14:textId="2E28862F" w:rsidR="00B307A5" w:rsidRPr="006F3227" w:rsidRDefault="00B307A5" w:rsidP="00A62A0A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Estimate the following 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indices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for land surface phenology stages (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Use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B8 with 10 m bands (i.e., B2, B3, and B4) and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use the B8A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with near- and short-wave infrared bands (i.e., B5, B6, B11, and B12)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:</w:t>
      </w:r>
    </w:p>
    <w:p w14:paraId="5B3B46C4" w14:textId="0872BBD5" w:rsidR="00B307A5" w:rsidRPr="006F3227" w:rsidRDefault="00A62A0A" w:rsidP="00B307A5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NIR_Green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(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B8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-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B3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/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B8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+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B3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)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5B32ECC1" w14:textId="166B140B" w:rsidR="00B307A5" w:rsidRPr="006F3227" w:rsidRDefault="00B307A5" w:rsidP="005B2D3D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Normalized Difference Vegetation Index (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B8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-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B4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/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B8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+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B4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</w:t>
      </w:r>
      <w:r w:rsidR="00A62A0A" w:rsidRPr="006F3227"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4BB1900A" w14:textId="1692C97B" w:rsidR="00B307A5" w:rsidRPr="006F3227" w:rsidRDefault="005B2D3D" w:rsidP="00B307A5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SWIR_1_SWIR_2 (B11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-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B12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/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B11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+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B1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2)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663ECAB1" w14:textId="77777777" w:rsidR="005B2D3D" w:rsidRPr="006F3227" w:rsidRDefault="00B307A5" w:rsidP="005B2D3D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Tasseled Cap Greenness (-0.3599*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B2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-0.3555*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B3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-0.4734*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B4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+0.6633*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B8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-0.0087*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B11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-0.2856*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B12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77345C6C" w14:textId="77777777" w:rsidR="005B2D3D" w:rsidRPr="006F3227" w:rsidRDefault="00B307A5" w:rsidP="005B2D3D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Tasseled Cap Wetness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(0.2578*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B2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+0.2305*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B3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+0.0883*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B4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+0.1071*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B8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-0.7611*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B11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-0.5308*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B12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257A3FD6" w14:textId="13E43F46" w:rsidR="005B2D3D" w:rsidRPr="006F3227" w:rsidRDefault="00B307A5" w:rsidP="005B2D3D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Normalized Difference water 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index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_I</w:t>
      </w:r>
      <w:proofErr w:type="spell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(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B3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-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B8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/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B3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+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B8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0FC18656" w14:textId="0FE12547" w:rsidR="005B2D3D" w:rsidRDefault="00B307A5" w:rsidP="005B2D3D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Normalized Difference water 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index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_II</w:t>
      </w:r>
      <w:proofErr w:type="spellEnd"/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(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B8A-B11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/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B8A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+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B11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)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364A9CF4" w14:textId="77777777" w:rsidR="006F3227" w:rsidRDefault="006F3227" w:rsidP="006F3227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BN (B2-B11/B2+B11)</w:t>
      </w:r>
    </w:p>
    <w:p w14:paraId="4B5FD3BB" w14:textId="17853346" w:rsidR="006F3227" w:rsidRPr="006F3227" w:rsidRDefault="006F3227" w:rsidP="006F3227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SAVI (B8-B4/B8+B4+0.5) x1.5</w:t>
      </w:r>
    </w:p>
    <w:p w14:paraId="415E7921" w14:textId="77777777" w:rsidR="00974AB7" w:rsidRPr="006F3227" w:rsidRDefault="00974AB7" w:rsidP="00974AB7">
      <w:pPr>
        <w:pStyle w:val="ListParagraph"/>
        <w:widowControl/>
        <w:numPr>
          <w:ilvl w:val="1"/>
          <w:numId w:val="5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Finally,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using a moving-average time-series of the NDVI column,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estimate the first, third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,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and last quartile for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NDVI,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Band 3 (Blue), Band 8 (NIR), and Band 11 (SWIR 1) to classify cropland periods of change.</w:t>
      </w:r>
    </w:p>
    <w:p w14:paraId="1188CDD9" w14:textId="295568BC" w:rsidR="00B307A5" w:rsidRPr="006F3227" w:rsidRDefault="005B2D3D" w:rsidP="005B2D3D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T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hree important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quality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filters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were used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to classify data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(A filtering tool can be found in our Mendeley repository to automate this part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:</w:t>
      </w:r>
    </w:p>
    <w:p w14:paraId="3C265EED" w14:textId="77777777" w:rsidR="005B2D3D" w:rsidRPr="006F3227" w:rsidRDefault="00B307A5" w:rsidP="005B2D3D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First, spectral metric 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upper/lower bounds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using band combinations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and static ancillary data for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m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anually-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agree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d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labels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only. </w:t>
      </w:r>
    </w:p>
    <w:p w14:paraId="60476BE9" w14:textId="4785E4C8" w:rsidR="005B2D3D" w:rsidRPr="006F3227" w:rsidRDefault="00B307A5" w:rsidP="005B2D3D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Second, 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class height thre</w:t>
      </w:r>
      <w:r w:rsidR="008C1B35" w:rsidRPr="006F3227">
        <w:rPr>
          <w:rFonts w:ascii="Times New Roman" w:eastAsiaTheme="minorEastAsia" w:hAnsi="Times New Roman" w:cs="Times New Roman"/>
          <w:color w:val="000000"/>
          <w:lang w:eastAsia="ja-JP"/>
        </w:rPr>
        <w:t>s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holds are determined to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filte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r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each class unit using ICESat-2 values corresponding to </w:t>
      </w:r>
      <w:proofErr w:type="spellStart"/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canopy_mean</w:t>
      </w:r>
      <w:proofErr w:type="spellEnd"/>
      <w:r w:rsidR="008C1B35" w:rsidRPr="006F3227">
        <w:rPr>
          <w:rFonts w:ascii="Times New Roman" w:eastAsiaTheme="minorEastAsia" w:hAnsi="Times New Roman" w:cs="Times New Roman"/>
          <w:color w:val="000000"/>
          <w:lang w:eastAsia="ja-JP"/>
        </w:rPr>
        <w:t>, or</w:t>
      </w:r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h_canopy_20 where no </w:t>
      </w:r>
      <w:proofErr w:type="spellStart"/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>canopy_mean</w:t>
      </w:r>
      <w:proofErr w:type="spellEnd"/>
      <w:r w:rsidR="005B2D3D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values exist. </w:t>
      </w:r>
    </w:p>
    <w:p w14:paraId="07D79BF9" w14:textId="77777777" w:rsidR="005B2D3D" w:rsidRPr="006F3227" w:rsidRDefault="005B2D3D" w:rsidP="005B2D3D">
      <w:pPr>
        <w:pStyle w:val="ListParagraph"/>
        <w:widowControl/>
        <w:numPr>
          <w:ilvl w:val="1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Third, Forest height values are used to validate ICESat-2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canopy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heights if these are within a range of 6 m. </w:t>
      </w:r>
    </w:p>
    <w:p w14:paraId="406E2B68" w14:textId="5E909E7B" w:rsidR="00B307A5" w:rsidRPr="006F3227" w:rsidRDefault="005B2D3D" w:rsidP="00786623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A variation of discrete h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eight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s sourced from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FAO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(</w:t>
      </w:r>
      <w:hyperlink r:id="rId9" w:anchor="p665_54535" w:history="1">
        <w:r w:rsidR="00786623" w:rsidRPr="006F3227">
          <w:rPr>
            <w:rStyle w:val="Hyperlink"/>
            <w:rFonts w:ascii="Times New Roman" w:eastAsiaTheme="minorEastAsia" w:hAnsi="Times New Roman" w:cs="Times New Roman"/>
            <w:lang w:eastAsia="ja-JP"/>
          </w:rPr>
          <w:t>https://www.fao.org/3/x0596e/x0596e01f.htm#p665_54535</w:t>
        </w:r>
      </w:hyperlink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)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were used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; (1) Dense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short vegetation (shrubs, percentage of bare areas were available in the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land cover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product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>,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but more than 95% of our samples returned a 0% bare cover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. Therefore, we did not factor in this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measure) ≤5 m, (2) Open Tree Cover (coniferous,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broadleaf, mixed woody plants, wetlands) &gt;5 m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and &lt; 12 m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, (3) Dense Tree Cover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(closed dry and closed wetland)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&gt;12 m, (4) built up (this class 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>was vetted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on the basis that most structures in rural areas have up to 2 levels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and pixels are combined with canopy cover) &lt; 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>8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m,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(5) water (open water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bodies) = 0 m, and (6) cropland (cultivated and managed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land) &lt; 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>5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m</w:t>
      </w:r>
      <w:r w:rsidR="00786623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>for agriculture and &gt; 5 meters for managed forests.</w:t>
      </w:r>
    </w:p>
    <w:p w14:paraId="6AE5EE35" w14:textId="75910236" w:rsidR="00B307A5" w:rsidRPr="006F3227" w:rsidRDefault="00786623" w:rsidP="005B2D3D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Once the dataset has been classified, 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exclude the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least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reliable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labels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(level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0 and level 1</w:t>
      </w:r>
      <w:r w:rsidR="00B307A5"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) 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to ascertain a minimum degree of quality training labels.</w:t>
      </w:r>
    </w:p>
    <w:p w14:paraId="570ED20B" w14:textId="7737D0B7" w:rsidR="00786623" w:rsidRPr="006F3227" w:rsidRDefault="00786623" w:rsidP="005B2D3D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lastRenderedPageBreak/>
        <w:t xml:space="preserve">Finally, use the provided training data set template.csv to eliminate unnecessary data columns and export the .csv file to </w:t>
      </w:r>
      <w:proofErr w:type="gram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a .</w:t>
      </w:r>
      <w:proofErr w:type="spellStart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>geojson</w:t>
      </w:r>
      <w:proofErr w:type="spellEnd"/>
      <w:proofErr w:type="gramEnd"/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file for model training.</w:t>
      </w:r>
    </w:p>
    <w:p w14:paraId="3BCC47CD" w14:textId="77777777" w:rsidR="006F6497" w:rsidRPr="006F3227" w:rsidRDefault="00786623" w:rsidP="005B2D3D">
      <w:pPr>
        <w:pStyle w:val="ListParagraph"/>
        <w:widowControl/>
        <w:numPr>
          <w:ilvl w:val="0"/>
          <w:numId w:val="6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A link to the model is provided from the initial </w:t>
      </w:r>
      <w:r w:rsidR="006F6497" w:rsidRPr="006F3227">
        <w:rPr>
          <w:rFonts w:ascii="Times New Roman" w:eastAsiaTheme="minorEastAsia" w:hAnsi="Times New Roman" w:cs="Times New Roman"/>
          <w:color w:val="000000"/>
          <w:lang w:eastAsia="ja-JP"/>
        </w:rPr>
        <w:t>page of the</w:t>
      </w:r>
      <w:r w:rsidRPr="006F3227">
        <w:rPr>
          <w:rFonts w:ascii="Times New Roman" w:eastAsiaTheme="minorEastAsia" w:hAnsi="Times New Roman" w:cs="Times New Roman"/>
          <w:color w:val="000000"/>
          <w:lang w:eastAsia="ja-JP"/>
        </w:rPr>
        <w:t xml:space="preserve"> Mendeley Repository</w:t>
      </w:r>
      <w:r w:rsidR="006F6497" w:rsidRPr="006F3227">
        <w:rPr>
          <w:rFonts w:ascii="Times New Roman" w:eastAsiaTheme="minorEastAsia" w:hAnsi="Times New Roman" w:cs="Times New Roman"/>
          <w:color w:val="000000"/>
          <w:lang w:eastAsia="ja-JP"/>
        </w:rPr>
        <w:t>.</w:t>
      </w:r>
    </w:p>
    <w:p w14:paraId="2E7E96B3" w14:textId="77777777" w:rsidR="006F6497" w:rsidRPr="006F3227" w:rsidRDefault="006F6497" w:rsidP="006F6497">
      <w:pPr>
        <w:pStyle w:val="ListParagraph"/>
        <w:widowControl/>
        <w:adjustRightInd w:val="0"/>
        <w:ind w:left="720" w:firstLine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1E38F1D1" w14:textId="77777777" w:rsidR="00B76AD0" w:rsidRDefault="00B76AD0" w:rsidP="00B76AD0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09A1A643" w14:textId="39395965" w:rsidR="00B76AD0" w:rsidRDefault="00B76AD0" w:rsidP="00B76AD0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For reference,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the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filtering tool uses a simple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Python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programming language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with the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imported </w:t>
      </w:r>
      <w:proofErr w:type="spellStart"/>
      <w:r>
        <w:rPr>
          <w:rFonts w:ascii="Times New Roman" w:eastAsiaTheme="minorEastAsia" w:hAnsi="Times New Roman" w:cs="Times New Roman"/>
          <w:color w:val="000000"/>
          <w:lang w:eastAsia="ja-JP"/>
        </w:rPr>
        <w:t>N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umpy</w:t>
      </w:r>
      <w:proofErr w:type="spellEnd"/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library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to classify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candidate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training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units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.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T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h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is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tool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supervises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class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-segmented datasets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 xml:space="preserve"> and saves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a </w:t>
      </w:r>
      <w:r w:rsidRPr="00974AB7">
        <w:rPr>
          <w:rFonts w:ascii="Times New Roman" w:eastAsiaTheme="minorEastAsia" w:hAnsi="Times New Roman" w:cs="Times New Roman"/>
          <w:color w:val="000000"/>
          <w:lang w:eastAsia="ja-JP"/>
        </w:rPr>
        <w:t>classified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r w:rsidR="00444EFE">
        <w:rPr>
          <w:rFonts w:ascii="Times New Roman" w:eastAsiaTheme="minorEastAsia" w:hAnsi="Times New Roman" w:cs="Times New Roman"/>
          <w:color w:val="000000"/>
          <w:lang w:eastAsia="ja-JP"/>
        </w:rPr>
        <w:t xml:space="preserve">compact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dataset for user-based discriminations. All output files in .csv format are saved locally </w:t>
      </w:r>
      <w:r w:rsidR="00444EFE">
        <w:rPr>
          <w:rFonts w:ascii="Times New Roman" w:eastAsiaTheme="minorEastAsia" w:hAnsi="Times New Roman" w:cs="Times New Roman"/>
          <w:color w:val="000000"/>
          <w:lang w:eastAsia="ja-JP"/>
        </w:rPr>
        <w:t>in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the </w:t>
      </w:r>
      <w:r w:rsidR="00444EFE">
        <w:rPr>
          <w:rFonts w:ascii="Times New Roman" w:eastAsiaTheme="minorEastAsia" w:hAnsi="Times New Roman" w:cs="Times New Roman"/>
          <w:color w:val="000000"/>
          <w:lang w:eastAsia="ja-JP"/>
        </w:rPr>
        <w:t xml:space="preserve">folder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location where the tool </w:t>
      </w:r>
      <w:r w:rsidR="00444EFE">
        <w:rPr>
          <w:rFonts w:ascii="Times New Roman" w:eastAsiaTheme="minorEastAsia" w:hAnsi="Times New Roman" w:cs="Times New Roman"/>
          <w:color w:val="000000"/>
          <w:lang w:eastAsia="ja-JP"/>
        </w:rPr>
        <w:t xml:space="preserve">is 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saved. </w:t>
      </w:r>
    </w:p>
    <w:p w14:paraId="197408D2" w14:textId="77777777" w:rsidR="00B76AD0" w:rsidRDefault="00B76AD0" w:rsidP="00B76AD0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138327C6" w14:textId="77777777" w:rsidR="00B76AD0" w:rsidRDefault="00B76AD0" w:rsidP="00B76AD0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29999559" w14:textId="39CFC6E9" w:rsidR="00B76AD0" w:rsidRDefault="00B76AD0" w:rsidP="00B76AD0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Additional information in Mendeley Repository</w:t>
      </w:r>
      <w:r w:rsidR="007C7040">
        <w:rPr>
          <w:rFonts w:ascii="Times New Roman" w:eastAsiaTheme="minorEastAsia" w:hAnsi="Times New Roman" w:cs="Times New Roman"/>
          <w:color w:val="000000"/>
          <w:lang w:eastAsia="ja-JP"/>
        </w:rPr>
        <w:t xml:space="preserve"> (</w:t>
      </w:r>
      <w:hyperlink r:id="rId10" w:history="1">
        <w:r w:rsidR="007C7040" w:rsidRPr="00A3514B">
          <w:rPr>
            <w:rStyle w:val="Hyperlink"/>
            <w:rFonts w:ascii="Times New Roman" w:eastAsiaTheme="minorEastAsia" w:hAnsi="Times New Roman" w:cs="Times New Roman"/>
            <w:lang w:eastAsia="ja-JP"/>
          </w:rPr>
          <w:t>https://data.mendeley.com/datasets/mzp3k6fmtz</w:t>
        </w:r>
      </w:hyperlink>
      <w:r w:rsidR="007C7040">
        <w:rPr>
          <w:rFonts w:ascii="Times New Roman" w:eastAsiaTheme="minorEastAsia" w:hAnsi="Times New Roman" w:cs="Times New Roman"/>
          <w:color w:val="000000"/>
          <w:lang w:eastAsia="ja-JP"/>
        </w:rPr>
        <w:t>)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:</w:t>
      </w:r>
    </w:p>
    <w:p w14:paraId="04033693" w14:textId="77777777" w:rsidR="00B76AD0" w:rsidRDefault="00B76AD0" w:rsidP="00B76AD0">
      <w:pPr>
        <w:pStyle w:val="ListParagraph"/>
        <w:widowControl/>
        <w:numPr>
          <w:ilvl w:val="0"/>
          <w:numId w:val="8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“How to collect a Global Ground Cover Change dataset?” – User’s Guide. </w:t>
      </w:r>
    </w:p>
    <w:p w14:paraId="0A516492" w14:textId="77777777" w:rsidR="00B76AD0" w:rsidRPr="00CE2DEE" w:rsidRDefault="00B76AD0" w:rsidP="00B76AD0">
      <w:pPr>
        <w:pStyle w:val="ListParagraph"/>
        <w:widowControl/>
        <w:numPr>
          <w:ilvl w:val="0"/>
          <w:numId w:val="8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“</w:t>
      </w:r>
      <w:r w:rsidRPr="00CE2DEE">
        <w:rPr>
          <w:rFonts w:ascii="Times New Roman" w:eastAsiaTheme="minorEastAsia" w:hAnsi="Times New Roman" w:cs="Times New Roman"/>
          <w:color w:val="000000"/>
          <w:lang w:eastAsia="ja-JP"/>
        </w:rPr>
        <w:t>How to source temporally-consistent regional metrics to filter a Ground Cover Change training dataset?</w:t>
      </w:r>
      <w:r>
        <w:rPr>
          <w:rFonts w:ascii="Times New Roman" w:eastAsiaTheme="minorEastAsia" w:hAnsi="Times New Roman" w:cs="Times New Roman"/>
          <w:color w:val="000000"/>
          <w:lang w:eastAsia="ja-JP"/>
        </w:rPr>
        <w:t>” – User’s Guide.</w:t>
      </w:r>
    </w:p>
    <w:p w14:paraId="6F8BED3C" w14:textId="77777777" w:rsidR="00B76AD0" w:rsidRDefault="00B76AD0" w:rsidP="00B76AD0">
      <w:pPr>
        <w:pStyle w:val="ListParagraph"/>
        <w:widowControl/>
        <w:numPr>
          <w:ilvl w:val="0"/>
          <w:numId w:val="8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‘</w:t>
      </w:r>
      <w:proofErr w:type="gramStart"/>
      <w:r>
        <w:rPr>
          <w:rFonts w:ascii="Times New Roman" w:eastAsiaTheme="minorEastAsia" w:hAnsi="Times New Roman" w:cs="Times New Roman"/>
          <w:color w:val="000000"/>
          <w:lang w:eastAsia="ja-JP"/>
        </w:rPr>
        <w:t>training</w:t>
      </w:r>
      <w:proofErr w:type="gramEnd"/>
      <w:r>
        <w:rPr>
          <w:rFonts w:ascii="Times New Roman" w:eastAsiaTheme="minorEastAsia" w:hAnsi="Times New Roman" w:cs="Times New Roman"/>
          <w:color w:val="000000"/>
          <w:lang w:eastAsia="ja-JP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/>
          <w:lang w:eastAsia="ja-JP"/>
        </w:rPr>
        <w:t>dataset_template</w:t>
      </w:r>
      <w:proofErr w:type="spellEnd"/>
      <w:r>
        <w:rPr>
          <w:rFonts w:ascii="Times New Roman" w:eastAsiaTheme="minorEastAsia" w:hAnsi="Times New Roman" w:cs="Times New Roman"/>
          <w:color w:val="000000"/>
          <w:lang w:eastAsia="ja-JP"/>
        </w:rPr>
        <w:t>’.</w:t>
      </w:r>
    </w:p>
    <w:p w14:paraId="6618F97A" w14:textId="77777777" w:rsidR="00B76AD0" w:rsidRDefault="00B76AD0" w:rsidP="00B76AD0">
      <w:pPr>
        <w:pStyle w:val="ListParagraph"/>
        <w:widowControl/>
        <w:numPr>
          <w:ilvl w:val="0"/>
          <w:numId w:val="8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Filtering Tool</w:t>
      </w:r>
    </w:p>
    <w:p w14:paraId="67279FB3" w14:textId="77777777" w:rsidR="00B76AD0" w:rsidRDefault="00B76AD0" w:rsidP="00B76AD0">
      <w:pPr>
        <w:pStyle w:val="ListParagraph"/>
        <w:widowControl/>
        <w:numPr>
          <w:ilvl w:val="0"/>
          <w:numId w:val="8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Product map classifications using the Ground Cover Change model.</w:t>
      </w:r>
    </w:p>
    <w:p w14:paraId="762682D2" w14:textId="77777777" w:rsidR="00B76AD0" w:rsidRDefault="00B76AD0" w:rsidP="00B76AD0">
      <w:pPr>
        <w:pStyle w:val="ListParagraph"/>
        <w:widowControl/>
        <w:numPr>
          <w:ilvl w:val="0"/>
          <w:numId w:val="8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Accuracy Assessments</w:t>
      </w:r>
    </w:p>
    <w:p w14:paraId="3E75A89A" w14:textId="77777777" w:rsidR="00B76AD0" w:rsidRDefault="00B76AD0" w:rsidP="00B76AD0">
      <w:pPr>
        <w:pStyle w:val="ListParagraph"/>
        <w:widowControl/>
        <w:numPr>
          <w:ilvl w:val="0"/>
          <w:numId w:val="8"/>
        </w:numPr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Shapefiles, metadata, datasets, etc.</w:t>
      </w:r>
    </w:p>
    <w:p w14:paraId="42D1EE97" w14:textId="77777777" w:rsidR="00B76AD0" w:rsidRDefault="00B76AD0" w:rsidP="00B76AD0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0ABAFE1C" w14:textId="77777777" w:rsidR="00B76AD0" w:rsidRPr="00CE2DEE" w:rsidRDefault="00B76AD0" w:rsidP="00B76AD0">
      <w:pPr>
        <w:widowControl/>
        <w:adjustRightInd w:val="0"/>
        <w:rPr>
          <w:rFonts w:ascii="Times New Roman" w:eastAsiaTheme="minorEastAsia" w:hAnsi="Times New Roman" w:cs="Times New Roman"/>
          <w:color w:val="000000"/>
          <w:lang w:eastAsia="ja-JP"/>
        </w:rPr>
      </w:pPr>
      <w:r w:rsidRPr="00CE2DEE">
        <w:rPr>
          <w:rFonts w:ascii="Times New Roman" w:eastAsiaTheme="minorEastAsia" w:hAnsi="Times New Roman" w:cs="Times New Roman"/>
          <w:color w:val="000000"/>
          <w:lang w:eastAsia="ja-JP"/>
        </w:rPr>
        <w:t xml:space="preserve">  </w:t>
      </w:r>
    </w:p>
    <w:p w14:paraId="42B33730" w14:textId="77777777" w:rsidR="00B76AD0" w:rsidRDefault="00B76AD0" w:rsidP="00B76AD0">
      <w:pPr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Contact Information:</w:t>
      </w:r>
    </w:p>
    <w:p w14:paraId="7058FD0F" w14:textId="77777777" w:rsidR="00B76AD0" w:rsidRDefault="00000000" w:rsidP="00B76AD0">
      <w:pPr>
        <w:rPr>
          <w:rFonts w:ascii="Times New Roman" w:eastAsiaTheme="minorEastAsia" w:hAnsi="Times New Roman" w:cs="Times New Roman"/>
          <w:color w:val="000000"/>
          <w:lang w:eastAsia="ja-JP"/>
        </w:rPr>
      </w:pPr>
      <w:hyperlink r:id="rId11" w:history="1">
        <w:r w:rsidR="00B76AD0" w:rsidRPr="00E57DC4">
          <w:rPr>
            <w:rStyle w:val="Hyperlink"/>
            <w:rFonts w:ascii="Times New Roman" w:eastAsiaTheme="minorEastAsia" w:hAnsi="Times New Roman" w:cs="Times New Roman"/>
            <w:lang w:eastAsia="ja-JP"/>
          </w:rPr>
          <w:t>globalgroundcoverchange@gmail.com</w:t>
        </w:r>
      </w:hyperlink>
    </w:p>
    <w:p w14:paraId="20F11360" w14:textId="77777777" w:rsidR="00B76AD0" w:rsidRDefault="00B76AD0" w:rsidP="00B76AD0">
      <w:pPr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5B810524" w14:textId="77777777" w:rsidR="00B76AD0" w:rsidRPr="00CE2DEE" w:rsidRDefault="00B76AD0" w:rsidP="00B76AD0">
      <w:pPr>
        <w:rPr>
          <w:rFonts w:ascii="Times New Roman" w:eastAsiaTheme="minorEastAsia" w:hAnsi="Times New Roman" w:cs="Times New Roman"/>
          <w:color w:val="000000"/>
          <w:lang w:eastAsia="ja-JP"/>
        </w:rPr>
      </w:pPr>
      <w:r>
        <w:rPr>
          <w:rFonts w:ascii="Times New Roman" w:eastAsiaTheme="minorEastAsia" w:hAnsi="Times New Roman" w:cs="Times New Roman"/>
          <w:color w:val="000000"/>
          <w:lang w:eastAsia="ja-JP"/>
        </w:rPr>
        <w:t>Thank you, good luck!</w:t>
      </w:r>
    </w:p>
    <w:p w14:paraId="3CFF0FC9" w14:textId="77777777" w:rsidR="006F6497" w:rsidRPr="006F3227" w:rsidRDefault="006F6497" w:rsidP="006F6497">
      <w:pPr>
        <w:pStyle w:val="ListParagraph"/>
        <w:widowControl/>
        <w:adjustRightInd w:val="0"/>
        <w:ind w:left="720" w:firstLine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3D5A2F52" w14:textId="77777777" w:rsidR="006F6497" w:rsidRPr="006F3227" w:rsidRDefault="006F6497" w:rsidP="006F6497">
      <w:pPr>
        <w:pStyle w:val="ListParagraph"/>
        <w:widowControl/>
        <w:adjustRightInd w:val="0"/>
        <w:ind w:left="720" w:firstLine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7D87EC5A" w14:textId="77777777" w:rsidR="006F6497" w:rsidRPr="006F3227" w:rsidRDefault="006F6497" w:rsidP="006F6497">
      <w:pPr>
        <w:pStyle w:val="ListParagraph"/>
        <w:widowControl/>
        <w:adjustRightInd w:val="0"/>
        <w:ind w:left="720" w:firstLine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5BC0C89D" w14:textId="77777777" w:rsidR="006F6497" w:rsidRPr="006F3227" w:rsidRDefault="006F6497" w:rsidP="006F6497">
      <w:pPr>
        <w:pStyle w:val="ListParagraph"/>
        <w:widowControl/>
        <w:adjustRightInd w:val="0"/>
        <w:ind w:left="720" w:firstLine="0"/>
        <w:rPr>
          <w:rFonts w:ascii="Times New Roman" w:eastAsiaTheme="minorEastAsia" w:hAnsi="Times New Roman" w:cs="Times New Roman"/>
          <w:color w:val="000000"/>
          <w:lang w:eastAsia="ja-JP"/>
        </w:rPr>
      </w:pPr>
    </w:p>
    <w:p w14:paraId="57A3FA13" w14:textId="03E283B6" w:rsidR="00CE2DEE" w:rsidRPr="00CE2DEE" w:rsidRDefault="00CE2DEE" w:rsidP="00CE2DEE">
      <w:pPr>
        <w:rPr>
          <w:rFonts w:ascii="Times New Roman" w:eastAsiaTheme="minorEastAsia" w:hAnsi="Times New Roman" w:cs="Times New Roman"/>
          <w:color w:val="000000"/>
          <w:lang w:eastAsia="ja-JP"/>
        </w:rPr>
      </w:pPr>
    </w:p>
    <w:sectPr w:rsidR="00CE2DEE" w:rsidRPr="00CE2DEE" w:rsidSect="00C25EA8">
      <w:pgSz w:w="11900" w:h="16840"/>
      <w:pgMar w:top="1361" w:right="1418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E6C"/>
    <w:multiLevelType w:val="hybridMultilevel"/>
    <w:tmpl w:val="A05467BA"/>
    <w:lvl w:ilvl="0" w:tplc="A85446A8">
      <w:start w:val="1"/>
      <w:numFmt w:val="lowerLetter"/>
      <w:lvlText w:val="%1)"/>
      <w:lvlJc w:val="left"/>
      <w:pPr>
        <w:ind w:left="154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87"/>
        <w:sz w:val="24"/>
        <w:szCs w:val="24"/>
        <w:lang w:val="en-US" w:eastAsia="en-US" w:bidi="ar-SA"/>
      </w:rPr>
    </w:lvl>
    <w:lvl w:ilvl="1" w:tplc="F90A8000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EAB2517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2640D04C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8402A7A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AB36CC06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86A6159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0AD62450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9E6405E0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7F1492"/>
    <w:multiLevelType w:val="hybridMultilevel"/>
    <w:tmpl w:val="C346EA3A"/>
    <w:lvl w:ilvl="0" w:tplc="6E729998">
      <w:start w:val="1"/>
      <w:numFmt w:val="lowerLetter"/>
      <w:lvlText w:val="%1."/>
      <w:lvlJc w:val="left"/>
      <w:pPr>
        <w:ind w:left="154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87"/>
        <w:sz w:val="24"/>
        <w:szCs w:val="24"/>
        <w:lang w:val="en-US" w:eastAsia="en-US" w:bidi="ar-SA"/>
      </w:rPr>
    </w:lvl>
    <w:lvl w:ilvl="1" w:tplc="CC08F3B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E8441B82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A37AF498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360E1312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1D48C3F0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625E101C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7A4AEB4C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744615B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9B5E6B"/>
    <w:multiLevelType w:val="hybridMultilevel"/>
    <w:tmpl w:val="DBE46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9CE1C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CB8E8FE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6780B"/>
    <w:multiLevelType w:val="hybridMultilevel"/>
    <w:tmpl w:val="34A4E8AE"/>
    <w:lvl w:ilvl="0" w:tplc="19C6366E">
      <w:start w:val="1"/>
      <w:numFmt w:val="lowerLetter"/>
      <w:lvlText w:val="%1."/>
      <w:lvlJc w:val="left"/>
      <w:pPr>
        <w:ind w:left="154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87"/>
        <w:sz w:val="24"/>
        <w:szCs w:val="24"/>
        <w:lang w:val="en-US" w:eastAsia="en-US" w:bidi="ar-SA"/>
      </w:rPr>
    </w:lvl>
    <w:lvl w:ilvl="1" w:tplc="916C6DAA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9612C5D0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591635C0">
      <w:numFmt w:val="bullet"/>
      <w:lvlText w:val="•"/>
      <w:lvlJc w:val="left"/>
      <w:pPr>
        <w:ind w:left="3850" w:hanging="360"/>
      </w:pPr>
      <w:rPr>
        <w:rFonts w:hint="default"/>
        <w:lang w:val="en-US" w:eastAsia="en-US" w:bidi="ar-SA"/>
      </w:rPr>
    </w:lvl>
    <w:lvl w:ilvl="4" w:tplc="54A0E78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B2D411A2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F7E83E4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FA66E266"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8" w:tplc="01C64AF6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94C6A93"/>
    <w:multiLevelType w:val="hybridMultilevel"/>
    <w:tmpl w:val="F384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702210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DDA8360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486AA6"/>
    <w:multiLevelType w:val="hybridMultilevel"/>
    <w:tmpl w:val="4B2C4CEA"/>
    <w:lvl w:ilvl="0" w:tplc="4504F5EC">
      <w:start w:val="1"/>
      <w:numFmt w:val="decimal"/>
      <w:lvlText w:val="%1."/>
      <w:lvlJc w:val="left"/>
      <w:pPr>
        <w:ind w:left="825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1"/>
        <w:sz w:val="24"/>
        <w:szCs w:val="24"/>
        <w:lang w:val="en-US" w:eastAsia="en-US" w:bidi="ar-SA"/>
      </w:rPr>
    </w:lvl>
    <w:lvl w:ilvl="1" w:tplc="21843C56">
      <w:start w:val="1"/>
      <w:numFmt w:val="lowerLetter"/>
      <w:lvlText w:val="%2)"/>
      <w:lvlJc w:val="left"/>
      <w:pPr>
        <w:ind w:left="1185" w:hanging="360"/>
        <w:jc w:val="left"/>
      </w:pPr>
      <w:rPr>
        <w:rFonts w:hint="default"/>
        <w:spacing w:val="-1"/>
        <w:w w:val="88"/>
        <w:lang w:val="en-US" w:eastAsia="en-US" w:bidi="ar-SA"/>
      </w:rPr>
    </w:lvl>
    <w:lvl w:ilvl="2" w:tplc="20966C76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3" w:tplc="6520E8C0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4" w:tplc="C5724AFA"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 w:tplc="D7464C26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A7EA2D84">
      <w:numFmt w:val="bullet"/>
      <w:lvlText w:val="•"/>
      <w:lvlJc w:val="left"/>
      <w:pPr>
        <w:ind w:left="5657" w:hanging="360"/>
      </w:pPr>
      <w:rPr>
        <w:rFonts w:hint="default"/>
        <w:lang w:val="en-US" w:eastAsia="en-US" w:bidi="ar-SA"/>
      </w:rPr>
    </w:lvl>
    <w:lvl w:ilvl="7" w:tplc="9D2C1F5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769CDEE6"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17B5B27"/>
    <w:multiLevelType w:val="hybridMultilevel"/>
    <w:tmpl w:val="4DC2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264FB"/>
    <w:multiLevelType w:val="hybridMultilevel"/>
    <w:tmpl w:val="5694F3F2"/>
    <w:lvl w:ilvl="0" w:tplc="C4B60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1988031">
    <w:abstractNumId w:val="3"/>
  </w:num>
  <w:num w:numId="2" w16cid:durableId="1710761588">
    <w:abstractNumId w:val="0"/>
  </w:num>
  <w:num w:numId="3" w16cid:durableId="1632399307">
    <w:abstractNumId w:val="1"/>
  </w:num>
  <w:num w:numId="4" w16cid:durableId="73283082">
    <w:abstractNumId w:val="5"/>
  </w:num>
  <w:num w:numId="5" w16cid:durableId="1921330219">
    <w:abstractNumId w:val="2"/>
  </w:num>
  <w:num w:numId="6" w16cid:durableId="1010718324">
    <w:abstractNumId w:val="4"/>
  </w:num>
  <w:num w:numId="7" w16cid:durableId="992837377">
    <w:abstractNumId w:val="6"/>
  </w:num>
  <w:num w:numId="8" w16cid:durableId="1103888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A5"/>
    <w:rsid w:val="00377C00"/>
    <w:rsid w:val="00444EFE"/>
    <w:rsid w:val="00572CFB"/>
    <w:rsid w:val="005B2D3D"/>
    <w:rsid w:val="006F3227"/>
    <w:rsid w:val="006F6497"/>
    <w:rsid w:val="00786623"/>
    <w:rsid w:val="007C7040"/>
    <w:rsid w:val="008834A0"/>
    <w:rsid w:val="008C1B35"/>
    <w:rsid w:val="00974AB7"/>
    <w:rsid w:val="00A62A0A"/>
    <w:rsid w:val="00B307A5"/>
    <w:rsid w:val="00B76AD0"/>
    <w:rsid w:val="00C25EA8"/>
    <w:rsid w:val="00CE2DEE"/>
    <w:rsid w:val="00DC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8A1A6"/>
  <w15:chartTrackingRefBased/>
  <w15:docId w15:val="{19EBF505-ED04-4942-B22D-6E50AF89A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A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07A5"/>
    <w:pPr>
      <w:spacing w:before="1"/>
      <w:ind w:left="825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07A5"/>
    <w:rPr>
      <w:rFonts w:ascii="Arial" w:eastAsia="Arial" w:hAnsi="Arial" w:cs="Arial"/>
      <w:lang w:val="en-US" w:eastAsia="en-US"/>
    </w:rPr>
  </w:style>
  <w:style w:type="paragraph" w:styleId="ListParagraph">
    <w:name w:val="List Paragraph"/>
    <w:basedOn w:val="Normal"/>
    <w:uiPriority w:val="1"/>
    <w:qFormat/>
    <w:rsid w:val="00B307A5"/>
    <w:pPr>
      <w:ind w:left="825" w:hanging="360"/>
    </w:pPr>
  </w:style>
  <w:style w:type="paragraph" w:customStyle="1" w:styleId="TableParagraph">
    <w:name w:val="Table Paragraph"/>
    <w:basedOn w:val="Normal"/>
    <w:uiPriority w:val="1"/>
    <w:qFormat/>
    <w:rsid w:val="00B307A5"/>
  </w:style>
  <w:style w:type="character" w:styleId="Hyperlink">
    <w:name w:val="Hyperlink"/>
    <w:basedOn w:val="DefaultParagraphFont"/>
    <w:uiPriority w:val="99"/>
    <w:unhideWhenUsed/>
    <w:rsid w:val="00B30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z2trThOYa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.earthengine.google.com/?accept_repo=users/martingarciafry/g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ad.umd.edu/dataset/global-land-cover-land-use-v1" TargetMode="External"/><Relationship Id="rId11" Type="http://schemas.openxmlformats.org/officeDocument/2006/relationships/hyperlink" Target="mailto:globalgroundcoverchange@gmail.com" TargetMode="External"/><Relationship Id="rId5" Type="http://schemas.openxmlformats.org/officeDocument/2006/relationships/hyperlink" Target="https://data.mendeley.com/datasets/mzp3k6fmtz" TargetMode="External"/><Relationship Id="rId10" Type="http://schemas.openxmlformats.org/officeDocument/2006/relationships/hyperlink" Target="https://data.mendeley.com/datasets/mzp3k6fmt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o.org/3/x0596e/x0596e01f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garcia</dc:creator>
  <cp:keywords/>
  <dc:description/>
  <cp:lastModifiedBy>martin garcia</cp:lastModifiedBy>
  <cp:revision>2</cp:revision>
  <dcterms:created xsi:type="dcterms:W3CDTF">2022-12-19T11:10:00Z</dcterms:created>
  <dcterms:modified xsi:type="dcterms:W3CDTF">2023-04-05T05:19:00Z</dcterms:modified>
</cp:coreProperties>
</file>