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F44252" w:rsidRDefault="001662D0" w:rsidP="00B674CC">
      <w:pPr>
        <w:pStyle w:val="Title"/>
        <w:rPr>
          <w:lang w:val="en-US"/>
        </w:rPr>
      </w:pPr>
      <w:r w:rsidRPr="001662D0">
        <w:rPr>
          <w:lang w:val="en-US"/>
        </w:rPr>
        <w:t>ATLS</w:t>
      </w:r>
      <w:r w:rsidRPr="001662D0">
        <w:rPr>
          <w:vertAlign w:val="superscript"/>
          <w:lang w:val="en-GB"/>
        </w:rPr>
        <w:t>®</w:t>
      </w:r>
      <w:r w:rsidRPr="001662D0">
        <w:rPr>
          <w:lang w:val="en-GB"/>
        </w:rPr>
        <w:t xml:space="preserve"> </w:t>
      </w:r>
      <w:r w:rsidRPr="001662D0">
        <w:rPr>
          <w:lang w:val="en-US"/>
        </w:rPr>
        <w:t xml:space="preserve">vs standard care trial </w:t>
      </w:r>
    </w:p>
    <w:p w14:paraId="20B5C9A8" w14:textId="0E500EA4" w:rsidR="00D905DE" w:rsidRDefault="00BB2C2C" w:rsidP="00D132BA">
      <w:pPr>
        <w:pStyle w:val="Subtitle"/>
        <w:rPr>
          <w:lang w:val="en-US"/>
        </w:rPr>
      </w:pPr>
      <w:r>
        <w:rPr>
          <w:lang w:val="en-US"/>
        </w:rPr>
        <w:t>Trial management group meeting</w:t>
      </w:r>
      <w:r w:rsidR="00F44252">
        <w:rPr>
          <w:lang w:val="en-US"/>
        </w:rPr>
        <w:t>, 202</w:t>
      </w:r>
      <w:r w:rsidR="00F801D9">
        <w:rPr>
          <w:lang w:val="en-US"/>
        </w:rPr>
        <w:t>4</w:t>
      </w:r>
      <w:r w:rsidR="00F44252">
        <w:rPr>
          <w:lang w:val="en-US"/>
        </w:rPr>
        <w:t>-</w:t>
      </w:r>
      <w:r w:rsidR="00F801D9">
        <w:rPr>
          <w:lang w:val="en-US"/>
        </w:rPr>
        <w:t>01</w:t>
      </w:r>
      <w:r w:rsidR="001C6C13">
        <w:rPr>
          <w:lang w:val="en-US"/>
        </w:rPr>
        <w:t>-</w:t>
      </w:r>
      <w:r w:rsidR="00F801D9">
        <w:rPr>
          <w:lang w:val="en-US"/>
        </w:rPr>
        <w:t>10</w:t>
      </w:r>
    </w:p>
    <w:p w14:paraId="19A126C2" w14:textId="5C54D293" w:rsidR="00624B0C" w:rsidRPr="00F44252" w:rsidRDefault="00624B0C" w:rsidP="00D132BA">
      <w:pPr>
        <w:pStyle w:val="Heading1"/>
        <w:rPr>
          <w:lang w:val="en-US"/>
        </w:rPr>
      </w:pPr>
      <w:r>
        <w:rPr>
          <w:lang w:val="en-US"/>
        </w:rPr>
        <w:t>Agenda</w:t>
      </w:r>
    </w:p>
    <w:p w14:paraId="396C5E35" w14:textId="295CF3CC" w:rsidR="005D50DD" w:rsidRDefault="00BB2C2C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Protocol version 0.4.0 – revision of hospital versus cluster definitions</w:t>
      </w:r>
    </w:p>
    <w:p w14:paraId="0823F9C8" w14:textId="177A5C6F" w:rsidR="00BB2C2C" w:rsidRDefault="00BB2C2C" w:rsidP="001C6C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Hospital and cluster screening process</w:t>
      </w:r>
    </w:p>
    <w:p w14:paraId="4581ADD3" w14:textId="61FE999C" w:rsidR="00BB2C2C" w:rsidRDefault="00BB2C2C" w:rsidP="00BB2C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should we view participation in the pilot? Data collection stopped in January 2023</w:t>
      </w:r>
    </w:p>
    <w:p w14:paraId="2973ACB2" w14:textId="787048B7" w:rsidR="00BB2C2C" w:rsidRPr="00BB2C2C" w:rsidRDefault="00BB2C2C" w:rsidP="00D132BA">
      <w:pPr>
        <w:pStyle w:val="ListParagraph"/>
        <w:numPr>
          <w:ilvl w:val="1"/>
          <w:numId w:val="2"/>
        </w:numPr>
        <w:rPr>
          <w:lang w:val="en-US"/>
        </w:rPr>
      </w:pPr>
      <w:r w:rsidRPr="00BB2C2C">
        <w:rPr>
          <w:lang w:val="en-US"/>
        </w:rPr>
        <w:t xml:space="preserve">Schedule screening interviews with </w:t>
      </w:r>
      <w:r>
        <w:rPr>
          <w:lang w:val="en-US"/>
        </w:rPr>
        <w:t xml:space="preserve">Cooper and </w:t>
      </w:r>
      <w:r w:rsidRPr="00BB2C2C">
        <w:t>Rajawadi Hospital</w:t>
      </w:r>
    </w:p>
    <w:p w14:paraId="7FCFB566" w14:textId="0C9C65BB" w:rsidR="00BB2C2C" w:rsidRPr="00BB2C2C" w:rsidRDefault="00BB2C2C" w:rsidP="00D132B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sv-SE"/>
        </w:rPr>
        <w:t>Discuss</w:t>
      </w:r>
      <w:proofErr w:type="spellEnd"/>
    </w:p>
    <w:p w14:paraId="3EBF788A" w14:textId="1C3B5784" w:rsidR="00BB2C2C" w:rsidRPr="00BB2C2C" w:rsidRDefault="00BB2C2C" w:rsidP="00BB2C2C">
      <w:pPr>
        <w:pStyle w:val="ListParagraph"/>
        <w:numPr>
          <w:ilvl w:val="2"/>
          <w:numId w:val="2"/>
        </w:numPr>
        <w:rPr>
          <w:lang w:val="en-US"/>
        </w:rPr>
      </w:pPr>
      <w:hyperlink r:id="rId5" w:history="1">
        <w:r w:rsidRPr="00BB2C2C">
          <w:rPr>
            <w:rStyle w:val="Hyperlink"/>
          </w:rPr>
          <w:t>All India Institute of Medical Sciences, Ma</w:t>
        </w:r>
        <w:r w:rsidRPr="00BB2C2C">
          <w:rPr>
            <w:rStyle w:val="Hyperlink"/>
          </w:rPr>
          <w:t>n</w:t>
        </w:r>
        <w:r w:rsidRPr="00BB2C2C">
          <w:rPr>
            <w:rStyle w:val="Hyperlink"/>
          </w:rPr>
          <w:t>galagiri</w:t>
        </w:r>
      </w:hyperlink>
    </w:p>
    <w:p w14:paraId="62B4E522" w14:textId="2DB54C69" w:rsidR="00BB2C2C" w:rsidRPr="00BB2C2C" w:rsidRDefault="00BB2C2C" w:rsidP="00BB2C2C">
      <w:pPr>
        <w:pStyle w:val="ListParagraph"/>
        <w:numPr>
          <w:ilvl w:val="2"/>
          <w:numId w:val="2"/>
        </w:numPr>
        <w:rPr>
          <w:lang w:val="en-US"/>
        </w:rPr>
      </w:pPr>
      <w:hyperlink r:id="rId6" w:history="1">
        <w:r w:rsidRPr="00BB2C2C">
          <w:rPr>
            <w:rStyle w:val="Hyperlink"/>
          </w:rPr>
          <w:t>Christian Medical College and Hospital Ludhiana</w:t>
        </w:r>
      </w:hyperlink>
    </w:p>
    <w:p w14:paraId="099AC871" w14:textId="72DB1D7F" w:rsidR="00BB2C2C" w:rsidRPr="00BB2C2C" w:rsidRDefault="00BB2C2C" w:rsidP="00BB2C2C">
      <w:pPr>
        <w:pStyle w:val="ListParagraph"/>
        <w:numPr>
          <w:ilvl w:val="2"/>
          <w:numId w:val="2"/>
        </w:numPr>
        <w:rPr>
          <w:lang w:val="en-US"/>
        </w:rPr>
      </w:pPr>
      <w:hyperlink r:id="rId7" w:history="1">
        <w:r w:rsidRPr="00BB2C2C">
          <w:rPr>
            <w:rStyle w:val="Hyperlink"/>
          </w:rPr>
          <w:t>Government Medical College &amp; Hospital</w:t>
        </w:r>
        <w:r w:rsidRPr="00BB2C2C">
          <w:rPr>
            <w:rStyle w:val="Hyperlink"/>
            <w:lang w:val="en-US"/>
          </w:rPr>
          <w:t xml:space="preserve">, </w:t>
        </w:r>
        <w:r w:rsidRPr="00BB2C2C">
          <w:rPr>
            <w:rStyle w:val="Hyperlink"/>
          </w:rPr>
          <w:t>Chandigarh</w:t>
        </w:r>
      </w:hyperlink>
    </w:p>
    <w:p w14:paraId="40DF1F06" w14:textId="64FEE74E" w:rsidR="00BB2C2C" w:rsidRPr="00BB2C2C" w:rsidRDefault="00BB2C2C" w:rsidP="00BB2C2C">
      <w:pPr>
        <w:pStyle w:val="ListParagraph"/>
        <w:numPr>
          <w:ilvl w:val="2"/>
          <w:numId w:val="2"/>
        </w:numPr>
        <w:rPr>
          <w:lang w:val="en-US"/>
        </w:rPr>
      </w:pPr>
      <w:hyperlink r:id="rId8" w:history="1">
        <w:r w:rsidRPr="00BB2C2C">
          <w:rPr>
            <w:rStyle w:val="Hyperlink"/>
          </w:rPr>
          <w:t>Himalayan Institute of Medical Sciences</w:t>
        </w:r>
        <w:r w:rsidRPr="00BB2C2C">
          <w:rPr>
            <w:rStyle w:val="Hyperlink"/>
            <w:lang w:val="en-US"/>
          </w:rPr>
          <w:t xml:space="preserve">, </w:t>
        </w:r>
        <w:r w:rsidRPr="00BB2C2C">
          <w:rPr>
            <w:rStyle w:val="Hyperlink"/>
          </w:rPr>
          <w:t>Uttarakhand</w:t>
        </w:r>
      </w:hyperlink>
    </w:p>
    <w:p w14:paraId="1D563527" w14:textId="62BB3FC8" w:rsidR="00624B0C" w:rsidRDefault="00624B0C" w:rsidP="00BB2C2C">
      <w:pPr>
        <w:pStyle w:val="Heading1"/>
        <w:rPr>
          <w:lang w:val="en-US"/>
        </w:rPr>
      </w:pPr>
      <w:r w:rsidRPr="00BB2C2C">
        <w:rPr>
          <w:lang w:val="en-US"/>
        </w:rPr>
        <w:t>Notes</w:t>
      </w:r>
    </w:p>
    <w:p w14:paraId="1B69B7E5" w14:textId="38BA7715" w:rsidR="00BB2C2C" w:rsidRDefault="00BB2C2C" w:rsidP="00BB2C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revised cluster definition was shared. Martin raised the point that it might be clearer to also have eligibility criteria on the hospital level, to facilitate the screening process.</w:t>
      </w:r>
    </w:p>
    <w:p w14:paraId="4B5E9289" w14:textId="0E4B9B16" w:rsidR="00BB2C2C" w:rsidRDefault="00BB2C2C" w:rsidP="00BB2C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discussed how we should think about hospitals that also participated in the pilot. Because we only trained a small number of physicians in that </w:t>
      </w:r>
      <w:proofErr w:type="gramStart"/>
      <w:r>
        <w:rPr>
          <w:lang w:val="en-US"/>
        </w:rPr>
        <w:t>pilot</w:t>
      </w:r>
      <w:proofErr w:type="gramEnd"/>
      <w:r>
        <w:rPr>
          <w:lang w:val="en-US"/>
        </w:rPr>
        <w:t xml:space="preserve"> we decided that these hospitals can be included as long as they still fulfill the eligibility criteria of this full scale trial.</w:t>
      </w:r>
    </w:p>
    <w:p w14:paraId="0215266E" w14:textId="2C9D7C52" w:rsidR="00BB2C2C" w:rsidRDefault="00BB2C2C" w:rsidP="00BB2C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discussed the four hospitals listed above and agreed that they should be contacted for a more detailed screening interview.</w:t>
      </w:r>
    </w:p>
    <w:p w14:paraId="247DC8B4" w14:textId="0702A9A5" w:rsidR="00BB2C2C" w:rsidRDefault="00BB2C2C" w:rsidP="00BB2C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Martin announced that this group will be considered the trial management group and will meet monthly to bi-monthly.</w:t>
      </w:r>
    </w:p>
    <w:p w14:paraId="7BFEE3F0" w14:textId="10B8FA92" w:rsidR="00BB2C2C" w:rsidRDefault="00BB2C2C" w:rsidP="00BB2C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Karla raised the point of the database and Abhinav responded that it will be set up by TGI, most likely using </w:t>
      </w:r>
      <w:proofErr w:type="spellStart"/>
      <w:r>
        <w:rPr>
          <w:lang w:val="en-US"/>
        </w:rPr>
        <w:t>REDCap</w:t>
      </w:r>
      <w:proofErr w:type="spellEnd"/>
      <w:r>
        <w:rPr>
          <w:lang w:val="en-US"/>
        </w:rPr>
        <w:t xml:space="preserve"> but depending on the tone of the agreement (collaborative vs more service oriented) we might need to use a different databased. Martin will share the data dictionary with TGI.</w:t>
      </w:r>
    </w:p>
    <w:p w14:paraId="509EE5D0" w14:textId="25D819A5" w:rsidR="00BB2C2C" w:rsidRPr="00BB2C2C" w:rsidRDefault="00BB2C2C" w:rsidP="00BB2C2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Karla also raised the point of having a statistician at KI review the database and data dictionary. </w:t>
      </w:r>
    </w:p>
    <w:p w14:paraId="3C59E2C1" w14:textId="1BF5D952" w:rsidR="001C6C13" w:rsidRDefault="001C6C13" w:rsidP="001C6C13">
      <w:pPr>
        <w:pStyle w:val="Heading1"/>
        <w:rPr>
          <w:lang w:val="en-US"/>
        </w:rPr>
      </w:pPr>
      <w:r>
        <w:rPr>
          <w:lang w:val="en-US"/>
        </w:rPr>
        <w:t>Decisions</w:t>
      </w:r>
    </w:p>
    <w:p w14:paraId="6D239CBF" w14:textId="6CDD65C3" w:rsidR="001C6C13" w:rsidRDefault="00BB2C2C" w:rsidP="00BB2C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Hospital eligibility criteria will be added to the protocol.</w:t>
      </w:r>
    </w:p>
    <w:p w14:paraId="2D885D44" w14:textId="614345E6" w:rsidR="00BB2C2C" w:rsidRDefault="00BB2C2C" w:rsidP="00BB2C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Hospitals that participated in the pilot can participate in this full-scale trial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they fulfill the eligibility criteria.</w:t>
      </w:r>
    </w:p>
    <w:p w14:paraId="75655524" w14:textId="2AC84D1E" w:rsidR="00BB2C2C" w:rsidRPr="00BB2C2C" w:rsidRDefault="00BB2C2C" w:rsidP="00BB2C2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More detailed screening interviews will be scheduled with the six hospitals listed above.</w:t>
      </w:r>
    </w:p>
    <w:sectPr w:rsidR="00BB2C2C" w:rsidRPr="00BB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C77E5"/>
    <w:multiLevelType w:val="hybridMultilevel"/>
    <w:tmpl w:val="AD52CBE8"/>
    <w:lvl w:ilvl="0" w:tplc="A2ECC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6FF8"/>
    <w:multiLevelType w:val="hybridMultilevel"/>
    <w:tmpl w:val="924C0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839BE"/>
    <w:multiLevelType w:val="hybridMultilevel"/>
    <w:tmpl w:val="A4143BE2"/>
    <w:lvl w:ilvl="0" w:tplc="A2ECC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050A1"/>
    <w:multiLevelType w:val="hybridMultilevel"/>
    <w:tmpl w:val="057A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6"/>
  </w:num>
  <w:num w:numId="2" w16cid:durableId="1200438766">
    <w:abstractNumId w:val="2"/>
  </w:num>
  <w:num w:numId="3" w16cid:durableId="270667591">
    <w:abstractNumId w:val="1"/>
  </w:num>
  <w:num w:numId="4" w16cid:durableId="700788477">
    <w:abstractNumId w:val="8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7"/>
  </w:num>
  <w:num w:numId="8" w16cid:durableId="1019236949">
    <w:abstractNumId w:val="5"/>
  </w:num>
  <w:num w:numId="9" w16cid:durableId="50542603">
    <w:abstractNumId w:val="3"/>
  </w:num>
  <w:num w:numId="10" w16cid:durableId="1460762564">
    <w:abstractNumId w:val="9"/>
  </w:num>
  <w:num w:numId="11" w16cid:durableId="953290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1662D0"/>
    <w:rsid w:val="001C6C13"/>
    <w:rsid w:val="003B1B6E"/>
    <w:rsid w:val="003B203F"/>
    <w:rsid w:val="004518DC"/>
    <w:rsid w:val="0051397C"/>
    <w:rsid w:val="005A0649"/>
    <w:rsid w:val="005D50DD"/>
    <w:rsid w:val="005E3F3E"/>
    <w:rsid w:val="00624B0C"/>
    <w:rsid w:val="00745EAA"/>
    <w:rsid w:val="00A44951"/>
    <w:rsid w:val="00B655C0"/>
    <w:rsid w:val="00B674CC"/>
    <w:rsid w:val="00BB2C2C"/>
    <w:rsid w:val="00BD5C2F"/>
    <w:rsid w:val="00C8028E"/>
    <w:rsid w:val="00D01A0D"/>
    <w:rsid w:val="00D132BA"/>
    <w:rsid w:val="00D905DE"/>
    <w:rsid w:val="00DF26DE"/>
    <w:rsid w:val="00E95198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2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02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2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28E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3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2C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cap.ki.se/redcap/redcap_v13.1.37/DataEntry/index.php?pid=1880&amp;id=10&amp;event_id=22101&amp;page=screening_discussion_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cap.ki.se/redcap/redcap_v13.1.37/DataEntry/index.php?pid=1880&amp;page=screening_discussion_notes&amp;id=9&amp;event_id=22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cap.ki.se/redcap/redcap_v13.1.37/DataEntry/index.php?pid=1880&amp;page=screening_discussion_notes&amp;id=7&amp;event_id=22101" TargetMode="External"/><Relationship Id="rId5" Type="http://schemas.openxmlformats.org/officeDocument/2006/relationships/hyperlink" Target="https://redcap.ki.se/redcap/redcap_v13.1.37/DataEntry/index.php?pid=1880&amp;page=screening_discussion_notes&amp;id=6&amp;event_id=221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22</cp:revision>
  <cp:lastPrinted>2023-11-22T12:01:00Z</cp:lastPrinted>
  <dcterms:created xsi:type="dcterms:W3CDTF">2023-11-22T11:46:00Z</dcterms:created>
  <dcterms:modified xsi:type="dcterms:W3CDTF">2024-01-10T14:49:00Z</dcterms:modified>
</cp:coreProperties>
</file>