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11617" w14:textId="6BA8EDA2" w:rsidR="001662D0" w:rsidRPr="00CA1AD2" w:rsidRDefault="001662D0" w:rsidP="00C95C11">
      <w:pPr>
        <w:pStyle w:val="Title"/>
      </w:pPr>
      <w:r w:rsidRPr="00CA1AD2">
        <w:t xml:space="preserve">ATLS® vs standard care trial </w:t>
      </w:r>
    </w:p>
    <w:p w14:paraId="20B5C9A8" w14:textId="32410630" w:rsidR="00D905DE" w:rsidRPr="00CA1AD2" w:rsidRDefault="001B2155" w:rsidP="00C95C11">
      <w:pPr>
        <w:pStyle w:val="Subtitle"/>
      </w:pPr>
      <w:r w:rsidRPr="00CA1AD2">
        <w:t>Trial Management Group</w:t>
      </w:r>
      <w:r w:rsidR="006513D0" w:rsidRPr="00CA1AD2">
        <w:t xml:space="preserve"> meeting</w:t>
      </w:r>
      <w:r w:rsidR="00F02D67" w:rsidRPr="00CA1AD2">
        <w:t>, 1</w:t>
      </w:r>
      <w:r w:rsidR="00793EC6">
        <w:t>5</w:t>
      </w:r>
      <w:r w:rsidR="00F02D67" w:rsidRPr="00CA1AD2">
        <w:t xml:space="preserve">th </w:t>
      </w:r>
      <w:r w:rsidR="00471867">
        <w:t>May</w:t>
      </w:r>
      <w:r w:rsidR="00F02D67" w:rsidRPr="00CA1AD2">
        <w:t xml:space="preserve"> 2024</w:t>
      </w:r>
    </w:p>
    <w:p w14:paraId="3AF990BC" w14:textId="743F9A78" w:rsidR="006513D0" w:rsidRDefault="006513D0" w:rsidP="00C95C11">
      <w:pPr>
        <w:pStyle w:val="Heading1"/>
      </w:pPr>
      <w:r w:rsidRPr="00CA1AD2">
        <w:t xml:space="preserve">Members </w:t>
      </w:r>
      <w:proofErr w:type="gramStart"/>
      <w:r w:rsidRPr="00CA1AD2">
        <w:t>present</w:t>
      </w:r>
      <w:proofErr w:type="gramEnd"/>
    </w:p>
    <w:p w14:paraId="08FD4BA9" w14:textId="77777777" w:rsidR="004E6CF9" w:rsidRPr="004E6CF9" w:rsidRDefault="004E6CF9" w:rsidP="00C95C11">
      <w:pPr>
        <w:pStyle w:val="ListParagraph"/>
        <w:numPr>
          <w:ilvl w:val="0"/>
          <w:numId w:val="13"/>
        </w:numPr>
      </w:pPr>
      <w:r w:rsidRPr="004E6CF9">
        <w:t>Martin Gerdin Wärnberg (chair) (MGW)</w:t>
      </w:r>
    </w:p>
    <w:p w14:paraId="5FAABA3F" w14:textId="77777777" w:rsidR="004E6CF9" w:rsidRPr="004E6CF9" w:rsidRDefault="004E6CF9" w:rsidP="00C95C11">
      <w:pPr>
        <w:pStyle w:val="ListParagraph"/>
        <w:numPr>
          <w:ilvl w:val="0"/>
          <w:numId w:val="13"/>
        </w:numPr>
        <w:rPr>
          <w:lang w:val="en-SE"/>
        </w:rPr>
      </w:pPr>
      <w:proofErr w:type="spellStart"/>
      <w:r w:rsidRPr="004E6CF9">
        <w:t>Debojit</w:t>
      </w:r>
      <w:proofErr w:type="spellEnd"/>
      <w:r w:rsidRPr="004E6CF9">
        <w:t xml:space="preserve"> </w:t>
      </w:r>
      <w:proofErr w:type="spellStart"/>
      <w:r w:rsidRPr="004E6CF9">
        <w:t>Basak</w:t>
      </w:r>
      <w:proofErr w:type="spellEnd"/>
      <w:r w:rsidRPr="004E6CF9">
        <w:t xml:space="preserve"> (DB)</w:t>
      </w:r>
    </w:p>
    <w:p w14:paraId="2F1D22EF" w14:textId="77777777" w:rsidR="004E6CF9" w:rsidRPr="004E6CF9" w:rsidRDefault="004E6CF9" w:rsidP="00C95C11">
      <w:pPr>
        <w:pStyle w:val="ListParagraph"/>
        <w:numPr>
          <w:ilvl w:val="0"/>
          <w:numId w:val="13"/>
        </w:numPr>
        <w:rPr>
          <w:lang w:val="en-SE"/>
        </w:rPr>
      </w:pPr>
      <w:proofErr w:type="spellStart"/>
      <w:r w:rsidRPr="004E6CF9">
        <w:t>Samriddhi</w:t>
      </w:r>
      <w:proofErr w:type="spellEnd"/>
      <w:r w:rsidRPr="004E6CF9">
        <w:t xml:space="preserve"> Ranjan (SR)</w:t>
      </w:r>
    </w:p>
    <w:p w14:paraId="11661250" w14:textId="77777777" w:rsidR="004E6CF9" w:rsidRPr="004E6CF9" w:rsidRDefault="004E6CF9" w:rsidP="00C95C11">
      <w:pPr>
        <w:pStyle w:val="ListParagraph"/>
        <w:numPr>
          <w:ilvl w:val="0"/>
          <w:numId w:val="13"/>
        </w:numPr>
        <w:rPr>
          <w:lang w:val="en-SE"/>
        </w:rPr>
      </w:pPr>
      <w:r w:rsidRPr="004E6CF9">
        <w:t xml:space="preserve">Li </w:t>
      </w:r>
      <w:proofErr w:type="spellStart"/>
      <w:r w:rsidRPr="004E6CF9">
        <w:t>Felländer</w:t>
      </w:r>
      <w:proofErr w:type="spellEnd"/>
      <w:r w:rsidRPr="004E6CF9">
        <w:t>-Tsai (LFT)</w:t>
      </w:r>
    </w:p>
    <w:p w14:paraId="13846552" w14:textId="77777777" w:rsidR="004E6CF9" w:rsidRPr="004E6CF9" w:rsidRDefault="004E6CF9" w:rsidP="00C95C11">
      <w:pPr>
        <w:pStyle w:val="ListParagraph"/>
        <w:numPr>
          <w:ilvl w:val="0"/>
          <w:numId w:val="13"/>
        </w:numPr>
        <w:rPr>
          <w:lang w:val="en-SE"/>
        </w:rPr>
      </w:pPr>
      <w:r w:rsidRPr="004E6CF9">
        <w:t xml:space="preserve">Kapil Dev </w:t>
      </w:r>
      <w:proofErr w:type="spellStart"/>
      <w:r w:rsidRPr="004E6CF9">
        <w:t>Soni</w:t>
      </w:r>
      <w:proofErr w:type="spellEnd"/>
      <w:r w:rsidRPr="004E6CF9">
        <w:t xml:space="preserve"> (KDS)</w:t>
      </w:r>
    </w:p>
    <w:p w14:paraId="1570F60D" w14:textId="77777777" w:rsidR="004E6CF9" w:rsidRPr="004E6CF9" w:rsidRDefault="004E6CF9" w:rsidP="00C95C11">
      <w:pPr>
        <w:pStyle w:val="ListParagraph"/>
        <w:numPr>
          <w:ilvl w:val="0"/>
          <w:numId w:val="13"/>
        </w:numPr>
        <w:rPr>
          <w:lang w:val="en-SE"/>
        </w:rPr>
      </w:pPr>
      <w:r w:rsidRPr="004E6CF9">
        <w:t xml:space="preserve">Monty </w:t>
      </w:r>
      <w:proofErr w:type="spellStart"/>
      <w:r w:rsidRPr="004E6CF9">
        <w:t>Khajanchi</w:t>
      </w:r>
      <w:proofErr w:type="spellEnd"/>
      <w:r w:rsidRPr="004E6CF9">
        <w:t xml:space="preserve"> (MK)</w:t>
      </w:r>
    </w:p>
    <w:p w14:paraId="61AA6694" w14:textId="77777777" w:rsidR="004E6CF9" w:rsidRPr="004E6CF9" w:rsidRDefault="004E6CF9" w:rsidP="00C95C11">
      <w:pPr>
        <w:pStyle w:val="ListParagraph"/>
        <w:numPr>
          <w:ilvl w:val="0"/>
          <w:numId w:val="13"/>
        </w:numPr>
        <w:rPr>
          <w:lang w:val="en-SE"/>
        </w:rPr>
      </w:pPr>
      <w:proofErr w:type="spellStart"/>
      <w:r w:rsidRPr="004E6CF9">
        <w:t>Nobhojit</w:t>
      </w:r>
      <w:proofErr w:type="spellEnd"/>
      <w:r w:rsidRPr="004E6CF9">
        <w:t xml:space="preserve"> Roy (NR)</w:t>
      </w:r>
    </w:p>
    <w:p w14:paraId="7004F46D" w14:textId="5DBFFE31" w:rsidR="00FC40C4" w:rsidRPr="00471867" w:rsidRDefault="00FC40C4" w:rsidP="00FC40C4">
      <w:pPr>
        <w:pStyle w:val="ListParagraph"/>
        <w:numPr>
          <w:ilvl w:val="0"/>
          <w:numId w:val="13"/>
        </w:numPr>
        <w:rPr>
          <w:lang w:val="en-SE"/>
        </w:rPr>
      </w:pPr>
      <w:r w:rsidRPr="004E6CF9">
        <w:t>Rajdeep Singh (RS)</w:t>
      </w:r>
    </w:p>
    <w:p w14:paraId="363857C4" w14:textId="77777777" w:rsidR="00471867" w:rsidRPr="004E6CF9" w:rsidRDefault="00471867" w:rsidP="00471867">
      <w:pPr>
        <w:pStyle w:val="ListParagraph"/>
        <w:numPr>
          <w:ilvl w:val="0"/>
          <w:numId w:val="13"/>
        </w:numPr>
        <w:rPr>
          <w:lang w:val="en-SE"/>
        </w:rPr>
      </w:pPr>
      <w:r w:rsidRPr="004E6CF9">
        <w:t>Karla Hemming (KH)</w:t>
      </w:r>
    </w:p>
    <w:p w14:paraId="0C1C914A" w14:textId="77777777" w:rsidR="00471867" w:rsidRPr="004E6CF9" w:rsidRDefault="00471867" w:rsidP="00471867">
      <w:pPr>
        <w:pStyle w:val="ListParagraph"/>
        <w:numPr>
          <w:ilvl w:val="0"/>
          <w:numId w:val="13"/>
        </w:numPr>
        <w:rPr>
          <w:lang w:val="en-SE"/>
        </w:rPr>
      </w:pPr>
      <w:r w:rsidRPr="004E6CF9">
        <w:t>Vivekanand Jha (VJ)</w:t>
      </w:r>
    </w:p>
    <w:p w14:paraId="1B2CBD49" w14:textId="1BB406F6" w:rsidR="004E6CF9" w:rsidRDefault="006513D0" w:rsidP="00C95C11">
      <w:pPr>
        <w:pStyle w:val="Heading1"/>
      </w:pPr>
      <w:r w:rsidRPr="00CA1AD2">
        <w:t xml:space="preserve">Members </w:t>
      </w:r>
      <w:proofErr w:type="gramStart"/>
      <w:r w:rsidRPr="00CA1AD2">
        <w:t>excused</w:t>
      </w:r>
      <w:proofErr w:type="gramEnd"/>
    </w:p>
    <w:p w14:paraId="5AEB0ECC" w14:textId="77777777" w:rsidR="001C6169" w:rsidRPr="00FC40C4" w:rsidRDefault="001C6169" w:rsidP="001C6169">
      <w:pPr>
        <w:pStyle w:val="ListParagraph"/>
        <w:numPr>
          <w:ilvl w:val="0"/>
          <w:numId w:val="16"/>
        </w:numPr>
        <w:rPr>
          <w:lang w:val="en-SE"/>
        </w:rPr>
      </w:pPr>
      <w:proofErr w:type="spellStart"/>
      <w:r w:rsidRPr="004E6CF9">
        <w:t>Lovisa</w:t>
      </w:r>
      <w:proofErr w:type="spellEnd"/>
      <w:r w:rsidRPr="004E6CF9">
        <w:t xml:space="preserve"> </w:t>
      </w:r>
      <w:proofErr w:type="spellStart"/>
      <w:r w:rsidRPr="004E6CF9">
        <w:t>Strömmer</w:t>
      </w:r>
      <w:proofErr w:type="spellEnd"/>
      <w:r w:rsidRPr="004E6CF9">
        <w:t xml:space="preserve"> (LS)</w:t>
      </w:r>
    </w:p>
    <w:p w14:paraId="64B27433" w14:textId="77777777" w:rsidR="001C6169" w:rsidRPr="004E6CF9" w:rsidRDefault="001C6169" w:rsidP="001C6169">
      <w:pPr>
        <w:pStyle w:val="ListParagraph"/>
        <w:numPr>
          <w:ilvl w:val="0"/>
          <w:numId w:val="16"/>
        </w:numPr>
        <w:rPr>
          <w:lang w:val="en-SE"/>
        </w:rPr>
      </w:pPr>
      <w:r w:rsidRPr="004E6CF9">
        <w:t xml:space="preserve">Abhinav </w:t>
      </w:r>
      <w:proofErr w:type="spellStart"/>
      <w:r w:rsidRPr="004E6CF9">
        <w:t>Bassi</w:t>
      </w:r>
      <w:proofErr w:type="spellEnd"/>
      <w:r w:rsidRPr="004E6CF9">
        <w:t xml:space="preserve"> (AB)</w:t>
      </w:r>
    </w:p>
    <w:p w14:paraId="5A940434" w14:textId="77777777" w:rsidR="001C6169" w:rsidRPr="004E6CF9" w:rsidRDefault="001C6169" w:rsidP="001C6169">
      <w:pPr>
        <w:pStyle w:val="ListParagraph"/>
        <w:numPr>
          <w:ilvl w:val="0"/>
          <w:numId w:val="16"/>
        </w:numPr>
        <w:rPr>
          <w:lang w:val="en-SE"/>
        </w:rPr>
      </w:pPr>
      <w:r w:rsidRPr="004E6CF9">
        <w:t>Johanna Berg (JB)</w:t>
      </w:r>
    </w:p>
    <w:p w14:paraId="51ED5704" w14:textId="77777777" w:rsidR="001C6169" w:rsidRPr="004E6CF9" w:rsidRDefault="001C6169" w:rsidP="001C6169">
      <w:pPr>
        <w:pStyle w:val="ListParagraph"/>
        <w:numPr>
          <w:ilvl w:val="0"/>
          <w:numId w:val="16"/>
        </w:numPr>
        <w:rPr>
          <w:lang w:val="en-SE"/>
        </w:rPr>
      </w:pPr>
      <w:r w:rsidRPr="004E6CF9">
        <w:t xml:space="preserve">Girish D </w:t>
      </w:r>
      <w:proofErr w:type="spellStart"/>
      <w:r w:rsidRPr="004E6CF9">
        <w:t>Bakhshi</w:t>
      </w:r>
      <w:proofErr w:type="spellEnd"/>
      <w:r w:rsidRPr="004E6CF9">
        <w:t xml:space="preserve"> (GB)</w:t>
      </w:r>
    </w:p>
    <w:p w14:paraId="1930077A" w14:textId="77777777" w:rsidR="001C6169" w:rsidRPr="004E6CF9" w:rsidRDefault="001C6169" w:rsidP="001C6169">
      <w:pPr>
        <w:pStyle w:val="ListParagraph"/>
        <w:numPr>
          <w:ilvl w:val="0"/>
          <w:numId w:val="16"/>
        </w:numPr>
        <w:rPr>
          <w:lang w:val="en-SE"/>
        </w:rPr>
      </w:pPr>
      <w:proofErr w:type="spellStart"/>
      <w:r w:rsidRPr="004E6CF9">
        <w:t>Shamita</w:t>
      </w:r>
      <w:proofErr w:type="spellEnd"/>
      <w:r w:rsidRPr="004E6CF9">
        <w:t xml:space="preserve"> Chatterjee (SC)</w:t>
      </w:r>
    </w:p>
    <w:p w14:paraId="050A80B7" w14:textId="77777777" w:rsidR="001C6169" w:rsidRPr="00471867" w:rsidRDefault="001C6169" w:rsidP="001C6169">
      <w:pPr>
        <w:pStyle w:val="ListParagraph"/>
        <w:numPr>
          <w:ilvl w:val="0"/>
          <w:numId w:val="16"/>
        </w:numPr>
        <w:rPr>
          <w:lang w:val="en-SE"/>
        </w:rPr>
      </w:pPr>
      <w:r w:rsidRPr="004E6CF9">
        <w:t>Anurag Mishra (AM)</w:t>
      </w:r>
    </w:p>
    <w:p w14:paraId="6FF60A51" w14:textId="389D22D8" w:rsidR="001C6169" w:rsidRDefault="001C6169" w:rsidP="001C6169">
      <w:pPr>
        <w:pStyle w:val="Heading1"/>
      </w:pPr>
      <w:r>
        <w:t>Additional representation from the trial team</w:t>
      </w:r>
    </w:p>
    <w:p w14:paraId="68D5145B" w14:textId="4202E99E" w:rsidR="001C6169" w:rsidRPr="001C6169" w:rsidRDefault="00667687" w:rsidP="001C6169">
      <w:pPr>
        <w:pStyle w:val="ListParagraph"/>
        <w:numPr>
          <w:ilvl w:val="0"/>
          <w:numId w:val="17"/>
        </w:numPr>
      </w:pPr>
      <w:r w:rsidRPr="00667687">
        <w:t xml:space="preserve">Prashant </w:t>
      </w:r>
      <w:proofErr w:type="spellStart"/>
      <w:r w:rsidRPr="00667687">
        <w:t>Kharat</w:t>
      </w:r>
      <w:proofErr w:type="spellEnd"/>
      <w:r>
        <w:t xml:space="preserve"> (PK)</w:t>
      </w:r>
    </w:p>
    <w:p w14:paraId="19A126C2" w14:textId="5C54D293" w:rsidR="00624B0C" w:rsidRPr="006513D0" w:rsidRDefault="00624B0C" w:rsidP="00C95C11">
      <w:pPr>
        <w:pStyle w:val="Heading1"/>
      </w:pPr>
      <w:r w:rsidRPr="006513D0">
        <w:t>Agenda</w:t>
      </w:r>
    </w:p>
    <w:p w14:paraId="11643992" w14:textId="77777777" w:rsidR="00471867" w:rsidRDefault="00471867" w:rsidP="00471867">
      <w:pPr>
        <w:pStyle w:val="ListParagraph"/>
        <w:numPr>
          <w:ilvl w:val="0"/>
          <w:numId w:val="10"/>
        </w:numPr>
      </w:pPr>
      <w:r>
        <w:t xml:space="preserve">Update on ethics and regulatory </w:t>
      </w:r>
      <w:proofErr w:type="gramStart"/>
      <w:r>
        <w:t>applications</w:t>
      </w:r>
      <w:proofErr w:type="gramEnd"/>
    </w:p>
    <w:p w14:paraId="4D014ADD" w14:textId="77777777" w:rsidR="00471867" w:rsidRDefault="00471867" w:rsidP="00471867">
      <w:pPr>
        <w:pStyle w:val="ListParagraph"/>
        <w:numPr>
          <w:ilvl w:val="0"/>
          <w:numId w:val="10"/>
        </w:numPr>
      </w:pPr>
      <w:r>
        <w:t>Discussion on measuring adherence to ATLS</w:t>
      </w:r>
    </w:p>
    <w:p w14:paraId="45A1DC4C" w14:textId="77777777" w:rsidR="00471867" w:rsidRPr="00810A9D" w:rsidRDefault="00471867" w:rsidP="00471867">
      <w:pPr>
        <w:pStyle w:val="ListParagraph"/>
        <w:numPr>
          <w:ilvl w:val="0"/>
          <w:numId w:val="10"/>
        </w:numPr>
      </w:pPr>
      <w:r>
        <w:t>Suggestion for Joint Steering and Data Monitoring Committee</w:t>
      </w:r>
    </w:p>
    <w:p w14:paraId="6D8D2B8B" w14:textId="77777777" w:rsidR="00471867" w:rsidRPr="00934D15" w:rsidRDefault="00471867" w:rsidP="00471867">
      <w:pPr>
        <w:pStyle w:val="ListParagraph"/>
        <w:numPr>
          <w:ilvl w:val="0"/>
          <w:numId w:val="10"/>
        </w:numPr>
      </w:pPr>
      <w:r w:rsidRPr="00934D15">
        <w:t>Additional points</w:t>
      </w:r>
    </w:p>
    <w:p w14:paraId="34FA26B8" w14:textId="1314CC32" w:rsidR="00E861A4" w:rsidRDefault="00624B0C" w:rsidP="00C95C11">
      <w:pPr>
        <w:pStyle w:val="Heading1"/>
      </w:pPr>
      <w:r w:rsidRPr="00D44DC4">
        <w:t>Notes</w:t>
      </w:r>
      <w:r w:rsidR="00D146DD" w:rsidRPr="00D44DC4">
        <w:t xml:space="preserve"> and decisions</w:t>
      </w:r>
    </w:p>
    <w:p w14:paraId="1DD47D62" w14:textId="01B3B7F0" w:rsidR="00C95C11" w:rsidRDefault="00667687" w:rsidP="00471867">
      <w:pPr>
        <w:pStyle w:val="ListParagraph"/>
        <w:numPr>
          <w:ilvl w:val="0"/>
          <w:numId w:val="15"/>
        </w:numPr>
      </w:pPr>
      <w:r>
        <w:t xml:space="preserve">SR </w:t>
      </w:r>
      <w:r w:rsidR="0029342E">
        <w:t>presented the progress with regards to ethics and regulatory applications</w:t>
      </w:r>
      <w:r>
        <w:t>. We are on track to start patient inclusion in October.</w:t>
      </w:r>
    </w:p>
    <w:p w14:paraId="568179BF" w14:textId="0144F90F" w:rsidR="00B75180" w:rsidRDefault="00B75180" w:rsidP="00471867">
      <w:pPr>
        <w:pStyle w:val="ListParagraph"/>
        <w:numPr>
          <w:ilvl w:val="0"/>
          <w:numId w:val="15"/>
        </w:numPr>
      </w:pPr>
      <w:r>
        <w:t>Adherence to ATLS training is a potential confounder, especially if we don’t see a difference following the training, i.e. it can be claimed that physicians are already treating patients according to ATLS thanks to their baseline training and that’s why we don’t see an improvement. We discussed</w:t>
      </w:r>
      <w:r w:rsidR="00667687">
        <w:t xml:space="preserve"> whether and</w:t>
      </w:r>
      <w:r>
        <w:t xml:space="preserve"> how this can be measured. </w:t>
      </w:r>
      <w:r w:rsidR="008E1D44">
        <w:t>Options:</w:t>
      </w:r>
    </w:p>
    <w:p w14:paraId="228D3576" w14:textId="46C3CB89" w:rsidR="008E1D44" w:rsidRDefault="008E1D44" w:rsidP="008E1D44">
      <w:pPr>
        <w:pStyle w:val="ListParagraph"/>
        <w:numPr>
          <w:ilvl w:val="1"/>
          <w:numId w:val="15"/>
        </w:numPr>
      </w:pPr>
      <w:r>
        <w:t>WHO trauma care checklist</w:t>
      </w:r>
    </w:p>
    <w:p w14:paraId="7D240841" w14:textId="55D38D05" w:rsidR="008E1D44" w:rsidRDefault="008E1D44" w:rsidP="008E1D44">
      <w:pPr>
        <w:pStyle w:val="ListParagraph"/>
        <w:numPr>
          <w:ilvl w:val="1"/>
          <w:numId w:val="15"/>
        </w:numPr>
      </w:pPr>
      <w:r>
        <w:t xml:space="preserve">ATLS </w:t>
      </w:r>
      <w:r w:rsidRPr="008E1D44">
        <w:t>proficiency evaluation</w:t>
      </w:r>
      <w:r>
        <w:t xml:space="preserve"> score sheet?</w:t>
      </w:r>
    </w:p>
    <w:p w14:paraId="37B79772" w14:textId="2382D0DD" w:rsidR="008E1D44" w:rsidRDefault="008E1D44" w:rsidP="008E1D44">
      <w:pPr>
        <w:pStyle w:val="ListParagraph"/>
        <w:numPr>
          <w:ilvl w:val="1"/>
          <w:numId w:val="15"/>
        </w:numPr>
      </w:pPr>
      <w:r>
        <w:t>Other published checklists</w:t>
      </w:r>
    </w:p>
    <w:p w14:paraId="2B37DF74" w14:textId="31330AA4" w:rsidR="00667687" w:rsidRDefault="00667687" w:rsidP="005A2AE0">
      <w:pPr>
        <w:pStyle w:val="ListParagraph"/>
        <w:numPr>
          <w:ilvl w:val="0"/>
          <w:numId w:val="0"/>
        </w:numPr>
        <w:ind w:left="720"/>
      </w:pPr>
      <w:r>
        <w:t xml:space="preserve">There was a consensus that ATLS adherence should be </w:t>
      </w:r>
      <w:proofErr w:type="gramStart"/>
      <w:r>
        <w:t>measured</w:t>
      </w:r>
      <w:proofErr w:type="gramEnd"/>
      <w:r>
        <w:t xml:space="preserve"> and that the WHO trauma care checklist would be the most straightforward way of doing that. We also said that we will check the checklist against the most recent ATLS guidelines to see if there are items that need to be added. KDS pointed out the GCS is assessment is highlighted in the ATLS guidelines and should be considered. We also discussed how to sample patients for assessment and decided to discuss this with </w:t>
      </w:r>
      <w:r w:rsidR="00AF1D6A" w:rsidRPr="00AF1D6A">
        <w:t xml:space="preserve">Jessica </w:t>
      </w:r>
      <w:proofErr w:type="spellStart"/>
      <w:r w:rsidR="00AF1D6A" w:rsidRPr="00AF1D6A">
        <w:t>Kasza</w:t>
      </w:r>
      <w:proofErr w:type="spellEnd"/>
      <w:r w:rsidR="00AF1D6A">
        <w:t xml:space="preserve"> at </w:t>
      </w:r>
      <w:r w:rsidR="00AF1D6A" w:rsidRPr="00AF1D6A">
        <w:t>Monash University</w:t>
      </w:r>
      <w:r w:rsidR="00AF1D6A">
        <w:t>.</w:t>
      </w:r>
    </w:p>
    <w:p w14:paraId="116DF09F" w14:textId="211F7464" w:rsidR="0029342E" w:rsidRDefault="0029342E" w:rsidP="00471867">
      <w:pPr>
        <w:pStyle w:val="ListParagraph"/>
        <w:numPr>
          <w:ilvl w:val="0"/>
          <w:numId w:val="15"/>
        </w:numPr>
      </w:pPr>
      <w:r>
        <w:t xml:space="preserve">We discussed the composition of the Joint Steering and Data Monitoring Committee. The proposed members </w:t>
      </w:r>
      <w:r w:rsidR="00AF1D6A">
        <w:t>who will be asked to form this committee are</w:t>
      </w:r>
      <w:r>
        <w:t>:</w:t>
      </w:r>
    </w:p>
    <w:p w14:paraId="61DE1C14" w14:textId="4511ADD8" w:rsidR="0029342E" w:rsidRPr="0029342E" w:rsidRDefault="0029342E" w:rsidP="0029342E">
      <w:pPr>
        <w:pStyle w:val="ListParagraph"/>
        <w:numPr>
          <w:ilvl w:val="1"/>
          <w:numId w:val="15"/>
        </w:numPr>
        <w:rPr>
          <w:lang w:val="en-SE"/>
        </w:rPr>
      </w:pPr>
      <w:r w:rsidRPr="0029342E">
        <w:rPr>
          <w:lang w:val="en-SE"/>
        </w:rPr>
        <w:t>Ganesan Karthikeyan (chair) - Clinical, interventional cardiologist and a Professor of Cardiology at All India Institute of Medical Sciences, New Delhi</w:t>
      </w:r>
      <w:r w:rsidR="00B75180">
        <w:rPr>
          <w:lang w:val="en-SE"/>
        </w:rPr>
        <w:t>, India.</w:t>
      </w:r>
    </w:p>
    <w:p w14:paraId="6B54748B" w14:textId="5CF8473B" w:rsidR="00B75180" w:rsidRPr="00B75180" w:rsidRDefault="00B75180" w:rsidP="00B75180">
      <w:pPr>
        <w:pStyle w:val="ListParagraph"/>
        <w:numPr>
          <w:ilvl w:val="1"/>
          <w:numId w:val="15"/>
        </w:numPr>
        <w:rPr>
          <w:lang w:val="en-SE"/>
        </w:rPr>
      </w:pPr>
      <w:r w:rsidRPr="00B75180">
        <w:rPr>
          <w:lang w:val="en-SE"/>
        </w:rPr>
        <w:t>Richard Hooper - Professor of Medical Statistics at Queen Mary University of London</w:t>
      </w:r>
      <w:r>
        <w:rPr>
          <w:lang w:val="en-SE"/>
        </w:rPr>
        <w:t>, UK.</w:t>
      </w:r>
    </w:p>
    <w:p w14:paraId="379DAA13" w14:textId="69C5F0AA" w:rsidR="0029342E" w:rsidRPr="003E25AC" w:rsidRDefault="00B75180" w:rsidP="0029342E">
      <w:pPr>
        <w:pStyle w:val="ListParagraph"/>
        <w:numPr>
          <w:ilvl w:val="1"/>
          <w:numId w:val="15"/>
        </w:numPr>
      </w:pPr>
      <w:r w:rsidRPr="00B75180">
        <w:rPr>
          <w:lang w:val="en-SE"/>
        </w:rPr>
        <w:t>Kathryn Chu</w:t>
      </w:r>
      <w:r>
        <w:rPr>
          <w:lang w:val="en-SE"/>
        </w:rPr>
        <w:t xml:space="preserve"> -</w:t>
      </w:r>
      <w:r w:rsidRPr="00B75180">
        <w:rPr>
          <w:lang w:val="en-SE"/>
        </w:rPr>
        <w:t xml:space="preserve"> Director </w:t>
      </w:r>
      <w:r>
        <w:rPr>
          <w:lang w:val="en-SE"/>
        </w:rPr>
        <w:t>and</w:t>
      </w:r>
      <w:r w:rsidRPr="00B75180">
        <w:rPr>
          <w:lang w:val="en-SE"/>
        </w:rPr>
        <w:t xml:space="preserve"> Professor, Centre for Global Surgery, Stellenbosch University, South Africa</w:t>
      </w:r>
      <w:r>
        <w:rPr>
          <w:lang w:val="en-SE"/>
        </w:rPr>
        <w:t>.</w:t>
      </w:r>
    </w:p>
    <w:p w14:paraId="3BA4A082" w14:textId="77FC4EFD" w:rsidR="003E25AC" w:rsidRPr="003E25AC" w:rsidRDefault="003E25AC" w:rsidP="0029342E">
      <w:pPr>
        <w:pStyle w:val="ListParagraph"/>
        <w:numPr>
          <w:ilvl w:val="1"/>
          <w:numId w:val="15"/>
        </w:numPr>
      </w:pPr>
      <w:r w:rsidRPr="003E25AC">
        <w:t xml:space="preserve">Vikram Kate, </w:t>
      </w:r>
      <w:r w:rsidR="001C6169" w:rsidRPr="001C6169">
        <w:t>JIPMER, Puducherry</w:t>
      </w:r>
    </w:p>
    <w:p w14:paraId="3AEC4BDB" w14:textId="7386FE94" w:rsidR="00B75180" w:rsidRDefault="00B75180" w:rsidP="0029342E">
      <w:pPr>
        <w:pStyle w:val="ListParagraph"/>
        <w:numPr>
          <w:ilvl w:val="1"/>
          <w:numId w:val="15"/>
        </w:numPr>
      </w:pPr>
      <w:r>
        <w:t>Patient representative</w:t>
      </w:r>
      <w:r w:rsidR="00AF1D6A">
        <w:t>, preferably someone who’s representing a</w:t>
      </w:r>
      <w:r w:rsidR="003E25AC">
        <w:t xml:space="preserve"> patient organization</w:t>
      </w:r>
      <w:r w:rsidR="00AF1D6A">
        <w:t>.</w:t>
      </w:r>
    </w:p>
    <w:p w14:paraId="5D17AFE0" w14:textId="613F0BA5" w:rsidR="00AF1D6A" w:rsidRDefault="00AF1D6A" w:rsidP="00AF1D6A">
      <w:pPr>
        <w:ind w:left="720"/>
      </w:pPr>
      <w:r>
        <w:t>RS asked if there needs to be a legal representative, but this is not a formal requirement.</w:t>
      </w:r>
    </w:p>
    <w:p w14:paraId="582FEFB4" w14:textId="75A24246" w:rsidR="00B75180" w:rsidRPr="00C95C11" w:rsidRDefault="00AF1D6A" w:rsidP="00B75180">
      <w:pPr>
        <w:pStyle w:val="ListParagraph"/>
        <w:numPr>
          <w:ilvl w:val="0"/>
          <w:numId w:val="15"/>
        </w:numPr>
      </w:pPr>
      <w:r>
        <w:t xml:space="preserve">RS offered to help with approaching the </w:t>
      </w:r>
      <w:proofErr w:type="spellStart"/>
      <w:r>
        <w:t>centres</w:t>
      </w:r>
      <w:proofErr w:type="spellEnd"/>
      <w:r>
        <w:t xml:space="preserve"> in C</w:t>
      </w:r>
      <w:r w:rsidRPr="00AF1D6A">
        <w:t>handigarh</w:t>
      </w:r>
      <w:r>
        <w:t xml:space="preserve"> to help with issues related to the ethics application.</w:t>
      </w:r>
    </w:p>
    <w:sectPr w:rsidR="00B75180" w:rsidRPr="00C95C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Helvetica Neue Light">
    <w:altName w:val="HELVETICA NEUE LIGHT"/>
    <w:panose1 w:val="02000403000000020004"/>
    <w:charset w:val="00"/>
    <w:family w:val="auto"/>
    <w:pitch w:val="variable"/>
    <w:sig w:usb0="A00002FF" w:usb1="5000205B" w:usb2="00000002" w:usb3="00000000" w:csb0="0000000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D6AA5"/>
    <w:multiLevelType w:val="hybridMultilevel"/>
    <w:tmpl w:val="23028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21195B"/>
    <w:multiLevelType w:val="hybridMultilevel"/>
    <w:tmpl w:val="B748DD1A"/>
    <w:lvl w:ilvl="0" w:tplc="B2BA19FA">
      <w:start w:val="8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5B3814"/>
    <w:multiLevelType w:val="hybridMultilevel"/>
    <w:tmpl w:val="1DC8FAE0"/>
    <w:lvl w:ilvl="0" w:tplc="71261DE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305AE1"/>
    <w:multiLevelType w:val="hybridMultilevel"/>
    <w:tmpl w:val="B00EA7C2"/>
    <w:lvl w:ilvl="0" w:tplc="4CAE34CC">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3E54CD8"/>
    <w:multiLevelType w:val="hybridMultilevel"/>
    <w:tmpl w:val="712AD6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4E257A"/>
    <w:multiLevelType w:val="hybridMultilevel"/>
    <w:tmpl w:val="5F9673AE"/>
    <w:lvl w:ilvl="0" w:tplc="56DEED60">
      <w:start w:val="1"/>
      <w:numFmt w:val="decimal"/>
      <w:pStyle w:val="ListParagraph"/>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F804BD2"/>
    <w:multiLevelType w:val="hybridMultilevel"/>
    <w:tmpl w:val="1A3CD5E8"/>
    <w:lvl w:ilvl="0" w:tplc="379CD7DA">
      <w:start w:val="1"/>
      <w:numFmt w:val="bullet"/>
      <w:lvlText w:val=""/>
      <w:lvlJc w:val="left"/>
      <w:pPr>
        <w:ind w:left="825"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72D4966"/>
    <w:multiLevelType w:val="hybridMultilevel"/>
    <w:tmpl w:val="9F5E6C70"/>
    <w:lvl w:ilvl="0" w:tplc="CFC2E7B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F047FFC"/>
    <w:multiLevelType w:val="hybridMultilevel"/>
    <w:tmpl w:val="6602BD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F87225B"/>
    <w:multiLevelType w:val="hybridMultilevel"/>
    <w:tmpl w:val="11EAB89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39D07EF"/>
    <w:multiLevelType w:val="hybridMultilevel"/>
    <w:tmpl w:val="20A004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6815D2D"/>
    <w:multiLevelType w:val="hybridMultilevel"/>
    <w:tmpl w:val="B6683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EC86074"/>
    <w:multiLevelType w:val="hybridMultilevel"/>
    <w:tmpl w:val="3F3438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1F06CD3"/>
    <w:multiLevelType w:val="hybridMultilevel"/>
    <w:tmpl w:val="610C5E5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38B1A1D"/>
    <w:multiLevelType w:val="hybridMultilevel"/>
    <w:tmpl w:val="025000F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F745DFA"/>
    <w:multiLevelType w:val="hybridMultilevel"/>
    <w:tmpl w:val="14B85764"/>
    <w:lvl w:ilvl="0" w:tplc="B2BA19FA">
      <w:start w:val="8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17127352">
    <w:abstractNumId w:val="7"/>
  </w:num>
  <w:num w:numId="2" w16cid:durableId="1200438766">
    <w:abstractNumId w:val="4"/>
  </w:num>
  <w:num w:numId="3" w16cid:durableId="270667591">
    <w:abstractNumId w:val="2"/>
  </w:num>
  <w:num w:numId="4" w16cid:durableId="700788477">
    <w:abstractNumId w:val="11"/>
  </w:num>
  <w:num w:numId="5" w16cid:durableId="1954705994">
    <w:abstractNumId w:val="15"/>
  </w:num>
  <w:num w:numId="6" w16cid:durableId="1770272971">
    <w:abstractNumId w:val="1"/>
  </w:num>
  <w:num w:numId="7" w16cid:durableId="129329077">
    <w:abstractNumId w:val="10"/>
  </w:num>
  <w:num w:numId="8" w16cid:durableId="46609189">
    <w:abstractNumId w:val="13"/>
  </w:num>
  <w:num w:numId="9" w16cid:durableId="1303196684">
    <w:abstractNumId w:val="14"/>
  </w:num>
  <w:num w:numId="10" w16cid:durableId="2050762164">
    <w:abstractNumId w:val="3"/>
  </w:num>
  <w:num w:numId="11" w16cid:durableId="1080063562">
    <w:abstractNumId w:val="8"/>
  </w:num>
  <w:num w:numId="12" w16cid:durableId="672995927">
    <w:abstractNumId w:val="5"/>
  </w:num>
  <w:num w:numId="13" w16cid:durableId="1155297822">
    <w:abstractNumId w:val="6"/>
  </w:num>
  <w:num w:numId="14" w16cid:durableId="1200122186">
    <w:abstractNumId w:val="5"/>
    <w:lvlOverride w:ilvl="0">
      <w:startOverride w:val="1"/>
    </w:lvlOverride>
  </w:num>
  <w:num w:numId="15" w16cid:durableId="113868311">
    <w:abstractNumId w:val="9"/>
  </w:num>
  <w:num w:numId="16" w16cid:durableId="148445235">
    <w:abstractNumId w:val="0"/>
  </w:num>
  <w:num w:numId="17" w16cid:durableId="189237527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activeWritingStyle w:appName="MSWord" w:lang="en-US" w:vendorID="64" w:dllVersion="0" w:nlCheck="1" w:checkStyle="0"/>
  <w:activeWritingStyle w:appName="MSWord" w:lang="sv-SE" w:vendorID="64" w:dllVersion="0" w:nlCheck="1" w:checkStyle="0"/>
  <w:activeWritingStyle w:appName="MSWord" w:lang="en-GB"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2D0"/>
    <w:rsid w:val="00073EF0"/>
    <w:rsid w:val="00082F22"/>
    <w:rsid w:val="001662D0"/>
    <w:rsid w:val="001B2155"/>
    <w:rsid w:val="001C6169"/>
    <w:rsid w:val="001C6C13"/>
    <w:rsid w:val="0029342E"/>
    <w:rsid w:val="0038121A"/>
    <w:rsid w:val="00390C00"/>
    <w:rsid w:val="003B1B6E"/>
    <w:rsid w:val="003B203F"/>
    <w:rsid w:val="003E25AC"/>
    <w:rsid w:val="004518DC"/>
    <w:rsid w:val="00471867"/>
    <w:rsid w:val="004E6CF9"/>
    <w:rsid w:val="0051397C"/>
    <w:rsid w:val="005A0649"/>
    <w:rsid w:val="005A2AE0"/>
    <w:rsid w:val="005D50DD"/>
    <w:rsid w:val="005E3F3E"/>
    <w:rsid w:val="00624B0C"/>
    <w:rsid w:val="006513D0"/>
    <w:rsid w:val="00667687"/>
    <w:rsid w:val="00676648"/>
    <w:rsid w:val="00745EAA"/>
    <w:rsid w:val="00792559"/>
    <w:rsid w:val="00793EC6"/>
    <w:rsid w:val="00810A9D"/>
    <w:rsid w:val="008E1D44"/>
    <w:rsid w:val="00934D15"/>
    <w:rsid w:val="009D3639"/>
    <w:rsid w:val="00A44951"/>
    <w:rsid w:val="00A817B0"/>
    <w:rsid w:val="00AD35C1"/>
    <w:rsid w:val="00AF1D6A"/>
    <w:rsid w:val="00B434BC"/>
    <w:rsid w:val="00B655C0"/>
    <w:rsid w:val="00B674CC"/>
    <w:rsid w:val="00B75180"/>
    <w:rsid w:val="00BB1E3C"/>
    <w:rsid w:val="00BD5C2F"/>
    <w:rsid w:val="00C8028E"/>
    <w:rsid w:val="00C95C11"/>
    <w:rsid w:val="00CA1AD2"/>
    <w:rsid w:val="00CB1EB7"/>
    <w:rsid w:val="00D01A0D"/>
    <w:rsid w:val="00D132BA"/>
    <w:rsid w:val="00D146DD"/>
    <w:rsid w:val="00D44DC4"/>
    <w:rsid w:val="00D905DE"/>
    <w:rsid w:val="00DF26DE"/>
    <w:rsid w:val="00E861A4"/>
    <w:rsid w:val="00E95198"/>
    <w:rsid w:val="00EA781A"/>
    <w:rsid w:val="00F02D67"/>
    <w:rsid w:val="00F377E0"/>
    <w:rsid w:val="00F44252"/>
    <w:rsid w:val="00F62E7D"/>
    <w:rsid w:val="00F801D9"/>
    <w:rsid w:val="00FC40C4"/>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4:docId w14:val="02FE8C0F"/>
  <w15:chartTrackingRefBased/>
  <w15:docId w15:val="{3D345ED2-EB91-9346-A3FE-8EE2EACBE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5C11"/>
    <w:rPr>
      <w:rFonts w:ascii="Cambria" w:hAnsi="Cambria"/>
      <w:sz w:val="18"/>
      <w:szCs w:val="18"/>
    </w:rPr>
  </w:style>
  <w:style w:type="paragraph" w:styleId="Heading1">
    <w:name w:val="heading 1"/>
    <w:basedOn w:val="Normal"/>
    <w:next w:val="Normal"/>
    <w:link w:val="Heading1Char"/>
    <w:uiPriority w:val="9"/>
    <w:qFormat/>
    <w:rsid w:val="00CA1AD2"/>
    <w:pPr>
      <w:keepNext/>
      <w:keepLines/>
      <w:spacing w:before="240"/>
      <w:outlineLvl w:val="0"/>
    </w:pPr>
    <w:rPr>
      <w:rFonts w:ascii="Helvetica Neue" w:eastAsiaTheme="majorEastAsia" w:hAnsi="Helvetica Neue" w:cstheme="majorBidi"/>
      <w:sz w:val="22"/>
      <w:szCs w:val="2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6CF9"/>
    <w:pPr>
      <w:numPr>
        <w:numId w:val="12"/>
      </w:numPr>
      <w:contextualSpacing/>
    </w:pPr>
    <w:rPr>
      <w:lang w:val="en-US"/>
    </w:rPr>
  </w:style>
  <w:style w:type="paragraph" w:styleId="Title">
    <w:name w:val="Title"/>
    <w:basedOn w:val="Normal"/>
    <w:next w:val="Normal"/>
    <w:link w:val="TitleChar"/>
    <w:uiPriority w:val="10"/>
    <w:qFormat/>
    <w:rsid w:val="00CA1AD2"/>
    <w:pPr>
      <w:contextualSpacing/>
    </w:pPr>
    <w:rPr>
      <w:rFonts w:ascii="Helvetica Neue Light" w:eastAsiaTheme="majorEastAsia" w:hAnsi="Helvetica Neue Light" w:cstheme="majorBidi"/>
      <w:spacing w:val="-10"/>
      <w:kern w:val="28"/>
      <w:sz w:val="36"/>
      <w:szCs w:val="36"/>
      <w:lang w:val="en-US"/>
    </w:rPr>
  </w:style>
  <w:style w:type="character" w:customStyle="1" w:styleId="TitleChar">
    <w:name w:val="Title Char"/>
    <w:basedOn w:val="DefaultParagraphFont"/>
    <w:link w:val="Title"/>
    <w:uiPriority w:val="10"/>
    <w:rsid w:val="00CA1AD2"/>
    <w:rPr>
      <w:rFonts w:ascii="Helvetica Neue Light" w:eastAsiaTheme="majorEastAsia" w:hAnsi="Helvetica Neue Light" w:cstheme="majorBidi"/>
      <w:spacing w:val="-10"/>
      <w:kern w:val="28"/>
      <w:sz w:val="36"/>
      <w:szCs w:val="36"/>
      <w:lang w:val="en-US"/>
    </w:rPr>
  </w:style>
  <w:style w:type="paragraph" w:styleId="Subtitle">
    <w:name w:val="Subtitle"/>
    <w:basedOn w:val="Normal"/>
    <w:next w:val="Normal"/>
    <w:link w:val="SubtitleChar"/>
    <w:uiPriority w:val="11"/>
    <w:qFormat/>
    <w:rsid w:val="00CA1AD2"/>
    <w:pPr>
      <w:numPr>
        <w:ilvl w:val="1"/>
      </w:numPr>
      <w:spacing w:after="160"/>
    </w:pPr>
    <w:rPr>
      <w:rFonts w:ascii="Helvetica Neue Light" w:eastAsiaTheme="minorEastAsia" w:hAnsi="Helvetica Neue Light"/>
      <w:color w:val="5A5A5A" w:themeColor="text1" w:themeTint="A5"/>
      <w:spacing w:val="15"/>
      <w:sz w:val="20"/>
      <w:szCs w:val="20"/>
      <w:lang w:val="en-US"/>
    </w:rPr>
  </w:style>
  <w:style w:type="character" w:customStyle="1" w:styleId="SubtitleChar">
    <w:name w:val="Subtitle Char"/>
    <w:basedOn w:val="DefaultParagraphFont"/>
    <w:link w:val="Subtitle"/>
    <w:uiPriority w:val="11"/>
    <w:rsid w:val="00CA1AD2"/>
    <w:rPr>
      <w:rFonts w:ascii="Helvetica Neue Light" w:eastAsiaTheme="minorEastAsia" w:hAnsi="Helvetica Neue Light"/>
      <w:color w:val="5A5A5A" w:themeColor="text1" w:themeTint="A5"/>
      <w:spacing w:val="15"/>
      <w:sz w:val="20"/>
      <w:szCs w:val="20"/>
      <w:lang w:val="en-US"/>
    </w:rPr>
  </w:style>
  <w:style w:type="character" w:styleId="Hyperlink">
    <w:name w:val="Hyperlink"/>
    <w:basedOn w:val="DefaultParagraphFont"/>
    <w:uiPriority w:val="99"/>
    <w:unhideWhenUsed/>
    <w:rsid w:val="005E3F3E"/>
    <w:rPr>
      <w:color w:val="0563C1" w:themeColor="hyperlink"/>
      <w:u w:val="single"/>
    </w:rPr>
  </w:style>
  <w:style w:type="character" w:styleId="UnresolvedMention">
    <w:name w:val="Unresolved Mention"/>
    <w:basedOn w:val="DefaultParagraphFont"/>
    <w:uiPriority w:val="99"/>
    <w:semiHidden/>
    <w:unhideWhenUsed/>
    <w:rsid w:val="005E3F3E"/>
    <w:rPr>
      <w:color w:val="605E5C"/>
      <w:shd w:val="clear" w:color="auto" w:fill="E1DFDD"/>
    </w:rPr>
  </w:style>
  <w:style w:type="character" w:customStyle="1" w:styleId="Heading1Char">
    <w:name w:val="Heading 1 Char"/>
    <w:basedOn w:val="DefaultParagraphFont"/>
    <w:link w:val="Heading1"/>
    <w:uiPriority w:val="9"/>
    <w:rsid w:val="00CA1AD2"/>
    <w:rPr>
      <w:rFonts w:ascii="Helvetica Neue" w:eastAsiaTheme="majorEastAsia" w:hAnsi="Helvetica Neue" w:cstheme="majorBid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741423">
      <w:bodyDiv w:val="1"/>
      <w:marLeft w:val="0"/>
      <w:marRight w:val="0"/>
      <w:marTop w:val="0"/>
      <w:marBottom w:val="0"/>
      <w:divBdr>
        <w:top w:val="none" w:sz="0" w:space="0" w:color="auto"/>
        <w:left w:val="none" w:sz="0" w:space="0" w:color="auto"/>
        <w:bottom w:val="none" w:sz="0" w:space="0" w:color="auto"/>
        <w:right w:val="none" w:sz="0" w:space="0" w:color="auto"/>
      </w:divBdr>
      <w:divsChild>
        <w:div w:id="197819444">
          <w:marLeft w:val="0"/>
          <w:marRight w:val="0"/>
          <w:marTop w:val="0"/>
          <w:marBottom w:val="0"/>
          <w:divBdr>
            <w:top w:val="none" w:sz="0" w:space="0" w:color="auto"/>
            <w:left w:val="none" w:sz="0" w:space="0" w:color="auto"/>
            <w:bottom w:val="none" w:sz="0" w:space="0" w:color="auto"/>
            <w:right w:val="none" w:sz="0" w:space="0" w:color="auto"/>
          </w:divBdr>
          <w:divsChild>
            <w:div w:id="49515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89846">
      <w:bodyDiv w:val="1"/>
      <w:marLeft w:val="0"/>
      <w:marRight w:val="0"/>
      <w:marTop w:val="0"/>
      <w:marBottom w:val="0"/>
      <w:divBdr>
        <w:top w:val="none" w:sz="0" w:space="0" w:color="auto"/>
        <w:left w:val="none" w:sz="0" w:space="0" w:color="auto"/>
        <w:bottom w:val="none" w:sz="0" w:space="0" w:color="auto"/>
        <w:right w:val="none" w:sz="0" w:space="0" w:color="auto"/>
      </w:divBdr>
      <w:divsChild>
        <w:div w:id="1916863158">
          <w:marLeft w:val="0"/>
          <w:marRight w:val="0"/>
          <w:marTop w:val="0"/>
          <w:marBottom w:val="0"/>
          <w:divBdr>
            <w:top w:val="none" w:sz="0" w:space="0" w:color="auto"/>
            <w:left w:val="none" w:sz="0" w:space="0" w:color="auto"/>
            <w:bottom w:val="none" w:sz="0" w:space="0" w:color="auto"/>
            <w:right w:val="none" w:sz="0" w:space="0" w:color="auto"/>
          </w:divBdr>
          <w:divsChild>
            <w:div w:id="155897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082462">
      <w:bodyDiv w:val="1"/>
      <w:marLeft w:val="0"/>
      <w:marRight w:val="0"/>
      <w:marTop w:val="0"/>
      <w:marBottom w:val="0"/>
      <w:divBdr>
        <w:top w:val="none" w:sz="0" w:space="0" w:color="auto"/>
        <w:left w:val="none" w:sz="0" w:space="0" w:color="auto"/>
        <w:bottom w:val="none" w:sz="0" w:space="0" w:color="auto"/>
        <w:right w:val="none" w:sz="0" w:space="0" w:color="auto"/>
      </w:divBdr>
      <w:divsChild>
        <w:div w:id="274606644">
          <w:marLeft w:val="0"/>
          <w:marRight w:val="0"/>
          <w:marTop w:val="0"/>
          <w:marBottom w:val="0"/>
          <w:divBdr>
            <w:top w:val="none" w:sz="0" w:space="0" w:color="auto"/>
            <w:left w:val="none" w:sz="0" w:space="0" w:color="auto"/>
            <w:bottom w:val="none" w:sz="0" w:space="0" w:color="auto"/>
            <w:right w:val="none" w:sz="0" w:space="0" w:color="auto"/>
          </w:divBdr>
          <w:divsChild>
            <w:div w:id="140830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Pages>
  <Words>391</Words>
  <Characters>2233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Gerdin Wärnberg</dc:creator>
  <cp:keywords/>
  <dc:description/>
  <cp:lastModifiedBy>Martin Gerdin Wärnberg</cp:lastModifiedBy>
  <cp:revision>8</cp:revision>
  <cp:lastPrinted>2024-04-15T13:27:00Z</cp:lastPrinted>
  <dcterms:created xsi:type="dcterms:W3CDTF">2024-04-15T13:27:00Z</dcterms:created>
  <dcterms:modified xsi:type="dcterms:W3CDTF">2024-05-15T10:55:00Z</dcterms:modified>
</cp:coreProperties>
</file>