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1617" w14:textId="6BA8EDA2" w:rsidR="001662D0" w:rsidRPr="00CA1AD2" w:rsidRDefault="001662D0" w:rsidP="00C95C11">
      <w:pPr>
        <w:pStyle w:val="Title"/>
      </w:pPr>
      <w:r w:rsidRPr="00CA1AD2">
        <w:t xml:space="preserve">ATLS® vs standard care trial </w:t>
      </w:r>
    </w:p>
    <w:p w14:paraId="20B5C9A8" w14:textId="2D150923" w:rsidR="00D905DE" w:rsidRPr="00CA1AD2" w:rsidRDefault="001B2155" w:rsidP="00C95C11">
      <w:pPr>
        <w:pStyle w:val="Subtitle"/>
      </w:pPr>
      <w:r w:rsidRPr="00CA1AD2">
        <w:t>Trial Management Group</w:t>
      </w:r>
      <w:r w:rsidR="006513D0" w:rsidRPr="00CA1AD2">
        <w:t xml:space="preserve"> meeting</w:t>
      </w:r>
      <w:r w:rsidR="00F02D67" w:rsidRPr="00CA1AD2">
        <w:t xml:space="preserve">, </w:t>
      </w:r>
      <w:r w:rsidR="00896CE0">
        <w:t>13th</w:t>
      </w:r>
      <w:r w:rsidR="00F02D67" w:rsidRPr="00CA1AD2">
        <w:t xml:space="preserve"> </w:t>
      </w:r>
      <w:r w:rsidR="00896CE0">
        <w:t>June</w:t>
      </w:r>
      <w:r w:rsidR="00F02D67" w:rsidRPr="00CA1AD2">
        <w:t xml:space="preserve"> 2024</w:t>
      </w:r>
    </w:p>
    <w:p w14:paraId="3AF990BC" w14:textId="743F9A78" w:rsidR="006513D0" w:rsidRDefault="006513D0" w:rsidP="00C95C11">
      <w:pPr>
        <w:pStyle w:val="Heading1"/>
      </w:pPr>
      <w:r w:rsidRPr="00CA1AD2">
        <w:t>Members present</w:t>
      </w:r>
    </w:p>
    <w:p w14:paraId="08FD4BA9" w14:textId="77777777" w:rsidR="004E6CF9" w:rsidRPr="004E6CF9" w:rsidRDefault="004E6CF9" w:rsidP="00C95C11">
      <w:pPr>
        <w:pStyle w:val="ListParagraph"/>
        <w:numPr>
          <w:ilvl w:val="0"/>
          <w:numId w:val="13"/>
        </w:numPr>
      </w:pPr>
      <w:r w:rsidRPr="004E6CF9">
        <w:t>Martin Gerdin Wärnberg (chair) (MGW)</w:t>
      </w:r>
    </w:p>
    <w:p w14:paraId="5FAABA3F" w14:textId="77777777" w:rsidR="004E6CF9" w:rsidRPr="004E6CF9" w:rsidRDefault="004E6CF9" w:rsidP="00C95C11">
      <w:pPr>
        <w:pStyle w:val="ListParagraph"/>
        <w:numPr>
          <w:ilvl w:val="0"/>
          <w:numId w:val="13"/>
        </w:numPr>
        <w:rPr>
          <w:lang w:val="en-SE"/>
        </w:rPr>
      </w:pPr>
      <w:proofErr w:type="spellStart"/>
      <w:r w:rsidRPr="004E6CF9">
        <w:t>Debojit</w:t>
      </w:r>
      <w:proofErr w:type="spellEnd"/>
      <w:r w:rsidRPr="004E6CF9">
        <w:t xml:space="preserve"> </w:t>
      </w:r>
      <w:proofErr w:type="spellStart"/>
      <w:r w:rsidRPr="004E6CF9">
        <w:t>Basak</w:t>
      </w:r>
      <w:proofErr w:type="spellEnd"/>
      <w:r w:rsidRPr="004E6CF9">
        <w:t xml:space="preserve"> (DB)</w:t>
      </w:r>
    </w:p>
    <w:p w14:paraId="2F1D22EF" w14:textId="77777777" w:rsidR="004E6CF9" w:rsidRPr="004E6CF9" w:rsidRDefault="004E6CF9" w:rsidP="00C95C11">
      <w:pPr>
        <w:pStyle w:val="ListParagraph"/>
        <w:numPr>
          <w:ilvl w:val="0"/>
          <w:numId w:val="13"/>
        </w:numPr>
        <w:rPr>
          <w:lang w:val="en-SE"/>
        </w:rPr>
      </w:pPr>
      <w:proofErr w:type="spellStart"/>
      <w:r w:rsidRPr="004E6CF9">
        <w:t>Samriddhi</w:t>
      </w:r>
      <w:proofErr w:type="spellEnd"/>
      <w:r w:rsidRPr="004E6CF9">
        <w:t xml:space="preserve"> Ranjan (SR)</w:t>
      </w:r>
    </w:p>
    <w:p w14:paraId="13846552" w14:textId="77777777" w:rsidR="004E6CF9" w:rsidRPr="004E6CF9" w:rsidRDefault="004E6CF9" w:rsidP="00C95C11">
      <w:pPr>
        <w:pStyle w:val="ListParagraph"/>
        <w:numPr>
          <w:ilvl w:val="0"/>
          <w:numId w:val="13"/>
        </w:numPr>
        <w:rPr>
          <w:lang w:val="en-SE"/>
        </w:rPr>
      </w:pPr>
      <w:r w:rsidRPr="004E6CF9">
        <w:t>Kapil Dev Soni (KDS)</w:t>
      </w:r>
    </w:p>
    <w:p w14:paraId="1570F60D" w14:textId="77777777" w:rsidR="004E6CF9" w:rsidRPr="00896CE0" w:rsidRDefault="004E6CF9" w:rsidP="00C95C11">
      <w:pPr>
        <w:pStyle w:val="ListParagraph"/>
        <w:numPr>
          <w:ilvl w:val="0"/>
          <w:numId w:val="13"/>
        </w:numPr>
        <w:rPr>
          <w:lang w:val="en-SE"/>
        </w:rPr>
      </w:pPr>
      <w:r w:rsidRPr="004E6CF9">
        <w:t xml:space="preserve">Monty </w:t>
      </w:r>
      <w:proofErr w:type="spellStart"/>
      <w:r w:rsidRPr="004E6CF9">
        <w:t>Khajanchi</w:t>
      </w:r>
      <w:proofErr w:type="spellEnd"/>
      <w:r w:rsidRPr="004E6CF9">
        <w:t xml:space="preserve"> (MK)</w:t>
      </w:r>
    </w:p>
    <w:p w14:paraId="77F77FCA" w14:textId="77777777" w:rsidR="00896CE0" w:rsidRPr="004E6CF9" w:rsidRDefault="00896CE0" w:rsidP="00896CE0">
      <w:pPr>
        <w:pStyle w:val="ListParagraph"/>
        <w:numPr>
          <w:ilvl w:val="0"/>
          <w:numId w:val="13"/>
        </w:numPr>
        <w:rPr>
          <w:lang w:val="en-SE"/>
        </w:rPr>
      </w:pPr>
      <w:r w:rsidRPr="004E6CF9">
        <w:t>Abhinav Bassi (AB)</w:t>
      </w:r>
    </w:p>
    <w:p w14:paraId="32EE386D" w14:textId="274D9FFF" w:rsidR="00896CE0" w:rsidRPr="00896CE0" w:rsidRDefault="00896CE0" w:rsidP="00896CE0">
      <w:pPr>
        <w:pStyle w:val="ListParagraph"/>
        <w:numPr>
          <w:ilvl w:val="0"/>
          <w:numId w:val="13"/>
        </w:numPr>
        <w:rPr>
          <w:lang w:val="en-SE"/>
        </w:rPr>
      </w:pPr>
      <w:r w:rsidRPr="004E6CF9">
        <w:t>Johanna Berg (JB)</w:t>
      </w:r>
    </w:p>
    <w:p w14:paraId="1B2CBD49" w14:textId="1BB406F6" w:rsidR="004E6CF9" w:rsidRDefault="006513D0" w:rsidP="00C95C11">
      <w:pPr>
        <w:pStyle w:val="Heading1"/>
      </w:pPr>
      <w:r w:rsidRPr="00CA1AD2">
        <w:t>Members excused</w:t>
      </w:r>
    </w:p>
    <w:p w14:paraId="5AEB0ECC" w14:textId="77777777" w:rsidR="001C6169" w:rsidRPr="00FC40C4" w:rsidRDefault="001C6169" w:rsidP="001C6169">
      <w:pPr>
        <w:pStyle w:val="ListParagraph"/>
        <w:numPr>
          <w:ilvl w:val="0"/>
          <w:numId w:val="16"/>
        </w:numPr>
        <w:rPr>
          <w:lang w:val="en-SE"/>
        </w:rPr>
      </w:pPr>
      <w:proofErr w:type="spellStart"/>
      <w:r w:rsidRPr="004E6CF9">
        <w:t>Lovisa</w:t>
      </w:r>
      <w:proofErr w:type="spellEnd"/>
      <w:r w:rsidRPr="004E6CF9">
        <w:t xml:space="preserve"> </w:t>
      </w:r>
      <w:proofErr w:type="spellStart"/>
      <w:r w:rsidRPr="004E6CF9">
        <w:t>Strömmer</w:t>
      </w:r>
      <w:proofErr w:type="spellEnd"/>
      <w:r w:rsidRPr="004E6CF9">
        <w:t xml:space="preserve"> (LS)</w:t>
      </w:r>
    </w:p>
    <w:p w14:paraId="51ED5704" w14:textId="77777777" w:rsidR="001C6169" w:rsidRPr="004E6CF9" w:rsidRDefault="001C6169" w:rsidP="001C6169">
      <w:pPr>
        <w:pStyle w:val="ListParagraph"/>
        <w:numPr>
          <w:ilvl w:val="0"/>
          <w:numId w:val="16"/>
        </w:numPr>
        <w:rPr>
          <w:lang w:val="en-SE"/>
        </w:rPr>
      </w:pPr>
      <w:r w:rsidRPr="004E6CF9">
        <w:t xml:space="preserve">Girish D </w:t>
      </w:r>
      <w:proofErr w:type="spellStart"/>
      <w:r w:rsidRPr="004E6CF9">
        <w:t>Bakhshi</w:t>
      </w:r>
      <w:proofErr w:type="spellEnd"/>
      <w:r w:rsidRPr="004E6CF9">
        <w:t xml:space="preserve"> (GB)</w:t>
      </w:r>
    </w:p>
    <w:p w14:paraId="1930077A" w14:textId="77777777" w:rsidR="001C6169" w:rsidRPr="004E6CF9" w:rsidRDefault="001C6169" w:rsidP="001C6169">
      <w:pPr>
        <w:pStyle w:val="ListParagraph"/>
        <w:numPr>
          <w:ilvl w:val="0"/>
          <w:numId w:val="16"/>
        </w:numPr>
        <w:rPr>
          <w:lang w:val="en-SE"/>
        </w:rPr>
      </w:pPr>
      <w:r w:rsidRPr="004E6CF9">
        <w:t>Shamita Chatterjee (SC)</w:t>
      </w:r>
    </w:p>
    <w:p w14:paraId="050A80B7" w14:textId="77777777" w:rsidR="001C6169" w:rsidRPr="00896CE0" w:rsidRDefault="001C6169" w:rsidP="001C6169">
      <w:pPr>
        <w:pStyle w:val="ListParagraph"/>
        <w:numPr>
          <w:ilvl w:val="0"/>
          <w:numId w:val="16"/>
        </w:numPr>
        <w:rPr>
          <w:lang w:val="en-SE"/>
        </w:rPr>
      </w:pPr>
      <w:r w:rsidRPr="004E6CF9">
        <w:t>Anurag Mishra (AM)</w:t>
      </w:r>
    </w:p>
    <w:p w14:paraId="7D3A2614" w14:textId="77777777" w:rsidR="00896CE0" w:rsidRPr="004E6CF9" w:rsidRDefault="00896CE0" w:rsidP="00896CE0">
      <w:pPr>
        <w:pStyle w:val="ListParagraph"/>
        <w:numPr>
          <w:ilvl w:val="0"/>
          <w:numId w:val="16"/>
        </w:numPr>
        <w:rPr>
          <w:lang w:val="en-SE"/>
        </w:rPr>
      </w:pPr>
      <w:r w:rsidRPr="004E6CF9">
        <w:t xml:space="preserve">Li </w:t>
      </w:r>
      <w:proofErr w:type="spellStart"/>
      <w:r w:rsidRPr="004E6CF9">
        <w:t>Felländer</w:t>
      </w:r>
      <w:proofErr w:type="spellEnd"/>
      <w:r w:rsidRPr="004E6CF9">
        <w:t>-Tsai (LFT)</w:t>
      </w:r>
    </w:p>
    <w:p w14:paraId="727DAB39" w14:textId="77777777" w:rsidR="00896CE0" w:rsidRPr="004E6CF9" w:rsidRDefault="00896CE0" w:rsidP="00896CE0">
      <w:pPr>
        <w:pStyle w:val="ListParagraph"/>
        <w:numPr>
          <w:ilvl w:val="0"/>
          <w:numId w:val="16"/>
        </w:numPr>
        <w:rPr>
          <w:lang w:val="en-SE"/>
        </w:rPr>
      </w:pPr>
      <w:proofErr w:type="spellStart"/>
      <w:r w:rsidRPr="004E6CF9">
        <w:t>Nobhojit</w:t>
      </w:r>
      <w:proofErr w:type="spellEnd"/>
      <w:r w:rsidRPr="004E6CF9">
        <w:t xml:space="preserve"> Roy (NR)</w:t>
      </w:r>
    </w:p>
    <w:p w14:paraId="5A1EA962" w14:textId="77777777" w:rsidR="00896CE0" w:rsidRPr="00471867" w:rsidRDefault="00896CE0" w:rsidP="00896CE0">
      <w:pPr>
        <w:pStyle w:val="ListParagraph"/>
        <w:numPr>
          <w:ilvl w:val="0"/>
          <w:numId w:val="16"/>
        </w:numPr>
        <w:rPr>
          <w:lang w:val="en-SE"/>
        </w:rPr>
      </w:pPr>
      <w:r w:rsidRPr="004E6CF9">
        <w:t>Rajdeep Singh (RS)</w:t>
      </w:r>
    </w:p>
    <w:p w14:paraId="65550238" w14:textId="77777777" w:rsidR="00896CE0" w:rsidRPr="004E6CF9" w:rsidRDefault="00896CE0" w:rsidP="00896CE0">
      <w:pPr>
        <w:pStyle w:val="ListParagraph"/>
        <w:numPr>
          <w:ilvl w:val="0"/>
          <w:numId w:val="16"/>
        </w:numPr>
        <w:rPr>
          <w:lang w:val="en-SE"/>
        </w:rPr>
      </w:pPr>
      <w:r w:rsidRPr="004E6CF9">
        <w:t>Karla Hemming (KH)</w:t>
      </w:r>
    </w:p>
    <w:p w14:paraId="63598B19" w14:textId="5BAE0D05" w:rsidR="00896CE0" w:rsidRPr="00896CE0" w:rsidRDefault="00896CE0" w:rsidP="00896CE0">
      <w:pPr>
        <w:pStyle w:val="ListParagraph"/>
        <w:numPr>
          <w:ilvl w:val="0"/>
          <w:numId w:val="16"/>
        </w:numPr>
        <w:rPr>
          <w:lang w:val="en-SE"/>
        </w:rPr>
      </w:pPr>
      <w:r w:rsidRPr="004E6CF9">
        <w:t>Vivekanand Jha (VJ)</w:t>
      </w:r>
    </w:p>
    <w:p w14:paraId="19A126C2" w14:textId="5C54D293" w:rsidR="00624B0C" w:rsidRPr="006513D0" w:rsidRDefault="00624B0C" w:rsidP="00C95C11">
      <w:pPr>
        <w:pStyle w:val="Heading1"/>
      </w:pPr>
      <w:r w:rsidRPr="006513D0">
        <w:t>Agenda</w:t>
      </w:r>
    </w:p>
    <w:p w14:paraId="6062989D" w14:textId="77777777" w:rsidR="00896CE0" w:rsidRDefault="00896CE0" w:rsidP="00896CE0">
      <w:pPr>
        <w:pStyle w:val="ListParagraph"/>
        <w:numPr>
          <w:ilvl w:val="0"/>
          <w:numId w:val="10"/>
        </w:numPr>
      </w:pPr>
      <w:r>
        <w:t>Update on ethics and regulatory applications</w:t>
      </w:r>
    </w:p>
    <w:p w14:paraId="41859BA6" w14:textId="77777777" w:rsidR="00896CE0" w:rsidRDefault="00896CE0" w:rsidP="00896CE0">
      <w:pPr>
        <w:pStyle w:val="ListParagraph"/>
        <w:numPr>
          <w:ilvl w:val="0"/>
          <w:numId w:val="10"/>
        </w:numPr>
      </w:pPr>
      <w:r>
        <w:t>Discussion on proposal to measure ATLS adherence, see amended protocol and checklist</w:t>
      </w:r>
    </w:p>
    <w:p w14:paraId="3DB0F643" w14:textId="77777777" w:rsidR="00896CE0" w:rsidRPr="00934D15" w:rsidRDefault="00896CE0" w:rsidP="00896CE0">
      <w:pPr>
        <w:pStyle w:val="ListParagraph"/>
        <w:numPr>
          <w:ilvl w:val="0"/>
          <w:numId w:val="10"/>
        </w:numPr>
      </w:pPr>
      <w:r w:rsidRPr="00934D15">
        <w:t>Additional points</w:t>
      </w:r>
    </w:p>
    <w:p w14:paraId="34FA26B8" w14:textId="1314CC32" w:rsidR="00E861A4" w:rsidRDefault="00624B0C" w:rsidP="00C95C11">
      <w:pPr>
        <w:pStyle w:val="Heading1"/>
      </w:pPr>
      <w:r w:rsidRPr="00D44DC4">
        <w:t>Notes</w:t>
      </w:r>
      <w:r w:rsidR="00D146DD" w:rsidRPr="00D44DC4">
        <w:t xml:space="preserve"> and decisions</w:t>
      </w:r>
    </w:p>
    <w:p w14:paraId="1DD47D62" w14:textId="54100D43" w:rsidR="00C95C11" w:rsidRDefault="00667687" w:rsidP="00471867">
      <w:pPr>
        <w:pStyle w:val="ListParagraph"/>
        <w:numPr>
          <w:ilvl w:val="0"/>
          <w:numId w:val="15"/>
        </w:numPr>
      </w:pPr>
      <w:r>
        <w:t xml:space="preserve">SR </w:t>
      </w:r>
      <w:r w:rsidR="0029342E">
        <w:t>presented the progress with regards to ethics and regulatory applications</w:t>
      </w:r>
      <w:r>
        <w:t xml:space="preserve">. </w:t>
      </w:r>
      <w:r w:rsidR="00896CE0">
        <w:t xml:space="preserve">We have received ethics approval from one site and have received minor queries from the ethics committee in another site. The remaining applications will be reviewed in upcoming meetings. We </w:t>
      </w:r>
      <w:r w:rsidR="001C4D83">
        <w:t>aim to submit the HMSC application within the next two weeks.</w:t>
      </w:r>
    </w:p>
    <w:p w14:paraId="582FEFB4" w14:textId="3EFBE039" w:rsidR="00B75180" w:rsidRDefault="001C4D83" w:rsidP="00B75180">
      <w:pPr>
        <w:pStyle w:val="ListParagraph"/>
        <w:numPr>
          <w:ilvl w:val="0"/>
          <w:numId w:val="15"/>
        </w:numPr>
      </w:pPr>
      <w:r>
        <w:t>We discussed how to measure adherence to ATLS principles, including the draft checklist for inclusion in the CRF. The consensus was:</w:t>
      </w:r>
    </w:p>
    <w:p w14:paraId="27EA74A3" w14:textId="4963A2B5" w:rsidR="001C4D83" w:rsidRDefault="001C4D83" w:rsidP="001C4D83">
      <w:pPr>
        <w:pStyle w:val="ListParagraph"/>
        <w:numPr>
          <w:ilvl w:val="1"/>
          <w:numId w:val="15"/>
        </w:numPr>
      </w:pPr>
      <w:r>
        <w:t>To focus on the primary survey, because the secondary survey will be difficult to capture</w:t>
      </w:r>
    </w:p>
    <w:p w14:paraId="73146428" w14:textId="22D9B70F" w:rsidR="001C4D83" w:rsidRDefault="001C4D83" w:rsidP="001C4D83">
      <w:pPr>
        <w:pStyle w:val="ListParagraph"/>
        <w:numPr>
          <w:ilvl w:val="1"/>
          <w:numId w:val="15"/>
        </w:numPr>
      </w:pPr>
      <w:r>
        <w:t>To split the primary survey indicators into examinations that are indicated for all patients, and interventions that may be indicated depending on findings. Using this model, the adherence can be expressed as a proportion, which can be used to calculate the number of patients that need to be sampled for assessing this outcome. MK, JB and DB will revise the current draft based on this input.</w:t>
      </w:r>
    </w:p>
    <w:p w14:paraId="5E90F8DE" w14:textId="6380D737" w:rsidR="001C4D83" w:rsidRDefault="001C4D83" w:rsidP="001C4D83">
      <w:pPr>
        <w:pStyle w:val="ListParagraph"/>
        <w:numPr>
          <w:ilvl w:val="1"/>
          <w:numId w:val="15"/>
        </w:numPr>
      </w:pPr>
      <w:r>
        <w:t>We decided that the start of the primary outcome would be defined as the time when the physician first sees the patient. We also decided to tentatively consider examinations and interventions performed within the first hour after the start of the primary survey as part of this survey. We will also consider timestamping the included items.</w:t>
      </w:r>
    </w:p>
    <w:p w14:paraId="3D98F7A4" w14:textId="08EEA933" w:rsidR="001C4D83" w:rsidRPr="00C95C11" w:rsidRDefault="001C4D83" w:rsidP="001C4D83">
      <w:pPr>
        <w:pStyle w:val="ListParagraph"/>
        <w:numPr>
          <w:ilvl w:val="0"/>
          <w:numId w:val="15"/>
        </w:numPr>
      </w:pPr>
      <w:r>
        <w:t>There were no additional points.</w:t>
      </w:r>
    </w:p>
    <w:sectPr w:rsidR="001C4D83" w:rsidRPr="00C95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AA5"/>
    <w:multiLevelType w:val="hybridMultilevel"/>
    <w:tmpl w:val="2302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21195B"/>
    <w:multiLevelType w:val="hybridMultilevel"/>
    <w:tmpl w:val="B748DD1A"/>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B3814"/>
    <w:multiLevelType w:val="hybridMultilevel"/>
    <w:tmpl w:val="1DC8FAE0"/>
    <w:lvl w:ilvl="0" w:tplc="71261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305AE1"/>
    <w:multiLevelType w:val="hybridMultilevel"/>
    <w:tmpl w:val="B00EA7C2"/>
    <w:lvl w:ilvl="0" w:tplc="4CAE34C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E54CD8"/>
    <w:multiLevelType w:val="hybridMultilevel"/>
    <w:tmpl w:val="712AD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2460A2"/>
    <w:multiLevelType w:val="hybridMultilevel"/>
    <w:tmpl w:val="29562A3C"/>
    <w:lvl w:ilvl="0" w:tplc="90404C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74E257A"/>
    <w:multiLevelType w:val="hybridMultilevel"/>
    <w:tmpl w:val="5F9673AE"/>
    <w:lvl w:ilvl="0" w:tplc="56DEED60">
      <w:start w:val="1"/>
      <w:numFmt w:val="decimal"/>
      <w:pStyle w:val="ListParagraph"/>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804BD2"/>
    <w:multiLevelType w:val="hybridMultilevel"/>
    <w:tmpl w:val="1A3CD5E8"/>
    <w:lvl w:ilvl="0" w:tplc="379CD7DA">
      <w:start w:val="1"/>
      <w:numFmt w:val="bullet"/>
      <w:lvlText w:val=""/>
      <w:lvlJc w:val="left"/>
      <w:pPr>
        <w:ind w:left="825"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047FFC"/>
    <w:multiLevelType w:val="hybridMultilevel"/>
    <w:tmpl w:val="6602B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87225B"/>
    <w:multiLevelType w:val="hybridMultilevel"/>
    <w:tmpl w:val="11EAB8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9D07EF"/>
    <w:multiLevelType w:val="hybridMultilevel"/>
    <w:tmpl w:val="20A0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815D2D"/>
    <w:multiLevelType w:val="hybridMultilevel"/>
    <w:tmpl w:val="B6683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C86074"/>
    <w:multiLevelType w:val="hybridMultilevel"/>
    <w:tmpl w:val="3F343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F06CD3"/>
    <w:multiLevelType w:val="hybridMultilevel"/>
    <w:tmpl w:val="610C5E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8B1A1D"/>
    <w:multiLevelType w:val="hybridMultilevel"/>
    <w:tmpl w:val="025000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745DFA"/>
    <w:multiLevelType w:val="hybridMultilevel"/>
    <w:tmpl w:val="14B85764"/>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8"/>
  </w:num>
  <w:num w:numId="2" w16cid:durableId="1200438766">
    <w:abstractNumId w:val="4"/>
  </w:num>
  <w:num w:numId="3" w16cid:durableId="270667591">
    <w:abstractNumId w:val="2"/>
  </w:num>
  <w:num w:numId="4" w16cid:durableId="700788477">
    <w:abstractNumId w:val="12"/>
  </w:num>
  <w:num w:numId="5" w16cid:durableId="1954705994">
    <w:abstractNumId w:val="16"/>
  </w:num>
  <w:num w:numId="6" w16cid:durableId="1770272971">
    <w:abstractNumId w:val="1"/>
  </w:num>
  <w:num w:numId="7" w16cid:durableId="129329077">
    <w:abstractNumId w:val="11"/>
  </w:num>
  <w:num w:numId="8" w16cid:durableId="46609189">
    <w:abstractNumId w:val="14"/>
  </w:num>
  <w:num w:numId="9" w16cid:durableId="1303196684">
    <w:abstractNumId w:val="15"/>
  </w:num>
  <w:num w:numId="10" w16cid:durableId="2050762164">
    <w:abstractNumId w:val="3"/>
  </w:num>
  <w:num w:numId="11" w16cid:durableId="1080063562">
    <w:abstractNumId w:val="9"/>
  </w:num>
  <w:num w:numId="12" w16cid:durableId="672995927">
    <w:abstractNumId w:val="6"/>
  </w:num>
  <w:num w:numId="13" w16cid:durableId="1155297822">
    <w:abstractNumId w:val="7"/>
  </w:num>
  <w:num w:numId="14" w16cid:durableId="1200122186">
    <w:abstractNumId w:val="6"/>
    <w:lvlOverride w:ilvl="0">
      <w:startOverride w:val="1"/>
    </w:lvlOverride>
  </w:num>
  <w:num w:numId="15" w16cid:durableId="113868311">
    <w:abstractNumId w:val="10"/>
  </w:num>
  <w:num w:numId="16" w16cid:durableId="148445235">
    <w:abstractNumId w:val="0"/>
  </w:num>
  <w:num w:numId="17" w16cid:durableId="1892375279">
    <w:abstractNumId w:val="13"/>
  </w:num>
  <w:num w:numId="18" w16cid:durableId="1699891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ctiveWritingStyle w:appName="MSWord" w:lang="en-US" w:vendorID="64" w:dllVersion="0" w:nlCheck="1" w:checkStyle="0"/>
  <w:activeWritingStyle w:appName="MSWord" w:lang="sv-SE"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073EF0"/>
    <w:rsid w:val="00082F22"/>
    <w:rsid w:val="001662D0"/>
    <w:rsid w:val="001B2155"/>
    <w:rsid w:val="001C4D83"/>
    <w:rsid w:val="001C6169"/>
    <w:rsid w:val="001C6C13"/>
    <w:rsid w:val="0029342E"/>
    <w:rsid w:val="0038121A"/>
    <w:rsid w:val="00390C00"/>
    <w:rsid w:val="003B1B6E"/>
    <w:rsid w:val="003B203F"/>
    <w:rsid w:val="003E25AC"/>
    <w:rsid w:val="004518DC"/>
    <w:rsid w:val="00471867"/>
    <w:rsid w:val="004E6CF9"/>
    <w:rsid w:val="0051397C"/>
    <w:rsid w:val="005A0649"/>
    <w:rsid w:val="005A2AE0"/>
    <w:rsid w:val="005D50DD"/>
    <w:rsid w:val="005E3F3E"/>
    <w:rsid w:val="00624B0C"/>
    <w:rsid w:val="006513D0"/>
    <w:rsid w:val="00667687"/>
    <w:rsid w:val="00676648"/>
    <w:rsid w:val="00745EAA"/>
    <w:rsid w:val="00792559"/>
    <w:rsid w:val="00793EC6"/>
    <w:rsid w:val="00810A9D"/>
    <w:rsid w:val="00896CE0"/>
    <w:rsid w:val="008E1D44"/>
    <w:rsid w:val="00934D15"/>
    <w:rsid w:val="009D3639"/>
    <w:rsid w:val="00A44951"/>
    <w:rsid w:val="00A817B0"/>
    <w:rsid w:val="00AD35C1"/>
    <w:rsid w:val="00AF1D6A"/>
    <w:rsid w:val="00B434BC"/>
    <w:rsid w:val="00B655C0"/>
    <w:rsid w:val="00B674CC"/>
    <w:rsid w:val="00B75180"/>
    <w:rsid w:val="00BB1E3C"/>
    <w:rsid w:val="00BD5C2F"/>
    <w:rsid w:val="00C743BF"/>
    <w:rsid w:val="00C8028E"/>
    <w:rsid w:val="00C95C11"/>
    <w:rsid w:val="00CA1AD2"/>
    <w:rsid w:val="00CB1EB7"/>
    <w:rsid w:val="00D01A0D"/>
    <w:rsid w:val="00D132BA"/>
    <w:rsid w:val="00D146DD"/>
    <w:rsid w:val="00D44DC4"/>
    <w:rsid w:val="00D905DE"/>
    <w:rsid w:val="00DF26DE"/>
    <w:rsid w:val="00E861A4"/>
    <w:rsid w:val="00E95198"/>
    <w:rsid w:val="00EA781A"/>
    <w:rsid w:val="00F02D67"/>
    <w:rsid w:val="00F377E0"/>
    <w:rsid w:val="00F44252"/>
    <w:rsid w:val="00F62E7D"/>
    <w:rsid w:val="00F801D9"/>
    <w:rsid w:val="00FC40C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C11"/>
    <w:rPr>
      <w:rFonts w:ascii="Cambria" w:hAnsi="Cambria"/>
      <w:sz w:val="18"/>
      <w:szCs w:val="18"/>
    </w:rPr>
  </w:style>
  <w:style w:type="paragraph" w:styleId="Heading1">
    <w:name w:val="heading 1"/>
    <w:basedOn w:val="Normal"/>
    <w:next w:val="Normal"/>
    <w:link w:val="Heading1Char"/>
    <w:uiPriority w:val="9"/>
    <w:qFormat/>
    <w:rsid w:val="00CA1AD2"/>
    <w:pPr>
      <w:keepNext/>
      <w:keepLines/>
      <w:spacing w:before="240"/>
      <w:outlineLvl w:val="0"/>
    </w:pPr>
    <w:rPr>
      <w:rFonts w:ascii="Helvetica Neue" w:eastAsiaTheme="majorEastAsia" w:hAnsi="Helvetica Neue"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F9"/>
    <w:pPr>
      <w:numPr>
        <w:numId w:val="12"/>
      </w:numPr>
      <w:contextualSpacing/>
    </w:pPr>
    <w:rPr>
      <w:lang w:val="en-US"/>
    </w:rPr>
  </w:style>
  <w:style w:type="paragraph" w:styleId="Title">
    <w:name w:val="Title"/>
    <w:basedOn w:val="Normal"/>
    <w:next w:val="Normal"/>
    <w:link w:val="TitleChar"/>
    <w:uiPriority w:val="10"/>
    <w:qFormat/>
    <w:rsid w:val="00CA1AD2"/>
    <w:pPr>
      <w:contextualSpacing/>
    </w:pPr>
    <w:rPr>
      <w:rFonts w:ascii="Helvetica Neue Light" w:eastAsiaTheme="majorEastAsia" w:hAnsi="Helvetica Neue Light" w:cstheme="majorBidi"/>
      <w:spacing w:val="-10"/>
      <w:kern w:val="28"/>
      <w:sz w:val="36"/>
      <w:szCs w:val="36"/>
      <w:lang w:val="en-US"/>
    </w:rPr>
  </w:style>
  <w:style w:type="character" w:customStyle="1" w:styleId="TitleChar">
    <w:name w:val="Title Char"/>
    <w:basedOn w:val="DefaultParagraphFont"/>
    <w:link w:val="Title"/>
    <w:uiPriority w:val="10"/>
    <w:rsid w:val="00CA1AD2"/>
    <w:rPr>
      <w:rFonts w:ascii="Helvetica Neue Light" w:eastAsiaTheme="majorEastAsia" w:hAnsi="Helvetica Neue Light" w:cstheme="majorBidi"/>
      <w:spacing w:val="-10"/>
      <w:kern w:val="28"/>
      <w:sz w:val="36"/>
      <w:szCs w:val="36"/>
      <w:lang w:val="en-US"/>
    </w:rPr>
  </w:style>
  <w:style w:type="paragraph" w:styleId="Subtitle">
    <w:name w:val="Subtitle"/>
    <w:basedOn w:val="Normal"/>
    <w:next w:val="Normal"/>
    <w:link w:val="SubtitleChar"/>
    <w:uiPriority w:val="11"/>
    <w:qFormat/>
    <w:rsid w:val="00CA1AD2"/>
    <w:pPr>
      <w:numPr>
        <w:ilvl w:val="1"/>
      </w:numPr>
      <w:spacing w:after="160"/>
    </w:pPr>
    <w:rPr>
      <w:rFonts w:ascii="Helvetica Neue Light" w:eastAsiaTheme="minorEastAsia" w:hAnsi="Helvetica Neue Light"/>
      <w:color w:val="5A5A5A" w:themeColor="text1" w:themeTint="A5"/>
      <w:spacing w:val="15"/>
      <w:sz w:val="20"/>
      <w:szCs w:val="20"/>
      <w:lang w:val="en-US"/>
    </w:rPr>
  </w:style>
  <w:style w:type="character" w:customStyle="1" w:styleId="SubtitleChar">
    <w:name w:val="Subtitle Char"/>
    <w:basedOn w:val="DefaultParagraphFont"/>
    <w:link w:val="Subtitle"/>
    <w:uiPriority w:val="11"/>
    <w:rsid w:val="00CA1AD2"/>
    <w:rPr>
      <w:rFonts w:ascii="Helvetica Neue Light" w:eastAsiaTheme="minorEastAsia" w:hAnsi="Helvetica Neue Light"/>
      <w:color w:val="5A5A5A" w:themeColor="text1" w:themeTint="A5"/>
      <w:spacing w:val="15"/>
      <w:sz w:val="20"/>
      <w:szCs w:val="20"/>
      <w:lang w:val="en-US"/>
    </w:rPr>
  </w:style>
  <w:style w:type="character" w:styleId="Hyperlink">
    <w:name w:val="Hyperlink"/>
    <w:basedOn w:val="DefaultParagraphFont"/>
    <w:uiPriority w:val="99"/>
    <w:unhideWhenUsed/>
    <w:rsid w:val="005E3F3E"/>
    <w:rPr>
      <w:color w:val="0563C1" w:themeColor="hyperlink"/>
      <w:u w:val="single"/>
    </w:rPr>
  </w:style>
  <w:style w:type="character" w:styleId="UnresolvedMention">
    <w:name w:val="Unresolved Mention"/>
    <w:basedOn w:val="DefaultParagraphFont"/>
    <w:uiPriority w:val="99"/>
    <w:semiHidden/>
    <w:unhideWhenUsed/>
    <w:rsid w:val="005E3F3E"/>
    <w:rPr>
      <w:color w:val="605E5C"/>
      <w:shd w:val="clear" w:color="auto" w:fill="E1DFDD"/>
    </w:rPr>
  </w:style>
  <w:style w:type="character" w:customStyle="1" w:styleId="Heading1Char">
    <w:name w:val="Heading 1 Char"/>
    <w:basedOn w:val="DefaultParagraphFont"/>
    <w:link w:val="Heading1"/>
    <w:uiPriority w:val="9"/>
    <w:rsid w:val="00CA1AD2"/>
    <w:rPr>
      <w:rFonts w:ascii="Helvetica Neue" w:eastAsiaTheme="majorEastAsia" w:hAnsi="Helvetica Neue" w:cstheme="maj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41423">
      <w:bodyDiv w:val="1"/>
      <w:marLeft w:val="0"/>
      <w:marRight w:val="0"/>
      <w:marTop w:val="0"/>
      <w:marBottom w:val="0"/>
      <w:divBdr>
        <w:top w:val="none" w:sz="0" w:space="0" w:color="auto"/>
        <w:left w:val="none" w:sz="0" w:space="0" w:color="auto"/>
        <w:bottom w:val="none" w:sz="0" w:space="0" w:color="auto"/>
        <w:right w:val="none" w:sz="0" w:space="0" w:color="auto"/>
      </w:divBdr>
      <w:divsChild>
        <w:div w:id="197819444">
          <w:marLeft w:val="0"/>
          <w:marRight w:val="0"/>
          <w:marTop w:val="0"/>
          <w:marBottom w:val="0"/>
          <w:divBdr>
            <w:top w:val="none" w:sz="0" w:space="0" w:color="auto"/>
            <w:left w:val="none" w:sz="0" w:space="0" w:color="auto"/>
            <w:bottom w:val="none" w:sz="0" w:space="0" w:color="auto"/>
            <w:right w:val="none" w:sz="0" w:space="0" w:color="auto"/>
          </w:divBdr>
          <w:divsChild>
            <w:div w:id="495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9846">
      <w:bodyDiv w:val="1"/>
      <w:marLeft w:val="0"/>
      <w:marRight w:val="0"/>
      <w:marTop w:val="0"/>
      <w:marBottom w:val="0"/>
      <w:divBdr>
        <w:top w:val="none" w:sz="0" w:space="0" w:color="auto"/>
        <w:left w:val="none" w:sz="0" w:space="0" w:color="auto"/>
        <w:bottom w:val="none" w:sz="0" w:space="0" w:color="auto"/>
        <w:right w:val="none" w:sz="0" w:space="0" w:color="auto"/>
      </w:divBdr>
      <w:divsChild>
        <w:div w:id="1916863158">
          <w:marLeft w:val="0"/>
          <w:marRight w:val="0"/>
          <w:marTop w:val="0"/>
          <w:marBottom w:val="0"/>
          <w:divBdr>
            <w:top w:val="none" w:sz="0" w:space="0" w:color="auto"/>
            <w:left w:val="none" w:sz="0" w:space="0" w:color="auto"/>
            <w:bottom w:val="none" w:sz="0" w:space="0" w:color="auto"/>
            <w:right w:val="none" w:sz="0" w:space="0" w:color="auto"/>
          </w:divBdr>
          <w:divsChild>
            <w:div w:id="15589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2462">
      <w:bodyDiv w:val="1"/>
      <w:marLeft w:val="0"/>
      <w:marRight w:val="0"/>
      <w:marTop w:val="0"/>
      <w:marBottom w:val="0"/>
      <w:divBdr>
        <w:top w:val="none" w:sz="0" w:space="0" w:color="auto"/>
        <w:left w:val="none" w:sz="0" w:space="0" w:color="auto"/>
        <w:bottom w:val="none" w:sz="0" w:space="0" w:color="auto"/>
        <w:right w:val="none" w:sz="0" w:space="0" w:color="auto"/>
      </w:divBdr>
      <w:divsChild>
        <w:div w:id="274606644">
          <w:marLeft w:val="0"/>
          <w:marRight w:val="0"/>
          <w:marTop w:val="0"/>
          <w:marBottom w:val="0"/>
          <w:divBdr>
            <w:top w:val="none" w:sz="0" w:space="0" w:color="auto"/>
            <w:left w:val="none" w:sz="0" w:space="0" w:color="auto"/>
            <w:bottom w:val="none" w:sz="0" w:space="0" w:color="auto"/>
            <w:right w:val="none" w:sz="0" w:space="0" w:color="auto"/>
          </w:divBdr>
          <w:divsChild>
            <w:div w:id="1408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9</cp:revision>
  <cp:lastPrinted>2024-04-15T13:27:00Z</cp:lastPrinted>
  <dcterms:created xsi:type="dcterms:W3CDTF">2024-04-15T13:27:00Z</dcterms:created>
  <dcterms:modified xsi:type="dcterms:W3CDTF">2024-06-13T16:28:00Z</dcterms:modified>
</cp:coreProperties>
</file>