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</w:t>
      </w:r>
      <w:r>
        <w:t xml:space="preserve"> </w:t>
      </w:r>
      <w:r>
        <w:t xml:space="preserve">TRAUMA</w:t>
      </w:r>
    </w:p>
    <w:p>
      <w:pPr>
        <w:pStyle w:val="Subtitle"/>
      </w:pPr>
      <w:r>
        <w:t xml:space="preserve">Trial</w:t>
      </w:r>
      <w:r>
        <w:t xml:space="preserve"> </w:t>
      </w:r>
      <w:r>
        <w:t xml:space="preserve">Management</w:t>
      </w:r>
      <w:r>
        <w:t xml:space="preserve"> </w:t>
      </w:r>
      <w:r>
        <w:t xml:space="preserve">Group</w:t>
      </w:r>
      <w:r>
        <w:t xml:space="preserve"> </w:t>
      </w:r>
      <w:r>
        <w:t xml:space="preserve">meeting,</w:t>
      </w:r>
      <w:r>
        <w:t xml:space="preserve"> </w:t>
      </w:r>
      <w:r>
        <w:t xml:space="preserve">October</w:t>
      </w:r>
      <w:r>
        <w:t xml:space="preserve"> </w:t>
      </w:r>
      <w:r>
        <w:t xml:space="preserve">11th</w:t>
      </w:r>
      <w:r>
        <w:t xml:space="preserve"> </w:t>
      </w:r>
      <w:r>
        <w:t xml:space="preserve">2024</w:t>
      </w:r>
    </w:p>
    <w:bookmarkStart w:id="20" w:name="members-present"/>
    <w:p>
      <w:pPr>
        <w:pStyle w:val="Heading1"/>
      </w:pPr>
      <w:r>
        <w:t xml:space="preserve">Members present</w:t>
      </w:r>
    </w:p>
    <w:bookmarkEnd w:id="20"/>
    <w:bookmarkStart w:id="21" w:name="members-excused"/>
    <w:p>
      <w:pPr>
        <w:pStyle w:val="Heading1"/>
      </w:pPr>
      <w:r>
        <w:t xml:space="preserve">Members excused</w:t>
      </w:r>
    </w:p>
    <w:bookmarkEnd w:id="21"/>
    <w:bookmarkStart w:id="22" w:name="agenda"/>
    <w:p>
      <w:pPr>
        <w:pStyle w:val="Heading1"/>
      </w:pPr>
      <w:r>
        <w:t xml:space="preserve">Agenda</w:t>
      </w:r>
    </w:p>
    <w:p>
      <w:pPr>
        <w:numPr>
          <w:ilvl w:val="0"/>
          <w:numId w:val="1001"/>
        </w:numPr>
      </w:pPr>
      <w:r>
        <w:t xml:space="preserve">Introduction of new members</w:t>
      </w:r>
    </w:p>
    <w:p>
      <w:pPr>
        <w:numPr>
          <w:ilvl w:val="0"/>
          <w:numId w:val="1001"/>
        </w:numPr>
      </w:pPr>
      <w:r>
        <w:t xml:space="preserve">Update on site progress</w:t>
      </w:r>
    </w:p>
    <w:p>
      <w:pPr>
        <w:numPr>
          <w:ilvl w:val="0"/>
          <w:numId w:val="1001"/>
        </w:numPr>
      </w:pPr>
      <w:r>
        <w:t xml:space="preserve">Presentation of Joint Steering and Data Monitoring Committee</w:t>
      </w:r>
    </w:p>
    <w:p>
      <w:pPr>
        <w:numPr>
          <w:ilvl w:val="0"/>
          <w:numId w:val="1001"/>
        </w:numPr>
      </w:pPr>
      <w:r>
        <w:t xml:space="preserve">Roll out meeting with site PIs and Clinical Research Coordinators on October 19th</w:t>
      </w:r>
    </w:p>
    <w:p>
      <w:pPr>
        <w:numPr>
          <w:ilvl w:val="0"/>
          <w:numId w:val="1001"/>
        </w:numPr>
      </w:pPr>
      <w:r>
        <w:t xml:space="preserve">Additional points</w:t>
      </w:r>
    </w:p>
    <w:bookmarkEnd w:id="22"/>
    <w:bookmarkStart w:id="23" w:name="notes-and-decisions"/>
    <w:p>
      <w:pPr>
        <w:pStyle w:val="Heading1"/>
      </w:pPr>
      <w:r>
        <w:t xml:space="preserve">Notes and decisions</w:t>
      </w:r>
    </w:p>
    <w:bookmarkEnd w:id="23"/>
    <w:sectPr w:rsidR="00E861A4" w:rsidRPr="00D44DC4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F5B3814"/>
    <w:multiLevelType w:val="hybridMultilevel"/>
    <w:tmpl w:val="1DC8FAE0"/>
    <w:lvl w:ilvl="0" w:tplc="71261DE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72D4966"/>
    <w:multiLevelType w:val="hybridMultilevel"/>
    <w:tmpl w:val="9F5E6C70"/>
    <w:lvl w:ilvl="0" w:tplc="CFC2E7BC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17127352" w:numId="1">
    <w:abstractNumId w:val="4"/>
  </w:num>
  <w:num w16cid:durableId="1200438766" w:numId="2">
    <w:abstractNumId w:val="3"/>
  </w:num>
  <w:num w16cid:durableId="270667591" w:numId="3">
    <w:abstractNumId w:val="1"/>
  </w:num>
  <w:num w16cid:durableId="700788477" w:numId="4">
    <w:abstractNumId w:val="7"/>
  </w:num>
  <w:num w16cid:durableId="1954705994" w:numId="5">
    <w:abstractNumId w:val="10"/>
  </w:num>
  <w:num w16cid:durableId="1770272971" w:numId="6">
    <w:abstractNumId w:val="0"/>
  </w:num>
  <w:num w16cid:durableId="129329077" w:numId="7">
    <w:abstractNumId w:val="6"/>
  </w:num>
  <w:num w16cid:durableId="46609189" w:numId="8">
    <w:abstractNumId w:val="8"/>
  </w:num>
  <w:num w16cid:durableId="1303196684" w:numId="9">
    <w:abstractNumId w:val="9"/>
  </w:num>
  <w:num w16cid:durableId="2050762164" w:numId="10">
    <w:abstractNumId w:val="2"/>
  </w:num>
  <w:num w16cid:durableId="1080063562" w:numId="11">
    <w:abstractNumId w:val="5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SE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30C62"/>
    <w:rPr>
      <w:rFonts w:ascii="Cambria" w:hAnsi="Cambria"/>
      <w:sz w:val="18"/>
      <w:szCs w:val="18"/>
      <w:lang w:val="en-US"/>
    </w:rPr>
  </w:style>
  <w:style w:styleId="Heading1" w:type="paragraph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cstheme="majorBidi" w:eastAsiaTheme="majorEastAsia" w:hAnsi="Helvetica Neue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367EC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CA1AD2"/>
    <w:pPr>
      <w:numPr>
        <w:numId w:val="10"/>
      </w:numPr>
      <w:contextualSpacing/>
    </w:pPr>
  </w:style>
  <w:style w:styleId="Title" w:type="paragraph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cstheme="majorBidi" w:eastAsiaTheme="majorEastAsia" w:hAnsi="Helvetica Neue Light"/>
      <w:spacing w:val="-10"/>
      <w:kern w:val="28"/>
      <w:sz w:val="36"/>
      <w:szCs w:val="36"/>
    </w:rPr>
  </w:style>
  <w:style w:customStyle="1" w:styleId="TitleChar" w:type="character">
    <w:name w:val="Title Char"/>
    <w:basedOn w:val="DefaultParagraphFont"/>
    <w:link w:val="Title"/>
    <w:uiPriority w:val="10"/>
    <w:rsid w:val="00CA1AD2"/>
    <w:rPr>
      <w:rFonts w:ascii="Helvetica Neue Light" w:cstheme="majorBidi" w:eastAsiaTheme="majorEastAsia" w:hAnsi="Helvetica Neue Light"/>
      <w:spacing w:val="-10"/>
      <w:kern w:val="28"/>
      <w:sz w:val="36"/>
      <w:szCs w:val="36"/>
      <w:lang w:val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themeColor="text1" w:themeTint="A5" w:val="5A5A5A"/>
      <w:spacing w:val="15"/>
      <w:sz w:val="20"/>
      <w:szCs w:val="20"/>
    </w:rPr>
  </w:style>
  <w:style w:customStyle="1" w:styleId="SubtitleChar" w:type="characte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themeColor="text1" w:themeTint="A5" w:val="5A5A5A"/>
      <w:spacing w:val="15"/>
      <w:sz w:val="20"/>
      <w:szCs w:val="20"/>
      <w:lang w:val="en-US"/>
    </w:rPr>
  </w:style>
  <w:style w:styleId="Hyperlink" w:type="character">
    <w:name w:val="Hyperlink"/>
    <w:basedOn w:val="DefaultParagraphFont"/>
    <w:uiPriority w:val="99"/>
    <w:unhideWhenUsed/>
    <w:rsid w:val="005E3F3E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5E3F3E"/>
    <w:rPr>
      <w:color w:val="605E5C"/>
      <w:shd w:color="auto" w:fill="E1DFDD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CA1AD2"/>
    <w:rPr>
      <w:rFonts w:ascii="Helvetica Neue" w:cstheme="majorBidi" w:eastAsiaTheme="majorEastAsia" w:hAnsi="Helvetica Neue"/>
      <w:sz w:val="22"/>
      <w:szCs w:val="2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67ECE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43</Words>
  <Characters>254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TRAUMA</dc:title>
  <dc:creator/>
  <cp:keywords/>
  <dcterms:created xsi:type="dcterms:W3CDTF">2024-10-07T14:22:48Z</dcterms:created>
  <dcterms:modified xsi:type="dcterms:W3CDTF">2024-10-07T14:22:48Z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Trial Management Group meeting, October 11th 2024</vt:lpwstr>
  </property>
  <property fmtid="{D5CDD505-2E9C-101B-9397-08002B2CF9AE}" pid="8" name="toc-title">
    <vt:lpwstr>Table of contents</vt:lpwstr>
  </property>
</Properties>
</file>