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C24A7" w14:textId="742E1E4F" w:rsidR="00E17497" w:rsidRDefault="00E17497" w:rsidP="00D809B5">
      <w:pPr>
        <w:spacing w:before="580" w:after="2240"/>
        <w:ind w:left="3557"/>
        <w:rPr>
          <w:noProof/>
        </w:rPr>
      </w:pPr>
      <w:r>
        <w:rPr>
          <w:noProof/>
        </w:rPr>
        <w:drawing>
          <wp:inline distT="0" distB="0" distL="0" distR="0" wp14:anchorId="6CC7448B" wp14:editId="32C58966">
            <wp:extent cx="3768011" cy="767255"/>
            <wp:effectExtent l="0" t="0" r="4445" b="0"/>
            <wp:docPr id="62" name="Bildobjekt 62" descr="Kliniska Studier Sverige 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ildobjekt 62" descr="Kliniska Studier Sverige logotyp."/>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8011" cy="767255"/>
                    </a:xfrm>
                    <a:prstGeom prst="rect">
                      <a:avLst/>
                    </a:prstGeom>
                  </pic:spPr>
                </pic:pic>
              </a:graphicData>
            </a:graphic>
          </wp:inline>
        </w:drawing>
      </w:r>
    </w:p>
    <w:p w14:paraId="456EF2CB" w14:textId="6F73A249" w:rsidR="00E17497" w:rsidRPr="00DA1DB5" w:rsidRDefault="00E17497" w:rsidP="00BA4A0F">
      <w:pPr>
        <w:pStyle w:val="Rubrik1"/>
        <w:spacing w:line="240" w:lineRule="auto"/>
        <w:ind w:left="144"/>
      </w:pPr>
      <w:r w:rsidRPr="00DA1DB5">
        <w:fldChar w:fldCharType="begin"/>
      </w:r>
      <w:r w:rsidRPr="00DA1DB5">
        <w:instrText xml:space="preserve"> TITLE   \* MERGEFORMAT </w:instrText>
      </w:r>
      <w:r w:rsidRPr="00DA1DB5">
        <w:fldChar w:fldCharType="end"/>
      </w:r>
      <w:r w:rsidRPr="00DA1DB5">
        <w:t xml:space="preserve">Mall Prövningsprotokoll engelska </w:t>
      </w:r>
    </w:p>
    <w:p w14:paraId="4C65337B" w14:textId="307285C7" w:rsidR="00E17497" w:rsidRDefault="007732CB" w:rsidP="00D809B5">
      <w:pPr>
        <w:pStyle w:val="Rubrik"/>
        <w:ind w:left="144"/>
        <w:rPr>
          <w:color w:val="003651" w:themeColor="text2"/>
          <w:sz w:val="32"/>
          <w:szCs w:val="32"/>
        </w:rPr>
      </w:pPr>
      <w:sdt>
        <w:sdtPr>
          <w:rPr>
            <w:color w:val="003651" w:themeColor="text2"/>
            <w:sz w:val="32"/>
            <w:szCs w:val="32"/>
          </w:rPr>
          <w:alias w:val="Underrubrik"/>
          <w:id w:val="15524255"/>
          <w:dataBinding w:prefixMappings="xmlns:ns0='http://schemas.openxmlformats.org/package/2006/metadata/core-properties' xmlns:ns1='http://purl.org/dc/elements/1.1/'" w:xpath="/ns0:coreProperties[1]/ns1:subject[1]" w:storeItemID="{6C3C8BC8-F283-45AE-878A-BAB7291924A1}"/>
          <w:text/>
        </w:sdtPr>
        <w:sdtEndPr/>
        <w:sdtContent>
          <w:r w:rsidR="00E17497" w:rsidRPr="004C66B0">
            <w:rPr>
              <w:color w:val="003651" w:themeColor="text2"/>
              <w:sz w:val="32"/>
              <w:szCs w:val="32"/>
            </w:rPr>
            <w:t>Klinisk läkemedelsprövning CTR</w:t>
          </w:r>
        </w:sdtContent>
      </w:sdt>
    </w:p>
    <w:p w14:paraId="49B5CB54" w14:textId="6ED55351" w:rsidR="000413EE" w:rsidRPr="00D809B5" w:rsidRDefault="000413EE" w:rsidP="00BA4A0F">
      <w:pPr>
        <w:tabs>
          <w:tab w:val="left" w:pos="1701"/>
          <w:tab w:val="left" w:pos="9781"/>
        </w:tabs>
        <w:spacing w:before="8880" w:after="360" w:line="240" w:lineRule="auto"/>
        <w:ind w:left="-576"/>
        <w:jc w:val="center"/>
        <w:rPr>
          <w:b/>
          <w:bCs/>
          <w:color w:val="FFFFFF" w:themeColor="background1"/>
        </w:rPr>
      </w:pPr>
      <w:r w:rsidRPr="00D809B5">
        <w:rPr>
          <w:b/>
          <w:bCs/>
          <w:color w:val="FFFFFF" w:themeColor="background1"/>
        </w:rPr>
        <w:t>Detta dokument är framtaget och kvalitetssäkrat av Kliniska Studier Sverige.</w:t>
      </w:r>
    </w:p>
    <w:p w14:paraId="5E461ECB" w14:textId="36E70E85" w:rsidR="000413EE" w:rsidRPr="00D809B5" w:rsidRDefault="000413EE" w:rsidP="00F42921">
      <w:pPr>
        <w:tabs>
          <w:tab w:val="left" w:pos="1701"/>
          <w:tab w:val="left" w:pos="9781"/>
        </w:tabs>
        <w:spacing w:before="0" w:after="0" w:line="240" w:lineRule="auto"/>
        <w:ind w:left="-576"/>
        <w:jc w:val="center"/>
        <w:rPr>
          <w:color w:val="FFFFFF" w:themeColor="background1"/>
        </w:rPr>
      </w:pPr>
      <w:r w:rsidRPr="00D809B5">
        <w:rPr>
          <w:color w:val="FFFFFF" w:themeColor="background1"/>
        </w:rPr>
        <w:t xml:space="preserve">Vi utvecklar och erbjuder stöd för kliniska studier i hälso- och sjukvården. </w:t>
      </w:r>
    </w:p>
    <w:p w14:paraId="43184450" w14:textId="0A435412" w:rsidR="000413EE" w:rsidRPr="00D809B5" w:rsidRDefault="000413EE" w:rsidP="00F42921">
      <w:pPr>
        <w:tabs>
          <w:tab w:val="left" w:pos="1701"/>
          <w:tab w:val="left" w:pos="9781"/>
        </w:tabs>
        <w:spacing w:before="0" w:after="0" w:line="240" w:lineRule="auto"/>
        <w:ind w:left="-576"/>
        <w:jc w:val="center"/>
        <w:rPr>
          <w:color w:val="FFFFFF" w:themeColor="background1"/>
        </w:rPr>
      </w:pPr>
      <w:r w:rsidRPr="00D809B5">
        <w:rPr>
          <w:color w:val="FFFFFF" w:themeColor="background1"/>
        </w:rPr>
        <w:t>Stödet vi erbjuder ger goda förutsättningar för kliniska studier av hög kvalitet.</w:t>
      </w:r>
    </w:p>
    <w:p w14:paraId="1C375C6E" w14:textId="77777777" w:rsidR="000413EE" w:rsidRDefault="000413EE">
      <w:pPr>
        <w:rPr>
          <w:noProof/>
        </w:rPr>
        <w:sectPr w:rsidR="000413EE" w:rsidSect="000413EE">
          <w:headerReference w:type="default" r:id="rId13"/>
          <w:footerReference w:type="default" r:id="rId14"/>
          <w:footerReference w:type="first" r:id="rId15"/>
          <w:pgSz w:w="11906" w:h="16838"/>
          <w:pgMar w:top="0" w:right="1411" w:bottom="0" w:left="1987" w:header="0" w:footer="0" w:gutter="0"/>
          <w:pgNumType w:start="0"/>
          <w:cols w:space="708"/>
          <w:titlePg/>
          <w:docGrid w:linePitch="360"/>
        </w:sectPr>
      </w:pPr>
    </w:p>
    <w:p w14:paraId="30DA5519" w14:textId="44C4277B" w:rsidR="00511D44" w:rsidRPr="0016311C" w:rsidRDefault="00511D44" w:rsidP="0016311C">
      <w:pPr>
        <w:pStyle w:val="Rubrik2"/>
      </w:pPr>
      <w:r w:rsidRPr="0016311C">
        <w:lastRenderedPageBreak/>
        <w:t>Introduction to the Clinical Trial Protocol template for medicinal products</w:t>
      </w:r>
    </w:p>
    <w:p w14:paraId="1B411AA5" w14:textId="454ED5FE" w:rsidR="00A32C68" w:rsidRPr="00C1235F" w:rsidRDefault="004C66B0" w:rsidP="00A32C68">
      <w:pPr>
        <w:rPr>
          <w:lang w:val="en-US"/>
        </w:rPr>
      </w:pPr>
      <w:r w:rsidRPr="00C1235F">
        <w:rPr>
          <w:lang w:val="en-US"/>
        </w:rPr>
        <w:t>This document was published 2022-05-25</w:t>
      </w:r>
      <w:r w:rsidR="00A32C68" w:rsidRPr="00C1235F">
        <w:rPr>
          <w:lang w:val="en-US"/>
        </w:rPr>
        <w:t xml:space="preserve">. </w:t>
      </w:r>
      <w:r w:rsidRPr="00C1235F">
        <w:rPr>
          <w:lang w:val="en-US"/>
        </w:rPr>
        <w:t>This is version 1.0.</w:t>
      </w:r>
      <w:r w:rsidR="00E81AAB" w:rsidRPr="00C1235F">
        <w:rPr>
          <w:lang w:val="en-US"/>
        </w:rPr>
        <w:t xml:space="preserve"> </w:t>
      </w:r>
    </w:p>
    <w:p w14:paraId="3C1B6A40" w14:textId="77777777" w:rsidR="004C66B0" w:rsidRPr="00C1235F" w:rsidRDefault="004C66B0" w:rsidP="004C66B0">
      <w:pPr>
        <w:rPr>
          <w:lang w:val="en-US"/>
        </w:rPr>
      </w:pPr>
      <w:r w:rsidRPr="00C1235F">
        <w:rPr>
          <w:lang w:val="en-US"/>
        </w:rPr>
        <w:t>This template is adapted to meet the requirements of the new EU Regulation on clinical trials of medicinal products for human use (EU 536/2014) when the application is made via the EU common portal CTIS (Clinical Trial Information System).</w:t>
      </w:r>
    </w:p>
    <w:p w14:paraId="02C7F857" w14:textId="77777777" w:rsidR="004C66B0" w:rsidRPr="00C1235F" w:rsidRDefault="004C66B0" w:rsidP="004C66B0">
      <w:pPr>
        <w:rPr>
          <w:lang w:val="en-US"/>
        </w:rPr>
      </w:pPr>
      <w:r w:rsidRPr="00C1235F">
        <w:rPr>
          <w:lang w:val="en-US"/>
        </w:rPr>
        <w:t>The EU Regulation on clinical trials of medicinal products for human use (EU 536/2014) is also called CTR (Clinical Trials Regulation) in this template.</w:t>
      </w:r>
    </w:p>
    <w:p w14:paraId="4C8EC1F9" w14:textId="77777777" w:rsidR="004C66B0" w:rsidRPr="00C1235F" w:rsidRDefault="004C66B0" w:rsidP="004C66B0">
      <w:pPr>
        <w:rPr>
          <w:lang w:val="en-US"/>
        </w:rPr>
      </w:pPr>
      <w:r w:rsidRPr="00C1235F">
        <w:rPr>
          <w:lang w:val="en-US"/>
        </w:rPr>
        <w:t>Note that this template may be updated in the near future if the interpretation of the new regulatory framework becomes clearer.</w:t>
      </w:r>
    </w:p>
    <w:p w14:paraId="1BB45949" w14:textId="77777777" w:rsidR="004C66B0" w:rsidRPr="00C1235F" w:rsidRDefault="004C66B0" w:rsidP="004C66B0">
      <w:pPr>
        <w:rPr>
          <w:lang w:val="en-US"/>
        </w:rPr>
      </w:pPr>
      <w:r w:rsidRPr="00C1235F">
        <w:rPr>
          <w:lang w:val="en-US"/>
        </w:rPr>
        <w:t>The two first pages are not included in the Clinical Trial Protocol (CTP) template but gives a short introduction to you who will write a CTP. These pages should be removed when using this template. The CTP template is primarily directed towards intervention studies and is based on the requirements of the EU- common Regulation 536/2014 and ICH-GCP. Some sections can be removed if the study is not a clinical trial of medicinal products. This template is not adapted to address clinical trials for medical devices. Visit the websites of the Swedish Medical Products Agency (</w:t>
      </w:r>
      <w:r w:rsidRPr="007D3D74">
        <w:rPr>
          <w:lang w:val="en-US"/>
        </w:rPr>
        <w:t>Läkemedelsverket</w:t>
      </w:r>
      <w:r w:rsidRPr="00C1235F">
        <w:rPr>
          <w:lang w:val="en-US"/>
        </w:rPr>
        <w:t>) (</w:t>
      </w:r>
      <w:hyperlink r:id="rId16" w:anchor="hmainbody1" w:history="1">
        <w:r w:rsidRPr="006D58E3">
          <w:rPr>
            <w:rStyle w:val="Hyperlnk"/>
            <w:color w:val="426669" w:themeColor="accent2"/>
            <w:lang w:val="en-US"/>
          </w:rPr>
          <w:t>Link</w:t>
        </w:r>
      </w:hyperlink>
      <w:r w:rsidRPr="00C1235F">
        <w:rPr>
          <w:lang w:val="en-US"/>
        </w:rPr>
        <w:t xml:space="preserve">) for more information about the EU-common Regulation 536/2014 . </w:t>
      </w:r>
    </w:p>
    <w:p w14:paraId="70D1F83E" w14:textId="77777777" w:rsidR="004C66B0" w:rsidRPr="00C1235F" w:rsidRDefault="004C66B0" w:rsidP="004C66B0">
      <w:pPr>
        <w:rPr>
          <w:lang w:val="en-US"/>
        </w:rPr>
      </w:pPr>
      <w:r w:rsidRPr="00C1235F">
        <w:rPr>
          <w:lang w:val="en-US"/>
        </w:rPr>
        <w:t>This CTP template is a supportive document to facilitate your work. It is not always required to use all sections of this template. Sections can be removed and/or new sections can be added. This applies also to subsections. The template should be adjusted so that it fits your trial. Note that if headings are removed, you must ensure that the requirements for what should be included in a CTP according to CTR and ICH-GCP are still met.</w:t>
      </w:r>
    </w:p>
    <w:p w14:paraId="422D619A" w14:textId="77777777" w:rsidR="004C66B0" w:rsidRPr="00C56258" w:rsidRDefault="004C66B0">
      <w:pPr>
        <w:pStyle w:val="Liststycke"/>
        <w:numPr>
          <w:ilvl w:val="0"/>
          <w:numId w:val="1"/>
        </w:numPr>
        <w:spacing w:before="0" w:line="276" w:lineRule="auto"/>
        <w:rPr>
          <w:lang w:val="en-US"/>
        </w:rPr>
      </w:pPr>
      <w:r w:rsidRPr="00C56258">
        <w:rPr>
          <w:lang w:val="en-US"/>
        </w:rPr>
        <w:t>On the first page of the CTP (including headings), &lt;&lt;Text&gt;&gt; should be replaced with trial-specific information.</w:t>
      </w:r>
    </w:p>
    <w:p w14:paraId="62062D2E" w14:textId="77777777" w:rsidR="004C66B0" w:rsidRPr="00C56258" w:rsidRDefault="004C66B0">
      <w:pPr>
        <w:pStyle w:val="Liststycke"/>
        <w:numPr>
          <w:ilvl w:val="0"/>
          <w:numId w:val="1"/>
        </w:numPr>
        <w:spacing w:before="0" w:line="276" w:lineRule="auto"/>
        <w:rPr>
          <w:i/>
          <w:color w:val="981B34" w:themeColor="accent6"/>
        </w:rPr>
      </w:pPr>
      <w:r w:rsidRPr="00C56258">
        <w:rPr>
          <w:i/>
          <w:color w:val="981B34" w:themeColor="accent6"/>
          <w:lang w:val="en-US"/>
        </w:rPr>
        <w:t xml:space="preserve">Text written in red Italics include information about what can or should be described under that respective section. </w:t>
      </w:r>
      <w:r w:rsidRPr="00C56258">
        <w:rPr>
          <w:i/>
          <w:color w:val="981B34" w:themeColor="accent6"/>
        </w:rPr>
        <w:t>This text should be deleted from the final document.</w:t>
      </w:r>
    </w:p>
    <w:p w14:paraId="22002E8E" w14:textId="77777777" w:rsidR="004C66B0" w:rsidRPr="00C56258" w:rsidRDefault="004C66B0">
      <w:pPr>
        <w:pStyle w:val="Liststycke"/>
        <w:numPr>
          <w:ilvl w:val="0"/>
          <w:numId w:val="1"/>
        </w:numPr>
        <w:spacing w:before="0" w:line="276" w:lineRule="auto"/>
        <w:rPr>
          <w:lang w:val="en-US"/>
        </w:rPr>
      </w:pPr>
      <w:r w:rsidRPr="00C56258">
        <w:rPr>
          <w:lang w:val="en-US"/>
        </w:rPr>
        <w:t>Examples of wording that can be used for that section of the text are written in plain font/style.</w:t>
      </w:r>
    </w:p>
    <w:p w14:paraId="7C06C630" w14:textId="77777777" w:rsidR="004C66B0" w:rsidRPr="00C56258" w:rsidRDefault="004C66B0">
      <w:pPr>
        <w:pStyle w:val="Liststycke"/>
        <w:numPr>
          <w:ilvl w:val="0"/>
          <w:numId w:val="1"/>
        </w:numPr>
        <w:spacing w:before="0" w:line="276" w:lineRule="auto"/>
        <w:rPr>
          <w:lang w:val="en-US"/>
        </w:rPr>
      </w:pPr>
      <w:r w:rsidRPr="00C56258">
        <w:rPr>
          <w:lang w:val="en-US"/>
        </w:rPr>
        <w:t>When the CTP is complete, update the table of contents.</w:t>
      </w:r>
    </w:p>
    <w:p w14:paraId="0C4F079B" w14:textId="59A5DAC1" w:rsidR="004C66B0" w:rsidRPr="00C56258" w:rsidRDefault="004C66B0" w:rsidP="004C66B0">
      <w:pPr>
        <w:spacing w:after="0" w:line="240" w:lineRule="auto"/>
        <w:rPr>
          <w:lang w:val="en-US"/>
        </w:rPr>
      </w:pPr>
      <w:r w:rsidRPr="00C56258">
        <w:rPr>
          <w:lang w:val="en-US"/>
        </w:rPr>
        <w:t>The CTR defines certain clinical trials as so-called low-intervention clinical trials. These trials may be subject to less stringent rules, as described in the instruction text of the template under the relevant section.</w:t>
      </w:r>
    </w:p>
    <w:p w14:paraId="4EE38A18" w14:textId="77777777" w:rsidR="004C66B0" w:rsidRPr="00C56258" w:rsidRDefault="004C66B0" w:rsidP="00567E2D">
      <w:pPr>
        <w:spacing w:after="120" w:line="240" w:lineRule="auto"/>
        <w:rPr>
          <w:lang w:val="en-US"/>
        </w:rPr>
      </w:pPr>
      <w:r w:rsidRPr="00C56258">
        <w:rPr>
          <w:lang w:val="en-US"/>
        </w:rPr>
        <w:t>A low-intervention clinical trial is a clinical trial where:</w:t>
      </w:r>
    </w:p>
    <w:p w14:paraId="431B546F" w14:textId="77777777" w:rsidR="004C66B0" w:rsidRPr="00C56258" w:rsidRDefault="004C66B0">
      <w:pPr>
        <w:pStyle w:val="Liststycke"/>
        <w:numPr>
          <w:ilvl w:val="0"/>
          <w:numId w:val="2"/>
        </w:numPr>
        <w:spacing w:before="0" w:after="0" w:line="240" w:lineRule="auto"/>
        <w:rPr>
          <w:lang w:val="en-US"/>
        </w:rPr>
      </w:pPr>
      <w:r w:rsidRPr="00C56258">
        <w:rPr>
          <w:lang w:val="en-US"/>
        </w:rPr>
        <w:lastRenderedPageBreak/>
        <w:t>The investigational medicinal product, excluding placebo preparation, is approved,</w:t>
      </w:r>
    </w:p>
    <w:p w14:paraId="0A82FE5E" w14:textId="77777777" w:rsidR="004C66B0" w:rsidRPr="00C56258" w:rsidRDefault="004C66B0">
      <w:pPr>
        <w:pStyle w:val="Liststycke"/>
        <w:numPr>
          <w:ilvl w:val="0"/>
          <w:numId w:val="2"/>
        </w:numPr>
        <w:spacing w:before="0" w:after="0" w:line="240" w:lineRule="auto"/>
        <w:rPr>
          <w:lang w:val="en-US"/>
        </w:rPr>
      </w:pPr>
      <w:r w:rsidRPr="00C56258">
        <w:rPr>
          <w:lang w:val="en-US"/>
        </w:rPr>
        <w:t>It is clear from the clinical trial protocol that,</w:t>
      </w:r>
    </w:p>
    <w:p w14:paraId="5E652008" w14:textId="77777777" w:rsidR="004C66B0" w:rsidRPr="00C56258" w:rsidRDefault="004C66B0">
      <w:pPr>
        <w:pStyle w:val="Liststycke"/>
        <w:numPr>
          <w:ilvl w:val="1"/>
          <w:numId w:val="2"/>
        </w:numPr>
        <w:spacing w:before="0" w:after="0" w:line="240" w:lineRule="auto"/>
        <w:rPr>
          <w:lang w:val="en-US"/>
        </w:rPr>
      </w:pPr>
      <w:r w:rsidRPr="00C56258">
        <w:rPr>
          <w:lang w:val="en-US"/>
        </w:rPr>
        <w:t>the investigational medicinal product is used according to the terms in its marketing authorization, or</w:t>
      </w:r>
    </w:p>
    <w:p w14:paraId="688AC279" w14:textId="77777777" w:rsidR="004C66B0" w:rsidRPr="00C56258" w:rsidRDefault="004C66B0">
      <w:pPr>
        <w:pStyle w:val="Liststycke"/>
        <w:numPr>
          <w:ilvl w:val="1"/>
          <w:numId w:val="2"/>
        </w:numPr>
        <w:spacing w:before="0" w:after="0" w:line="240" w:lineRule="auto"/>
        <w:rPr>
          <w:lang w:val="en-US"/>
        </w:rPr>
      </w:pPr>
      <w:r w:rsidRPr="00C56258">
        <w:rPr>
          <w:lang w:val="en-US"/>
        </w:rPr>
        <w:t>use of the investigational medicinal product is evidence-based and supported by published scientific evidence of the safety and efficacy of this product in one of the involved EU member states, and</w:t>
      </w:r>
    </w:p>
    <w:p w14:paraId="55842621" w14:textId="289B6672" w:rsidR="004C66B0" w:rsidRPr="00C56258" w:rsidRDefault="004C66B0">
      <w:pPr>
        <w:pStyle w:val="Liststycke"/>
        <w:numPr>
          <w:ilvl w:val="0"/>
          <w:numId w:val="2"/>
        </w:numPr>
        <w:spacing w:before="0" w:after="0" w:line="240" w:lineRule="auto"/>
        <w:rPr>
          <w:lang w:val="en-US"/>
        </w:rPr>
      </w:pPr>
      <w:r w:rsidRPr="00C56258">
        <w:rPr>
          <w:lang w:val="en-US"/>
        </w:rPr>
        <w:t xml:space="preserve">the complementary diagnostic or monitoring procedures do not contribute more than minimally to the risk or burden to subject safety compared to normal clinical practice in any of the member states involved. </w:t>
      </w:r>
    </w:p>
    <w:p w14:paraId="26A028A4" w14:textId="61AA2FCB" w:rsidR="004C66B0" w:rsidRPr="00C56258" w:rsidRDefault="004C66B0" w:rsidP="004C66B0">
      <w:pPr>
        <w:spacing w:after="0" w:line="240" w:lineRule="auto"/>
        <w:rPr>
          <w:lang w:val="en-US"/>
        </w:rPr>
      </w:pPr>
      <w:r w:rsidRPr="00C56258">
        <w:rPr>
          <w:lang w:val="en-US"/>
        </w:rPr>
        <w:t>If your clinical trial is a low-intervention clinical trial, this must be clearly described and justified in the CTP and in the cover letter sent via CTIS when applying for approval.</w:t>
      </w:r>
    </w:p>
    <w:p w14:paraId="6943F0B2" w14:textId="77777777" w:rsidR="004C66B0" w:rsidRPr="000C0351" w:rsidRDefault="004C66B0" w:rsidP="004C66B0">
      <w:pPr>
        <w:spacing w:after="0" w:line="240" w:lineRule="auto"/>
        <w:rPr>
          <w:lang w:val="en-US"/>
        </w:rPr>
      </w:pPr>
      <w:r w:rsidRPr="000C0351">
        <w:rPr>
          <w:lang w:val="en-US"/>
        </w:rPr>
        <w:t xml:space="preserve">Responsible for the template: </w:t>
      </w:r>
    </w:p>
    <w:p w14:paraId="36E12DC6" w14:textId="61AA69D0" w:rsidR="004C66B0" w:rsidRPr="00C56258" w:rsidRDefault="004C66B0">
      <w:pPr>
        <w:pStyle w:val="Liststycke"/>
        <w:numPr>
          <w:ilvl w:val="0"/>
          <w:numId w:val="3"/>
        </w:numPr>
        <w:spacing w:before="0" w:after="0" w:line="240" w:lineRule="auto"/>
        <w:rPr>
          <w:lang w:val="en-US"/>
        </w:rPr>
      </w:pPr>
      <w:r w:rsidRPr="00C56258">
        <w:rPr>
          <w:lang w:val="en-US"/>
        </w:rPr>
        <w:t>The national QA working group within the node organization connected to Clinical Studies Sweden (</w:t>
      </w:r>
      <w:r w:rsidRPr="007D3D74">
        <w:rPr>
          <w:lang w:val="en-US"/>
        </w:rPr>
        <w:t>Kliniska Studier Sverige</w:t>
      </w:r>
      <w:r w:rsidRPr="00C56258">
        <w:rPr>
          <w:lang w:val="en-US"/>
        </w:rPr>
        <w:t>).</w:t>
      </w:r>
    </w:p>
    <w:p w14:paraId="31DE778D" w14:textId="58F879C7" w:rsidR="004C66B0" w:rsidRPr="00C56258" w:rsidRDefault="004C66B0" w:rsidP="004C66B0">
      <w:pPr>
        <w:spacing w:after="0" w:line="240" w:lineRule="auto"/>
        <w:rPr>
          <w:lang w:val="en-US"/>
        </w:rPr>
      </w:pPr>
      <w:r w:rsidRPr="00C56258">
        <w:rPr>
          <w:lang w:val="en-US"/>
        </w:rPr>
        <w:t>Suggestions for improvement of this template can be sent to any of the email addresses provided below and the designated QA contact at the respective regional node can take the proposal further.</w:t>
      </w:r>
    </w:p>
    <w:p w14:paraId="3E9D19E4" w14:textId="77777777" w:rsidR="004C66B0" w:rsidRPr="00C56258" w:rsidRDefault="004C66B0" w:rsidP="004C66B0">
      <w:pPr>
        <w:spacing w:after="0" w:line="240" w:lineRule="auto"/>
        <w:rPr>
          <w:lang w:val="en-US"/>
        </w:rPr>
      </w:pPr>
      <w:r w:rsidRPr="00C56258">
        <w:rPr>
          <w:lang w:val="en-US"/>
        </w:rPr>
        <w:t>Contact information for the regional nodes:</w:t>
      </w:r>
    </w:p>
    <w:p w14:paraId="2BF7061D" w14:textId="6304E276" w:rsidR="004C66B0" w:rsidRPr="000C0351" w:rsidRDefault="004C66B0">
      <w:pPr>
        <w:pStyle w:val="Liststycke"/>
        <w:numPr>
          <w:ilvl w:val="0"/>
          <w:numId w:val="3"/>
        </w:numPr>
        <w:tabs>
          <w:tab w:val="left" w:pos="3870"/>
        </w:tabs>
        <w:spacing w:before="0" w:after="0" w:line="240" w:lineRule="auto"/>
      </w:pPr>
      <w:r w:rsidRPr="000C0351">
        <w:t xml:space="preserve">Gothia Forum: </w:t>
      </w:r>
      <w:r w:rsidRPr="000C0351">
        <w:tab/>
      </w:r>
      <w:hyperlink r:id="rId17" w:history="1">
        <w:r w:rsidRPr="000C0351">
          <w:rPr>
            <w:rStyle w:val="Hyperlnk"/>
            <w:color w:val="003651" w:themeColor="text2"/>
          </w:rPr>
          <w:t>gothiaforum@vgregion.se</w:t>
        </w:r>
      </w:hyperlink>
    </w:p>
    <w:p w14:paraId="3EB2488C" w14:textId="015CFF1E" w:rsidR="004C66B0" w:rsidRPr="000C0351" w:rsidRDefault="004C66B0">
      <w:pPr>
        <w:pStyle w:val="Liststycke"/>
        <w:numPr>
          <w:ilvl w:val="0"/>
          <w:numId w:val="3"/>
        </w:numPr>
        <w:tabs>
          <w:tab w:val="left" w:pos="3870"/>
        </w:tabs>
        <w:spacing w:before="0" w:after="0" w:line="240" w:lineRule="auto"/>
      </w:pPr>
      <w:r w:rsidRPr="000C0351">
        <w:t xml:space="preserve">Forum Norr: </w:t>
      </w:r>
      <w:r w:rsidRPr="000C0351">
        <w:tab/>
      </w:r>
      <w:hyperlink r:id="rId18" w:history="1">
        <w:r w:rsidRPr="000C0351">
          <w:rPr>
            <w:rStyle w:val="Hyperlnk"/>
            <w:color w:val="003651" w:themeColor="text2"/>
          </w:rPr>
          <w:t>forumnorr@regionvasterbotten.se</w:t>
        </w:r>
      </w:hyperlink>
    </w:p>
    <w:p w14:paraId="5895FDAC" w14:textId="6AAE68A4" w:rsidR="004C66B0" w:rsidRPr="007D3D74" w:rsidRDefault="004C66B0" w:rsidP="00E94327">
      <w:pPr>
        <w:pStyle w:val="Liststycke"/>
        <w:numPr>
          <w:ilvl w:val="0"/>
          <w:numId w:val="3"/>
        </w:numPr>
        <w:tabs>
          <w:tab w:val="left" w:pos="3870"/>
        </w:tabs>
        <w:spacing w:before="0" w:after="0" w:line="240" w:lineRule="auto"/>
        <w:rPr>
          <w:lang w:val="nn-NO"/>
        </w:rPr>
      </w:pPr>
      <w:r w:rsidRPr="007D3D74">
        <w:rPr>
          <w:lang w:val="nn-NO"/>
        </w:rPr>
        <w:t>Forum Mellansverige:</w:t>
      </w:r>
      <w:r w:rsidRPr="007D3D74">
        <w:rPr>
          <w:lang w:val="nn-NO"/>
        </w:rPr>
        <w:tab/>
      </w:r>
      <w:hyperlink r:id="rId19" w:history="1">
        <w:r w:rsidRPr="007D3D74">
          <w:rPr>
            <w:rStyle w:val="Hyperlnk"/>
            <w:color w:val="003651" w:themeColor="text2"/>
            <w:lang w:val="nn-NO"/>
          </w:rPr>
          <w:t>forummellansverige-ucr@uu.se</w:t>
        </w:r>
      </w:hyperlink>
      <w:r w:rsidRPr="007D3D74">
        <w:rPr>
          <w:color w:val="003651" w:themeColor="text2"/>
          <w:lang w:val="nn-NO"/>
        </w:rPr>
        <w:t xml:space="preserve"> </w:t>
      </w:r>
    </w:p>
    <w:p w14:paraId="0D318F05" w14:textId="025F57B9" w:rsidR="004C66B0" w:rsidRPr="000C0351" w:rsidRDefault="004C66B0">
      <w:pPr>
        <w:pStyle w:val="Liststycke"/>
        <w:numPr>
          <w:ilvl w:val="0"/>
          <w:numId w:val="3"/>
        </w:numPr>
        <w:tabs>
          <w:tab w:val="left" w:pos="3870"/>
        </w:tabs>
        <w:spacing w:before="0" w:after="0" w:line="240" w:lineRule="auto"/>
        <w:rPr>
          <w:rStyle w:val="Hyperlnk"/>
          <w:color w:val="auto"/>
          <w:u w:val="none"/>
        </w:rPr>
      </w:pPr>
      <w:r w:rsidRPr="000C0351">
        <w:t xml:space="preserve">Forum Sydost: </w:t>
      </w:r>
      <w:r w:rsidRPr="000C0351">
        <w:tab/>
      </w:r>
      <w:hyperlink r:id="rId20" w:history="1">
        <w:r w:rsidRPr="000C0351">
          <w:rPr>
            <w:rStyle w:val="Hyperlnk"/>
            <w:color w:val="003651" w:themeColor="text2"/>
          </w:rPr>
          <w:t>forumo@regionostergotland.se</w:t>
        </w:r>
      </w:hyperlink>
    </w:p>
    <w:p w14:paraId="41487CFF" w14:textId="2C982F57" w:rsidR="004C66B0" w:rsidRPr="007D3D74" w:rsidRDefault="004C66B0" w:rsidP="00E94327">
      <w:pPr>
        <w:pStyle w:val="Liststycke"/>
        <w:numPr>
          <w:ilvl w:val="0"/>
          <w:numId w:val="3"/>
        </w:numPr>
        <w:tabs>
          <w:tab w:val="left" w:pos="3870"/>
        </w:tabs>
        <w:spacing w:before="0" w:after="0" w:line="240" w:lineRule="auto"/>
        <w:rPr>
          <w:rStyle w:val="Hyperlnk"/>
          <w:color w:val="003651" w:themeColor="text2"/>
          <w:lang w:val="nn-NO"/>
        </w:rPr>
      </w:pPr>
      <w:r w:rsidRPr="007D3D74">
        <w:rPr>
          <w:lang w:val="nn-NO"/>
        </w:rPr>
        <w:t>Forum Stockholm-Gotland:</w:t>
      </w:r>
      <w:r w:rsidRPr="007D3D74">
        <w:rPr>
          <w:lang w:val="nn-NO"/>
        </w:rPr>
        <w:tab/>
      </w:r>
      <w:hyperlink r:id="rId21" w:history="1">
        <w:r w:rsidRPr="007D3D74">
          <w:rPr>
            <w:rStyle w:val="Hyperlnk"/>
            <w:color w:val="003651" w:themeColor="text2"/>
            <w:lang w:val="nn-NO"/>
          </w:rPr>
          <w:t>feasibility.karolinska@sll.se</w:t>
        </w:r>
      </w:hyperlink>
    </w:p>
    <w:p w14:paraId="1FEEE472" w14:textId="70DBB4B4" w:rsidR="004C66B0" w:rsidRPr="000C0351" w:rsidRDefault="004C66B0">
      <w:pPr>
        <w:pStyle w:val="Liststycke"/>
        <w:numPr>
          <w:ilvl w:val="0"/>
          <w:numId w:val="3"/>
        </w:numPr>
        <w:tabs>
          <w:tab w:val="left" w:pos="3870"/>
        </w:tabs>
        <w:spacing w:before="0" w:after="0" w:line="240" w:lineRule="auto"/>
      </w:pPr>
      <w:r w:rsidRPr="000C0351">
        <w:t xml:space="preserve">Forum Söder: </w:t>
      </w:r>
      <w:r w:rsidRPr="000C0351">
        <w:tab/>
      </w:r>
      <w:hyperlink r:id="rId22" w:history="1">
        <w:r w:rsidRPr="000C0351">
          <w:rPr>
            <w:rStyle w:val="Hyperlnk"/>
            <w:color w:val="003651" w:themeColor="text2"/>
          </w:rPr>
          <w:t>forumsoder@skane.se</w:t>
        </w:r>
      </w:hyperlink>
    </w:p>
    <w:p w14:paraId="72059DD1" w14:textId="77777777" w:rsidR="00511D44" w:rsidRPr="00C56258" w:rsidRDefault="00511D44" w:rsidP="00511D44">
      <w:pPr>
        <w:spacing w:before="0" w:after="0" w:line="240" w:lineRule="auto"/>
        <w:sectPr w:rsidR="00511D44" w:rsidRPr="00C56258" w:rsidSect="00D06668">
          <w:headerReference w:type="default" r:id="rId23"/>
          <w:footerReference w:type="default" r:id="rId24"/>
          <w:headerReference w:type="first" r:id="rId25"/>
          <w:footerReference w:type="first" r:id="rId26"/>
          <w:pgSz w:w="11906" w:h="16838"/>
          <w:pgMar w:top="1985" w:right="1417" w:bottom="1417" w:left="1985" w:header="360" w:footer="340" w:gutter="0"/>
          <w:pgNumType w:start="0"/>
          <w:cols w:space="708"/>
          <w:titlePg/>
          <w:docGrid w:linePitch="360"/>
        </w:sectPr>
      </w:pPr>
    </w:p>
    <w:p w14:paraId="253B75AA" w14:textId="406F08B1" w:rsidR="00511D44" w:rsidRPr="00476EE9" w:rsidRDefault="00CB79E2" w:rsidP="00BA4A0F">
      <w:pPr>
        <w:pStyle w:val="Rubrik2"/>
        <w:spacing w:before="120" w:after="860"/>
        <w:rPr>
          <w:b w:val="0"/>
          <w:bCs/>
          <w:sz w:val="28"/>
        </w:rPr>
      </w:pPr>
      <w:r w:rsidRPr="00476EE9">
        <w:rPr>
          <w:b w:val="0"/>
          <w:bCs/>
          <w:noProof/>
          <w:color w:val="auto"/>
          <w:sz w:val="28"/>
        </w:rPr>
        <w:lastRenderedPageBreak/>
        <mc:AlternateContent>
          <mc:Choice Requires="wps">
            <w:drawing>
              <wp:anchor distT="0" distB="0" distL="114300" distR="114300" simplePos="0" relativeHeight="251673600" behindDoc="0" locked="0" layoutInCell="1" allowOverlap="1" wp14:anchorId="7EAD3E2C" wp14:editId="7F8B4FBC">
                <wp:simplePos x="0" y="0"/>
                <wp:positionH relativeFrom="column">
                  <wp:posOffset>6985</wp:posOffset>
                </wp:positionH>
                <wp:positionV relativeFrom="paragraph">
                  <wp:posOffset>774065</wp:posOffset>
                </wp:positionV>
                <wp:extent cx="5779008" cy="0"/>
                <wp:effectExtent l="0" t="0" r="0" b="0"/>
                <wp:wrapNone/>
                <wp:docPr id="27" name="Straight Connector 2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790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078E5496" id="Straight Connector 27" o:spid="_x0000_s1026" alt="&quot;&quot;"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60.95pt" to="455.6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" strokecolor="black [3200]" strokeweight="1pt">
                <v:stroke joinstyle="miter"/>
              </v:line>
            </w:pict>
          </mc:Fallback>
        </mc:AlternateContent>
      </w:r>
      <w:r w:rsidR="00511D44" w:rsidRPr="00476EE9">
        <w:rPr>
          <w:b w:val="0"/>
          <w:bCs/>
          <w:color w:val="auto"/>
          <w:sz w:val="28"/>
        </w:rPr>
        <w:t>CLINICAL TRIAL PROTOCOL</w:t>
      </w:r>
    </w:p>
    <w:p w14:paraId="72F6C357" w14:textId="77777777" w:rsidR="00DD0B91" w:rsidRPr="00C56258" w:rsidRDefault="00DD0B91" w:rsidP="003424F9">
      <w:pPr>
        <w:ind w:firstLine="90"/>
        <w:rPr>
          <w:b/>
          <w:sz w:val="36"/>
          <w:szCs w:val="36"/>
          <w:lang w:val="en-US"/>
        </w:rPr>
      </w:pPr>
      <w:r w:rsidRPr="00C56258">
        <w:rPr>
          <w:b/>
          <w:sz w:val="36"/>
          <w:szCs w:val="36"/>
          <w:lang w:val="en-US"/>
        </w:rPr>
        <w:t>&lt;&lt;Title&gt;&gt;</w:t>
      </w:r>
    </w:p>
    <w:p w14:paraId="7FB0DEB5" w14:textId="77777777" w:rsidR="00DD0B91" w:rsidRPr="00DB174B" w:rsidRDefault="00DD0B91" w:rsidP="003424F9">
      <w:pPr>
        <w:ind w:left="101" w:firstLine="4"/>
        <w:rPr>
          <w:i/>
          <w:color w:val="981B34" w:themeColor="accent6"/>
          <w:lang w:val="en-US"/>
        </w:rPr>
      </w:pPr>
      <w:r w:rsidRPr="00DB174B">
        <w:rPr>
          <w:i/>
          <w:color w:val="981B34" w:themeColor="accent6"/>
          <w:lang w:val="en-US"/>
        </w:rPr>
        <w:t xml:space="preserve">The title should preferably include the name of the investigational medicinal product, trial population, keywords about the study design (e.g., phase, randomization, blinding, etc.) and the primary objective. </w:t>
      </w:r>
    </w:p>
    <w:p w14:paraId="3F5CBA91" w14:textId="0B812BBF" w:rsidR="00DD0B91" w:rsidRPr="00C56258" w:rsidRDefault="00DD0B91" w:rsidP="003424F9">
      <w:pPr>
        <w:ind w:left="101"/>
        <w:rPr>
          <w:sz w:val="36"/>
          <w:szCs w:val="36"/>
          <w:lang w:val="en-US"/>
        </w:rPr>
      </w:pPr>
      <w:r w:rsidRPr="00C56258">
        <w:rPr>
          <w:sz w:val="36"/>
          <w:szCs w:val="36"/>
          <w:lang w:val="en-US"/>
        </w:rPr>
        <w:t>&lt;&lt;Short title/and eventual Acronym&gt;&gt;</w:t>
      </w:r>
    </w:p>
    <w:p w14:paraId="31A84358" w14:textId="75780411" w:rsidR="001C73FC" w:rsidRPr="001C73FC" w:rsidRDefault="003424F9" w:rsidP="008F632B">
      <w:pPr>
        <w:tabs>
          <w:tab w:val="left" w:pos="2768"/>
        </w:tabs>
        <w:spacing w:before="1460" w:after="320"/>
        <w:ind w:left="108"/>
        <w:rPr>
          <w:lang w:val="en-US"/>
        </w:rPr>
      </w:pPr>
      <w:r>
        <w:rPr>
          <w:noProof/>
          <w:lang w:val="en-US"/>
        </w:rPr>
        <mc:AlternateContent>
          <mc:Choice Requires="wps">
            <w:drawing>
              <wp:anchor distT="0" distB="0" distL="114300" distR="114300" simplePos="0" relativeHeight="251675648" behindDoc="0" locked="0" layoutInCell="1" allowOverlap="1" wp14:anchorId="322F8348" wp14:editId="1E7ED9CF">
                <wp:simplePos x="0" y="0"/>
                <wp:positionH relativeFrom="column">
                  <wp:posOffset>0</wp:posOffset>
                </wp:positionH>
                <wp:positionV relativeFrom="paragraph">
                  <wp:posOffset>326390</wp:posOffset>
                </wp:positionV>
                <wp:extent cx="5778500" cy="0"/>
                <wp:effectExtent l="0" t="0" r="0" b="0"/>
                <wp:wrapNone/>
                <wp:docPr id="28" name="Straight Connector 2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78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10F0C226" id="Straight Connector 28" o:spid="_x0000_s1026" alt="&quot;&quot;"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pt" to="45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" strokecolor="black [3200]" strokeweight="1pt">
                <v:stroke joinstyle="miter"/>
              </v:line>
            </w:pict>
          </mc:Fallback>
        </mc:AlternateContent>
      </w:r>
      <w:r w:rsidR="001C73FC" w:rsidRPr="001C73FC">
        <w:rPr>
          <w:lang w:val="en-US"/>
        </w:rPr>
        <w:t xml:space="preserve">Trial ID: </w:t>
      </w:r>
      <w:r w:rsidR="001C73FC" w:rsidRPr="001C73FC">
        <w:rPr>
          <w:lang w:val="en-US"/>
        </w:rPr>
        <w:tab/>
        <w:t xml:space="preserve">&lt;&lt; Trialcode &gt;&gt; </w:t>
      </w:r>
    </w:p>
    <w:p w14:paraId="1F2C4F34" w14:textId="77777777" w:rsidR="001C73FC" w:rsidRPr="001C73FC" w:rsidRDefault="001C73FC" w:rsidP="005E1E6A">
      <w:pPr>
        <w:tabs>
          <w:tab w:val="left" w:pos="2768"/>
        </w:tabs>
        <w:spacing w:after="320"/>
        <w:ind w:left="108"/>
        <w:rPr>
          <w:lang w:val="en-US"/>
        </w:rPr>
      </w:pPr>
      <w:r w:rsidRPr="001C73FC">
        <w:rPr>
          <w:lang w:val="en-US"/>
        </w:rPr>
        <w:t xml:space="preserve">EU Trial number: </w:t>
      </w:r>
      <w:r w:rsidRPr="001C73FC">
        <w:rPr>
          <w:lang w:val="en-US"/>
        </w:rPr>
        <w:tab/>
        <w:t xml:space="preserve">&lt;&lt; XXXX-XXXXXX-XX-XX &gt;&gt; </w:t>
      </w:r>
    </w:p>
    <w:p w14:paraId="01E73544" w14:textId="77777777" w:rsidR="001C73FC" w:rsidRPr="001C73FC" w:rsidRDefault="001C73FC" w:rsidP="005E1E6A">
      <w:pPr>
        <w:tabs>
          <w:tab w:val="left" w:pos="2768"/>
        </w:tabs>
        <w:spacing w:after="320"/>
        <w:ind w:left="108"/>
        <w:rPr>
          <w:lang w:val="en-US"/>
        </w:rPr>
      </w:pPr>
      <w:r w:rsidRPr="001C73FC">
        <w:rPr>
          <w:lang w:val="en-US"/>
        </w:rPr>
        <w:t xml:space="preserve">Version number: </w:t>
      </w:r>
      <w:r w:rsidRPr="001C73FC">
        <w:rPr>
          <w:lang w:val="en-US"/>
        </w:rPr>
        <w:tab/>
        <w:t xml:space="preserve">&lt;&lt; Version number &gt;&gt; </w:t>
      </w:r>
    </w:p>
    <w:p w14:paraId="1DF32E19" w14:textId="77777777" w:rsidR="001C73FC" w:rsidRPr="001C73FC" w:rsidRDefault="001C73FC" w:rsidP="005E1E6A">
      <w:pPr>
        <w:tabs>
          <w:tab w:val="left" w:pos="2768"/>
        </w:tabs>
        <w:spacing w:after="320"/>
        <w:ind w:left="108"/>
        <w:rPr>
          <w:lang w:val="en-US"/>
        </w:rPr>
      </w:pPr>
      <w:r w:rsidRPr="001C73FC">
        <w:rPr>
          <w:lang w:val="en-US"/>
        </w:rPr>
        <w:t xml:space="preserve">Date: </w:t>
      </w:r>
      <w:r w:rsidRPr="001C73FC">
        <w:rPr>
          <w:lang w:val="en-US"/>
        </w:rPr>
        <w:tab/>
        <w:t xml:space="preserve">&lt;&lt; YYYY-MM-DD &gt;&gt; </w:t>
      </w:r>
    </w:p>
    <w:p w14:paraId="153C3800" w14:textId="77777777" w:rsidR="001C73FC" w:rsidRPr="001C73FC" w:rsidRDefault="001C73FC" w:rsidP="005E1E6A">
      <w:pPr>
        <w:tabs>
          <w:tab w:val="left" w:pos="2768"/>
        </w:tabs>
        <w:spacing w:after="320"/>
        <w:ind w:left="108"/>
        <w:rPr>
          <w:lang w:val="en-US"/>
        </w:rPr>
      </w:pPr>
      <w:r w:rsidRPr="001C73FC">
        <w:rPr>
          <w:lang w:val="en-US"/>
        </w:rPr>
        <w:t xml:space="preserve">Sponsor: </w:t>
      </w:r>
      <w:r w:rsidRPr="001C73FC">
        <w:rPr>
          <w:lang w:val="en-US"/>
        </w:rPr>
        <w:tab/>
        <w:t xml:space="preserve">&lt;&lt; Name &gt;&gt; </w:t>
      </w:r>
    </w:p>
    <w:p w14:paraId="423D03FC" w14:textId="77777777" w:rsidR="001C73FC" w:rsidRPr="001C73FC" w:rsidRDefault="001C73FC" w:rsidP="005E1E6A">
      <w:pPr>
        <w:tabs>
          <w:tab w:val="left" w:pos="2768"/>
        </w:tabs>
        <w:spacing w:after="320"/>
        <w:ind w:left="108"/>
        <w:rPr>
          <w:lang w:val="en-US"/>
        </w:rPr>
      </w:pPr>
      <w:r w:rsidRPr="001C73FC">
        <w:rPr>
          <w:lang w:val="en-US"/>
        </w:rPr>
        <w:t>Co-sponsor:</w:t>
      </w:r>
      <w:r w:rsidRPr="001C73FC">
        <w:rPr>
          <w:lang w:val="en-US"/>
        </w:rPr>
        <w:tab/>
        <w:t>&lt;&lt; Name &gt;&gt;</w:t>
      </w:r>
    </w:p>
    <w:p w14:paraId="39CEA5ED" w14:textId="77777777" w:rsidR="001C73FC" w:rsidRPr="00C56258" w:rsidRDefault="001C73FC" w:rsidP="00CB79E2">
      <w:pPr>
        <w:spacing w:after="340"/>
        <w:ind w:left="108"/>
        <w:rPr>
          <w:i/>
          <w:lang w:val="en-US"/>
        </w:rPr>
      </w:pPr>
      <w:r w:rsidRPr="00DB174B">
        <w:rPr>
          <w:i/>
          <w:color w:val="981B34" w:themeColor="accent6"/>
          <w:lang w:val="en-US"/>
        </w:rPr>
        <w:t xml:space="preserve">It is optional whether the Principal Investigator should be included on the title page or not. If it is relevant for the trial, keep it. Otherwise, the line can be removed. </w:t>
      </w:r>
    </w:p>
    <w:p w14:paraId="47C04499" w14:textId="3FA7A9FA" w:rsidR="001C73FC" w:rsidRPr="00C56258" w:rsidRDefault="00CB79E2" w:rsidP="00CB79E2">
      <w:pPr>
        <w:tabs>
          <w:tab w:val="left" w:pos="2768"/>
        </w:tabs>
        <w:spacing w:after="1680"/>
        <w:ind w:left="108"/>
        <w:rPr>
          <w:i/>
          <w:color w:val="FF0000"/>
        </w:rPr>
      </w:pPr>
      <w:r w:rsidRPr="00FC1C1A">
        <w:rPr>
          <w:noProof/>
          <w:lang w:val="en-US"/>
        </w:rPr>
        <mc:AlternateContent>
          <mc:Choice Requires="wps">
            <w:drawing>
              <wp:anchor distT="0" distB="0" distL="114300" distR="114300" simplePos="0" relativeHeight="251672576" behindDoc="0" locked="0" layoutInCell="1" allowOverlap="1" wp14:anchorId="0EDE42B3" wp14:editId="0E0611CD">
                <wp:simplePos x="0" y="0"/>
                <wp:positionH relativeFrom="column">
                  <wp:posOffset>14605</wp:posOffset>
                </wp:positionH>
                <wp:positionV relativeFrom="paragraph">
                  <wp:posOffset>1007745</wp:posOffset>
                </wp:positionV>
                <wp:extent cx="5760720" cy="0"/>
                <wp:effectExtent l="0" t="0" r="0" b="0"/>
                <wp:wrapNone/>
                <wp:docPr id="26" name="Straight Connector 2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6072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w:pict>
              <v:line w14:anchorId="37C4C410" id="Straight Connector 26" o:spid="_x0000_s1026" alt="&quot;&quot;"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pt,79.35pt" to="454.75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" strokecolor="black [3200]" strokeweight="1pt">
                <v:stroke joinstyle="miter"/>
              </v:line>
            </w:pict>
          </mc:Fallback>
        </mc:AlternateContent>
      </w:r>
      <w:r w:rsidR="001C73FC" w:rsidRPr="000C0351">
        <w:rPr>
          <w:lang w:val="en-US"/>
        </w:rPr>
        <w:t>Principal Investigator</w:t>
      </w:r>
      <w:r w:rsidR="001C73FC" w:rsidRPr="00C56258">
        <w:rPr>
          <w:i/>
          <w:color w:val="FF0000"/>
        </w:rPr>
        <w:tab/>
      </w:r>
      <w:r w:rsidR="001C73FC" w:rsidRPr="000C0351">
        <w:rPr>
          <w:lang w:val="en-US"/>
        </w:rPr>
        <w:t>&lt;&lt; Name &gt;&gt;</w:t>
      </w:r>
    </w:p>
    <w:p w14:paraId="05FC4C69" w14:textId="77777777" w:rsidR="008F632B" w:rsidRPr="00C56258" w:rsidRDefault="008F632B" w:rsidP="008F632B">
      <w:pPr>
        <w:spacing w:after="0" w:line="240" w:lineRule="auto"/>
      </w:pPr>
      <w:r w:rsidRPr="00C56258">
        <w:br w:type="page"/>
      </w:r>
    </w:p>
    <w:p w14:paraId="7F083EB7" w14:textId="77777777" w:rsidR="008F632B" w:rsidRPr="002C63C7" w:rsidRDefault="008F632B" w:rsidP="00BA4A0F">
      <w:pPr>
        <w:pStyle w:val="Rubrik2"/>
        <w:spacing w:before="0" w:after="120"/>
        <w:rPr>
          <w:lang w:val="sv-SE"/>
        </w:rPr>
      </w:pPr>
      <w:r w:rsidRPr="002C63C7">
        <w:rPr>
          <w:b w:val="0"/>
          <w:bCs/>
          <w:lang w:val="sv-SE"/>
        </w:rPr>
        <w:lastRenderedPageBreak/>
        <w:t>Innehåll</w:t>
      </w:r>
    </w:p>
    <w:bookmarkStart w:id="0" w:name="_Toc530560136" w:displacedByCustomXml="next"/>
    <w:sdt>
      <w:sdtPr>
        <w:id w:val="-985011755"/>
        <w:docPartObj>
          <w:docPartGallery w:val="Table of Contents"/>
          <w:docPartUnique/>
        </w:docPartObj>
      </w:sdtPr>
      <w:sdtEndPr>
        <w:rPr>
          <w:b/>
          <w:bCs/>
        </w:rPr>
      </w:sdtEndPr>
      <w:sdtContent>
        <w:p w14:paraId="3C2C7241" w14:textId="2D110448" w:rsidR="00511D44" w:rsidRPr="00FC1C1A" w:rsidRDefault="00511D44">
          <w:pPr>
            <w:pStyle w:val="Innehll1"/>
            <w:tabs>
              <w:tab w:val="right" w:leader="dot" w:pos="9062"/>
            </w:tabs>
            <w:rPr>
              <w:rFonts w:eastAsiaTheme="minorEastAsia"/>
              <w:noProof/>
              <w:lang w:val="en-US"/>
            </w:rPr>
          </w:pPr>
          <w:r w:rsidRPr="00C56258">
            <w:fldChar w:fldCharType="begin"/>
          </w:r>
          <w:r w:rsidRPr="00C56258">
            <w:instrText xml:space="preserve"> TOC \o "1-3" \h \z \u </w:instrText>
          </w:r>
          <w:r w:rsidRPr="00C56258">
            <w:fldChar w:fldCharType="separate"/>
          </w:r>
          <w:hyperlink w:anchor="_Toc106262930" w:history="1">
            <w:r w:rsidRPr="00FC1C1A">
              <w:rPr>
                <w:rStyle w:val="Hyperlnk"/>
                <w:noProof/>
                <w:lang w:val="en-US"/>
              </w:rPr>
              <w:t>Signature page</w:t>
            </w:r>
            <w:r w:rsidRPr="00FC1C1A">
              <w:rPr>
                <w:noProof/>
                <w:webHidden/>
                <w:lang w:val="en-US"/>
              </w:rPr>
              <w:tab/>
            </w:r>
            <w:r w:rsidRPr="00FC1C1A">
              <w:rPr>
                <w:noProof/>
                <w:webHidden/>
                <w:lang w:val="en-US"/>
              </w:rPr>
              <w:fldChar w:fldCharType="begin"/>
            </w:r>
            <w:r w:rsidRPr="00FC1C1A">
              <w:rPr>
                <w:noProof/>
                <w:webHidden/>
                <w:lang w:val="en-US"/>
              </w:rPr>
              <w:instrText xml:space="preserve"> PAGEREF _Toc106262930 \h </w:instrText>
            </w:r>
            <w:r w:rsidRPr="00FC1C1A">
              <w:rPr>
                <w:noProof/>
                <w:webHidden/>
                <w:lang w:val="en-US"/>
              </w:rPr>
            </w:r>
            <w:r w:rsidRPr="00FC1C1A">
              <w:rPr>
                <w:noProof/>
                <w:webHidden/>
                <w:lang w:val="en-US"/>
              </w:rPr>
              <w:fldChar w:fldCharType="separate"/>
            </w:r>
            <w:r w:rsidR="00B90C68" w:rsidRPr="00FC1C1A">
              <w:rPr>
                <w:noProof/>
                <w:webHidden/>
                <w:lang w:val="en-US"/>
              </w:rPr>
              <w:t>5</w:t>
            </w:r>
            <w:r w:rsidRPr="00FC1C1A">
              <w:rPr>
                <w:noProof/>
                <w:webHidden/>
                <w:lang w:val="en-US"/>
              </w:rPr>
              <w:fldChar w:fldCharType="end"/>
            </w:r>
          </w:hyperlink>
        </w:p>
        <w:p w14:paraId="1027ECA0" w14:textId="315723A9" w:rsidR="00511D44" w:rsidRPr="00FC1C1A" w:rsidRDefault="007732CB">
          <w:pPr>
            <w:pStyle w:val="Innehll1"/>
            <w:tabs>
              <w:tab w:val="right" w:leader="dot" w:pos="9062"/>
            </w:tabs>
            <w:rPr>
              <w:rFonts w:eastAsiaTheme="minorEastAsia"/>
              <w:noProof/>
              <w:lang w:val="en-US"/>
            </w:rPr>
          </w:pPr>
          <w:hyperlink w:anchor="_Toc106262931" w:history="1">
            <w:r w:rsidR="00511D44" w:rsidRPr="00FC1C1A">
              <w:rPr>
                <w:rStyle w:val="Hyperlnk"/>
                <w:noProof/>
                <w:lang w:val="en-US"/>
              </w:rPr>
              <w:t>Contact information</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_Toc106262931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7</w:t>
            </w:r>
            <w:r w:rsidR="00511D44" w:rsidRPr="00FC1C1A">
              <w:rPr>
                <w:noProof/>
                <w:webHidden/>
                <w:lang w:val="en-US"/>
              </w:rPr>
              <w:fldChar w:fldCharType="end"/>
            </w:r>
          </w:hyperlink>
        </w:p>
        <w:p w14:paraId="66AD74C3" w14:textId="01ED372A" w:rsidR="00511D44" w:rsidRPr="00FC1C1A" w:rsidRDefault="007732CB">
          <w:pPr>
            <w:pStyle w:val="Innehll1"/>
            <w:tabs>
              <w:tab w:val="right" w:leader="dot" w:pos="9062"/>
            </w:tabs>
            <w:rPr>
              <w:rFonts w:eastAsiaTheme="minorEastAsia"/>
              <w:noProof/>
              <w:lang w:val="en-US"/>
            </w:rPr>
          </w:pPr>
          <w:hyperlink w:anchor="_Toc106262932" w:history="1">
            <w:r w:rsidR="00511D44" w:rsidRPr="00FC1C1A">
              <w:rPr>
                <w:rStyle w:val="Hyperlnk"/>
                <w:noProof/>
                <w:lang w:val="en-US"/>
              </w:rPr>
              <w:t>List of used acronyms and abbreviations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_Toc106262932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9</w:t>
            </w:r>
            <w:r w:rsidR="00511D44" w:rsidRPr="00FC1C1A">
              <w:rPr>
                <w:noProof/>
                <w:webHidden/>
                <w:lang w:val="en-US"/>
              </w:rPr>
              <w:fldChar w:fldCharType="end"/>
            </w:r>
          </w:hyperlink>
        </w:p>
        <w:p w14:paraId="27655759" w14:textId="3EDA46CE" w:rsidR="00511D44" w:rsidRPr="00FC1C1A" w:rsidRDefault="007732CB">
          <w:pPr>
            <w:pStyle w:val="Innehll1"/>
            <w:tabs>
              <w:tab w:val="left" w:pos="480"/>
              <w:tab w:val="right" w:leader="dot" w:pos="9062"/>
            </w:tabs>
            <w:rPr>
              <w:rFonts w:eastAsiaTheme="minorEastAsia"/>
              <w:noProof/>
              <w:lang w:val="en-US"/>
            </w:rPr>
          </w:pPr>
          <w:hyperlink w:anchor="_Toc106262933" w:history="1">
            <w:r w:rsidR="00511D44" w:rsidRPr="00FC1C1A">
              <w:rPr>
                <w:rStyle w:val="Hyperlnk"/>
                <w:noProof/>
                <w:lang w:val="en-US"/>
              </w:rPr>
              <w:t>1.</w:t>
            </w:r>
            <w:r w:rsidR="00511D44" w:rsidRPr="00FC1C1A">
              <w:rPr>
                <w:rFonts w:eastAsiaTheme="minorEastAsia"/>
                <w:noProof/>
                <w:lang w:val="en-US"/>
              </w:rPr>
              <w:tab/>
            </w:r>
            <w:r w:rsidR="00511D44" w:rsidRPr="00FC1C1A">
              <w:rPr>
                <w:rStyle w:val="Hyperlnk"/>
                <w:noProof/>
                <w:lang w:val="en-US"/>
              </w:rPr>
              <w:t>Synopsis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_Toc106262933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11</w:t>
            </w:r>
            <w:r w:rsidR="00511D44" w:rsidRPr="00FC1C1A">
              <w:rPr>
                <w:noProof/>
                <w:webHidden/>
                <w:lang w:val="en-US"/>
              </w:rPr>
              <w:fldChar w:fldCharType="end"/>
            </w:r>
          </w:hyperlink>
        </w:p>
        <w:p w14:paraId="75D4CA7E" w14:textId="507A15BD" w:rsidR="00511D44" w:rsidRPr="00FC1C1A" w:rsidRDefault="007732CB">
          <w:pPr>
            <w:pStyle w:val="Innehll1"/>
            <w:tabs>
              <w:tab w:val="left" w:pos="480"/>
              <w:tab w:val="right" w:leader="dot" w:pos="9062"/>
            </w:tabs>
            <w:rPr>
              <w:rFonts w:eastAsiaTheme="minorEastAsia"/>
              <w:noProof/>
              <w:lang w:val="en-US"/>
            </w:rPr>
          </w:pPr>
          <w:hyperlink w:anchor="_Toc106262934" w:history="1">
            <w:r w:rsidR="00511D44" w:rsidRPr="00FC1C1A">
              <w:rPr>
                <w:rStyle w:val="Hyperlnk"/>
                <w:noProof/>
                <w:lang w:val="en-US" w:eastAsia="en-US"/>
              </w:rPr>
              <w:t>2.</w:t>
            </w:r>
            <w:r w:rsidR="00511D44" w:rsidRPr="00FC1C1A">
              <w:rPr>
                <w:rFonts w:eastAsiaTheme="minorEastAsia"/>
                <w:noProof/>
                <w:lang w:val="en-US"/>
              </w:rPr>
              <w:tab/>
            </w:r>
            <w:r w:rsidR="00511D44" w:rsidRPr="00FC1C1A">
              <w:rPr>
                <w:rStyle w:val="Hyperlnk"/>
                <w:noProof/>
                <w:lang w:val="en-US"/>
              </w:rPr>
              <w:t>Background and rationale</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_Toc106262934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12</w:t>
            </w:r>
            <w:r w:rsidR="00511D44" w:rsidRPr="00FC1C1A">
              <w:rPr>
                <w:noProof/>
                <w:webHidden/>
                <w:lang w:val="en-US"/>
              </w:rPr>
              <w:fldChar w:fldCharType="end"/>
            </w:r>
          </w:hyperlink>
        </w:p>
        <w:p w14:paraId="7F6949D1" w14:textId="046C838F" w:rsidR="00511D44" w:rsidRPr="00FC1C1A" w:rsidRDefault="007732CB">
          <w:pPr>
            <w:pStyle w:val="Innehll1"/>
            <w:tabs>
              <w:tab w:val="left" w:pos="480"/>
              <w:tab w:val="right" w:leader="dot" w:pos="9062"/>
            </w:tabs>
            <w:rPr>
              <w:rFonts w:eastAsiaTheme="minorEastAsia"/>
              <w:noProof/>
              <w:lang w:val="en-US"/>
            </w:rPr>
          </w:pPr>
          <w:hyperlink w:anchor="_Toc106262935" w:history="1">
            <w:r w:rsidR="00511D44" w:rsidRPr="00FC1C1A">
              <w:rPr>
                <w:rStyle w:val="Hyperlnk"/>
                <w:noProof/>
                <w:lang w:val="en-US"/>
              </w:rPr>
              <w:t>3.</w:t>
            </w:r>
            <w:r w:rsidR="00511D44" w:rsidRPr="00FC1C1A">
              <w:rPr>
                <w:rFonts w:eastAsiaTheme="minorEastAsia"/>
                <w:noProof/>
                <w:lang w:val="en-US"/>
              </w:rPr>
              <w:tab/>
            </w:r>
            <w:r w:rsidR="00511D44" w:rsidRPr="00FC1C1A">
              <w:rPr>
                <w:rStyle w:val="Hyperlnk"/>
                <w:noProof/>
                <w:lang w:val="en-US"/>
              </w:rPr>
              <w:t>Benefit-risk evaluation</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_Toc106262935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12</w:t>
            </w:r>
            <w:r w:rsidR="00511D44" w:rsidRPr="00FC1C1A">
              <w:rPr>
                <w:noProof/>
                <w:webHidden/>
                <w:lang w:val="en-US"/>
              </w:rPr>
              <w:fldChar w:fldCharType="end"/>
            </w:r>
          </w:hyperlink>
        </w:p>
        <w:p w14:paraId="0541D57C" w14:textId="157987CB" w:rsidR="00511D44" w:rsidRPr="00FC1C1A" w:rsidRDefault="007732CB">
          <w:pPr>
            <w:pStyle w:val="Innehll1"/>
            <w:tabs>
              <w:tab w:val="left" w:pos="480"/>
              <w:tab w:val="right" w:leader="dot" w:pos="9062"/>
            </w:tabs>
            <w:rPr>
              <w:rFonts w:eastAsiaTheme="minorEastAsia"/>
              <w:noProof/>
              <w:lang w:val="en-US"/>
            </w:rPr>
          </w:pPr>
          <w:hyperlink w:anchor="_Toc106262936" w:history="1">
            <w:r w:rsidR="00511D44" w:rsidRPr="00FC1C1A">
              <w:rPr>
                <w:rStyle w:val="Hyperlnk"/>
                <w:noProof/>
                <w:lang w:val="en-US"/>
              </w:rPr>
              <w:t>4.</w:t>
            </w:r>
            <w:r w:rsidR="00511D44" w:rsidRPr="00FC1C1A">
              <w:rPr>
                <w:rFonts w:eastAsiaTheme="minorEastAsia"/>
                <w:noProof/>
                <w:lang w:val="en-US"/>
              </w:rPr>
              <w:tab/>
            </w:r>
            <w:r w:rsidR="00511D44" w:rsidRPr="00FC1C1A">
              <w:rPr>
                <w:rStyle w:val="Hyperlnk"/>
                <w:noProof/>
                <w:lang w:val="en-US"/>
              </w:rPr>
              <w:t>Trial objectives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_Toc106262936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13</w:t>
            </w:r>
            <w:r w:rsidR="00511D44" w:rsidRPr="00FC1C1A">
              <w:rPr>
                <w:noProof/>
                <w:webHidden/>
                <w:lang w:val="en-US"/>
              </w:rPr>
              <w:fldChar w:fldCharType="end"/>
            </w:r>
          </w:hyperlink>
        </w:p>
        <w:p w14:paraId="49A7A194" w14:textId="738E6938" w:rsidR="00511D44" w:rsidRPr="00FC1C1A" w:rsidRDefault="007732CB">
          <w:pPr>
            <w:pStyle w:val="Innehll2"/>
            <w:tabs>
              <w:tab w:val="left" w:pos="880"/>
              <w:tab w:val="right" w:leader="dot" w:pos="9062"/>
            </w:tabs>
            <w:rPr>
              <w:rFonts w:eastAsiaTheme="minorEastAsia"/>
              <w:noProof/>
              <w:lang w:val="en-US"/>
            </w:rPr>
          </w:pPr>
          <w:hyperlink w:anchor="_Toc106262937" w:history="1">
            <w:r w:rsidR="00511D44" w:rsidRPr="00FC1C1A">
              <w:rPr>
                <w:rStyle w:val="Hyperlnk"/>
                <w:noProof/>
                <w:lang w:val="en-US"/>
              </w:rPr>
              <w:t>4.1.</w:t>
            </w:r>
            <w:r w:rsidR="00511D44" w:rsidRPr="00FC1C1A">
              <w:rPr>
                <w:rFonts w:eastAsiaTheme="minorEastAsia"/>
                <w:noProof/>
                <w:lang w:val="en-US"/>
              </w:rPr>
              <w:tab/>
            </w:r>
            <w:r w:rsidR="00511D44" w:rsidRPr="00FC1C1A">
              <w:rPr>
                <w:rStyle w:val="Hyperlnk"/>
                <w:noProof/>
                <w:lang w:val="en-US"/>
              </w:rPr>
              <w:t>Primary objective</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_Toc106262937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14</w:t>
            </w:r>
            <w:r w:rsidR="00511D44" w:rsidRPr="00FC1C1A">
              <w:rPr>
                <w:noProof/>
                <w:webHidden/>
                <w:lang w:val="en-US"/>
              </w:rPr>
              <w:fldChar w:fldCharType="end"/>
            </w:r>
          </w:hyperlink>
        </w:p>
        <w:p w14:paraId="3EEE990F" w14:textId="79C0AD71" w:rsidR="00511D44" w:rsidRPr="00FC1C1A" w:rsidRDefault="007732CB">
          <w:pPr>
            <w:pStyle w:val="Innehll2"/>
            <w:tabs>
              <w:tab w:val="left" w:pos="880"/>
              <w:tab w:val="right" w:leader="dot" w:pos="9062"/>
            </w:tabs>
            <w:rPr>
              <w:rFonts w:eastAsiaTheme="minorEastAsia"/>
              <w:noProof/>
              <w:lang w:val="en-US"/>
            </w:rPr>
          </w:pPr>
          <w:hyperlink w:anchor="_Toc106262938" w:history="1">
            <w:r w:rsidR="00511D44" w:rsidRPr="00FC1C1A">
              <w:rPr>
                <w:rStyle w:val="Hyperlnk"/>
                <w:noProof/>
                <w:lang w:val="en-US" w:eastAsia="en-US"/>
              </w:rPr>
              <w:t>4.2.</w:t>
            </w:r>
            <w:r w:rsidR="00511D44" w:rsidRPr="00FC1C1A">
              <w:rPr>
                <w:rFonts w:eastAsiaTheme="minorEastAsia"/>
                <w:noProof/>
                <w:lang w:val="en-US"/>
              </w:rPr>
              <w:tab/>
            </w:r>
            <w:r w:rsidR="00511D44" w:rsidRPr="00FC1C1A">
              <w:rPr>
                <w:rStyle w:val="Hyperlnk"/>
                <w:noProof/>
                <w:lang w:val="en-US"/>
              </w:rPr>
              <w:t>Secondary objective(s)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_Toc106262938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14</w:t>
            </w:r>
            <w:r w:rsidR="00511D44" w:rsidRPr="00FC1C1A">
              <w:rPr>
                <w:noProof/>
                <w:webHidden/>
                <w:lang w:val="en-US"/>
              </w:rPr>
              <w:fldChar w:fldCharType="end"/>
            </w:r>
          </w:hyperlink>
        </w:p>
        <w:p w14:paraId="6272BCAC" w14:textId="67D84572" w:rsidR="00511D44" w:rsidRPr="00FC1C1A" w:rsidRDefault="007732CB">
          <w:pPr>
            <w:pStyle w:val="Innehll2"/>
            <w:tabs>
              <w:tab w:val="left" w:pos="880"/>
              <w:tab w:val="right" w:leader="dot" w:pos="9062"/>
            </w:tabs>
            <w:rPr>
              <w:rFonts w:eastAsiaTheme="minorEastAsia"/>
              <w:noProof/>
              <w:lang w:val="en-US"/>
            </w:rPr>
          </w:pPr>
          <w:hyperlink w:anchor="_Toc106262939" w:history="1">
            <w:r w:rsidR="00511D44" w:rsidRPr="00FC1C1A">
              <w:rPr>
                <w:rStyle w:val="Hyperlnk"/>
                <w:noProof/>
                <w:lang w:val="en-US"/>
              </w:rPr>
              <w:t>4.3.</w:t>
            </w:r>
            <w:r w:rsidR="00511D44" w:rsidRPr="00FC1C1A">
              <w:rPr>
                <w:rFonts w:eastAsiaTheme="minorEastAsia"/>
                <w:noProof/>
                <w:lang w:val="en-US"/>
              </w:rPr>
              <w:tab/>
            </w:r>
            <w:r w:rsidR="00511D44" w:rsidRPr="00FC1C1A">
              <w:rPr>
                <w:rStyle w:val="Hyperlnk"/>
                <w:noProof/>
                <w:lang w:val="en-US"/>
              </w:rPr>
              <w:t>Primary endpoint (variable)</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_Toc106262939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14</w:t>
            </w:r>
            <w:r w:rsidR="00511D44" w:rsidRPr="00FC1C1A">
              <w:rPr>
                <w:noProof/>
                <w:webHidden/>
                <w:lang w:val="en-US"/>
              </w:rPr>
              <w:fldChar w:fldCharType="end"/>
            </w:r>
          </w:hyperlink>
        </w:p>
        <w:p w14:paraId="66BD05B9" w14:textId="0D7B42C3" w:rsidR="00511D44" w:rsidRPr="00FC1C1A" w:rsidRDefault="007732CB">
          <w:pPr>
            <w:pStyle w:val="Innehll2"/>
            <w:tabs>
              <w:tab w:val="left" w:pos="880"/>
              <w:tab w:val="right" w:leader="dot" w:pos="9062"/>
            </w:tabs>
            <w:rPr>
              <w:rFonts w:eastAsiaTheme="minorEastAsia"/>
              <w:noProof/>
              <w:lang w:val="en-US"/>
            </w:rPr>
          </w:pPr>
          <w:hyperlink w:anchor="_Toc106262940" w:history="1">
            <w:r w:rsidR="00511D44" w:rsidRPr="00FC1C1A">
              <w:rPr>
                <w:rStyle w:val="Hyperlnk"/>
                <w:noProof/>
                <w:lang w:val="en-US"/>
              </w:rPr>
              <w:t>4.4.</w:t>
            </w:r>
            <w:r w:rsidR="00511D44" w:rsidRPr="00FC1C1A">
              <w:rPr>
                <w:rFonts w:eastAsiaTheme="minorEastAsia"/>
                <w:noProof/>
                <w:lang w:val="en-US"/>
              </w:rPr>
              <w:tab/>
            </w:r>
            <w:r w:rsidR="00511D44" w:rsidRPr="00FC1C1A">
              <w:rPr>
                <w:rStyle w:val="Hyperlnk"/>
                <w:noProof/>
                <w:lang w:val="en-US"/>
              </w:rPr>
              <w:t>Secondary endpoint (variables)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_Toc106262940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14</w:t>
            </w:r>
            <w:r w:rsidR="00511D44" w:rsidRPr="00FC1C1A">
              <w:rPr>
                <w:noProof/>
                <w:webHidden/>
                <w:lang w:val="en-US"/>
              </w:rPr>
              <w:fldChar w:fldCharType="end"/>
            </w:r>
          </w:hyperlink>
        </w:p>
        <w:p w14:paraId="7C9171FB" w14:textId="1D559714" w:rsidR="00511D44" w:rsidRPr="00FC1C1A" w:rsidRDefault="007732CB">
          <w:pPr>
            <w:pStyle w:val="Innehll1"/>
            <w:tabs>
              <w:tab w:val="left" w:pos="480"/>
              <w:tab w:val="right" w:leader="dot" w:pos="9062"/>
            </w:tabs>
            <w:rPr>
              <w:rFonts w:eastAsiaTheme="minorEastAsia"/>
              <w:noProof/>
              <w:lang w:val="en-US"/>
            </w:rPr>
          </w:pPr>
          <w:hyperlink w:anchor="_Toc106262941" w:history="1">
            <w:r w:rsidR="00511D44" w:rsidRPr="00FC1C1A">
              <w:rPr>
                <w:rStyle w:val="Hyperlnk"/>
                <w:noProof/>
                <w:lang w:val="en-US"/>
              </w:rPr>
              <w:t>5.</w:t>
            </w:r>
            <w:r w:rsidR="00511D44" w:rsidRPr="00FC1C1A">
              <w:rPr>
                <w:rFonts w:eastAsiaTheme="minorEastAsia"/>
                <w:noProof/>
                <w:lang w:val="en-US"/>
              </w:rPr>
              <w:tab/>
            </w:r>
            <w:r w:rsidR="00511D44" w:rsidRPr="00FC1C1A">
              <w:rPr>
                <w:rStyle w:val="Hyperlnk"/>
                <w:noProof/>
                <w:lang w:val="en-US"/>
              </w:rPr>
              <w:t>Trial design and procedures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_Toc106262941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14</w:t>
            </w:r>
            <w:r w:rsidR="00511D44" w:rsidRPr="00FC1C1A">
              <w:rPr>
                <w:noProof/>
                <w:webHidden/>
                <w:lang w:val="en-US"/>
              </w:rPr>
              <w:fldChar w:fldCharType="end"/>
            </w:r>
          </w:hyperlink>
        </w:p>
        <w:p w14:paraId="72CE99F9" w14:textId="351E9635" w:rsidR="00511D44" w:rsidRPr="00FC1C1A" w:rsidRDefault="007732CB">
          <w:pPr>
            <w:pStyle w:val="Innehll2"/>
            <w:tabs>
              <w:tab w:val="left" w:pos="880"/>
              <w:tab w:val="right" w:leader="dot" w:pos="9062"/>
            </w:tabs>
            <w:rPr>
              <w:rFonts w:eastAsiaTheme="minorEastAsia"/>
              <w:noProof/>
              <w:lang w:val="en-US"/>
            </w:rPr>
          </w:pPr>
          <w:hyperlink w:anchor="_Toc106262942" w:history="1">
            <w:r w:rsidR="00511D44" w:rsidRPr="00FC1C1A">
              <w:rPr>
                <w:rStyle w:val="Hyperlnk"/>
                <w:noProof/>
                <w:lang w:val="en-US"/>
              </w:rPr>
              <w:t>5.1.</w:t>
            </w:r>
            <w:r w:rsidR="00511D44" w:rsidRPr="00FC1C1A">
              <w:rPr>
                <w:rFonts w:eastAsiaTheme="minorEastAsia"/>
                <w:noProof/>
                <w:lang w:val="en-US"/>
              </w:rPr>
              <w:tab/>
            </w:r>
            <w:r w:rsidR="00511D44" w:rsidRPr="00FC1C1A">
              <w:rPr>
                <w:rStyle w:val="Hyperlnk"/>
                <w:noProof/>
                <w:lang w:val="en-US"/>
              </w:rPr>
              <w:t>Overall trial design</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_Toc106262942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14</w:t>
            </w:r>
            <w:r w:rsidR="00511D44" w:rsidRPr="00FC1C1A">
              <w:rPr>
                <w:noProof/>
                <w:webHidden/>
                <w:lang w:val="en-US"/>
              </w:rPr>
              <w:fldChar w:fldCharType="end"/>
            </w:r>
          </w:hyperlink>
        </w:p>
        <w:p w14:paraId="7AF5E5F5" w14:textId="28811066" w:rsidR="00511D44" w:rsidRPr="00FC1C1A" w:rsidRDefault="007732CB">
          <w:pPr>
            <w:pStyle w:val="Innehll2"/>
            <w:tabs>
              <w:tab w:val="left" w:pos="880"/>
              <w:tab w:val="right" w:leader="dot" w:pos="9062"/>
            </w:tabs>
            <w:rPr>
              <w:rFonts w:eastAsiaTheme="minorEastAsia"/>
              <w:noProof/>
              <w:lang w:val="en-US"/>
            </w:rPr>
          </w:pPr>
          <w:hyperlink w:anchor="_Toc106262943" w:history="1">
            <w:r w:rsidR="00511D44" w:rsidRPr="00FC1C1A">
              <w:rPr>
                <w:rStyle w:val="Hyperlnk"/>
                <w:noProof/>
                <w:lang w:val="en-US"/>
              </w:rPr>
              <w:t>5.2.</w:t>
            </w:r>
            <w:r w:rsidR="00511D44" w:rsidRPr="00FC1C1A">
              <w:rPr>
                <w:rFonts w:eastAsiaTheme="minorEastAsia"/>
                <w:noProof/>
                <w:lang w:val="en-US"/>
              </w:rPr>
              <w:tab/>
            </w:r>
            <w:r w:rsidR="00511D44" w:rsidRPr="00FC1C1A">
              <w:rPr>
                <w:rStyle w:val="Hyperlnk"/>
                <w:noProof/>
                <w:lang w:val="en-US"/>
              </w:rPr>
              <w:t>Procedures and flow chart</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_Toc106262943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16</w:t>
            </w:r>
            <w:r w:rsidR="00511D44" w:rsidRPr="00FC1C1A">
              <w:rPr>
                <w:noProof/>
                <w:webHidden/>
                <w:lang w:val="en-US"/>
              </w:rPr>
              <w:fldChar w:fldCharType="end"/>
            </w:r>
          </w:hyperlink>
        </w:p>
        <w:p w14:paraId="4683D5A0" w14:textId="49EA7C90" w:rsidR="00511D44" w:rsidRPr="00FC1C1A" w:rsidRDefault="007732CB">
          <w:pPr>
            <w:pStyle w:val="Innehll2"/>
            <w:tabs>
              <w:tab w:val="left" w:pos="880"/>
              <w:tab w:val="right" w:leader="dot" w:pos="9062"/>
            </w:tabs>
            <w:rPr>
              <w:rFonts w:eastAsiaTheme="minorEastAsia"/>
              <w:noProof/>
              <w:lang w:val="en-US"/>
            </w:rPr>
          </w:pPr>
          <w:hyperlink w:anchor="_Toc106262944" w:history="1">
            <w:r w:rsidR="00511D44" w:rsidRPr="00FC1C1A">
              <w:rPr>
                <w:rStyle w:val="Hyperlnk"/>
                <w:noProof/>
                <w:lang w:val="en-US"/>
              </w:rPr>
              <w:t>5.3.</w:t>
            </w:r>
            <w:r w:rsidR="00511D44" w:rsidRPr="00FC1C1A">
              <w:rPr>
                <w:rFonts w:eastAsiaTheme="minorEastAsia"/>
                <w:noProof/>
                <w:lang w:val="en-US"/>
              </w:rPr>
              <w:tab/>
            </w:r>
            <w:r w:rsidR="00511D44" w:rsidRPr="00FC1C1A">
              <w:rPr>
                <w:rStyle w:val="Hyperlnk"/>
                <w:noProof/>
                <w:lang w:val="en-US"/>
              </w:rPr>
              <w:t>Biological sampling procedures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_Toc106262944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17</w:t>
            </w:r>
            <w:r w:rsidR="00511D44" w:rsidRPr="00FC1C1A">
              <w:rPr>
                <w:noProof/>
                <w:webHidden/>
                <w:lang w:val="en-US"/>
              </w:rPr>
              <w:fldChar w:fldCharType="end"/>
            </w:r>
          </w:hyperlink>
        </w:p>
        <w:p w14:paraId="4AA72B13" w14:textId="3BC6876D" w:rsidR="00511D44" w:rsidRPr="00FC1C1A" w:rsidRDefault="007732CB">
          <w:pPr>
            <w:pStyle w:val="Innehll3"/>
            <w:tabs>
              <w:tab w:val="left" w:pos="1320"/>
              <w:tab w:val="right" w:leader="dot" w:pos="9062"/>
            </w:tabs>
            <w:rPr>
              <w:rFonts w:eastAsiaTheme="minorEastAsia"/>
              <w:noProof/>
              <w:lang w:val="en-US"/>
            </w:rPr>
          </w:pPr>
          <w:hyperlink w:anchor="_Toc106262945" w:history="1">
            <w:r w:rsidR="00511D44" w:rsidRPr="00FC1C1A">
              <w:rPr>
                <w:rStyle w:val="Hyperlnk"/>
                <w:noProof/>
                <w:lang w:val="en-US"/>
              </w:rPr>
              <w:t>5.3.1.</w:t>
            </w:r>
            <w:r w:rsidR="00511D44" w:rsidRPr="00FC1C1A">
              <w:rPr>
                <w:rFonts w:eastAsiaTheme="minorEastAsia"/>
                <w:noProof/>
                <w:lang w:val="en-US"/>
              </w:rPr>
              <w:tab/>
            </w:r>
            <w:r w:rsidR="00511D44" w:rsidRPr="00FC1C1A">
              <w:rPr>
                <w:rStyle w:val="Hyperlnk"/>
                <w:noProof/>
                <w:lang w:val="en-US"/>
              </w:rPr>
              <w:t>Handling, storage, and destruction of biological samples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_Toc106262945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17</w:t>
            </w:r>
            <w:r w:rsidR="00511D44" w:rsidRPr="00FC1C1A">
              <w:rPr>
                <w:noProof/>
                <w:webHidden/>
                <w:lang w:val="en-US"/>
              </w:rPr>
              <w:fldChar w:fldCharType="end"/>
            </w:r>
          </w:hyperlink>
        </w:p>
        <w:p w14:paraId="0A2C4A7A" w14:textId="5F91D45E" w:rsidR="00511D44" w:rsidRPr="00FC1C1A" w:rsidRDefault="007732CB">
          <w:pPr>
            <w:pStyle w:val="Innehll3"/>
            <w:tabs>
              <w:tab w:val="left" w:pos="1320"/>
              <w:tab w:val="right" w:leader="dot" w:pos="9062"/>
            </w:tabs>
            <w:rPr>
              <w:rFonts w:eastAsiaTheme="minorEastAsia"/>
              <w:noProof/>
              <w:lang w:val="en-US"/>
            </w:rPr>
          </w:pPr>
          <w:hyperlink w:anchor="_Toc106262946" w:history="1">
            <w:r w:rsidR="00511D44" w:rsidRPr="00FC1C1A">
              <w:rPr>
                <w:rStyle w:val="Hyperlnk"/>
                <w:noProof/>
                <w:lang w:val="en-US"/>
              </w:rPr>
              <w:t>5.3.2.</w:t>
            </w:r>
            <w:r w:rsidR="00511D44" w:rsidRPr="00FC1C1A">
              <w:rPr>
                <w:rFonts w:eastAsiaTheme="minorEastAsia"/>
                <w:noProof/>
                <w:lang w:val="en-US"/>
              </w:rPr>
              <w:tab/>
            </w:r>
            <w:r w:rsidR="00511D44" w:rsidRPr="00FC1C1A">
              <w:rPr>
                <w:rStyle w:val="Hyperlnk"/>
                <w:noProof/>
                <w:lang w:val="en-US"/>
              </w:rPr>
              <w:t>Total volume of blood per subject</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_Toc106262946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17</w:t>
            </w:r>
            <w:r w:rsidR="00511D44" w:rsidRPr="00FC1C1A">
              <w:rPr>
                <w:noProof/>
                <w:webHidden/>
                <w:lang w:val="en-US"/>
              </w:rPr>
              <w:fldChar w:fldCharType="end"/>
            </w:r>
          </w:hyperlink>
        </w:p>
        <w:p w14:paraId="6031E43D" w14:textId="4D545EBD" w:rsidR="00511D44" w:rsidRPr="00FC1C1A" w:rsidRDefault="007732CB">
          <w:pPr>
            <w:pStyle w:val="Innehll3"/>
            <w:tabs>
              <w:tab w:val="left" w:pos="1320"/>
              <w:tab w:val="right" w:leader="dot" w:pos="9062"/>
            </w:tabs>
            <w:rPr>
              <w:rFonts w:eastAsiaTheme="minorEastAsia"/>
              <w:noProof/>
              <w:lang w:val="en-US"/>
            </w:rPr>
          </w:pPr>
          <w:hyperlink w:anchor="_Toc106262947" w:history="1">
            <w:r w:rsidR="00511D44" w:rsidRPr="00FC1C1A">
              <w:rPr>
                <w:rStyle w:val="Hyperlnk"/>
                <w:noProof/>
                <w:lang w:val="en-US"/>
              </w:rPr>
              <w:t>5.3.3.</w:t>
            </w:r>
            <w:r w:rsidR="00511D44" w:rsidRPr="00FC1C1A">
              <w:rPr>
                <w:rFonts w:eastAsiaTheme="minorEastAsia"/>
                <w:noProof/>
                <w:lang w:val="en-US"/>
              </w:rPr>
              <w:tab/>
            </w:r>
            <w:r w:rsidR="00511D44" w:rsidRPr="00FC1C1A">
              <w:rPr>
                <w:rStyle w:val="Hyperlnk"/>
                <w:noProof/>
                <w:lang w:val="en-US"/>
              </w:rPr>
              <w:t>Biobank</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_Toc106262947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17</w:t>
            </w:r>
            <w:r w:rsidR="00511D44" w:rsidRPr="00FC1C1A">
              <w:rPr>
                <w:noProof/>
                <w:webHidden/>
                <w:lang w:val="en-US"/>
              </w:rPr>
              <w:fldChar w:fldCharType="end"/>
            </w:r>
          </w:hyperlink>
        </w:p>
        <w:p w14:paraId="750DE1A8" w14:textId="72EF9C9E" w:rsidR="00511D44" w:rsidRPr="00FC1C1A" w:rsidRDefault="007732CB">
          <w:pPr>
            <w:pStyle w:val="Innehll2"/>
            <w:tabs>
              <w:tab w:val="left" w:pos="880"/>
              <w:tab w:val="right" w:leader="dot" w:pos="9062"/>
            </w:tabs>
            <w:rPr>
              <w:rFonts w:eastAsiaTheme="minorEastAsia"/>
              <w:noProof/>
              <w:lang w:val="en-US"/>
            </w:rPr>
          </w:pPr>
          <w:hyperlink w:anchor="_Toc106262948" w:history="1">
            <w:r w:rsidR="00511D44" w:rsidRPr="00FC1C1A">
              <w:rPr>
                <w:rStyle w:val="Hyperlnk"/>
                <w:noProof/>
                <w:lang w:val="en-US"/>
              </w:rPr>
              <w:t>5.4.</w:t>
            </w:r>
            <w:r w:rsidR="00511D44" w:rsidRPr="00FC1C1A">
              <w:rPr>
                <w:rFonts w:eastAsiaTheme="minorEastAsia"/>
                <w:noProof/>
                <w:lang w:val="en-US"/>
              </w:rPr>
              <w:tab/>
            </w:r>
            <w:r w:rsidR="00511D44" w:rsidRPr="00FC1C1A">
              <w:rPr>
                <w:rStyle w:val="Hyperlnk"/>
                <w:noProof/>
                <w:lang w:val="en-US"/>
              </w:rPr>
              <w:t>End of Trial</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_Toc106262948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18</w:t>
            </w:r>
            <w:r w:rsidR="00511D44" w:rsidRPr="00FC1C1A">
              <w:rPr>
                <w:noProof/>
                <w:webHidden/>
                <w:lang w:val="en-US"/>
              </w:rPr>
              <w:fldChar w:fldCharType="end"/>
            </w:r>
          </w:hyperlink>
        </w:p>
        <w:p w14:paraId="3096E0A5" w14:textId="4ED6F1D8" w:rsidR="00511D44" w:rsidRPr="00FC1C1A" w:rsidRDefault="007732CB">
          <w:pPr>
            <w:pStyle w:val="Innehll1"/>
            <w:tabs>
              <w:tab w:val="left" w:pos="480"/>
              <w:tab w:val="right" w:leader="dot" w:pos="9062"/>
            </w:tabs>
            <w:rPr>
              <w:rFonts w:eastAsiaTheme="minorEastAsia"/>
              <w:noProof/>
              <w:lang w:val="en-US"/>
            </w:rPr>
          </w:pPr>
          <w:hyperlink w:anchor="_Toc106262949" w:history="1">
            <w:r w:rsidR="00511D44" w:rsidRPr="00FC1C1A">
              <w:rPr>
                <w:rStyle w:val="Hyperlnk"/>
                <w:noProof/>
                <w:lang w:val="en-US"/>
              </w:rPr>
              <w:t>6.</w:t>
            </w:r>
            <w:r w:rsidR="00511D44" w:rsidRPr="00FC1C1A">
              <w:rPr>
                <w:rFonts w:eastAsiaTheme="minorEastAsia"/>
                <w:noProof/>
                <w:lang w:val="en-US"/>
              </w:rPr>
              <w:tab/>
            </w:r>
            <w:r w:rsidR="00511D44" w:rsidRPr="00FC1C1A">
              <w:rPr>
                <w:rStyle w:val="Hyperlnk"/>
                <w:noProof/>
                <w:lang w:val="en-US"/>
              </w:rPr>
              <w:t>Subject selection</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_Toc106262949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18</w:t>
            </w:r>
            <w:r w:rsidR="00511D44" w:rsidRPr="00FC1C1A">
              <w:rPr>
                <w:noProof/>
                <w:webHidden/>
                <w:lang w:val="en-US"/>
              </w:rPr>
              <w:fldChar w:fldCharType="end"/>
            </w:r>
          </w:hyperlink>
        </w:p>
        <w:p w14:paraId="2734E219" w14:textId="1CA14D38" w:rsidR="00511D44" w:rsidRPr="00FC1C1A" w:rsidRDefault="007732CB">
          <w:pPr>
            <w:pStyle w:val="Innehll2"/>
            <w:tabs>
              <w:tab w:val="left" w:pos="880"/>
              <w:tab w:val="right" w:leader="dot" w:pos="9062"/>
            </w:tabs>
            <w:rPr>
              <w:rFonts w:eastAsiaTheme="minorEastAsia"/>
              <w:noProof/>
              <w:lang w:val="en-US"/>
            </w:rPr>
          </w:pPr>
          <w:hyperlink w:anchor="_Toc106262950" w:history="1">
            <w:r w:rsidR="00511D44" w:rsidRPr="00FC1C1A">
              <w:rPr>
                <w:rStyle w:val="Hyperlnk"/>
                <w:noProof/>
                <w:lang w:val="en-US"/>
              </w:rPr>
              <w:t>6.1.</w:t>
            </w:r>
            <w:r w:rsidR="00511D44" w:rsidRPr="00FC1C1A">
              <w:rPr>
                <w:rFonts w:eastAsiaTheme="minorEastAsia"/>
                <w:noProof/>
                <w:lang w:val="en-US"/>
              </w:rPr>
              <w:tab/>
            </w:r>
            <w:r w:rsidR="00511D44" w:rsidRPr="00FC1C1A">
              <w:rPr>
                <w:rStyle w:val="Hyperlnk"/>
                <w:noProof/>
                <w:lang w:val="en-US"/>
              </w:rPr>
              <w:t>Inclusion criteria</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_Toc106262950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19</w:t>
            </w:r>
            <w:r w:rsidR="00511D44" w:rsidRPr="00FC1C1A">
              <w:rPr>
                <w:noProof/>
                <w:webHidden/>
                <w:lang w:val="en-US"/>
              </w:rPr>
              <w:fldChar w:fldCharType="end"/>
            </w:r>
          </w:hyperlink>
        </w:p>
        <w:p w14:paraId="32D2AFDA" w14:textId="50D83A5A" w:rsidR="00511D44" w:rsidRPr="00FC1C1A" w:rsidRDefault="007732CB">
          <w:pPr>
            <w:pStyle w:val="Innehll2"/>
            <w:tabs>
              <w:tab w:val="left" w:pos="880"/>
              <w:tab w:val="right" w:leader="dot" w:pos="9062"/>
            </w:tabs>
            <w:rPr>
              <w:rFonts w:eastAsiaTheme="minorEastAsia"/>
              <w:noProof/>
              <w:lang w:val="en-US"/>
            </w:rPr>
          </w:pPr>
          <w:hyperlink w:anchor="_Toc106262951" w:history="1">
            <w:r w:rsidR="00511D44" w:rsidRPr="00FC1C1A">
              <w:rPr>
                <w:rStyle w:val="Hyperlnk"/>
                <w:noProof/>
                <w:lang w:val="en-US"/>
              </w:rPr>
              <w:t>6.2.</w:t>
            </w:r>
            <w:r w:rsidR="00511D44" w:rsidRPr="00FC1C1A">
              <w:rPr>
                <w:rFonts w:eastAsiaTheme="minorEastAsia"/>
                <w:noProof/>
                <w:lang w:val="en-US"/>
              </w:rPr>
              <w:tab/>
            </w:r>
            <w:r w:rsidR="00511D44" w:rsidRPr="00FC1C1A">
              <w:rPr>
                <w:rStyle w:val="Hyperlnk"/>
                <w:noProof/>
                <w:lang w:val="en-US"/>
              </w:rPr>
              <w:t>Exclusion criteria</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_Toc106262951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19</w:t>
            </w:r>
            <w:r w:rsidR="00511D44" w:rsidRPr="00FC1C1A">
              <w:rPr>
                <w:noProof/>
                <w:webHidden/>
                <w:lang w:val="en-US"/>
              </w:rPr>
              <w:fldChar w:fldCharType="end"/>
            </w:r>
          </w:hyperlink>
        </w:p>
        <w:p w14:paraId="57B0FEB5" w14:textId="00AB80CD" w:rsidR="00511D44" w:rsidRPr="00FC1C1A" w:rsidRDefault="007732CB">
          <w:pPr>
            <w:pStyle w:val="Innehll2"/>
            <w:tabs>
              <w:tab w:val="left" w:pos="880"/>
              <w:tab w:val="right" w:leader="dot" w:pos="9062"/>
            </w:tabs>
            <w:rPr>
              <w:rFonts w:eastAsiaTheme="minorEastAsia"/>
              <w:noProof/>
              <w:lang w:val="en-US"/>
            </w:rPr>
          </w:pPr>
          <w:hyperlink w:anchor="_Toc106262952" w:history="1">
            <w:r w:rsidR="00511D44" w:rsidRPr="00FC1C1A">
              <w:rPr>
                <w:rStyle w:val="Hyperlnk"/>
                <w:noProof/>
                <w:lang w:val="en-US"/>
              </w:rPr>
              <w:t>6.3.</w:t>
            </w:r>
            <w:r w:rsidR="00511D44" w:rsidRPr="00FC1C1A">
              <w:rPr>
                <w:rFonts w:eastAsiaTheme="minorEastAsia"/>
                <w:noProof/>
                <w:lang w:val="en-US"/>
              </w:rPr>
              <w:tab/>
            </w:r>
            <w:r w:rsidR="00511D44" w:rsidRPr="00FC1C1A">
              <w:rPr>
                <w:rStyle w:val="Hyperlnk"/>
                <w:noProof/>
                <w:lang w:val="en-US"/>
              </w:rPr>
              <w:t>Screening</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_Toc106262952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20</w:t>
            </w:r>
            <w:r w:rsidR="00511D44" w:rsidRPr="00FC1C1A">
              <w:rPr>
                <w:noProof/>
                <w:webHidden/>
                <w:lang w:val="en-US"/>
              </w:rPr>
              <w:fldChar w:fldCharType="end"/>
            </w:r>
          </w:hyperlink>
        </w:p>
        <w:p w14:paraId="3C284EA7" w14:textId="411394E3" w:rsidR="00511D44" w:rsidRPr="00FC1C1A" w:rsidRDefault="007732CB">
          <w:pPr>
            <w:pStyle w:val="Innehll2"/>
            <w:tabs>
              <w:tab w:val="left" w:pos="880"/>
              <w:tab w:val="right" w:leader="dot" w:pos="9062"/>
            </w:tabs>
            <w:rPr>
              <w:rFonts w:eastAsiaTheme="minorEastAsia"/>
              <w:noProof/>
              <w:lang w:val="en-US"/>
            </w:rPr>
          </w:pPr>
          <w:hyperlink w:anchor="_Toc106262953" w:history="1">
            <w:r w:rsidR="00511D44" w:rsidRPr="00FC1C1A">
              <w:rPr>
                <w:rStyle w:val="Hyperlnk"/>
                <w:noProof/>
                <w:lang w:val="en-US"/>
              </w:rPr>
              <w:t>6.4.</w:t>
            </w:r>
            <w:r w:rsidR="00511D44" w:rsidRPr="00FC1C1A">
              <w:rPr>
                <w:rFonts w:eastAsiaTheme="minorEastAsia"/>
                <w:noProof/>
                <w:lang w:val="en-US"/>
              </w:rPr>
              <w:tab/>
            </w:r>
            <w:r w:rsidR="00511D44" w:rsidRPr="00FC1C1A">
              <w:rPr>
                <w:rStyle w:val="Hyperlnk"/>
                <w:noProof/>
                <w:lang w:val="en-US"/>
              </w:rPr>
              <w:t>Withdrawal criteria</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_Toc106262953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20</w:t>
            </w:r>
            <w:r w:rsidR="00511D44" w:rsidRPr="00FC1C1A">
              <w:rPr>
                <w:noProof/>
                <w:webHidden/>
                <w:lang w:val="en-US"/>
              </w:rPr>
              <w:fldChar w:fldCharType="end"/>
            </w:r>
          </w:hyperlink>
        </w:p>
        <w:p w14:paraId="715E41E5" w14:textId="08180D85" w:rsidR="00511D44" w:rsidRPr="00FC1C1A" w:rsidRDefault="007732CB">
          <w:pPr>
            <w:pStyle w:val="Innehll1"/>
            <w:tabs>
              <w:tab w:val="left" w:pos="480"/>
              <w:tab w:val="right" w:leader="dot" w:pos="9062"/>
            </w:tabs>
            <w:rPr>
              <w:rFonts w:eastAsiaTheme="minorEastAsia"/>
              <w:noProof/>
              <w:lang w:val="en-US"/>
            </w:rPr>
          </w:pPr>
          <w:hyperlink w:anchor="_Toc106262954" w:history="1">
            <w:r w:rsidR="00511D44" w:rsidRPr="00FC1C1A">
              <w:rPr>
                <w:rStyle w:val="Hyperlnk"/>
                <w:noProof/>
                <w:lang w:val="en-US"/>
              </w:rPr>
              <w:t>7.</w:t>
            </w:r>
            <w:r w:rsidR="00511D44" w:rsidRPr="00FC1C1A">
              <w:rPr>
                <w:rFonts w:eastAsiaTheme="minorEastAsia"/>
                <w:noProof/>
                <w:lang w:val="en-US"/>
              </w:rPr>
              <w:tab/>
            </w:r>
            <w:r w:rsidR="00511D44" w:rsidRPr="00FC1C1A">
              <w:rPr>
                <w:rStyle w:val="Hyperlnk"/>
                <w:noProof/>
                <w:lang w:val="en-US"/>
              </w:rPr>
              <w:t>Trial treatments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_Toc106262954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20</w:t>
            </w:r>
            <w:r w:rsidR="00511D44" w:rsidRPr="00FC1C1A">
              <w:rPr>
                <w:noProof/>
                <w:webHidden/>
                <w:lang w:val="en-US"/>
              </w:rPr>
              <w:fldChar w:fldCharType="end"/>
            </w:r>
          </w:hyperlink>
        </w:p>
        <w:p w14:paraId="4812D73E" w14:textId="7BB2913C" w:rsidR="00511D44" w:rsidRPr="00FC1C1A" w:rsidRDefault="007732CB">
          <w:pPr>
            <w:pStyle w:val="Innehll2"/>
            <w:tabs>
              <w:tab w:val="left" w:pos="880"/>
              <w:tab w:val="right" w:leader="dot" w:pos="9062"/>
            </w:tabs>
            <w:rPr>
              <w:rFonts w:eastAsiaTheme="minorEastAsia"/>
              <w:noProof/>
              <w:lang w:val="en-US"/>
            </w:rPr>
          </w:pPr>
          <w:hyperlink w:anchor="_Toc106262955" w:history="1">
            <w:r w:rsidR="00511D44" w:rsidRPr="00FC1C1A">
              <w:rPr>
                <w:rStyle w:val="Hyperlnk"/>
                <w:noProof/>
                <w:lang w:val="en-US"/>
              </w:rPr>
              <w:t>7.1.</w:t>
            </w:r>
            <w:r w:rsidR="00511D44" w:rsidRPr="00FC1C1A">
              <w:rPr>
                <w:rFonts w:eastAsiaTheme="minorEastAsia"/>
                <w:noProof/>
                <w:lang w:val="en-US"/>
              </w:rPr>
              <w:tab/>
            </w:r>
            <w:r w:rsidR="00511D44" w:rsidRPr="00FC1C1A">
              <w:rPr>
                <w:rStyle w:val="Hyperlnk"/>
                <w:noProof/>
                <w:lang w:val="en-US"/>
              </w:rPr>
              <w:t>Description of investigational medicinal product(s)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_Toc106262955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21</w:t>
            </w:r>
            <w:r w:rsidR="00511D44" w:rsidRPr="00FC1C1A">
              <w:rPr>
                <w:noProof/>
                <w:webHidden/>
                <w:lang w:val="en-US"/>
              </w:rPr>
              <w:fldChar w:fldCharType="end"/>
            </w:r>
          </w:hyperlink>
        </w:p>
        <w:p w14:paraId="15D8327A" w14:textId="31FE6E9E" w:rsidR="00511D44" w:rsidRPr="00FC1C1A" w:rsidRDefault="007732CB">
          <w:pPr>
            <w:pStyle w:val="Innehll2"/>
            <w:tabs>
              <w:tab w:val="left" w:pos="880"/>
              <w:tab w:val="right" w:leader="dot" w:pos="9062"/>
            </w:tabs>
            <w:rPr>
              <w:rFonts w:eastAsiaTheme="minorEastAsia"/>
              <w:noProof/>
              <w:lang w:val="en-US"/>
            </w:rPr>
          </w:pPr>
          <w:hyperlink w:anchor="_Toc106262956" w:history="1">
            <w:r w:rsidR="00511D44" w:rsidRPr="00FC1C1A">
              <w:rPr>
                <w:rStyle w:val="Hyperlnk"/>
                <w:noProof/>
                <w:lang w:val="en-US"/>
              </w:rPr>
              <w:t>7.2.</w:t>
            </w:r>
            <w:r w:rsidR="00511D44" w:rsidRPr="00FC1C1A">
              <w:rPr>
                <w:rFonts w:eastAsiaTheme="minorEastAsia"/>
                <w:noProof/>
                <w:lang w:val="en-US"/>
              </w:rPr>
              <w:tab/>
            </w:r>
            <w:r w:rsidR="00511D44" w:rsidRPr="00FC1C1A">
              <w:rPr>
                <w:rStyle w:val="Hyperlnk"/>
                <w:noProof/>
                <w:lang w:val="en-US"/>
              </w:rPr>
              <w:t>Dose and administration</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_Toc106262956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21</w:t>
            </w:r>
            <w:r w:rsidR="00511D44" w:rsidRPr="00FC1C1A">
              <w:rPr>
                <w:noProof/>
                <w:webHidden/>
                <w:lang w:val="en-US"/>
              </w:rPr>
              <w:fldChar w:fldCharType="end"/>
            </w:r>
          </w:hyperlink>
        </w:p>
        <w:p w14:paraId="22153AB4" w14:textId="4ACD9019" w:rsidR="00511D44" w:rsidRPr="00FC1C1A" w:rsidRDefault="007732CB">
          <w:pPr>
            <w:pStyle w:val="Innehll2"/>
            <w:tabs>
              <w:tab w:val="left" w:pos="880"/>
              <w:tab w:val="right" w:leader="dot" w:pos="9062"/>
            </w:tabs>
            <w:rPr>
              <w:rFonts w:eastAsiaTheme="minorEastAsia"/>
              <w:noProof/>
              <w:lang w:val="en-US"/>
            </w:rPr>
          </w:pPr>
          <w:hyperlink w:anchor="_Toc106262957" w:history="1">
            <w:r w:rsidR="00511D44" w:rsidRPr="00FC1C1A">
              <w:rPr>
                <w:rStyle w:val="Hyperlnk"/>
                <w:noProof/>
                <w:lang w:val="en-US"/>
              </w:rPr>
              <w:t>7.3.</w:t>
            </w:r>
            <w:r w:rsidR="00511D44" w:rsidRPr="00FC1C1A">
              <w:rPr>
                <w:rFonts w:eastAsiaTheme="minorEastAsia"/>
                <w:noProof/>
                <w:lang w:val="en-US"/>
              </w:rPr>
              <w:tab/>
            </w:r>
            <w:r w:rsidR="00511D44" w:rsidRPr="00FC1C1A">
              <w:rPr>
                <w:rStyle w:val="Hyperlnk"/>
                <w:noProof/>
                <w:lang w:val="en-US"/>
              </w:rPr>
              <w:t>Packaging, labeling, and handling of investigational medicinal products(s)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_Toc106262957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21</w:t>
            </w:r>
            <w:r w:rsidR="00511D44" w:rsidRPr="00FC1C1A">
              <w:rPr>
                <w:noProof/>
                <w:webHidden/>
                <w:lang w:val="en-US"/>
              </w:rPr>
              <w:fldChar w:fldCharType="end"/>
            </w:r>
          </w:hyperlink>
        </w:p>
        <w:p w14:paraId="2379D0B4" w14:textId="142DE7D8" w:rsidR="00511D44" w:rsidRPr="00FC1C1A" w:rsidRDefault="007732CB">
          <w:pPr>
            <w:pStyle w:val="Innehll2"/>
            <w:tabs>
              <w:tab w:val="left" w:pos="880"/>
              <w:tab w:val="right" w:leader="dot" w:pos="9062"/>
            </w:tabs>
            <w:rPr>
              <w:rFonts w:eastAsiaTheme="minorEastAsia"/>
              <w:noProof/>
              <w:lang w:val="en-US"/>
            </w:rPr>
          </w:pPr>
          <w:hyperlink w:anchor="_Toc106262958" w:history="1">
            <w:r w:rsidR="00511D44" w:rsidRPr="00FC1C1A">
              <w:rPr>
                <w:rStyle w:val="Hyperlnk"/>
                <w:noProof/>
                <w:lang w:val="en-US"/>
              </w:rPr>
              <w:t>7.4.</w:t>
            </w:r>
            <w:r w:rsidR="00511D44" w:rsidRPr="00FC1C1A">
              <w:rPr>
                <w:rFonts w:eastAsiaTheme="minorEastAsia"/>
                <w:noProof/>
                <w:lang w:val="en-US"/>
              </w:rPr>
              <w:tab/>
            </w:r>
            <w:r w:rsidR="00511D44" w:rsidRPr="00FC1C1A">
              <w:rPr>
                <w:rStyle w:val="Hyperlnk"/>
                <w:noProof/>
                <w:lang w:val="en-US"/>
              </w:rPr>
              <w:t>Drug accountability and treatment compliance</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_Toc106262958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21</w:t>
            </w:r>
            <w:r w:rsidR="00511D44" w:rsidRPr="00FC1C1A">
              <w:rPr>
                <w:noProof/>
                <w:webHidden/>
                <w:lang w:val="en-US"/>
              </w:rPr>
              <w:fldChar w:fldCharType="end"/>
            </w:r>
          </w:hyperlink>
        </w:p>
        <w:p w14:paraId="13483D8B" w14:textId="74B4B035" w:rsidR="00511D44" w:rsidRPr="00FC1C1A" w:rsidRDefault="007732CB">
          <w:pPr>
            <w:pStyle w:val="Innehll2"/>
            <w:tabs>
              <w:tab w:val="left" w:pos="880"/>
              <w:tab w:val="right" w:leader="dot" w:pos="9062"/>
            </w:tabs>
            <w:rPr>
              <w:rFonts w:eastAsiaTheme="minorEastAsia"/>
              <w:noProof/>
              <w:lang w:val="en-US"/>
            </w:rPr>
          </w:pPr>
          <w:hyperlink w:anchor="_Toc106262959" w:history="1">
            <w:r w:rsidR="00511D44" w:rsidRPr="00FC1C1A">
              <w:rPr>
                <w:rStyle w:val="Hyperlnk"/>
                <w:noProof/>
                <w:lang w:val="en-US"/>
              </w:rPr>
              <w:t>7.5.</w:t>
            </w:r>
            <w:r w:rsidR="00511D44" w:rsidRPr="00FC1C1A">
              <w:rPr>
                <w:rFonts w:eastAsiaTheme="minorEastAsia"/>
                <w:noProof/>
                <w:lang w:val="en-US"/>
              </w:rPr>
              <w:tab/>
            </w:r>
            <w:r w:rsidR="00511D44" w:rsidRPr="00FC1C1A">
              <w:rPr>
                <w:rStyle w:val="Hyperlnk"/>
                <w:noProof/>
                <w:lang w:val="en-US"/>
              </w:rPr>
              <w:t>Randomization</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_Toc106262959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22</w:t>
            </w:r>
            <w:r w:rsidR="00511D44" w:rsidRPr="00FC1C1A">
              <w:rPr>
                <w:noProof/>
                <w:webHidden/>
                <w:lang w:val="en-US"/>
              </w:rPr>
              <w:fldChar w:fldCharType="end"/>
            </w:r>
          </w:hyperlink>
        </w:p>
        <w:p w14:paraId="556DC128" w14:textId="3F84123D" w:rsidR="00511D44" w:rsidRPr="00FC1C1A" w:rsidRDefault="007732CB">
          <w:pPr>
            <w:pStyle w:val="Innehll2"/>
            <w:tabs>
              <w:tab w:val="left" w:pos="880"/>
              <w:tab w:val="right" w:leader="dot" w:pos="9062"/>
            </w:tabs>
            <w:rPr>
              <w:rFonts w:eastAsiaTheme="minorEastAsia"/>
              <w:noProof/>
              <w:lang w:val="en-US"/>
            </w:rPr>
          </w:pPr>
          <w:hyperlink w:anchor="_Toc106262960" w:history="1">
            <w:r w:rsidR="00511D44" w:rsidRPr="00FC1C1A">
              <w:rPr>
                <w:rStyle w:val="Hyperlnk"/>
                <w:rFonts w:eastAsiaTheme="majorEastAsia"/>
                <w:noProof/>
                <w:lang w:val="en-US" w:eastAsia="en-US"/>
              </w:rPr>
              <w:t>7.6.</w:t>
            </w:r>
            <w:r w:rsidR="00511D44" w:rsidRPr="00FC1C1A">
              <w:rPr>
                <w:rFonts w:eastAsiaTheme="minorEastAsia"/>
                <w:noProof/>
                <w:lang w:val="en-US"/>
              </w:rPr>
              <w:tab/>
            </w:r>
            <w:r w:rsidR="00511D44" w:rsidRPr="00FC1C1A">
              <w:rPr>
                <w:rStyle w:val="Hyperlnk"/>
                <w:noProof/>
                <w:lang w:val="en-US"/>
              </w:rPr>
              <w:t>Blinding</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_Toc106262960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22</w:t>
            </w:r>
            <w:r w:rsidR="00511D44" w:rsidRPr="00FC1C1A">
              <w:rPr>
                <w:noProof/>
                <w:webHidden/>
                <w:lang w:val="en-US"/>
              </w:rPr>
              <w:fldChar w:fldCharType="end"/>
            </w:r>
          </w:hyperlink>
        </w:p>
        <w:p w14:paraId="6E97F631" w14:textId="4738F569" w:rsidR="00511D44" w:rsidRPr="00FC1C1A" w:rsidRDefault="007732CB">
          <w:pPr>
            <w:pStyle w:val="Innehll2"/>
            <w:tabs>
              <w:tab w:val="left" w:pos="880"/>
              <w:tab w:val="right" w:leader="dot" w:pos="9062"/>
            </w:tabs>
            <w:rPr>
              <w:rFonts w:eastAsiaTheme="minorEastAsia"/>
              <w:noProof/>
              <w:lang w:val="en-US"/>
            </w:rPr>
          </w:pPr>
          <w:hyperlink w:anchor="_Toc106262961" w:history="1">
            <w:r w:rsidR="00511D44" w:rsidRPr="00FC1C1A">
              <w:rPr>
                <w:rStyle w:val="Hyperlnk"/>
                <w:noProof/>
                <w:lang w:val="en-US"/>
              </w:rPr>
              <w:t>7.7.</w:t>
            </w:r>
            <w:r w:rsidR="00511D44" w:rsidRPr="00FC1C1A">
              <w:rPr>
                <w:rFonts w:eastAsiaTheme="minorEastAsia"/>
                <w:noProof/>
                <w:lang w:val="en-US"/>
              </w:rPr>
              <w:tab/>
            </w:r>
            <w:r w:rsidR="00511D44" w:rsidRPr="00FC1C1A">
              <w:rPr>
                <w:rStyle w:val="Hyperlnk"/>
                <w:noProof/>
                <w:lang w:val="en-US"/>
              </w:rPr>
              <w:t>Code breaking</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_Toc106262961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22</w:t>
            </w:r>
            <w:r w:rsidR="00511D44" w:rsidRPr="00FC1C1A">
              <w:rPr>
                <w:noProof/>
                <w:webHidden/>
                <w:lang w:val="en-US"/>
              </w:rPr>
              <w:fldChar w:fldCharType="end"/>
            </w:r>
          </w:hyperlink>
        </w:p>
        <w:p w14:paraId="56CCADC3" w14:textId="6EE0626C" w:rsidR="00511D44" w:rsidRPr="00FC1C1A" w:rsidRDefault="007732CB">
          <w:pPr>
            <w:pStyle w:val="Innehll2"/>
            <w:tabs>
              <w:tab w:val="left" w:pos="880"/>
              <w:tab w:val="right" w:leader="dot" w:pos="9062"/>
            </w:tabs>
            <w:rPr>
              <w:rFonts w:eastAsiaTheme="minorEastAsia"/>
              <w:noProof/>
              <w:lang w:val="en-US"/>
            </w:rPr>
          </w:pPr>
          <w:hyperlink w:anchor="_Toc106262962" w:history="1">
            <w:r w:rsidR="00511D44" w:rsidRPr="00FC1C1A">
              <w:rPr>
                <w:rStyle w:val="Hyperlnk"/>
                <w:noProof/>
                <w:lang w:val="en-US"/>
              </w:rPr>
              <w:t>7.8.</w:t>
            </w:r>
            <w:r w:rsidR="00511D44" w:rsidRPr="00FC1C1A">
              <w:rPr>
                <w:rFonts w:eastAsiaTheme="minorEastAsia"/>
                <w:noProof/>
                <w:lang w:val="en-US"/>
              </w:rPr>
              <w:tab/>
            </w:r>
            <w:r w:rsidR="00511D44" w:rsidRPr="00FC1C1A">
              <w:rPr>
                <w:rStyle w:val="Hyperlnk"/>
                <w:noProof/>
                <w:lang w:val="en-US"/>
              </w:rPr>
              <w:t>Auxiliary medicinal products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_Toc106262962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22</w:t>
            </w:r>
            <w:r w:rsidR="00511D44" w:rsidRPr="00FC1C1A">
              <w:rPr>
                <w:noProof/>
                <w:webHidden/>
                <w:lang w:val="en-US"/>
              </w:rPr>
              <w:fldChar w:fldCharType="end"/>
            </w:r>
          </w:hyperlink>
        </w:p>
        <w:p w14:paraId="0532E457" w14:textId="6989AE66" w:rsidR="00511D44" w:rsidRPr="00FC1C1A" w:rsidRDefault="007732CB">
          <w:pPr>
            <w:pStyle w:val="Innehll2"/>
            <w:tabs>
              <w:tab w:val="left" w:pos="880"/>
              <w:tab w:val="right" w:leader="dot" w:pos="9062"/>
            </w:tabs>
            <w:rPr>
              <w:rFonts w:eastAsiaTheme="minorEastAsia"/>
              <w:noProof/>
              <w:lang w:val="en-US"/>
            </w:rPr>
          </w:pPr>
          <w:hyperlink w:anchor="_Toc106262963" w:history="1">
            <w:r w:rsidR="00511D44" w:rsidRPr="00FC1C1A">
              <w:rPr>
                <w:rStyle w:val="Hyperlnk"/>
                <w:noProof/>
                <w:lang w:val="en-US"/>
              </w:rPr>
              <w:t>7.9.</w:t>
            </w:r>
            <w:r w:rsidR="00511D44" w:rsidRPr="00FC1C1A">
              <w:rPr>
                <w:rFonts w:eastAsiaTheme="minorEastAsia"/>
                <w:noProof/>
                <w:lang w:val="en-US"/>
              </w:rPr>
              <w:tab/>
            </w:r>
            <w:r w:rsidR="00511D44" w:rsidRPr="00FC1C1A">
              <w:rPr>
                <w:rStyle w:val="Hyperlnk"/>
                <w:noProof/>
                <w:lang w:val="en-US"/>
              </w:rPr>
              <w:t>Concomitant use of other medicinal products and treatments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_Toc106262963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23</w:t>
            </w:r>
            <w:r w:rsidR="00511D44" w:rsidRPr="00FC1C1A">
              <w:rPr>
                <w:noProof/>
                <w:webHidden/>
                <w:lang w:val="en-US"/>
              </w:rPr>
              <w:fldChar w:fldCharType="end"/>
            </w:r>
          </w:hyperlink>
        </w:p>
        <w:p w14:paraId="0C6E908F" w14:textId="247D6042" w:rsidR="00511D44" w:rsidRPr="00FC1C1A" w:rsidRDefault="007732CB">
          <w:pPr>
            <w:pStyle w:val="Innehll2"/>
            <w:tabs>
              <w:tab w:val="left" w:pos="1100"/>
              <w:tab w:val="right" w:leader="dot" w:pos="9062"/>
            </w:tabs>
            <w:rPr>
              <w:rFonts w:eastAsiaTheme="minorEastAsia"/>
              <w:noProof/>
              <w:lang w:val="en-US"/>
            </w:rPr>
          </w:pPr>
          <w:hyperlink w:anchor="_Toc106262964" w:history="1">
            <w:r w:rsidR="00511D44" w:rsidRPr="00FC1C1A">
              <w:rPr>
                <w:rStyle w:val="Hyperlnk"/>
                <w:noProof/>
                <w:lang w:val="en-US"/>
              </w:rPr>
              <w:t>7.10.</w:t>
            </w:r>
            <w:r w:rsidR="00511D44" w:rsidRPr="00FC1C1A">
              <w:rPr>
                <w:rFonts w:eastAsiaTheme="minorEastAsia"/>
                <w:noProof/>
                <w:lang w:val="en-US"/>
              </w:rPr>
              <w:tab/>
            </w:r>
            <w:r w:rsidR="00511D44" w:rsidRPr="00FC1C1A">
              <w:rPr>
                <w:rStyle w:val="Hyperlnk"/>
                <w:noProof/>
                <w:lang w:val="en-US"/>
              </w:rPr>
              <w:t>Destruction</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_Toc106262964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23</w:t>
            </w:r>
            <w:r w:rsidR="00511D44" w:rsidRPr="00FC1C1A">
              <w:rPr>
                <w:noProof/>
                <w:webHidden/>
                <w:lang w:val="en-US"/>
              </w:rPr>
              <w:fldChar w:fldCharType="end"/>
            </w:r>
          </w:hyperlink>
        </w:p>
        <w:p w14:paraId="08AC8536" w14:textId="5154F89C" w:rsidR="00511D44" w:rsidRPr="00FC1C1A" w:rsidRDefault="007732CB">
          <w:pPr>
            <w:pStyle w:val="Innehll2"/>
            <w:tabs>
              <w:tab w:val="left" w:pos="1100"/>
              <w:tab w:val="right" w:leader="dot" w:pos="9062"/>
            </w:tabs>
            <w:rPr>
              <w:rFonts w:eastAsiaTheme="minorEastAsia"/>
              <w:noProof/>
              <w:lang w:val="en-US"/>
            </w:rPr>
          </w:pPr>
          <w:hyperlink w:anchor="_Toc106262965" w:history="1">
            <w:r w:rsidR="00511D44" w:rsidRPr="00FC1C1A">
              <w:rPr>
                <w:rStyle w:val="Hyperlnk"/>
                <w:noProof/>
                <w:lang w:val="en-US"/>
              </w:rPr>
              <w:t>7.11.</w:t>
            </w:r>
            <w:r w:rsidR="00511D44" w:rsidRPr="00FC1C1A">
              <w:rPr>
                <w:rFonts w:eastAsiaTheme="minorEastAsia"/>
                <w:noProof/>
                <w:lang w:val="en-US"/>
              </w:rPr>
              <w:tab/>
            </w:r>
            <w:r w:rsidR="00511D44" w:rsidRPr="00FC1C1A">
              <w:rPr>
                <w:rStyle w:val="Hyperlnk"/>
                <w:noProof/>
                <w:lang w:val="en-US"/>
              </w:rPr>
              <w:t>Treatment after trial end</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_Toc106262965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23</w:t>
            </w:r>
            <w:r w:rsidR="00511D44" w:rsidRPr="00FC1C1A">
              <w:rPr>
                <w:noProof/>
                <w:webHidden/>
                <w:lang w:val="en-US"/>
              </w:rPr>
              <w:fldChar w:fldCharType="end"/>
            </w:r>
          </w:hyperlink>
        </w:p>
        <w:p w14:paraId="5D7F1220" w14:textId="22C0E3F9" w:rsidR="00511D44" w:rsidRPr="00FC1C1A" w:rsidRDefault="007732CB">
          <w:pPr>
            <w:pStyle w:val="Innehll1"/>
            <w:tabs>
              <w:tab w:val="left" w:pos="480"/>
              <w:tab w:val="right" w:leader="dot" w:pos="9062"/>
            </w:tabs>
            <w:rPr>
              <w:rFonts w:eastAsiaTheme="minorEastAsia"/>
              <w:noProof/>
              <w:lang w:val="en-US"/>
            </w:rPr>
          </w:pPr>
          <w:hyperlink w:anchor="_Toc106262966" w:history="1">
            <w:r w:rsidR="00511D44" w:rsidRPr="00FC1C1A">
              <w:rPr>
                <w:rStyle w:val="Hyperlnk"/>
                <w:noProof/>
                <w:lang w:val="en-US"/>
              </w:rPr>
              <w:t>8.</w:t>
            </w:r>
            <w:r w:rsidR="00511D44" w:rsidRPr="00FC1C1A">
              <w:rPr>
                <w:rFonts w:eastAsiaTheme="minorEastAsia"/>
                <w:noProof/>
                <w:lang w:val="en-US"/>
              </w:rPr>
              <w:tab/>
            </w:r>
            <w:r w:rsidR="00511D44" w:rsidRPr="00FC1C1A">
              <w:rPr>
                <w:rStyle w:val="Hyperlnk"/>
                <w:noProof/>
                <w:lang w:val="en-US"/>
              </w:rPr>
              <w:t>Methods for measurement of endpoints for clinical efficacy and safety</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_Toc106262966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24</w:t>
            </w:r>
            <w:r w:rsidR="00511D44" w:rsidRPr="00FC1C1A">
              <w:rPr>
                <w:noProof/>
                <w:webHidden/>
                <w:lang w:val="en-US"/>
              </w:rPr>
              <w:fldChar w:fldCharType="end"/>
            </w:r>
          </w:hyperlink>
        </w:p>
        <w:p w14:paraId="6EE74797" w14:textId="21A1D4A7" w:rsidR="00511D44" w:rsidRPr="00FC1C1A" w:rsidRDefault="007732CB">
          <w:pPr>
            <w:pStyle w:val="Innehll2"/>
            <w:tabs>
              <w:tab w:val="left" w:pos="880"/>
              <w:tab w:val="right" w:leader="dot" w:pos="9062"/>
            </w:tabs>
            <w:rPr>
              <w:rFonts w:eastAsiaTheme="minorEastAsia"/>
              <w:noProof/>
              <w:lang w:val="en-US"/>
            </w:rPr>
          </w:pPr>
          <w:hyperlink w:anchor="_Toc106262967" w:history="1">
            <w:r w:rsidR="00511D44" w:rsidRPr="00FC1C1A">
              <w:rPr>
                <w:rStyle w:val="Hyperlnk"/>
                <w:noProof/>
                <w:lang w:val="en-US"/>
              </w:rPr>
              <w:t>8.1.</w:t>
            </w:r>
            <w:r w:rsidR="00511D44" w:rsidRPr="00FC1C1A">
              <w:rPr>
                <w:rFonts w:eastAsiaTheme="minorEastAsia"/>
                <w:noProof/>
                <w:lang w:val="en-US"/>
              </w:rPr>
              <w:tab/>
            </w:r>
            <w:r w:rsidR="00511D44" w:rsidRPr="00FC1C1A">
              <w:rPr>
                <w:rStyle w:val="Hyperlnk"/>
                <w:noProof/>
                <w:lang w:val="en-US"/>
              </w:rPr>
              <w:t>Methods for measurement of endpoints for clinical efficacy</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_Toc106262967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24</w:t>
            </w:r>
            <w:r w:rsidR="00511D44" w:rsidRPr="00FC1C1A">
              <w:rPr>
                <w:noProof/>
                <w:webHidden/>
                <w:lang w:val="en-US"/>
              </w:rPr>
              <w:fldChar w:fldCharType="end"/>
            </w:r>
          </w:hyperlink>
        </w:p>
        <w:p w14:paraId="39B25043" w14:textId="5EBDC968" w:rsidR="00511D44" w:rsidRPr="00FC1C1A" w:rsidRDefault="007732CB">
          <w:pPr>
            <w:pStyle w:val="Innehll3"/>
            <w:tabs>
              <w:tab w:val="left" w:pos="1320"/>
              <w:tab w:val="right" w:leader="dot" w:pos="9062"/>
            </w:tabs>
            <w:rPr>
              <w:rFonts w:eastAsiaTheme="minorEastAsia"/>
              <w:noProof/>
              <w:lang w:val="en-US"/>
            </w:rPr>
          </w:pPr>
          <w:hyperlink w:anchor="_Toc106262968" w:history="1">
            <w:r w:rsidR="00511D44" w:rsidRPr="00FC1C1A">
              <w:rPr>
                <w:rStyle w:val="Hyperlnk"/>
                <w:noProof/>
                <w:lang w:val="en-US"/>
              </w:rPr>
              <w:t>8.1.1.</w:t>
            </w:r>
            <w:r w:rsidR="00511D44" w:rsidRPr="00FC1C1A">
              <w:rPr>
                <w:rFonts w:eastAsiaTheme="minorEastAsia"/>
                <w:noProof/>
                <w:lang w:val="en-US"/>
              </w:rPr>
              <w:tab/>
            </w:r>
            <w:r w:rsidR="00511D44" w:rsidRPr="00FC1C1A">
              <w:rPr>
                <w:rStyle w:val="Hyperlnk"/>
                <w:noProof/>
                <w:lang w:val="en-US"/>
              </w:rPr>
              <w:t>Primary endpoint</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_Toc106262968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24</w:t>
            </w:r>
            <w:r w:rsidR="00511D44" w:rsidRPr="00FC1C1A">
              <w:rPr>
                <w:noProof/>
                <w:webHidden/>
                <w:lang w:val="en-US"/>
              </w:rPr>
              <w:fldChar w:fldCharType="end"/>
            </w:r>
          </w:hyperlink>
        </w:p>
        <w:p w14:paraId="08BDDD1B" w14:textId="162C2E06" w:rsidR="00511D44" w:rsidRPr="00FC1C1A" w:rsidRDefault="007732CB">
          <w:pPr>
            <w:pStyle w:val="Innehll3"/>
            <w:tabs>
              <w:tab w:val="left" w:pos="1320"/>
              <w:tab w:val="right" w:leader="dot" w:pos="9062"/>
            </w:tabs>
            <w:rPr>
              <w:rFonts w:eastAsiaTheme="minorEastAsia"/>
              <w:noProof/>
              <w:lang w:val="en-US"/>
            </w:rPr>
          </w:pPr>
          <w:hyperlink w:anchor="_Toc106262969" w:history="1">
            <w:r w:rsidR="00511D44" w:rsidRPr="00FC1C1A">
              <w:rPr>
                <w:rStyle w:val="Hyperlnk"/>
                <w:noProof/>
                <w:lang w:val="en-US"/>
              </w:rPr>
              <w:t>8.1.2.</w:t>
            </w:r>
            <w:r w:rsidR="00511D44" w:rsidRPr="00FC1C1A">
              <w:rPr>
                <w:rFonts w:eastAsiaTheme="minorEastAsia"/>
                <w:noProof/>
                <w:lang w:val="en-US"/>
              </w:rPr>
              <w:tab/>
            </w:r>
            <w:r w:rsidR="00511D44" w:rsidRPr="00FC1C1A">
              <w:rPr>
                <w:rStyle w:val="Hyperlnk"/>
                <w:noProof/>
                <w:lang w:val="en-US"/>
              </w:rPr>
              <w:t>Secondary endpoints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_Toc106262969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24</w:t>
            </w:r>
            <w:r w:rsidR="00511D44" w:rsidRPr="00FC1C1A">
              <w:rPr>
                <w:noProof/>
                <w:webHidden/>
                <w:lang w:val="en-US"/>
              </w:rPr>
              <w:fldChar w:fldCharType="end"/>
            </w:r>
          </w:hyperlink>
        </w:p>
        <w:p w14:paraId="76D80236" w14:textId="0602D53C" w:rsidR="00511D44" w:rsidRPr="00FC1C1A" w:rsidRDefault="007732CB">
          <w:pPr>
            <w:pStyle w:val="Innehll2"/>
            <w:tabs>
              <w:tab w:val="left" w:pos="880"/>
              <w:tab w:val="right" w:leader="dot" w:pos="9062"/>
            </w:tabs>
            <w:rPr>
              <w:rFonts w:eastAsiaTheme="minorEastAsia"/>
              <w:noProof/>
              <w:lang w:val="en-US"/>
            </w:rPr>
          </w:pPr>
          <w:hyperlink w:anchor="_Toc106262970" w:history="1">
            <w:r w:rsidR="00511D44" w:rsidRPr="00FC1C1A">
              <w:rPr>
                <w:rStyle w:val="Hyperlnk"/>
                <w:noProof/>
                <w:lang w:val="en-US"/>
              </w:rPr>
              <w:t>8.2.</w:t>
            </w:r>
            <w:r w:rsidR="00511D44" w:rsidRPr="00FC1C1A">
              <w:rPr>
                <w:rFonts w:eastAsiaTheme="minorEastAsia"/>
                <w:noProof/>
                <w:lang w:val="en-US"/>
              </w:rPr>
              <w:tab/>
            </w:r>
            <w:r w:rsidR="00511D44" w:rsidRPr="00FC1C1A">
              <w:rPr>
                <w:rStyle w:val="Hyperlnk"/>
                <w:noProof/>
                <w:lang w:val="en-US"/>
              </w:rPr>
              <w:t>Methods for measurement of endpoints for clinical safety</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_Toc106262970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24</w:t>
            </w:r>
            <w:r w:rsidR="00511D44" w:rsidRPr="00FC1C1A">
              <w:rPr>
                <w:noProof/>
                <w:webHidden/>
                <w:lang w:val="en-US"/>
              </w:rPr>
              <w:fldChar w:fldCharType="end"/>
            </w:r>
          </w:hyperlink>
        </w:p>
        <w:p w14:paraId="57D9D4AA" w14:textId="51E5A9F8" w:rsidR="00511D44" w:rsidRPr="00FC1C1A" w:rsidRDefault="007732CB">
          <w:pPr>
            <w:pStyle w:val="Innehll1"/>
            <w:tabs>
              <w:tab w:val="left" w:pos="480"/>
              <w:tab w:val="right" w:leader="dot" w:pos="9062"/>
            </w:tabs>
            <w:rPr>
              <w:rFonts w:eastAsiaTheme="minorEastAsia"/>
              <w:noProof/>
              <w:lang w:val="en-US"/>
            </w:rPr>
          </w:pPr>
          <w:hyperlink w:anchor="_Toc106262971" w:history="1">
            <w:r w:rsidR="00511D44" w:rsidRPr="00FC1C1A">
              <w:rPr>
                <w:rStyle w:val="Hyperlnk"/>
                <w:noProof/>
                <w:lang w:val="en-US"/>
              </w:rPr>
              <w:t>9.</w:t>
            </w:r>
            <w:r w:rsidR="00511D44" w:rsidRPr="00FC1C1A">
              <w:rPr>
                <w:rFonts w:eastAsiaTheme="minorEastAsia"/>
                <w:noProof/>
                <w:lang w:val="en-US"/>
              </w:rPr>
              <w:tab/>
            </w:r>
            <w:r w:rsidR="00511D44" w:rsidRPr="00FC1C1A">
              <w:rPr>
                <w:rStyle w:val="Hyperlnk"/>
                <w:noProof/>
                <w:lang w:val="en-US"/>
              </w:rPr>
              <w:t>Handling of Adverse Events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_Toc106262971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24</w:t>
            </w:r>
            <w:r w:rsidR="00511D44" w:rsidRPr="00FC1C1A">
              <w:rPr>
                <w:noProof/>
                <w:webHidden/>
                <w:lang w:val="en-US"/>
              </w:rPr>
              <w:fldChar w:fldCharType="end"/>
            </w:r>
          </w:hyperlink>
        </w:p>
        <w:p w14:paraId="5AC0721F" w14:textId="4A344532" w:rsidR="00511D44" w:rsidRPr="00FC1C1A" w:rsidRDefault="007732CB">
          <w:pPr>
            <w:pStyle w:val="Innehll2"/>
            <w:tabs>
              <w:tab w:val="left" w:pos="880"/>
              <w:tab w:val="right" w:leader="dot" w:pos="9062"/>
            </w:tabs>
            <w:rPr>
              <w:rFonts w:eastAsiaTheme="minorEastAsia"/>
              <w:noProof/>
              <w:lang w:val="en-US"/>
            </w:rPr>
          </w:pPr>
          <w:hyperlink w:anchor="_Toc106262972" w:history="1">
            <w:r w:rsidR="00511D44" w:rsidRPr="00FC1C1A">
              <w:rPr>
                <w:rStyle w:val="Hyperlnk"/>
                <w:noProof/>
                <w:lang w:val="en-US"/>
              </w:rPr>
              <w:t>9.1.</w:t>
            </w:r>
            <w:r w:rsidR="00511D44" w:rsidRPr="00FC1C1A">
              <w:rPr>
                <w:rFonts w:eastAsiaTheme="minorEastAsia"/>
                <w:noProof/>
                <w:lang w:val="en-US"/>
              </w:rPr>
              <w:tab/>
            </w:r>
            <w:r w:rsidR="00511D44" w:rsidRPr="00FC1C1A">
              <w:rPr>
                <w:rStyle w:val="Hyperlnk"/>
                <w:noProof/>
                <w:lang w:val="en-US"/>
              </w:rPr>
              <w:t>Definitions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_Toc106262972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25</w:t>
            </w:r>
            <w:r w:rsidR="00511D44" w:rsidRPr="00FC1C1A">
              <w:rPr>
                <w:noProof/>
                <w:webHidden/>
                <w:lang w:val="en-US"/>
              </w:rPr>
              <w:fldChar w:fldCharType="end"/>
            </w:r>
          </w:hyperlink>
        </w:p>
        <w:p w14:paraId="23E6EC79" w14:textId="542AAEE3" w:rsidR="00511D44" w:rsidRPr="00FC1C1A" w:rsidRDefault="007732CB">
          <w:pPr>
            <w:pStyle w:val="Innehll3"/>
            <w:tabs>
              <w:tab w:val="left" w:pos="1320"/>
              <w:tab w:val="right" w:leader="dot" w:pos="9062"/>
            </w:tabs>
            <w:rPr>
              <w:rFonts w:eastAsiaTheme="minorEastAsia"/>
              <w:noProof/>
              <w:lang w:val="en-US"/>
            </w:rPr>
          </w:pPr>
          <w:hyperlink w:anchor="_Toc106262973" w:history="1">
            <w:r w:rsidR="00511D44" w:rsidRPr="00FC1C1A">
              <w:rPr>
                <w:rStyle w:val="Hyperlnk"/>
                <w:noProof/>
                <w:lang w:val="en-US"/>
              </w:rPr>
              <w:t>9.1.1.</w:t>
            </w:r>
            <w:r w:rsidR="00511D44" w:rsidRPr="00FC1C1A">
              <w:rPr>
                <w:rFonts w:eastAsiaTheme="minorEastAsia"/>
                <w:noProof/>
                <w:lang w:val="en-US"/>
              </w:rPr>
              <w:tab/>
            </w:r>
            <w:r w:rsidR="00511D44" w:rsidRPr="00FC1C1A">
              <w:rPr>
                <w:rStyle w:val="Hyperlnk"/>
                <w:noProof/>
                <w:lang w:val="en-US"/>
              </w:rPr>
              <w:t>Adverse Event (AE)</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_Toc106262973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25</w:t>
            </w:r>
            <w:r w:rsidR="00511D44" w:rsidRPr="00FC1C1A">
              <w:rPr>
                <w:noProof/>
                <w:webHidden/>
                <w:lang w:val="en-US"/>
              </w:rPr>
              <w:fldChar w:fldCharType="end"/>
            </w:r>
          </w:hyperlink>
        </w:p>
        <w:p w14:paraId="6D0AB64C" w14:textId="49554740" w:rsidR="00511D44" w:rsidRPr="00FC1C1A" w:rsidRDefault="007732CB">
          <w:pPr>
            <w:pStyle w:val="Innehll3"/>
            <w:tabs>
              <w:tab w:val="left" w:pos="1320"/>
              <w:tab w:val="right" w:leader="dot" w:pos="9062"/>
            </w:tabs>
            <w:rPr>
              <w:rFonts w:eastAsiaTheme="minorEastAsia"/>
              <w:noProof/>
              <w:lang w:val="en-US"/>
            </w:rPr>
          </w:pPr>
          <w:hyperlink w:anchor="_Toc106262974" w:history="1">
            <w:r w:rsidR="00511D44" w:rsidRPr="00FC1C1A">
              <w:rPr>
                <w:rStyle w:val="Hyperlnk"/>
                <w:noProof/>
                <w:lang w:val="en-US"/>
              </w:rPr>
              <w:t>9.1.2.</w:t>
            </w:r>
            <w:r w:rsidR="00511D44" w:rsidRPr="00FC1C1A">
              <w:rPr>
                <w:rFonts w:eastAsiaTheme="minorEastAsia"/>
                <w:noProof/>
                <w:lang w:val="en-US"/>
              </w:rPr>
              <w:tab/>
            </w:r>
            <w:r w:rsidR="00511D44" w:rsidRPr="00FC1C1A">
              <w:rPr>
                <w:rStyle w:val="Hyperlnk"/>
                <w:noProof/>
                <w:lang w:val="en-US"/>
              </w:rPr>
              <w:t>Adverse Reaction (AR)</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_Toc106262974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25</w:t>
            </w:r>
            <w:r w:rsidR="00511D44" w:rsidRPr="00FC1C1A">
              <w:rPr>
                <w:noProof/>
                <w:webHidden/>
                <w:lang w:val="en-US"/>
              </w:rPr>
              <w:fldChar w:fldCharType="end"/>
            </w:r>
          </w:hyperlink>
        </w:p>
        <w:p w14:paraId="4F00615E" w14:textId="4F050884" w:rsidR="00511D44" w:rsidRPr="00FC1C1A" w:rsidRDefault="007732CB">
          <w:pPr>
            <w:pStyle w:val="Innehll3"/>
            <w:tabs>
              <w:tab w:val="left" w:pos="1320"/>
              <w:tab w:val="right" w:leader="dot" w:pos="9062"/>
            </w:tabs>
            <w:rPr>
              <w:rFonts w:eastAsiaTheme="minorEastAsia"/>
              <w:noProof/>
              <w:lang w:val="en-US"/>
            </w:rPr>
          </w:pPr>
          <w:hyperlink w:anchor="_Toc106262975" w:history="1">
            <w:r w:rsidR="00511D44" w:rsidRPr="00FC1C1A">
              <w:rPr>
                <w:rStyle w:val="Hyperlnk"/>
                <w:noProof/>
                <w:lang w:val="en-US"/>
              </w:rPr>
              <w:t>9.1.3.</w:t>
            </w:r>
            <w:r w:rsidR="00511D44" w:rsidRPr="00FC1C1A">
              <w:rPr>
                <w:rFonts w:eastAsiaTheme="minorEastAsia"/>
                <w:noProof/>
                <w:lang w:val="en-US"/>
              </w:rPr>
              <w:tab/>
            </w:r>
            <w:r w:rsidR="00511D44" w:rsidRPr="00FC1C1A">
              <w:rPr>
                <w:rStyle w:val="Hyperlnk"/>
                <w:noProof/>
                <w:lang w:val="en-US"/>
              </w:rPr>
              <w:t>Serious Adverse Event (SAE)</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_Toc106262975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25</w:t>
            </w:r>
            <w:r w:rsidR="00511D44" w:rsidRPr="00FC1C1A">
              <w:rPr>
                <w:noProof/>
                <w:webHidden/>
                <w:lang w:val="en-US"/>
              </w:rPr>
              <w:fldChar w:fldCharType="end"/>
            </w:r>
          </w:hyperlink>
        </w:p>
        <w:p w14:paraId="5CA43262" w14:textId="5728541B" w:rsidR="00511D44" w:rsidRPr="00FC1C1A" w:rsidRDefault="007732CB">
          <w:pPr>
            <w:pStyle w:val="Innehll3"/>
            <w:tabs>
              <w:tab w:val="left" w:pos="1320"/>
              <w:tab w:val="right" w:leader="dot" w:pos="9062"/>
            </w:tabs>
            <w:rPr>
              <w:rFonts w:eastAsiaTheme="minorEastAsia"/>
              <w:noProof/>
              <w:lang w:val="en-US"/>
            </w:rPr>
          </w:pPr>
          <w:hyperlink w:anchor="_Toc106262976" w:history="1">
            <w:r w:rsidR="00511D44" w:rsidRPr="00FC1C1A">
              <w:rPr>
                <w:rStyle w:val="Hyperlnk"/>
                <w:noProof/>
                <w:lang w:val="en-US"/>
              </w:rPr>
              <w:t>9.1.4.</w:t>
            </w:r>
            <w:r w:rsidR="00511D44" w:rsidRPr="00FC1C1A">
              <w:rPr>
                <w:rFonts w:eastAsiaTheme="minorEastAsia"/>
                <w:noProof/>
                <w:lang w:val="en-US"/>
              </w:rPr>
              <w:tab/>
            </w:r>
            <w:r w:rsidR="00511D44" w:rsidRPr="00FC1C1A">
              <w:rPr>
                <w:rStyle w:val="Hyperlnk"/>
                <w:noProof/>
                <w:lang w:val="en-US"/>
              </w:rPr>
              <w:t>Suspected Unexpected Serious Adverse Reaction (SUSAR)</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_Toc106262976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26</w:t>
            </w:r>
            <w:r w:rsidR="00511D44" w:rsidRPr="00FC1C1A">
              <w:rPr>
                <w:noProof/>
                <w:webHidden/>
                <w:lang w:val="en-US"/>
              </w:rPr>
              <w:fldChar w:fldCharType="end"/>
            </w:r>
          </w:hyperlink>
        </w:p>
        <w:p w14:paraId="222DAE46" w14:textId="29888862" w:rsidR="00511D44" w:rsidRPr="00FC1C1A" w:rsidRDefault="007732CB">
          <w:pPr>
            <w:pStyle w:val="Innehll2"/>
            <w:tabs>
              <w:tab w:val="left" w:pos="880"/>
              <w:tab w:val="right" w:leader="dot" w:pos="9062"/>
            </w:tabs>
            <w:rPr>
              <w:rFonts w:eastAsiaTheme="minorEastAsia"/>
              <w:noProof/>
              <w:lang w:val="en-US"/>
            </w:rPr>
          </w:pPr>
          <w:hyperlink w:anchor="_Toc106262977" w:history="1">
            <w:r w:rsidR="00511D44" w:rsidRPr="00FC1C1A">
              <w:rPr>
                <w:rStyle w:val="Hyperlnk"/>
                <w:noProof/>
                <w:lang w:val="en-US"/>
              </w:rPr>
              <w:t>9.2.</w:t>
            </w:r>
            <w:r w:rsidR="00511D44" w:rsidRPr="00FC1C1A">
              <w:rPr>
                <w:rFonts w:eastAsiaTheme="minorEastAsia"/>
                <w:noProof/>
                <w:lang w:val="en-US"/>
              </w:rPr>
              <w:tab/>
            </w:r>
            <w:r w:rsidR="00511D44" w:rsidRPr="00FC1C1A">
              <w:rPr>
                <w:rStyle w:val="Hyperlnk"/>
                <w:noProof/>
                <w:lang w:val="en-US"/>
              </w:rPr>
              <w:t>Assessment of Adverse Events (AE)</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_Toc106262977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26</w:t>
            </w:r>
            <w:r w:rsidR="00511D44" w:rsidRPr="00FC1C1A">
              <w:rPr>
                <w:noProof/>
                <w:webHidden/>
                <w:lang w:val="en-US"/>
              </w:rPr>
              <w:fldChar w:fldCharType="end"/>
            </w:r>
          </w:hyperlink>
        </w:p>
        <w:p w14:paraId="4D8370A5" w14:textId="62A5D18F" w:rsidR="00511D44" w:rsidRPr="00FC1C1A" w:rsidRDefault="007732CB">
          <w:pPr>
            <w:pStyle w:val="Innehll3"/>
            <w:tabs>
              <w:tab w:val="left" w:pos="1320"/>
              <w:tab w:val="right" w:leader="dot" w:pos="9062"/>
            </w:tabs>
            <w:rPr>
              <w:rFonts w:eastAsiaTheme="minorEastAsia"/>
              <w:noProof/>
              <w:lang w:val="en-US"/>
            </w:rPr>
          </w:pPr>
          <w:hyperlink w:anchor="_Toc106262978" w:history="1">
            <w:r w:rsidR="00511D44" w:rsidRPr="00FC1C1A">
              <w:rPr>
                <w:rStyle w:val="Hyperlnk"/>
                <w:noProof/>
                <w:lang w:val="en-US"/>
              </w:rPr>
              <w:t>9.2.1.</w:t>
            </w:r>
            <w:r w:rsidR="00511D44" w:rsidRPr="00FC1C1A">
              <w:rPr>
                <w:rFonts w:eastAsiaTheme="minorEastAsia"/>
                <w:noProof/>
                <w:lang w:val="en-US"/>
              </w:rPr>
              <w:tab/>
            </w:r>
            <w:r w:rsidR="00511D44" w:rsidRPr="00FC1C1A">
              <w:rPr>
                <w:rStyle w:val="Hyperlnk"/>
                <w:noProof/>
                <w:lang w:val="en-US"/>
              </w:rPr>
              <w:t>Assessment of causal relationship</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_Toc106262978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26</w:t>
            </w:r>
            <w:r w:rsidR="00511D44" w:rsidRPr="00FC1C1A">
              <w:rPr>
                <w:noProof/>
                <w:webHidden/>
                <w:lang w:val="en-US"/>
              </w:rPr>
              <w:fldChar w:fldCharType="end"/>
            </w:r>
          </w:hyperlink>
        </w:p>
        <w:p w14:paraId="46855324" w14:textId="0C48BB0C" w:rsidR="00511D44" w:rsidRPr="00FC1C1A" w:rsidRDefault="007732CB">
          <w:pPr>
            <w:pStyle w:val="Innehll3"/>
            <w:tabs>
              <w:tab w:val="left" w:pos="1320"/>
              <w:tab w:val="right" w:leader="dot" w:pos="9062"/>
            </w:tabs>
            <w:rPr>
              <w:rFonts w:eastAsiaTheme="minorEastAsia"/>
              <w:noProof/>
              <w:lang w:val="en-US"/>
            </w:rPr>
          </w:pPr>
          <w:hyperlink w:anchor="_Toc106262979" w:history="1">
            <w:r w:rsidR="00511D44" w:rsidRPr="00FC1C1A">
              <w:rPr>
                <w:rStyle w:val="Hyperlnk"/>
                <w:noProof/>
                <w:lang w:val="en-US"/>
              </w:rPr>
              <w:t>9.2.2.</w:t>
            </w:r>
            <w:r w:rsidR="00511D44" w:rsidRPr="00FC1C1A">
              <w:rPr>
                <w:rFonts w:eastAsiaTheme="minorEastAsia"/>
                <w:noProof/>
                <w:lang w:val="en-US"/>
              </w:rPr>
              <w:tab/>
            </w:r>
            <w:r w:rsidR="00511D44" w:rsidRPr="00FC1C1A">
              <w:rPr>
                <w:rStyle w:val="Hyperlnk"/>
                <w:noProof/>
                <w:lang w:val="en-US"/>
              </w:rPr>
              <w:t>Assessment of intensity</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_Toc106262979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27</w:t>
            </w:r>
            <w:r w:rsidR="00511D44" w:rsidRPr="00FC1C1A">
              <w:rPr>
                <w:noProof/>
                <w:webHidden/>
                <w:lang w:val="en-US"/>
              </w:rPr>
              <w:fldChar w:fldCharType="end"/>
            </w:r>
          </w:hyperlink>
        </w:p>
        <w:p w14:paraId="03D366D2" w14:textId="03D8ABAB" w:rsidR="00511D44" w:rsidRPr="00FC1C1A" w:rsidRDefault="007732CB">
          <w:pPr>
            <w:pStyle w:val="Innehll3"/>
            <w:tabs>
              <w:tab w:val="left" w:pos="1320"/>
              <w:tab w:val="right" w:leader="dot" w:pos="9062"/>
            </w:tabs>
            <w:rPr>
              <w:rFonts w:eastAsiaTheme="minorEastAsia"/>
              <w:noProof/>
              <w:lang w:val="en-US"/>
            </w:rPr>
          </w:pPr>
          <w:hyperlink w:anchor="_Toc106262980" w:history="1">
            <w:r w:rsidR="00511D44" w:rsidRPr="00FC1C1A">
              <w:rPr>
                <w:rStyle w:val="Hyperlnk"/>
                <w:noProof/>
                <w:lang w:val="en-US"/>
              </w:rPr>
              <w:t>9.2.3.</w:t>
            </w:r>
            <w:r w:rsidR="00511D44" w:rsidRPr="00FC1C1A">
              <w:rPr>
                <w:rFonts w:eastAsiaTheme="minorEastAsia"/>
                <w:noProof/>
                <w:lang w:val="en-US"/>
              </w:rPr>
              <w:tab/>
            </w:r>
            <w:r w:rsidR="00511D44" w:rsidRPr="00FC1C1A">
              <w:rPr>
                <w:rStyle w:val="Hyperlnk"/>
                <w:noProof/>
                <w:lang w:val="en-US"/>
              </w:rPr>
              <w:t>Assessment of seriousness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_Toc106262980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27</w:t>
            </w:r>
            <w:r w:rsidR="00511D44" w:rsidRPr="00FC1C1A">
              <w:rPr>
                <w:noProof/>
                <w:webHidden/>
                <w:lang w:val="en-US"/>
              </w:rPr>
              <w:fldChar w:fldCharType="end"/>
            </w:r>
          </w:hyperlink>
        </w:p>
        <w:p w14:paraId="601C387D" w14:textId="1CE8B88F" w:rsidR="00511D44" w:rsidRPr="00FC1C1A" w:rsidRDefault="007732CB">
          <w:pPr>
            <w:pStyle w:val="Innehll2"/>
            <w:tabs>
              <w:tab w:val="left" w:pos="880"/>
              <w:tab w:val="right" w:leader="dot" w:pos="9062"/>
            </w:tabs>
            <w:rPr>
              <w:rFonts w:eastAsiaTheme="minorEastAsia"/>
              <w:noProof/>
              <w:lang w:val="en-US"/>
            </w:rPr>
          </w:pPr>
          <w:hyperlink w:anchor="_Toc106262981" w:history="1">
            <w:r w:rsidR="00511D44" w:rsidRPr="00FC1C1A">
              <w:rPr>
                <w:rStyle w:val="Hyperlnk"/>
                <w:rFonts w:eastAsiaTheme="majorEastAsia"/>
                <w:noProof/>
                <w:lang w:val="en-US"/>
              </w:rPr>
              <w:t>9.3.</w:t>
            </w:r>
            <w:r w:rsidR="00511D44" w:rsidRPr="00FC1C1A">
              <w:rPr>
                <w:rFonts w:eastAsiaTheme="minorEastAsia"/>
                <w:noProof/>
                <w:lang w:val="en-US"/>
              </w:rPr>
              <w:tab/>
            </w:r>
            <w:r w:rsidR="00511D44" w:rsidRPr="00FC1C1A">
              <w:rPr>
                <w:rStyle w:val="Hyperlnk"/>
                <w:noProof/>
                <w:lang w:val="en-US"/>
              </w:rPr>
              <w:t>Reporting and registration of Adverse Events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_Toc106262981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27</w:t>
            </w:r>
            <w:r w:rsidR="00511D44" w:rsidRPr="00FC1C1A">
              <w:rPr>
                <w:noProof/>
                <w:webHidden/>
                <w:lang w:val="en-US"/>
              </w:rPr>
              <w:fldChar w:fldCharType="end"/>
            </w:r>
          </w:hyperlink>
        </w:p>
        <w:p w14:paraId="35B00813" w14:textId="6739463C" w:rsidR="00511D44" w:rsidRPr="00FC1C1A" w:rsidRDefault="007732CB">
          <w:pPr>
            <w:pStyle w:val="Innehll3"/>
            <w:tabs>
              <w:tab w:val="left" w:pos="1320"/>
              <w:tab w:val="right" w:leader="dot" w:pos="9062"/>
            </w:tabs>
            <w:rPr>
              <w:rFonts w:eastAsiaTheme="minorEastAsia"/>
              <w:noProof/>
              <w:lang w:val="en-US"/>
            </w:rPr>
          </w:pPr>
          <w:hyperlink w:anchor="_Toc106262982" w:history="1">
            <w:r w:rsidR="00511D44" w:rsidRPr="00FC1C1A">
              <w:rPr>
                <w:rStyle w:val="Hyperlnk"/>
                <w:noProof/>
                <w:lang w:val="en-US"/>
              </w:rPr>
              <w:t>9.3.1.</w:t>
            </w:r>
            <w:r w:rsidR="00511D44" w:rsidRPr="00FC1C1A">
              <w:rPr>
                <w:rFonts w:eastAsiaTheme="minorEastAsia"/>
                <w:noProof/>
                <w:lang w:val="en-US"/>
              </w:rPr>
              <w:tab/>
            </w:r>
            <w:r w:rsidR="00511D44" w:rsidRPr="00FC1C1A">
              <w:rPr>
                <w:rStyle w:val="Hyperlnk"/>
                <w:noProof/>
                <w:lang w:val="en-US"/>
              </w:rPr>
              <w:t>Reporting of Adverse Events (AE)</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_Toc106262982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28</w:t>
            </w:r>
            <w:r w:rsidR="00511D44" w:rsidRPr="00FC1C1A">
              <w:rPr>
                <w:noProof/>
                <w:webHidden/>
                <w:lang w:val="en-US"/>
              </w:rPr>
              <w:fldChar w:fldCharType="end"/>
            </w:r>
          </w:hyperlink>
        </w:p>
        <w:p w14:paraId="3D3293A0" w14:textId="29FA2CA8" w:rsidR="00511D44" w:rsidRPr="00FC1C1A" w:rsidRDefault="007732CB">
          <w:pPr>
            <w:pStyle w:val="Innehll3"/>
            <w:tabs>
              <w:tab w:val="left" w:pos="1320"/>
              <w:tab w:val="right" w:leader="dot" w:pos="9062"/>
            </w:tabs>
            <w:rPr>
              <w:rFonts w:eastAsiaTheme="minorEastAsia"/>
              <w:noProof/>
              <w:lang w:val="en-US"/>
            </w:rPr>
          </w:pPr>
          <w:hyperlink w:anchor="_Toc106262983" w:history="1">
            <w:r w:rsidR="00511D44" w:rsidRPr="00FC1C1A">
              <w:rPr>
                <w:rStyle w:val="Hyperlnk"/>
                <w:noProof/>
                <w:lang w:val="en-US"/>
              </w:rPr>
              <w:t>9.3.2.</w:t>
            </w:r>
            <w:r w:rsidR="00511D44" w:rsidRPr="00FC1C1A">
              <w:rPr>
                <w:rFonts w:eastAsiaTheme="minorEastAsia"/>
                <w:noProof/>
                <w:lang w:val="en-US"/>
              </w:rPr>
              <w:tab/>
            </w:r>
            <w:r w:rsidR="00511D44" w:rsidRPr="00FC1C1A">
              <w:rPr>
                <w:rStyle w:val="Hyperlnk"/>
                <w:noProof/>
                <w:lang w:val="en-US"/>
              </w:rPr>
              <w:t>Reporting of Serious Adverse Events (SAE)</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_Toc106262983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28</w:t>
            </w:r>
            <w:r w:rsidR="00511D44" w:rsidRPr="00FC1C1A">
              <w:rPr>
                <w:noProof/>
                <w:webHidden/>
                <w:lang w:val="en-US"/>
              </w:rPr>
              <w:fldChar w:fldCharType="end"/>
            </w:r>
          </w:hyperlink>
        </w:p>
        <w:p w14:paraId="585628FB" w14:textId="478476E4" w:rsidR="00511D44" w:rsidRPr="00FC1C1A" w:rsidRDefault="007732CB">
          <w:pPr>
            <w:pStyle w:val="Innehll3"/>
            <w:tabs>
              <w:tab w:val="left" w:pos="1320"/>
              <w:tab w:val="right" w:leader="dot" w:pos="9062"/>
            </w:tabs>
            <w:rPr>
              <w:rFonts w:eastAsiaTheme="minorEastAsia"/>
              <w:noProof/>
              <w:lang w:val="en-US"/>
            </w:rPr>
          </w:pPr>
          <w:hyperlink w:anchor="_Toc106262984" w:history="1">
            <w:r w:rsidR="00511D44" w:rsidRPr="00FC1C1A">
              <w:rPr>
                <w:rStyle w:val="Hyperlnk"/>
                <w:noProof/>
                <w:lang w:val="en-US"/>
              </w:rPr>
              <w:t>9.3.3.</w:t>
            </w:r>
            <w:r w:rsidR="00511D44" w:rsidRPr="00FC1C1A">
              <w:rPr>
                <w:rFonts w:eastAsiaTheme="minorEastAsia"/>
                <w:noProof/>
                <w:lang w:val="en-US"/>
              </w:rPr>
              <w:tab/>
            </w:r>
            <w:r w:rsidR="00511D44" w:rsidRPr="00FC1C1A">
              <w:rPr>
                <w:rStyle w:val="Hyperlnk"/>
                <w:noProof/>
                <w:lang w:val="en-US"/>
              </w:rPr>
              <w:t>Reporting of Suspected Unexpected Serious Adverse Reactions (SUSAR)</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_Toc106262984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29</w:t>
            </w:r>
            <w:r w:rsidR="00511D44" w:rsidRPr="00FC1C1A">
              <w:rPr>
                <w:noProof/>
                <w:webHidden/>
                <w:lang w:val="en-US"/>
              </w:rPr>
              <w:fldChar w:fldCharType="end"/>
            </w:r>
          </w:hyperlink>
        </w:p>
        <w:p w14:paraId="7C6F0670" w14:textId="71BCCC38" w:rsidR="00511D44" w:rsidRPr="00FC1C1A" w:rsidRDefault="007732CB">
          <w:pPr>
            <w:pStyle w:val="Innehll2"/>
            <w:tabs>
              <w:tab w:val="left" w:pos="880"/>
              <w:tab w:val="right" w:leader="dot" w:pos="9062"/>
            </w:tabs>
            <w:rPr>
              <w:rFonts w:eastAsiaTheme="minorEastAsia"/>
              <w:noProof/>
              <w:lang w:val="en-US"/>
            </w:rPr>
          </w:pPr>
          <w:hyperlink w:anchor="_Toc106262985" w:history="1">
            <w:r w:rsidR="00511D44" w:rsidRPr="00FC1C1A">
              <w:rPr>
                <w:rStyle w:val="Hyperlnk"/>
                <w:noProof/>
                <w:lang w:val="en-US"/>
              </w:rPr>
              <w:t>9.4.</w:t>
            </w:r>
            <w:r w:rsidR="00511D44" w:rsidRPr="00FC1C1A">
              <w:rPr>
                <w:rFonts w:eastAsiaTheme="minorEastAsia"/>
                <w:noProof/>
                <w:lang w:val="en-US"/>
              </w:rPr>
              <w:tab/>
            </w:r>
            <w:r w:rsidR="00511D44" w:rsidRPr="00FC1C1A">
              <w:rPr>
                <w:rStyle w:val="Hyperlnk"/>
                <w:noProof/>
                <w:lang w:val="en-US"/>
              </w:rPr>
              <w:t>Follow-up of Adverse Events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_Toc106262985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30</w:t>
            </w:r>
            <w:r w:rsidR="00511D44" w:rsidRPr="00FC1C1A">
              <w:rPr>
                <w:noProof/>
                <w:webHidden/>
                <w:lang w:val="en-US"/>
              </w:rPr>
              <w:fldChar w:fldCharType="end"/>
            </w:r>
          </w:hyperlink>
        </w:p>
        <w:p w14:paraId="4A56EE0C" w14:textId="739605DD" w:rsidR="00511D44" w:rsidRPr="00FC1C1A" w:rsidRDefault="007732CB">
          <w:pPr>
            <w:pStyle w:val="Innehll2"/>
            <w:tabs>
              <w:tab w:val="left" w:pos="880"/>
              <w:tab w:val="right" w:leader="dot" w:pos="9062"/>
            </w:tabs>
            <w:rPr>
              <w:rFonts w:eastAsiaTheme="minorEastAsia"/>
              <w:noProof/>
              <w:lang w:val="en-US"/>
            </w:rPr>
          </w:pPr>
          <w:hyperlink w:anchor="_Toc106262986" w:history="1">
            <w:r w:rsidR="00511D44" w:rsidRPr="00FC1C1A">
              <w:rPr>
                <w:rStyle w:val="Hyperlnk"/>
                <w:noProof/>
                <w:lang w:val="en-US"/>
              </w:rPr>
              <w:t>9.5.</w:t>
            </w:r>
            <w:r w:rsidR="00511D44" w:rsidRPr="00FC1C1A">
              <w:rPr>
                <w:rFonts w:eastAsiaTheme="minorEastAsia"/>
                <w:noProof/>
                <w:lang w:val="en-US"/>
              </w:rPr>
              <w:tab/>
            </w:r>
            <w:r w:rsidR="00511D44" w:rsidRPr="00FC1C1A">
              <w:rPr>
                <w:rStyle w:val="Hyperlnk"/>
                <w:noProof/>
                <w:lang w:val="en-US"/>
              </w:rPr>
              <w:t>Independent Data Monitoring Committee</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_Toc106262986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30</w:t>
            </w:r>
            <w:r w:rsidR="00511D44" w:rsidRPr="00FC1C1A">
              <w:rPr>
                <w:noProof/>
                <w:webHidden/>
                <w:lang w:val="en-US"/>
              </w:rPr>
              <w:fldChar w:fldCharType="end"/>
            </w:r>
          </w:hyperlink>
        </w:p>
        <w:p w14:paraId="03F729D7" w14:textId="56ED5D9B" w:rsidR="00511D44" w:rsidRPr="00FC1C1A" w:rsidRDefault="007732CB">
          <w:pPr>
            <w:pStyle w:val="Innehll2"/>
            <w:tabs>
              <w:tab w:val="left" w:pos="880"/>
              <w:tab w:val="right" w:leader="dot" w:pos="9062"/>
            </w:tabs>
            <w:rPr>
              <w:rFonts w:eastAsiaTheme="minorEastAsia"/>
              <w:noProof/>
              <w:lang w:val="en-US"/>
            </w:rPr>
          </w:pPr>
          <w:hyperlink w:anchor="_Toc106262987" w:history="1">
            <w:r w:rsidR="00511D44" w:rsidRPr="00FC1C1A">
              <w:rPr>
                <w:rStyle w:val="Hyperlnk"/>
                <w:noProof/>
                <w:lang w:val="en-US"/>
              </w:rPr>
              <w:t>9.6.</w:t>
            </w:r>
            <w:r w:rsidR="00511D44" w:rsidRPr="00FC1C1A">
              <w:rPr>
                <w:rFonts w:eastAsiaTheme="minorEastAsia"/>
                <w:noProof/>
                <w:lang w:val="en-US"/>
              </w:rPr>
              <w:tab/>
            </w:r>
            <w:r w:rsidR="00511D44" w:rsidRPr="00FC1C1A">
              <w:rPr>
                <w:rStyle w:val="Hyperlnk"/>
                <w:noProof/>
                <w:lang w:val="en-US"/>
              </w:rPr>
              <w:t>Annual Safety Report (ASR)</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_Toc106262987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30</w:t>
            </w:r>
            <w:r w:rsidR="00511D44" w:rsidRPr="00FC1C1A">
              <w:rPr>
                <w:noProof/>
                <w:webHidden/>
                <w:lang w:val="en-US"/>
              </w:rPr>
              <w:fldChar w:fldCharType="end"/>
            </w:r>
          </w:hyperlink>
        </w:p>
        <w:p w14:paraId="3C0CCAAA" w14:textId="54DF75BB" w:rsidR="00511D44" w:rsidRPr="00FC1C1A" w:rsidRDefault="007732CB">
          <w:pPr>
            <w:pStyle w:val="Innehll2"/>
            <w:tabs>
              <w:tab w:val="left" w:pos="880"/>
              <w:tab w:val="right" w:leader="dot" w:pos="9062"/>
            </w:tabs>
            <w:rPr>
              <w:rFonts w:eastAsiaTheme="minorEastAsia"/>
              <w:noProof/>
              <w:lang w:val="en-US"/>
            </w:rPr>
          </w:pPr>
          <w:hyperlink w:anchor="_Toc106262988" w:history="1">
            <w:r w:rsidR="00511D44" w:rsidRPr="00FC1C1A">
              <w:rPr>
                <w:rStyle w:val="Hyperlnk"/>
                <w:noProof/>
                <w:lang w:val="en-US"/>
              </w:rPr>
              <w:t>9.7.</w:t>
            </w:r>
            <w:r w:rsidR="00511D44" w:rsidRPr="00FC1C1A">
              <w:rPr>
                <w:rFonts w:eastAsiaTheme="minorEastAsia"/>
                <w:noProof/>
                <w:lang w:val="en-US"/>
              </w:rPr>
              <w:tab/>
            </w:r>
            <w:r w:rsidR="00511D44" w:rsidRPr="00FC1C1A">
              <w:rPr>
                <w:rStyle w:val="Hyperlnk"/>
                <w:noProof/>
                <w:lang w:val="en-US"/>
              </w:rPr>
              <w:t>Procedures in case of emergencies, overdose or pregnancy</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_Toc106262988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31</w:t>
            </w:r>
            <w:r w:rsidR="00511D44" w:rsidRPr="00FC1C1A">
              <w:rPr>
                <w:noProof/>
                <w:webHidden/>
                <w:lang w:val="en-US"/>
              </w:rPr>
              <w:fldChar w:fldCharType="end"/>
            </w:r>
          </w:hyperlink>
        </w:p>
        <w:p w14:paraId="51C7A004" w14:textId="27F66854" w:rsidR="00511D44" w:rsidRPr="00FC1C1A" w:rsidRDefault="007732CB">
          <w:pPr>
            <w:pStyle w:val="Innehll2"/>
            <w:tabs>
              <w:tab w:val="left" w:pos="880"/>
              <w:tab w:val="right" w:leader="dot" w:pos="9062"/>
            </w:tabs>
            <w:rPr>
              <w:rFonts w:eastAsiaTheme="minorEastAsia"/>
              <w:noProof/>
              <w:lang w:val="en-US"/>
            </w:rPr>
          </w:pPr>
          <w:hyperlink w:anchor="_Toc106262989" w:history="1">
            <w:r w:rsidR="00511D44" w:rsidRPr="00FC1C1A">
              <w:rPr>
                <w:rStyle w:val="Hyperlnk"/>
                <w:noProof/>
                <w:lang w:val="en-US"/>
              </w:rPr>
              <w:t>9.8.</w:t>
            </w:r>
            <w:r w:rsidR="00511D44" w:rsidRPr="00FC1C1A">
              <w:rPr>
                <w:rFonts w:eastAsiaTheme="minorEastAsia"/>
                <w:noProof/>
                <w:lang w:val="en-US"/>
              </w:rPr>
              <w:tab/>
            </w:r>
            <w:r w:rsidR="00511D44" w:rsidRPr="00FC1C1A">
              <w:rPr>
                <w:rStyle w:val="Hyperlnk"/>
                <w:noProof/>
                <w:lang w:val="en-US"/>
              </w:rPr>
              <w:t>Reference Safety Information</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_Toc106262989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31</w:t>
            </w:r>
            <w:r w:rsidR="00511D44" w:rsidRPr="00FC1C1A">
              <w:rPr>
                <w:noProof/>
                <w:webHidden/>
                <w:lang w:val="en-US"/>
              </w:rPr>
              <w:fldChar w:fldCharType="end"/>
            </w:r>
          </w:hyperlink>
        </w:p>
        <w:p w14:paraId="7252A57F" w14:textId="4818C830" w:rsidR="00511D44" w:rsidRPr="00FC1C1A" w:rsidRDefault="007732CB">
          <w:pPr>
            <w:pStyle w:val="Innehll1"/>
            <w:tabs>
              <w:tab w:val="left" w:pos="660"/>
              <w:tab w:val="right" w:leader="dot" w:pos="9062"/>
            </w:tabs>
            <w:rPr>
              <w:rFonts w:eastAsiaTheme="minorEastAsia"/>
              <w:noProof/>
              <w:lang w:val="en-US"/>
            </w:rPr>
          </w:pPr>
          <w:hyperlink w:anchor="_Toc106262990" w:history="1">
            <w:r w:rsidR="00511D44" w:rsidRPr="00FC1C1A">
              <w:rPr>
                <w:rStyle w:val="Hyperlnk"/>
                <w:noProof/>
                <w:lang w:val="en-US"/>
              </w:rPr>
              <w:t>10.</w:t>
            </w:r>
            <w:r w:rsidR="00511D44" w:rsidRPr="00FC1C1A">
              <w:rPr>
                <w:rFonts w:eastAsiaTheme="minorEastAsia"/>
                <w:noProof/>
                <w:lang w:val="en-US"/>
              </w:rPr>
              <w:tab/>
            </w:r>
            <w:r w:rsidR="00511D44" w:rsidRPr="00FC1C1A">
              <w:rPr>
                <w:rStyle w:val="Hyperlnk"/>
                <w:noProof/>
                <w:lang w:val="en-US"/>
              </w:rPr>
              <w:t>Statistics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_Toc106262990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31</w:t>
            </w:r>
            <w:r w:rsidR="00511D44" w:rsidRPr="00FC1C1A">
              <w:rPr>
                <w:noProof/>
                <w:webHidden/>
                <w:lang w:val="en-US"/>
              </w:rPr>
              <w:fldChar w:fldCharType="end"/>
            </w:r>
          </w:hyperlink>
        </w:p>
        <w:p w14:paraId="67A3F67D" w14:textId="1560F607" w:rsidR="00511D44" w:rsidRPr="00FC1C1A" w:rsidRDefault="007732CB">
          <w:pPr>
            <w:pStyle w:val="Innehll2"/>
            <w:tabs>
              <w:tab w:val="left" w:pos="1100"/>
              <w:tab w:val="right" w:leader="dot" w:pos="9062"/>
            </w:tabs>
            <w:rPr>
              <w:rFonts w:eastAsiaTheme="minorEastAsia"/>
              <w:noProof/>
              <w:lang w:val="en-US"/>
            </w:rPr>
          </w:pPr>
          <w:hyperlink w:anchor="_Toc106262991" w:history="1">
            <w:r w:rsidR="00511D44" w:rsidRPr="00FC1C1A">
              <w:rPr>
                <w:rStyle w:val="Hyperlnk"/>
                <w:noProof/>
                <w:lang w:val="en-US"/>
              </w:rPr>
              <w:t>10.1.</w:t>
            </w:r>
            <w:r w:rsidR="00511D44" w:rsidRPr="00FC1C1A">
              <w:rPr>
                <w:rFonts w:eastAsiaTheme="minorEastAsia"/>
                <w:noProof/>
                <w:lang w:val="en-US"/>
              </w:rPr>
              <w:tab/>
            </w:r>
            <w:r w:rsidR="00511D44" w:rsidRPr="00FC1C1A">
              <w:rPr>
                <w:rStyle w:val="Hyperlnk"/>
                <w:noProof/>
                <w:lang w:val="en-US"/>
              </w:rPr>
              <w:t>Analysis population</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_Toc106262991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31</w:t>
            </w:r>
            <w:r w:rsidR="00511D44" w:rsidRPr="00FC1C1A">
              <w:rPr>
                <w:noProof/>
                <w:webHidden/>
                <w:lang w:val="en-US"/>
              </w:rPr>
              <w:fldChar w:fldCharType="end"/>
            </w:r>
          </w:hyperlink>
        </w:p>
        <w:p w14:paraId="18341545" w14:textId="310A533B" w:rsidR="00511D44" w:rsidRPr="00FC1C1A" w:rsidRDefault="007732CB">
          <w:pPr>
            <w:pStyle w:val="Innehll2"/>
            <w:tabs>
              <w:tab w:val="left" w:pos="1100"/>
              <w:tab w:val="right" w:leader="dot" w:pos="9062"/>
            </w:tabs>
            <w:rPr>
              <w:rFonts w:eastAsiaTheme="minorEastAsia"/>
              <w:noProof/>
              <w:lang w:val="en-US"/>
            </w:rPr>
          </w:pPr>
          <w:hyperlink w:anchor="_Toc106262992" w:history="1">
            <w:r w:rsidR="00511D44" w:rsidRPr="00FC1C1A">
              <w:rPr>
                <w:rStyle w:val="Hyperlnk"/>
                <w:noProof/>
                <w:lang w:val="en-US"/>
              </w:rPr>
              <w:t>10.2.</w:t>
            </w:r>
            <w:r w:rsidR="00511D44" w:rsidRPr="00FC1C1A">
              <w:rPr>
                <w:rFonts w:eastAsiaTheme="minorEastAsia"/>
                <w:noProof/>
                <w:lang w:val="en-US"/>
              </w:rPr>
              <w:tab/>
            </w:r>
            <w:r w:rsidR="00511D44" w:rsidRPr="00FC1C1A">
              <w:rPr>
                <w:rStyle w:val="Hyperlnk"/>
                <w:noProof/>
                <w:lang w:val="en-US"/>
              </w:rPr>
              <w:t>Statistical analyses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_Toc106262992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32</w:t>
            </w:r>
            <w:r w:rsidR="00511D44" w:rsidRPr="00FC1C1A">
              <w:rPr>
                <w:noProof/>
                <w:webHidden/>
                <w:lang w:val="en-US"/>
              </w:rPr>
              <w:fldChar w:fldCharType="end"/>
            </w:r>
          </w:hyperlink>
        </w:p>
        <w:p w14:paraId="2120B536" w14:textId="2FE9EE0D" w:rsidR="00511D44" w:rsidRPr="00FC1C1A" w:rsidRDefault="007732CB">
          <w:pPr>
            <w:pStyle w:val="Innehll3"/>
            <w:tabs>
              <w:tab w:val="left" w:pos="1540"/>
              <w:tab w:val="right" w:leader="dot" w:pos="9062"/>
            </w:tabs>
            <w:rPr>
              <w:rFonts w:eastAsiaTheme="minorEastAsia"/>
              <w:noProof/>
              <w:lang w:val="en-US"/>
            </w:rPr>
          </w:pPr>
          <w:hyperlink w:anchor="_Toc106262993" w:history="1">
            <w:r w:rsidR="00511D44" w:rsidRPr="00FC1C1A">
              <w:rPr>
                <w:rStyle w:val="Hyperlnk"/>
                <w:noProof/>
                <w:lang w:val="en-US"/>
              </w:rPr>
              <w:t>10.2.1.</w:t>
            </w:r>
            <w:r w:rsidR="00511D44" w:rsidRPr="00FC1C1A">
              <w:rPr>
                <w:rFonts w:eastAsiaTheme="minorEastAsia"/>
                <w:noProof/>
                <w:lang w:val="en-US"/>
              </w:rPr>
              <w:tab/>
            </w:r>
            <w:r w:rsidR="00511D44" w:rsidRPr="00FC1C1A">
              <w:rPr>
                <w:rStyle w:val="Hyperlnk"/>
                <w:noProof/>
                <w:lang w:val="en-US"/>
              </w:rPr>
              <w:t>Statistical methods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_Toc106262993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32</w:t>
            </w:r>
            <w:r w:rsidR="00511D44" w:rsidRPr="00FC1C1A">
              <w:rPr>
                <w:noProof/>
                <w:webHidden/>
                <w:lang w:val="en-US"/>
              </w:rPr>
              <w:fldChar w:fldCharType="end"/>
            </w:r>
          </w:hyperlink>
        </w:p>
        <w:p w14:paraId="7ED4947B" w14:textId="23A09ED9" w:rsidR="00511D44" w:rsidRPr="00FC1C1A" w:rsidRDefault="007732CB">
          <w:pPr>
            <w:pStyle w:val="Innehll3"/>
            <w:tabs>
              <w:tab w:val="left" w:pos="1540"/>
              <w:tab w:val="right" w:leader="dot" w:pos="9062"/>
            </w:tabs>
            <w:rPr>
              <w:rFonts w:eastAsiaTheme="minorEastAsia"/>
              <w:noProof/>
              <w:lang w:val="en-US"/>
            </w:rPr>
          </w:pPr>
          <w:hyperlink w:anchor="_Toc106262994" w:history="1">
            <w:r w:rsidR="00511D44" w:rsidRPr="00FC1C1A">
              <w:rPr>
                <w:rStyle w:val="Hyperlnk"/>
                <w:noProof/>
                <w:lang w:val="en-US"/>
              </w:rPr>
              <w:t>10.2.2.</w:t>
            </w:r>
            <w:r w:rsidR="00511D44" w:rsidRPr="00FC1C1A">
              <w:rPr>
                <w:rFonts w:eastAsiaTheme="minorEastAsia"/>
                <w:noProof/>
                <w:lang w:val="en-US"/>
              </w:rPr>
              <w:tab/>
            </w:r>
            <w:r w:rsidR="00511D44" w:rsidRPr="00FC1C1A">
              <w:rPr>
                <w:rStyle w:val="Hyperlnk"/>
                <w:noProof/>
                <w:lang w:val="en-US"/>
              </w:rPr>
              <w:t>Drop-outs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_Toc106262994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32</w:t>
            </w:r>
            <w:r w:rsidR="00511D44" w:rsidRPr="00FC1C1A">
              <w:rPr>
                <w:noProof/>
                <w:webHidden/>
                <w:lang w:val="en-US"/>
              </w:rPr>
              <w:fldChar w:fldCharType="end"/>
            </w:r>
          </w:hyperlink>
        </w:p>
        <w:p w14:paraId="3C5137E8" w14:textId="2724A97B" w:rsidR="00511D44" w:rsidRPr="00FC1C1A" w:rsidRDefault="007732CB">
          <w:pPr>
            <w:pStyle w:val="Innehll2"/>
            <w:tabs>
              <w:tab w:val="left" w:pos="1100"/>
              <w:tab w:val="right" w:leader="dot" w:pos="9062"/>
            </w:tabs>
            <w:rPr>
              <w:rFonts w:eastAsiaTheme="minorEastAsia"/>
              <w:noProof/>
              <w:lang w:val="en-US"/>
            </w:rPr>
          </w:pPr>
          <w:hyperlink w:anchor="_Toc106262995" w:history="1">
            <w:r w:rsidR="00511D44" w:rsidRPr="00FC1C1A">
              <w:rPr>
                <w:rStyle w:val="Hyperlnk"/>
                <w:noProof/>
                <w:lang w:val="en-US"/>
              </w:rPr>
              <w:t>10.3.</w:t>
            </w:r>
            <w:r w:rsidR="00511D44" w:rsidRPr="00FC1C1A">
              <w:rPr>
                <w:rFonts w:eastAsiaTheme="minorEastAsia"/>
                <w:noProof/>
                <w:lang w:val="en-US"/>
              </w:rPr>
              <w:tab/>
            </w:r>
            <w:r w:rsidR="00511D44" w:rsidRPr="00FC1C1A">
              <w:rPr>
                <w:rStyle w:val="Hyperlnk"/>
                <w:noProof/>
                <w:lang w:val="en-US"/>
              </w:rPr>
              <w:t>Adjustment of significance and confidence interval</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_Toc106262995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32</w:t>
            </w:r>
            <w:r w:rsidR="00511D44" w:rsidRPr="00FC1C1A">
              <w:rPr>
                <w:noProof/>
                <w:webHidden/>
                <w:lang w:val="en-US"/>
              </w:rPr>
              <w:fldChar w:fldCharType="end"/>
            </w:r>
          </w:hyperlink>
        </w:p>
        <w:p w14:paraId="12DA97A0" w14:textId="5C51EFD7" w:rsidR="00511D44" w:rsidRPr="00FC1C1A" w:rsidRDefault="007732CB">
          <w:pPr>
            <w:pStyle w:val="Innehll2"/>
            <w:tabs>
              <w:tab w:val="left" w:pos="1100"/>
              <w:tab w:val="right" w:leader="dot" w:pos="9062"/>
            </w:tabs>
            <w:rPr>
              <w:rFonts w:eastAsiaTheme="minorEastAsia"/>
              <w:noProof/>
              <w:lang w:val="en-US"/>
            </w:rPr>
          </w:pPr>
          <w:hyperlink w:anchor="_Toc106262996" w:history="1">
            <w:r w:rsidR="00511D44" w:rsidRPr="00FC1C1A">
              <w:rPr>
                <w:rStyle w:val="Hyperlnk"/>
                <w:noProof/>
                <w:lang w:val="en-US"/>
              </w:rPr>
              <w:t>10.4.</w:t>
            </w:r>
            <w:r w:rsidR="00511D44" w:rsidRPr="00FC1C1A">
              <w:rPr>
                <w:rFonts w:eastAsiaTheme="minorEastAsia"/>
                <w:noProof/>
                <w:lang w:val="en-US"/>
              </w:rPr>
              <w:tab/>
            </w:r>
            <w:r w:rsidR="00511D44" w:rsidRPr="00FC1C1A">
              <w:rPr>
                <w:rStyle w:val="Hyperlnk"/>
                <w:noProof/>
                <w:lang w:val="en-US"/>
              </w:rPr>
              <w:t>Sample size calculations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_Toc106262996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32</w:t>
            </w:r>
            <w:r w:rsidR="00511D44" w:rsidRPr="00FC1C1A">
              <w:rPr>
                <w:noProof/>
                <w:webHidden/>
                <w:lang w:val="en-US"/>
              </w:rPr>
              <w:fldChar w:fldCharType="end"/>
            </w:r>
          </w:hyperlink>
        </w:p>
        <w:p w14:paraId="66F78E85" w14:textId="280B1973" w:rsidR="00511D44" w:rsidRPr="00FC1C1A" w:rsidRDefault="007732CB">
          <w:pPr>
            <w:pStyle w:val="Innehll2"/>
            <w:tabs>
              <w:tab w:val="left" w:pos="1100"/>
              <w:tab w:val="right" w:leader="dot" w:pos="9062"/>
            </w:tabs>
            <w:rPr>
              <w:rFonts w:eastAsiaTheme="minorEastAsia"/>
              <w:noProof/>
              <w:lang w:val="en-US"/>
            </w:rPr>
          </w:pPr>
          <w:hyperlink w:anchor="_Toc106262997" w:history="1">
            <w:r w:rsidR="00511D44" w:rsidRPr="00FC1C1A">
              <w:rPr>
                <w:rStyle w:val="Hyperlnk"/>
                <w:noProof/>
                <w:lang w:val="en-US"/>
              </w:rPr>
              <w:t>10.5.</w:t>
            </w:r>
            <w:r w:rsidR="00511D44" w:rsidRPr="00FC1C1A">
              <w:rPr>
                <w:rFonts w:eastAsiaTheme="minorEastAsia"/>
                <w:noProof/>
                <w:lang w:val="en-US"/>
              </w:rPr>
              <w:tab/>
            </w:r>
            <w:r w:rsidR="00511D44" w:rsidRPr="00FC1C1A">
              <w:rPr>
                <w:rStyle w:val="Hyperlnk"/>
                <w:noProof/>
                <w:lang w:val="en-US"/>
              </w:rPr>
              <w:t>Interim analysis (if relevant)</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_Toc106262997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32</w:t>
            </w:r>
            <w:r w:rsidR="00511D44" w:rsidRPr="00FC1C1A">
              <w:rPr>
                <w:noProof/>
                <w:webHidden/>
                <w:lang w:val="en-US"/>
              </w:rPr>
              <w:fldChar w:fldCharType="end"/>
            </w:r>
          </w:hyperlink>
        </w:p>
        <w:p w14:paraId="42236367" w14:textId="2E5FD093" w:rsidR="00511D44" w:rsidRPr="00FC1C1A" w:rsidRDefault="007732CB">
          <w:pPr>
            <w:pStyle w:val="Innehll1"/>
            <w:tabs>
              <w:tab w:val="left" w:pos="660"/>
              <w:tab w:val="right" w:leader="dot" w:pos="9062"/>
            </w:tabs>
            <w:rPr>
              <w:rFonts w:eastAsiaTheme="minorEastAsia"/>
              <w:noProof/>
              <w:lang w:val="en-US"/>
            </w:rPr>
          </w:pPr>
          <w:hyperlink w:anchor="_Toc106262998" w:history="1">
            <w:r w:rsidR="00511D44" w:rsidRPr="00FC1C1A">
              <w:rPr>
                <w:rStyle w:val="Hyperlnk"/>
                <w:noProof/>
                <w:lang w:val="en-US"/>
              </w:rPr>
              <w:t>11.</w:t>
            </w:r>
            <w:r w:rsidR="00511D44" w:rsidRPr="00FC1C1A">
              <w:rPr>
                <w:rFonts w:eastAsiaTheme="minorEastAsia"/>
                <w:noProof/>
                <w:lang w:val="en-US"/>
              </w:rPr>
              <w:tab/>
            </w:r>
            <w:r w:rsidR="00511D44" w:rsidRPr="00FC1C1A">
              <w:rPr>
                <w:rStyle w:val="Hyperlnk"/>
                <w:noProof/>
                <w:lang w:val="en-US"/>
              </w:rPr>
              <w:t>Quality Control and Quality Assurance</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_Toc106262998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33</w:t>
            </w:r>
            <w:r w:rsidR="00511D44" w:rsidRPr="00FC1C1A">
              <w:rPr>
                <w:noProof/>
                <w:webHidden/>
                <w:lang w:val="en-US"/>
              </w:rPr>
              <w:fldChar w:fldCharType="end"/>
            </w:r>
          </w:hyperlink>
        </w:p>
        <w:p w14:paraId="62A92D26" w14:textId="17A63DC8" w:rsidR="00511D44" w:rsidRPr="00FC1C1A" w:rsidRDefault="007732CB">
          <w:pPr>
            <w:pStyle w:val="Innehll2"/>
            <w:tabs>
              <w:tab w:val="left" w:pos="1100"/>
              <w:tab w:val="right" w:leader="dot" w:pos="9062"/>
            </w:tabs>
            <w:rPr>
              <w:rFonts w:eastAsiaTheme="minorEastAsia"/>
              <w:noProof/>
              <w:lang w:val="en-US"/>
            </w:rPr>
          </w:pPr>
          <w:hyperlink w:anchor="_Toc106262999" w:history="1">
            <w:r w:rsidR="00511D44" w:rsidRPr="00FC1C1A">
              <w:rPr>
                <w:rStyle w:val="Hyperlnk"/>
                <w:noProof/>
                <w:lang w:val="en-US"/>
              </w:rPr>
              <w:t>11.1.</w:t>
            </w:r>
            <w:r w:rsidR="00511D44" w:rsidRPr="00FC1C1A">
              <w:rPr>
                <w:rFonts w:eastAsiaTheme="minorEastAsia"/>
                <w:noProof/>
                <w:lang w:val="en-US"/>
              </w:rPr>
              <w:tab/>
            </w:r>
            <w:r w:rsidR="00511D44" w:rsidRPr="00FC1C1A">
              <w:rPr>
                <w:rStyle w:val="Hyperlnk"/>
                <w:noProof/>
                <w:lang w:val="en-US"/>
              </w:rPr>
              <w:t>Quality Assurance and Sponsor oversight</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_Toc106262999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33</w:t>
            </w:r>
            <w:r w:rsidR="00511D44" w:rsidRPr="00FC1C1A">
              <w:rPr>
                <w:noProof/>
                <w:webHidden/>
                <w:lang w:val="en-US"/>
              </w:rPr>
              <w:fldChar w:fldCharType="end"/>
            </w:r>
          </w:hyperlink>
        </w:p>
        <w:p w14:paraId="0F35F6A1" w14:textId="75183FB2" w:rsidR="00511D44" w:rsidRPr="00FC1C1A" w:rsidRDefault="007732CB">
          <w:pPr>
            <w:pStyle w:val="Innehll2"/>
            <w:tabs>
              <w:tab w:val="left" w:pos="1100"/>
              <w:tab w:val="right" w:leader="dot" w:pos="9062"/>
            </w:tabs>
            <w:rPr>
              <w:rFonts w:eastAsiaTheme="minorEastAsia"/>
              <w:noProof/>
              <w:lang w:val="en-US"/>
            </w:rPr>
          </w:pPr>
          <w:hyperlink w:anchor="_Toc106263000" w:history="1">
            <w:r w:rsidR="00511D44" w:rsidRPr="00FC1C1A">
              <w:rPr>
                <w:rStyle w:val="Hyperlnk"/>
                <w:noProof/>
                <w:lang w:val="en-US"/>
              </w:rPr>
              <w:t>11.2.</w:t>
            </w:r>
            <w:r w:rsidR="00511D44" w:rsidRPr="00FC1C1A">
              <w:rPr>
                <w:rFonts w:eastAsiaTheme="minorEastAsia"/>
                <w:noProof/>
                <w:lang w:val="en-US"/>
              </w:rPr>
              <w:tab/>
            </w:r>
            <w:r w:rsidR="00511D44" w:rsidRPr="00FC1C1A">
              <w:rPr>
                <w:rStyle w:val="Hyperlnk"/>
                <w:noProof/>
                <w:lang w:val="en-US"/>
              </w:rPr>
              <w:t>Monitoring</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_Toc106263000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33</w:t>
            </w:r>
            <w:r w:rsidR="00511D44" w:rsidRPr="00FC1C1A">
              <w:rPr>
                <w:noProof/>
                <w:webHidden/>
                <w:lang w:val="en-US"/>
              </w:rPr>
              <w:fldChar w:fldCharType="end"/>
            </w:r>
          </w:hyperlink>
        </w:p>
        <w:p w14:paraId="24434094" w14:textId="0381C8C3" w:rsidR="00511D44" w:rsidRPr="00FC1C1A" w:rsidRDefault="007732CB">
          <w:pPr>
            <w:pStyle w:val="Innehll2"/>
            <w:tabs>
              <w:tab w:val="left" w:pos="1100"/>
              <w:tab w:val="right" w:leader="dot" w:pos="9062"/>
            </w:tabs>
            <w:rPr>
              <w:rFonts w:eastAsiaTheme="minorEastAsia"/>
              <w:noProof/>
              <w:lang w:val="en-US"/>
            </w:rPr>
          </w:pPr>
          <w:hyperlink w:anchor="_Toc106263001" w:history="1">
            <w:r w:rsidR="00511D44" w:rsidRPr="00FC1C1A">
              <w:rPr>
                <w:rStyle w:val="Hyperlnk"/>
                <w:noProof/>
                <w:lang w:val="en-US"/>
              </w:rPr>
              <w:t>11.3.</w:t>
            </w:r>
            <w:r w:rsidR="00511D44" w:rsidRPr="00FC1C1A">
              <w:rPr>
                <w:rFonts w:eastAsiaTheme="minorEastAsia"/>
                <w:noProof/>
                <w:lang w:val="en-US"/>
              </w:rPr>
              <w:tab/>
            </w:r>
            <w:r w:rsidR="00511D44" w:rsidRPr="00FC1C1A">
              <w:rPr>
                <w:rStyle w:val="Hyperlnk"/>
                <w:noProof/>
                <w:lang w:val="en-US"/>
              </w:rPr>
              <w:t>Source data</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_Toc106263001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34</w:t>
            </w:r>
            <w:r w:rsidR="00511D44" w:rsidRPr="00FC1C1A">
              <w:rPr>
                <w:noProof/>
                <w:webHidden/>
                <w:lang w:val="en-US"/>
              </w:rPr>
              <w:fldChar w:fldCharType="end"/>
            </w:r>
          </w:hyperlink>
        </w:p>
        <w:p w14:paraId="4311292F" w14:textId="0BAD9351" w:rsidR="00511D44" w:rsidRPr="00FC1C1A" w:rsidRDefault="007732CB">
          <w:pPr>
            <w:pStyle w:val="Innehll2"/>
            <w:tabs>
              <w:tab w:val="left" w:pos="1100"/>
              <w:tab w:val="right" w:leader="dot" w:pos="9062"/>
            </w:tabs>
            <w:rPr>
              <w:rFonts w:eastAsiaTheme="minorEastAsia"/>
              <w:noProof/>
              <w:lang w:val="en-US"/>
            </w:rPr>
          </w:pPr>
          <w:hyperlink w:anchor="_Toc106263002" w:history="1">
            <w:r w:rsidR="00511D44" w:rsidRPr="00FC1C1A">
              <w:rPr>
                <w:rStyle w:val="Hyperlnk"/>
                <w:noProof/>
                <w:lang w:val="en-US"/>
              </w:rPr>
              <w:t>11.4.</w:t>
            </w:r>
            <w:r w:rsidR="00511D44" w:rsidRPr="00FC1C1A">
              <w:rPr>
                <w:rFonts w:eastAsiaTheme="minorEastAsia"/>
                <w:noProof/>
                <w:lang w:val="en-US"/>
              </w:rPr>
              <w:tab/>
            </w:r>
            <w:r w:rsidR="00511D44" w:rsidRPr="00FC1C1A">
              <w:rPr>
                <w:rStyle w:val="Hyperlnk"/>
                <w:noProof/>
                <w:lang w:val="en-US"/>
              </w:rPr>
              <w:t>Deviations, serious breaches and other reporting obligations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_Toc106263002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35</w:t>
            </w:r>
            <w:r w:rsidR="00511D44" w:rsidRPr="00FC1C1A">
              <w:rPr>
                <w:noProof/>
                <w:webHidden/>
                <w:lang w:val="en-US"/>
              </w:rPr>
              <w:fldChar w:fldCharType="end"/>
            </w:r>
          </w:hyperlink>
        </w:p>
        <w:p w14:paraId="0465CB7E" w14:textId="2944A44E" w:rsidR="00511D44" w:rsidRPr="00FC1C1A" w:rsidRDefault="007732CB">
          <w:pPr>
            <w:pStyle w:val="Innehll2"/>
            <w:tabs>
              <w:tab w:val="left" w:pos="1100"/>
              <w:tab w:val="right" w:leader="dot" w:pos="9062"/>
            </w:tabs>
            <w:rPr>
              <w:rFonts w:eastAsiaTheme="minorEastAsia"/>
              <w:noProof/>
              <w:lang w:val="en-US"/>
            </w:rPr>
          </w:pPr>
          <w:hyperlink w:anchor="_Toc106263003" w:history="1">
            <w:r w:rsidR="00511D44" w:rsidRPr="00FC1C1A">
              <w:rPr>
                <w:rStyle w:val="Hyperlnk"/>
                <w:noProof/>
                <w:lang w:val="en-US"/>
              </w:rPr>
              <w:t>11.5.</w:t>
            </w:r>
            <w:r w:rsidR="00511D44" w:rsidRPr="00FC1C1A">
              <w:rPr>
                <w:rFonts w:eastAsiaTheme="minorEastAsia"/>
                <w:noProof/>
                <w:lang w:val="en-US"/>
              </w:rPr>
              <w:tab/>
            </w:r>
            <w:r w:rsidR="00511D44" w:rsidRPr="00FC1C1A">
              <w:rPr>
                <w:rStyle w:val="Hyperlnk"/>
                <w:noProof/>
                <w:lang w:val="en-US"/>
              </w:rPr>
              <w:t>Audits and inspections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_Toc106263003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36</w:t>
            </w:r>
            <w:r w:rsidR="00511D44" w:rsidRPr="00FC1C1A">
              <w:rPr>
                <w:noProof/>
                <w:webHidden/>
                <w:lang w:val="en-US"/>
              </w:rPr>
              <w:fldChar w:fldCharType="end"/>
            </w:r>
          </w:hyperlink>
        </w:p>
        <w:p w14:paraId="503C44F7" w14:textId="6ED1DC77" w:rsidR="00511D44" w:rsidRPr="00FC1C1A" w:rsidRDefault="007732CB">
          <w:pPr>
            <w:pStyle w:val="Innehll1"/>
            <w:tabs>
              <w:tab w:val="left" w:pos="660"/>
              <w:tab w:val="right" w:leader="dot" w:pos="9062"/>
            </w:tabs>
            <w:rPr>
              <w:rFonts w:eastAsiaTheme="minorEastAsia"/>
              <w:noProof/>
              <w:lang w:val="en-US"/>
            </w:rPr>
          </w:pPr>
          <w:hyperlink w:anchor="_Toc106263004" w:history="1">
            <w:r w:rsidR="00511D44" w:rsidRPr="00FC1C1A">
              <w:rPr>
                <w:rStyle w:val="Hyperlnk"/>
                <w:noProof/>
                <w:lang w:val="en-US" w:eastAsia="en-US"/>
              </w:rPr>
              <w:t>12.</w:t>
            </w:r>
            <w:r w:rsidR="00511D44" w:rsidRPr="00FC1C1A">
              <w:rPr>
                <w:rFonts w:eastAsiaTheme="minorEastAsia"/>
                <w:noProof/>
                <w:lang w:val="en-US"/>
              </w:rPr>
              <w:tab/>
            </w:r>
            <w:r w:rsidR="00511D44" w:rsidRPr="00FC1C1A">
              <w:rPr>
                <w:rStyle w:val="Hyperlnk"/>
                <w:noProof/>
                <w:lang w:val="en-US"/>
              </w:rPr>
              <w:t>Ethics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_Toc106263004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36</w:t>
            </w:r>
            <w:r w:rsidR="00511D44" w:rsidRPr="00FC1C1A">
              <w:rPr>
                <w:noProof/>
                <w:webHidden/>
                <w:lang w:val="en-US"/>
              </w:rPr>
              <w:fldChar w:fldCharType="end"/>
            </w:r>
          </w:hyperlink>
        </w:p>
        <w:p w14:paraId="332E874E" w14:textId="2FF4E52C" w:rsidR="00511D44" w:rsidRPr="00FC1C1A" w:rsidRDefault="007732CB">
          <w:pPr>
            <w:pStyle w:val="Innehll2"/>
            <w:tabs>
              <w:tab w:val="left" w:pos="1100"/>
              <w:tab w:val="right" w:leader="dot" w:pos="9062"/>
            </w:tabs>
            <w:rPr>
              <w:rFonts w:eastAsiaTheme="minorEastAsia"/>
              <w:noProof/>
              <w:lang w:val="en-US"/>
            </w:rPr>
          </w:pPr>
          <w:hyperlink w:anchor="_Toc106263005" w:history="1">
            <w:r w:rsidR="00511D44" w:rsidRPr="00FC1C1A">
              <w:rPr>
                <w:rStyle w:val="Hyperlnk"/>
                <w:noProof/>
                <w:lang w:val="en-US"/>
              </w:rPr>
              <w:t>12.1.</w:t>
            </w:r>
            <w:r w:rsidR="00511D44" w:rsidRPr="00FC1C1A">
              <w:rPr>
                <w:rFonts w:eastAsiaTheme="minorEastAsia"/>
                <w:noProof/>
                <w:lang w:val="en-US"/>
              </w:rPr>
              <w:tab/>
            </w:r>
            <w:r w:rsidR="00511D44" w:rsidRPr="00FC1C1A">
              <w:rPr>
                <w:rStyle w:val="Hyperlnk"/>
                <w:noProof/>
                <w:lang w:val="en-US"/>
              </w:rPr>
              <w:t>Compliance to the protocol, ICH-GCP and regulations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_Toc106263005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36</w:t>
            </w:r>
            <w:r w:rsidR="00511D44" w:rsidRPr="00FC1C1A">
              <w:rPr>
                <w:noProof/>
                <w:webHidden/>
                <w:lang w:val="en-US"/>
              </w:rPr>
              <w:fldChar w:fldCharType="end"/>
            </w:r>
          </w:hyperlink>
        </w:p>
        <w:p w14:paraId="1B09916E" w14:textId="56D918EB" w:rsidR="00511D44" w:rsidRPr="00FC1C1A" w:rsidRDefault="007732CB">
          <w:pPr>
            <w:pStyle w:val="Innehll2"/>
            <w:tabs>
              <w:tab w:val="left" w:pos="1100"/>
              <w:tab w:val="right" w:leader="dot" w:pos="9062"/>
            </w:tabs>
            <w:rPr>
              <w:rFonts w:eastAsiaTheme="minorEastAsia"/>
              <w:noProof/>
              <w:lang w:val="en-US"/>
            </w:rPr>
          </w:pPr>
          <w:hyperlink w:anchor="_Toc106263006" w:history="1">
            <w:r w:rsidR="00511D44" w:rsidRPr="00FC1C1A">
              <w:rPr>
                <w:rStyle w:val="Hyperlnk"/>
                <w:noProof/>
                <w:lang w:val="en-US"/>
              </w:rPr>
              <w:t>12.2.</w:t>
            </w:r>
            <w:r w:rsidR="00511D44" w:rsidRPr="00FC1C1A">
              <w:rPr>
                <w:rFonts w:eastAsiaTheme="minorEastAsia"/>
                <w:noProof/>
                <w:lang w:val="en-US"/>
              </w:rPr>
              <w:tab/>
            </w:r>
            <w:r w:rsidR="00511D44" w:rsidRPr="00FC1C1A">
              <w:rPr>
                <w:rStyle w:val="Hyperlnk"/>
                <w:noProof/>
                <w:lang w:val="en-US"/>
              </w:rPr>
              <w:t>Ethical review of the trial</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_Toc106263006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36</w:t>
            </w:r>
            <w:r w:rsidR="00511D44" w:rsidRPr="00FC1C1A">
              <w:rPr>
                <w:noProof/>
                <w:webHidden/>
                <w:lang w:val="en-US"/>
              </w:rPr>
              <w:fldChar w:fldCharType="end"/>
            </w:r>
          </w:hyperlink>
        </w:p>
        <w:p w14:paraId="591CF77C" w14:textId="11EDEC1A" w:rsidR="00511D44" w:rsidRPr="00FC1C1A" w:rsidRDefault="007732CB">
          <w:pPr>
            <w:pStyle w:val="Innehll2"/>
            <w:tabs>
              <w:tab w:val="left" w:pos="1100"/>
              <w:tab w:val="right" w:leader="dot" w:pos="9062"/>
            </w:tabs>
            <w:rPr>
              <w:rFonts w:eastAsiaTheme="minorEastAsia"/>
              <w:noProof/>
              <w:lang w:val="en-US"/>
            </w:rPr>
          </w:pPr>
          <w:hyperlink w:anchor="_Toc106263007" w:history="1">
            <w:r w:rsidR="00511D44" w:rsidRPr="00FC1C1A">
              <w:rPr>
                <w:rStyle w:val="Hyperlnk"/>
                <w:noProof/>
                <w:lang w:val="en-US"/>
              </w:rPr>
              <w:t>12.3.</w:t>
            </w:r>
            <w:r w:rsidR="00511D44" w:rsidRPr="00FC1C1A">
              <w:rPr>
                <w:rFonts w:eastAsiaTheme="minorEastAsia"/>
                <w:noProof/>
                <w:lang w:val="en-US"/>
              </w:rPr>
              <w:tab/>
            </w:r>
            <w:r w:rsidR="00511D44" w:rsidRPr="00FC1C1A">
              <w:rPr>
                <w:rStyle w:val="Hyperlnk"/>
                <w:noProof/>
                <w:lang w:val="en-US"/>
              </w:rPr>
              <w:t>Procedure for obtaining informed consent</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_Toc106263007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36</w:t>
            </w:r>
            <w:r w:rsidR="00511D44" w:rsidRPr="00FC1C1A">
              <w:rPr>
                <w:noProof/>
                <w:webHidden/>
                <w:lang w:val="en-US"/>
              </w:rPr>
              <w:fldChar w:fldCharType="end"/>
            </w:r>
          </w:hyperlink>
        </w:p>
        <w:p w14:paraId="474F37AC" w14:textId="0B789235" w:rsidR="00511D44" w:rsidRPr="00FC1C1A" w:rsidRDefault="007732CB">
          <w:pPr>
            <w:pStyle w:val="Innehll2"/>
            <w:tabs>
              <w:tab w:val="left" w:pos="1100"/>
              <w:tab w:val="right" w:leader="dot" w:pos="9062"/>
            </w:tabs>
            <w:rPr>
              <w:rFonts w:eastAsiaTheme="minorEastAsia"/>
              <w:noProof/>
              <w:lang w:val="en-US"/>
            </w:rPr>
          </w:pPr>
          <w:hyperlink w:anchor="_Toc106263008" w:history="1">
            <w:r w:rsidR="00511D44" w:rsidRPr="00FC1C1A">
              <w:rPr>
                <w:rStyle w:val="Hyperlnk"/>
                <w:rFonts w:eastAsiaTheme="majorEastAsia"/>
                <w:noProof/>
                <w:lang w:val="en-US" w:eastAsia="en-US"/>
              </w:rPr>
              <w:t>12.4.</w:t>
            </w:r>
            <w:r w:rsidR="00511D44" w:rsidRPr="00FC1C1A">
              <w:rPr>
                <w:rFonts w:eastAsiaTheme="minorEastAsia"/>
                <w:noProof/>
                <w:lang w:val="en-US"/>
              </w:rPr>
              <w:tab/>
            </w:r>
            <w:r w:rsidR="00511D44" w:rsidRPr="00FC1C1A">
              <w:rPr>
                <w:rStyle w:val="Hyperlnk"/>
                <w:noProof/>
                <w:lang w:val="en-US"/>
              </w:rPr>
              <w:t>Data protection</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_Toc106263008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37</w:t>
            </w:r>
            <w:r w:rsidR="00511D44" w:rsidRPr="00FC1C1A">
              <w:rPr>
                <w:noProof/>
                <w:webHidden/>
                <w:lang w:val="en-US"/>
              </w:rPr>
              <w:fldChar w:fldCharType="end"/>
            </w:r>
          </w:hyperlink>
        </w:p>
        <w:p w14:paraId="4517A357" w14:textId="34839AAE" w:rsidR="00511D44" w:rsidRPr="00FC1C1A" w:rsidRDefault="007732CB">
          <w:pPr>
            <w:pStyle w:val="Innehll2"/>
            <w:tabs>
              <w:tab w:val="left" w:pos="1100"/>
              <w:tab w:val="right" w:leader="dot" w:pos="9062"/>
            </w:tabs>
            <w:rPr>
              <w:rFonts w:eastAsiaTheme="minorEastAsia"/>
              <w:noProof/>
              <w:lang w:val="en-US"/>
            </w:rPr>
          </w:pPr>
          <w:hyperlink w:anchor="_Toc106263009" w:history="1">
            <w:r w:rsidR="00511D44" w:rsidRPr="00FC1C1A">
              <w:rPr>
                <w:rStyle w:val="Hyperlnk"/>
                <w:noProof/>
                <w:lang w:val="en-US"/>
              </w:rPr>
              <w:t>12.5.</w:t>
            </w:r>
            <w:r w:rsidR="00511D44" w:rsidRPr="00FC1C1A">
              <w:rPr>
                <w:rFonts w:eastAsiaTheme="minorEastAsia"/>
                <w:noProof/>
                <w:lang w:val="en-US"/>
              </w:rPr>
              <w:tab/>
            </w:r>
            <w:r w:rsidR="00511D44" w:rsidRPr="00FC1C1A">
              <w:rPr>
                <w:rStyle w:val="Hyperlnk"/>
                <w:noProof/>
                <w:lang w:val="en-US"/>
              </w:rPr>
              <w:t>Insurances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_Toc106263009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38</w:t>
            </w:r>
            <w:r w:rsidR="00511D44" w:rsidRPr="00FC1C1A">
              <w:rPr>
                <w:noProof/>
                <w:webHidden/>
                <w:lang w:val="en-US"/>
              </w:rPr>
              <w:fldChar w:fldCharType="end"/>
            </w:r>
          </w:hyperlink>
        </w:p>
        <w:p w14:paraId="36E222FD" w14:textId="54C8F7F4" w:rsidR="00511D44" w:rsidRPr="00FC1C1A" w:rsidRDefault="007732CB">
          <w:pPr>
            <w:pStyle w:val="Innehll1"/>
            <w:tabs>
              <w:tab w:val="left" w:pos="660"/>
              <w:tab w:val="right" w:leader="dot" w:pos="9062"/>
            </w:tabs>
            <w:rPr>
              <w:rFonts w:eastAsiaTheme="minorEastAsia"/>
              <w:noProof/>
              <w:lang w:val="en-US"/>
            </w:rPr>
          </w:pPr>
          <w:hyperlink w:anchor="_Toc106263010" w:history="1">
            <w:r w:rsidR="00511D44" w:rsidRPr="00FC1C1A">
              <w:rPr>
                <w:rStyle w:val="Hyperlnk"/>
                <w:noProof/>
                <w:lang w:val="en-US"/>
              </w:rPr>
              <w:t>13.</w:t>
            </w:r>
            <w:r w:rsidR="00511D44" w:rsidRPr="00FC1C1A">
              <w:rPr>
                <w:rFonts w:eastAsiaTheme="minorEastAsia"/>
                <w:noProof/>
                <w:lang w:val="en-US"/>
              </w:rPr>
              <w:tab/>
            </w:r>
            <w:r w:rsidR="00511D44" w:rsidRPr="00FC1C1A">
              <w:rPr>
                <w:rStyle w:val="Hyperlnk"/>
                <w:noProof/>
                <w:lang w:val="en-US"/>
              </w:rPr>
              <w:t>Substantial changes to the trial</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_Toc106263010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38</w:t>
            </w:r>
            <w:r w:rsidR="00511D44" w:rsidRPr="00FC1C1A">
              <w:rPr>
                <w:noProof/>
                <w:webHidden/>
                <w:lang w:val="en-US"/>
              </w:rPr>
              <w:fldChar w:fldCharType="end"/>
            </w:r>
          </w:hyperlink>
        </w:p>
        <w:p w14:paraId="1C650A58" w14:textId="4F18E8CA" w:rsidR="00511D44" w:rsidRPr="00FC1C1A" w:rsidRDefault="007732CB">
          <w:pPr>
            <w:pStyle w:val="Innehll1"/>
            <w:tabs>
              <w:tab w:val="left" w:pos="660"/>
              <w:tab w:val="right" w:leader="dot" w:pos="9062"/>
            </w:tabs>
            <w:rPr>
              <w:rFonts w:eastAsiaTheme="minorEastAsia"/>
              <w:noProof/>
              <w:lang w:val="en-US"/>
            </w:rPr>
          </w:pPr>
          <w:hyperlink w:anchor="_Toc106263011" w:history="1">
            <w:r w:rsidR="00511D44" w:rsidRPr="00FC1C1A">
              <w:rPr>
                <w:rStyle w:val="Hyperlnk"/>
                <w:noProof/>
                <w:lang w:val="en-US"/>
              </w:rPr>
              <w:t>14.</w:t>
            </w:r>
            <w:r w:rsidR="00511D44" w:rsidRPr="00FC1C1A">
              <w:rPr>
                <w:rFonts w:eastAsiaTheme="minorEastAsia"/>
                <w:noProof/>
                <w:lang w:val="en-US"/>
              </w:rPr>
              <w:tab/>
            </w:r>
            <w:r w:rsidR="00511D44" w:rsidRPr="00FC1C1A">
              <w:rPr>
                <w:rStyle w:val="Hyperlnk"/>
                <w:noProof/>
                <w:lang w:val="en-US"/>
              </w:rPr>
              <w:t>Collection, handling, and archiving of data</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_Toc106263011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39</w:t>
            </w:r>
            <w:r w:rsidR="00511D44" w:rsidRPr="00FC1C1A">
              <w:rPr>
                <w:noProof/>
                <w:webHidden/>
                <w:lang w:val="en-US"/>
              </w:rPr>
              <w:fldChar w:fldCharType="end"/>
            </w:r>
          </w:hyperlink>
        </w:p>
        <w:p w14:paraId="6B4AA1EA" w14:textId="78D8D537" w:rsidR="00511D44" w:rsidRPr="00FC1C1A" w:rsidRDefault="007732CB">
          <w:pPr>
            <w:pStyle w:val="Innehll2"/>
            <w:tabs>
              <w:tab w:val="left" w:pos="1100"/>
              <w:tab w:val="right" w:leader="dot" w:pos="9062"/>
            </w:tabs>
            <w:rPr>
              <w:rFonts w:eastAsiaTheme="minorEastAsia"/>
              <w:noProof/>
              <w:lang w:val="en-US"/>
            </w:rPr>
          </w:pPr>
          <w:hyperlink w:anchor="_Toc106263012" w:history="1">
            <w:r w:rsidR="00511D44" w:rsidRPr="00FC1C1A">
              <w:rPr>
                <w:rStyle w:val="Hyperlnk"/>
                <w:noProof/>
                <w:lang w:val="en-US"/>
              </w:rPr>
              <w:t>14.1.</w:t>
            </w:r>
            <w:r w:rsidR="00511D44" w:rsidRPr="00FC1C1A">
              <w:rPr>
                <w:rFonts w:eastAsiaTheme="minorEastAsia"/>
                <w:noProof/>
                <w:lang w:val="en-US"/>
              </w:rPr>
              <w:tab/>
            </w:r>
            <w:r w:rsidR="00511D44" w:rsidRPr="00FC1C1A">
              <w:rPr>
                <w:rStyle w:val="Hyperlnk"/>
                <w:noProof/>
                <w:lang w:val="en-US"/>
              </w:rPr>
              <w:t>Case Report Form</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_Toc106263012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40</w:t>
            </w:r>
            <w:r w:rsidR="00511D44" w:rsidRPr="00FC1C1A">
              <w:rPr>
                <w:noProof/>
                <w:webHidden/>
                <w:lang w:val="en-US"/>
              </w:rPr>
              <w:fldChar w:fldCharType="end"/>
            </w:r>
          </w:hyperlink>
        </w:p>
        <w:p w14:paraId="293286F2" w14:textId="52D3F674" w:rsidR="00511D44" w:rsidRPr="00FC1C1A" w:rsidRDefault="007732CB">
          <w:pPr>
            <w:pStyle w:val="Innehll1"/>
            <w:tabs>
              <w:tab w:val="left" w:pos="660"/>
              <w:tab w:val="right" w:leader="dot" w:pos="9062"/>
            </w:tabs>
            <w:rPr>
              <w:rFonts w:eastAsiaTheme="minorEastAsia"/>
              <w:noProof/>
              <w:lang w:val="en-US"/>
            </w:rPr>
          </w:pPr>
          <w:hyperlink w:anchor="_Toc106263013" w:history="1">
            <w:r w:rsidR="00511D44" w:rsidRPr="00FC1C1A">
              <w:rPr>
                <w:rStyle w:val="Hyperlnk"/>
                <w:noProof/>
                <w:lang w:val="en-US" w:eastAsia="en-US"/>
              </w:rPr>
              <w:t>15.</w:t>
            </w:r>
            <w:r w:rsidR="00511D44" w:rsidRPr="00FC1C1A">
              <w:rPr>
                <w:rFonts w:eastAsiaTheme="minorEastAsia"/>
                <w:noProof/>
                <w:lang w:val="en-US"/>
              </w:rPr>
              <w:tab/>
            </w:r>
            <w:r w:rsidR="00511D44" w:rsidRPr="00FC1C1A">
              <w:rPr>
                <w:rStyle w:val="Hyperlnk"/>
                <w:noProof/>
                <w:lang w:val="en-US"/>
              </w:rPr>
              <w:t>Notification of trial completion, reporting, and publication</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_Toc106263013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41</w:t>
            </w:r>
            <w:r w:rsidR="00511D44" w:rsidRPr="00FC1C1A">
              <w:rPr>
                <w:noProof/>
                <w:webHidden/>
                <w:lang w:val="en-US"/>
              </w:rPr>
              <w:fldChar w:fldCharType="end"/>
            </w:r>
          </w:hyperlink>
        </w:p>
        <w:p w14:paraId="126FABFD" w14:textId="1E588EC3" w:rsidR="00511D44" w:rsidRPr="00FC1C1A" w:rsidRDefault="007732CB">
          <w:pPr>
            <w:pStyle w:val="Innehll1"/>
            <w:tabs>
              <w:tab w:val="left" w:pos="660"/>
              <w:tab w:val="right" w:leader="dot" w:pos="9062"/>
            </w:tabs>
            <w:rPr>
              <w:rFonts w:eastAsiaTheme="minorEastAsia"/>
              <w:noProof/>
              <w:lang w:val="en-US"/>
            </w:rPr>
          </w:pPr>
          <w:hyperlink w:anchor="_Toc106263014" w:history="1">
            <w:r w:rsidR="00511D44" w:rsidRPr="00FC1C1A">
              <w:rPr>
                <w:rStyle w:val="Hyperlnk"/>
                <w:noProof/>
                <w:lang w:val="en-US"/>
              </w:rPr>
              <w:t>16.</w:t>
            </w:r>
            <w:r w:rsidR="00511D44" w:rsidRPr="00FC1C1A">
              <w:rPr>
                <w:rFonts w:eastAsiaTheme="minorEastAsia"/>
                <w:noProof/>
                <w:lang w:val="en-US"/>
              </w:rPr>
              <w:tab/>
            </w:r>
            <w:r w:rsidR="00511D44" w:rsidRPr="00FC1C1A">
              <w:rPr>
                <w:rStyle w:val="Hyperlnk"/>
                <w:noProof/>
                <w:lang w:val="en-US"/>
              </w:rPr>
              <w:t>References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_Toc106263014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42</w:t>
            </w:r>
            <w:r w:rsidR="00511D44" w:rsidRPr="00FC1C1A">
              <w:rPr>
                <w:noProof/>
                <w:webHidden/>
                <w:lang w:val="en-US"/>
              </w:rPr>
              <w:fldChar w:fldCharType="end"/>
            </w:r>
          </w:hyperlink>
        </w:p>
        <w:p w14:paraId="6125B39E" w14:textId="58B892AD" w:rsidR="00511D44" w:rsidRPr="00C56258" w:rsidRDefault="007732CB">
          <w:pPr>
            <w:pStyle w:val="Innehll1"/>
            <w:tabs>
              <w:tab w:val="left" w:pos="660"/>
              <w:tab w:val="right" w:leader="dot" w:pos="9062"/>
            </w:tabs>
            <w:rPr>
              <w:rFonts w:eastAsiaTheme="minorEastAsia"/>
              <w:noProof/>
            </w:rPr>
          </w:pPr>
          <w:hyperlink w:anchor="_Toc106263015" w:history="1">
            <w:r w:rsidR="00511D44" w:rsidRPr="00FC1C1A">
              <w:rPr>
                <w:rStyle w:val="Hyperlnk"/>
                <w:noProof/>
                <w:lang w:val="en-US"/>
              </w:rPr>
              <w:t>17.</w:t>
            </w:r>
            <w:r w:rsidR="00511D44" w:rsidRPr="00FC1C1A">
              <w:rPr>
                <w:rFonts w:eastAsiaTheme="minorEastAsia"/>
                <w:noProof/>
                <w:lang w:val="en-US"/>
              </w:rPr>
              <w:tab/>
            </w:r>
            <w:r w:rsidR="00511D44" w:rsidRPr="00FC1C1A">
              <w:rPr>
                <w:rStyle w:val="Hyperlnk"/>
                <w:noProof/>
                <w:lang w:val="en-US"/>
              </w:rPr>
              <w:t>Attachments</w:t>
            </w:r>
            <w:r w:rsidR="00511D44" w:rsidRPr="00FC1C1A">
              <w:rPr>
                <w:noProof/>
                <w:webHidden/>
                <w:lang w:val="en-US"/>
              </w:rPr>
              <w:tab/>
            </w:r>
            <w:r w:rsidR="00511D44" w:rsidRPr="00FC1C1A">
              <w:rPr>
                <w:noProof/>
                <w:webHidden/>
                <w:lang w:val="en-US"/>
              </w:rPr>
              <w:fldChar w:fldCharType="begin"/>
            </w:r>
            <w:r w:rsidR="00511D44" w:rsidRPr="00FC1C1A">
              <w:rPr>
                <w:noProof/>
                <w:webHidden/>
                <w:lang w:val="en-US"/>
              </w:rPr>
              <w:instrText xml:space="preserve"> PAGEREF _Toc106263015 \h </w:instrText>
            </w:r>
            <w:r w:rsidR="00511D44" w:rsidRPr="00FC1C1A">
              <w:rPr>
                <w:noProof/>
                <w:webHidden/>
                <w:lang w:val="en-US"/>
              </w:rPr>
            </w:r>
            <w:r w:rsidR="00511D44" w:rsidRPr="00FC1C1A">
              <w:rPr>
                <w:noProof/>
                <w:webHidden/>
                <w:lang w:val="en-US"/>
              </w:rPr>
              <w:fldChar w:fldCharType="separate"/>
            </w:r>
            <w:r w:rsidR="00B90C68" w:rsidRPr="00FC1C1A">
              <w:rPr>
                <w:noProof/>
                <w:webHidden/>
                <w:lang w:val="en-US"/>
              </w:rPr>
              <w:t>42</w:t>
            </w:r>
            <w:r w:rsidR="00511D44" w:rsidRPr="00FC1C1A">
              <w:rPr>
                <w:noProof/>
                <w:webHidden/>
                <w:lang w:val="en-US"/>
              </w:rPr>
              <w:fldChar w:fldCharType="end"/>
            </w:r>
          </w:hyperlink>
        </w:p>
        <w:p w14:paraId="491592F4" w14:textId="7601ED21" w:rsidR="00511D44" w:rsidRPr="00C56258" w:rsidRDefault="00511D44" w:rsidP="006D3730">
          <w:pPr>
            <w:ind w:right="-18"/>
          </w:pPr>
          <w:r w:rsidRPr="00C56258">
            <w:rPr>
              <w:b/>
              <w:bCs/>
            </w:rPr>
            <w:fldChar w:fldCharType="end"/>
          </w:r>
        </w:p>
      </w:sdtContent>
    </w:sdt>
    <w:p w14:paraId="6DC907E6" w14:textId="77777777" w:rsidR="00511D44" w:rsidRPr="00C56258" w:rsidRDefault="00511D44" w:rsidP="00511D44">
      <w:pPr>
        <w:spacing w:after="0" w:line="240" w:lineRule="auto"/>
      </w:pPr>
      <w:r w:rsidRPr="00C56258">
        <w:br w:type="page"/>
      </w:r>
    </w:p>
    <w:p w14:paraId="544103A8" w14:textId="6FC41F7F" w:rsidR="00511D44" w:rsidRPr="00C56258" w:rsidRDefault="00511D44" w:rsidP="00E81AAB">
      <w:pPr>
        <w:pStyle w:val="Rubrik2"/>
        <w:spacing w:line="240" w:lineRule="auto"/>
      </w:pPr>
      <w:bookmarkStart w:id="1" w:name="_Toc2083388"/>
      <w:bookmarkStart w:id="2" w:name="_Toc106262930"/>
      <w:r w:rsidRPr="00C56258">
        <w:lastRenderedPageBreak/>
        <w:t>Signature page</w:t>
      </w:r>
      <w:bookmarkEnd w:id="0"/>
      <w:bookmarkEnd w:id="1"/>
      <w:bookmarkEnd w:id="2"/>
    </w:p>
    <w:p w14:paraId="5D361CAC" w14:textId="77777777" w:rsidR="00511D44" w:rsidRPr="00DB174B" w:rsidRDefault="00511D44" w:rsidP="00511D44">
      <w:pPr>
        <w:rPr>
          <w:i/>
          <w:color w:val="981B34" w:themeColor="accent6"/>
          <w:lang w:val="en-US"/>
        </w:rPr>
      </w:pPr>
      <w:r w:rsidRPr="00DB174B">
        <w:rPr>
          <w:i/>
          <w:color w:val="981B34" w:themeColor="accent6"/>
          <w:lang w:val="en-US"/>
        </w:rPr>
        <w:t xml:space="preserve">For single-centre trials, remove the signature line of the coordinating investigator. If the sponsor and principal investigator are the same person, write ”Sponsor/Principal Investigator” on the first signature line then remove the other signature lines. </w:t>
      </w:r>
    </w:p>
    <w:p w14:paraId="7FF6C7C0" w14:textId="77777777" w:rsidR="00511D44" w:rsidRPr="00DB174B" w:rsidRDefault="00511D44" w:rsidP="00511D44">
      <w:pPr>
        <w:rPr>
          <w:i/>
          <w:color w:val="981B34" w:themeColor="accent6"/>
          <w:lang w:val="en-US"/>
        </w:rPr>
      </w:pPr>
      <w:r w:rsidRPr="00DB174B">
        <w:rPr>
          <w:i/>
          <w:color w:val="981B34" w:themeColor="accent6"/>
          <w:lang w:val="en-US"/>
        </w:rPr>
        <w:t>If the clinical trial has more than one sponsor, all sponsors should agree, for example, on the signing of the protocol by means of a written agreement setting out their respective obligations. For example, the sponsor responsible for the design of the protocol may be deemed as the most appropriate to sign the protocol. Protocol signatures are not required for clinical trial applications, but these should be in place in accordance with ICH-GCP.</w:t>
      </w:r>
    </w:p>
    <w:p w14:paraId="395A05B7" w14:textId="77777777" w:rsidR="00511D44" w:rsidRPr="00DB174B" w:rsidRDefault="00511D44" w:rsidP="00E81AAB">
      <w:pPr>
        <w:spacing w:after="690"/>
        <w:rPr>
          <w:i/>
          <w:color w:val="981B34" w:themeColor="accent6"/>
          <w:lang w:val="en-US"/>
        </w:rPr>
      </w:pPr>
      <w:r w:rsidRPr="00DB174B">
        <w:rPr>
          <w:rFonts w:eastAsia="Times New Roman"/>
          <w:i/>
          <w:color w:val="981B34" w:themeColor="accent6"/>
          <w:lang w:val="en-US"/>
        </w:rPr>
        <w:t>Text suggestion</w:t>
      </w:r>
      <w:r w:rsidRPr="00DB174B">
        <w:rPr>
          <w:i/>
          <w:color w:val="981B34" w:themeColor="accent6"/>
          <w:lang w:val="en-US"/>
        </w:rPr>
        <w:t>:</w:t>
      </w:r>
    </w:p>
    <w:p w14:paraId="28DCD4BA" w14:textId="77777777" w:rsidR="00511D44" w:rsidRPr="00476EE9" w:rsidRDefault="00511D44" w:rsidP="00476EE9">
      <w:pPr>
        <w:pStyle w:val="Rubrik3"/>
      </w:pPr>
      <w:r w:rsidRPr="00476EE9">
        <w:t>Sponsor</w:t>
      </w:r>
    </w:p>
    <w:p w14:paraId="3AD99BD8" w14:textId="15467396" w:rsidR="00511D44" w:rsidRDefault="00511D44" w:rsidP="00D06ABA">
      <w:pPr>
        <w:spacing w:after="500"/>
        <w:rPr>
          <w:noProof/>
          <w:lang w:val="en-US"/>
        </w:rPr>
      </w:pPr>
      <w:r w:rsidRPr="00C56258">
        <w:rPr>
          <w:noProof/>
          <w:lang w:val="en-US"/>
        </w:rPr>
        <w:t>I am responsible for ensuring that this protocol includes all essential information to be able to conduct this trial. I will submit the protocol and all other important trial-related information to the responsible investigator(s) so that they can conduct the trial correctly. I am aware that it is my responsibility to hold the staff members who work with this trial informed and trained.</w:t>
      </w:r>
    </w:p>
    <w:p w14:paraId="4ACD02C1" w14:textId="22F9BF8B" w:rsidR="00D06ABA" w:rsidRPr="00C56258" w:rsidRDefault="00D06ABA" w:rsidP="00D06ABA">
      <w:pPr>
        <w:pBdr>
          <w:top w:val="single" w:sz="4" w:space="6" w:color="auto"/>
          <w:bottom w:val="single" w:sz="4" w:space="15" w:color="auto"/>
        </w:pBdr>
        <w:tabs>
          <w:tab w:val="left" w:pos="6030"/>
        </w:tabs>
        <w:spacing w:after="120"/>
        <w:rPr>
          <w:lang w:val="en-US"/>
        </w:rPr>
      </w:pPr>
      <w:r w:rsidRPr="007F6660">
        <w:rPr>
          <w:lang w:val="en-US"/>
        </w:rPr>
        <w:t xml:space="preserve">Sponsor’s signature </w:t>
      </w:r>
      <w:r w:rsidRPr="007F6660">
        <w:rPr>
          <w:lang w:val="en-US"/>
        </w:rPr>
        <w:tab/>
        <w:t>Date</w:t>
      </w:r>
    </w:p>
    <w:p w14:paraId="5C669BCF" w14:textId="77777777" w:rsidR="00511D44" w:rsidRPr="00C56258" w:rsidRDefault="00511D44" w:rsidP="00511D44">
      <w:pPr>
        <w:rPr>
          <w:lang w:val="en-US" w:eastAsia="en-US"/>
        </w:rPr>
      </w:pPr>
      <w:r w:rsidRPr="007F6660">
        <w:rPr>
          <w:lang w:val="en-US"/>
        </w:rPr>
        <w:t>Printed name</w:t>
      </w:r>
    </w:p>
    <w:p w14:paraId="67744B1C" w14:textId="77777777" w:rsidR="00511D44" w:rsidRPr="007F6660" w:rsidRDefault="00511D44" w:rsidP="00511D44">
      <w:pPr>
        <w:spacing w:after="0" w:line="240" w:lineRule="auto"/>
        <w:rPr>
          <w:b/>
          <w:lang w:val="en-US"/>
        </w:rPr>
      </w:pPr>
      <w:r w:rsidRPr="007F6660">
        <w:rPr>
          <w:b/>
          <w:lang w:val="en-US"/>
        </w:rPr>
        <w:br w:type="page"/>
      </w:r>
    </w:p>
    <w:p w14:paraId="73725520" w14:textId="77777777" w:rsidR="00511D44" w:rsidRPr="00476EE9" w:rsidRDefault="00511D44" w:rsidP="00476EE9">
      <w:pPr>
        <w:pStyle w:val="Rubrik3"/>
      </w:pPr>
      <w:r w:rsidRPr="00C56258">
        <w:lastRenderedPageBreak/>
        <w:t>Coordinating Investigator</w:t>
      </w:r>
    </w:p>
    <w:p w14:paraId="0438924F" w14:textId="77777777" w:rsidR="00511D44" w:rsidRPr="00C56258" w:rsidRDefault="00511D44" w:rsidP="00511D44">
      <w:pPr>
        <w:rPr>
          <w:noProof/>
          <w:lang w:val="en-US"/>
        </w:rPr>
      </w:pPr>
      <w:r w:rsidRPr="00C56258">
        <w:rPr>
          <w:noProof/>
          <w:lang w:val="en-US"/>
        </w:rPr>
        <w:t>I have read this protocol and agree that it includes all essential information to be able to conduct the trial. By signing my name below, I agree to conduct the trial in compliance with this clinical trial protocol, t</w:t>
      </w:r>
      <w:r w:rsidRPr="00C56258">
        <w:rPr>
          <w:lang w:val="en-US"/>
        </w:rPr>
        <w:t xml:space="preserve">he EU Regulation on clinical trials of medicinal products for human use (EU 536/2014), </w:t>
      </w:r>
      <w:r w:rsidRPr="00C56258">
        <w:rPr>
          <w:noProof/>
          <w:lang w:val="en-US"/>
        </w:rPr>
        <w:t>the Declaration of Helsinki, ICH-GCP (Good Clinical Practice) guidelines and the current national regulations governing the conduct of this clinical trial.</w:t>
      </w:r>
    </w:p>
    <w:p w14:paraId="0951808C" w14:textId="4B90F209" w:rsidR="00511D44" w:rsidRDefault="00511D44" w:rsidP="005B53C5">
      <w:pPr>
        <w:spacing w:after="320"/>
        <w:rPr>
          <w:noProof/>
          <w:lang w:val="en-US"/>
        </w:rPr>
      </w:pPr>
      <w:r w:rsidRPr="00C56258">
        <w:rPr>
          <w:noProof/>
          <w:lang w:val="en-US"/>
        </w:rPr>
        <w:t xml:space="preserve">I will submit this protocol and all other important trial-related information to the principal investigators who participate in this trial, so that they can conduct the trial correctly. I am aware of my responsibility to continuously keep the principal investigators who work with this trial informed and trained. </w:t>
      </w:r>
    </w:p>
    <w:p w14:paraId="786AE1D6" w14:textId="77777777" w:rsidR="00FD3C5E" w:rsidRDefault="00FD3C5E" w:rsidP="005B53C5">
      <w:pPr>
        <w:spacing w:after="900"/>
        <w:rPr>
          <w:noProof/>
          <w:lang w:val="en-US"/>
        </w:rPr>
      </w:pPr>
      <w:r w:rsidRPr="00C56258">
        <w:rPr>
          <w:noProof/>
          <w:lang w:val="en-US"/>
        </w:rPr>
        <w:t>I am aware that quality control of this trial will be performed in the form of monitoring and eventual audit and inspection.</w:t>
      </w:r>
    </w:p>
    <w:p w14:paraId="485AEC40" w14:textId="14C22A0B" w:rsidR="00FD3C5E" w:rsidRPr="00C56258" w:rsidRDefault="005B53C5" w:rsidP="0066229E">
      <w:pPr>
        <w:pBdr>
          <w:top w:val="single" w:sz="4" w:space="7" w:color="auto"/>
        </w:pBdr>
        <w:tabs>
          <w:tab w:val="left" w:pos="6030"/>
        </w:tabs>
        <w:spacing w:after="720"/>
        <w:rPr>
          <w:lang w:val="en-US"/>
        </w:rPr>
      </w:pPr>
      <w:r w:rsidRPr="007F6660">
        <w:rPr>
          <w:lang w:val="en-US"/>
        </w:rPr>
        <w:t>Coordinating Investigator’s signature</w:t>
      </w:r>
      <w:r w:rsidR="00FD3C5E" w:rsidRPr="00FD3C5E">
        <w:rPr>
          <w:lang w:val="en-US"/>
        </w:rPr>
        <w:tab/>
        <w:t>Date</w:t>
      </w:r>
    </w:p>
    <w:p w14:paraId="63263375" w14:textId="77777777" w:rsidR="00FD3C5E" w:rsidRPr="00C56258" w:rsidRDefault="00FD3C5E" w:rsidP="0066229E">
      <w:pPr>
        <w:pBdr>
          <w:top w:val="single" w:sz="4" w:space="5" w:color="auto"/>
        </w:pBdr>
        <w:rPr>
          <w:lang w:val="en-US" w:eastAsia="en-US"/>
        </w:rPr>
      </w:pPr>
      <w:r w:rsidRPr="00FD3C5E">
        <w:rPr>
          <w:lang w:val="en-US"/>
        </w:rPr>
        <w:t>Printed name</w:t>
      </w:r>
    </w:p>
    <w:p w14:paraId="4A68DEB9" w14:textId="77777777" w:rsidR="00511D44" w:rsidRPr="00476EE9" w:rsidRDefault="00511D44" w:rsidP="00476EE9">
      <w:pPr>
        <w:pStyle w:val="Rubrik3"/>
      </w:pPr>
      <w:r w:rsidRPr="00C56258">
        <w:t>Principal Investigator</w:t>
      </w:r>
    </w:p>
    <w:p w14:paraId="34354C4E" w14:textId="77777777" w:rsidR="00511D44" w:rsidRPr="00C56258" w:rsidRDefault="00511D44" w:rsidP="00511D44">
      <w:pPr>
        <w:rPr>
          <w:noProof/>
          <w:lang w:val="en-US"/>
        </w:rPr>
      </w:pPr>
      <w:r w:rsidRPr="00C56258">
        <w:rPr>
          <w:noProof/>
          <w:lang w:val="en-US"/>
        </w:rPr>
        <w:t>I have read this protocol and agree that it includes all essential information to be able to conduct the trial. By signing my name below, I agree to conduct the trial in compliance with this clinical trial protocol, t</w:t>
      </w:r>
      <w:r w:rsidRPr="00C56258">
        <w:rPr>
          <w:lang w:val="en-US"/>
        </w:rPr>
        <w:t xml:space="preserve">he EU Regulation on clinical trials of medicinal products for human use (EU 536/2014), </w:t>
      </w:r>
      <w:r w:rsidRPr="00C56258">
        <w:rPr>
          <w:noProof/>
          <w:lang w:val="en-US"/>
        </w:rPr>
        <w:t>the Declaration of Helsinki, ICH-GCP (Good Clinical Practice) guidelines and the current national regulations governing the conduct of this clinical trial.</w:t>
      </w:r>
    </w:p>
    <w:p w14:paraId="7BBD11CB" w14:textId="77777777" w:rsidR="00511D44" w:rsidRPr="00C56258" w:rsidRDefault="00511D44" w:rsidP="00511D44">
      <w:pPr>
        <w:rPr>
          <w:noProof/>
          <w:lang w:val="en-US"/>
        </w:rPr>
      </w:pPr>
      <w:r w:rsidRPr="00C56258">
        <w:rPr>
          <w:noProof/>
          <w:lang w:val="en-US"/>
        </w:rPr>
        <w:t xml:space="preserve">I will submit this protocol and all other important trial-related information to the staff members and investigators who participate in this trial, so that they can conduct the trial correctly. I am aware of my responsibility to continuously keep the staff members and investigators who work with this trial informed and trained. </w:t>
      </w:r>
    </w:p>
    <w:p w14:paraId="1F608133" w14:textId="41D2A155" w:rsidR="00511D44" w:rsidRDefault="00511D44" w:rsidP="007D3D74">
      <w:pPr>
        <w:spacing w:after="600"/>
        <w:rPr>
          <w:noProof/>
          <w:lang w:val="en-US"/>
        </w:rPr>
      </w:pPr>
      <w:r w:rsidRPr="00C56258">
        <w:rPr>
          <w:noProof/>
          <w:lang w:val="en-US"/>
        </w:rPr>
        <w:t>I am aware that quality control of this trial will be performed in the form of monitoring and eventual audit and inspection.</w:t>
      </w:r>
    </w:p>
    <w:p w14:paraId="0CB919BF" w14:textId="4EE7ED34" w:rsidR="002B78EB" w:rsidRPr="00C56258" w:rsidRDefault="002B78EB" w:rsidP="00BA4A0F">
      <w:pPr>
        <w:pBdr>
          <w:top w:val="single" w:sz="4" w:space="6" w:color="auto"/>
          <w:bottom w:val="single" w:sz="12" w:space="31" w:color="auto"/>
        </w:pBdr>
        <w:tabs>
          <w:tab w:val="left" w:pos="6390"/>
        </w:tabs>
        <w:spacing w:before="0" w:after="0"/>
        <w:rPr>
          <w:lang w:val="en-US"/>
        </w:rPr>
      </w:pPr>
      <w:r w:rsidRPr="007F6660">
        <w:rPr>
          <w:lang w:val="en-US"/>
        </w:rPr>
        <w:t>Principal Investigator’s signature</w:t>
      </w:r>
      <w:r w:rsidRPr="00FD3C5E">
        <w:rPr>
          <w:lang w:val="en-US"/>
        </w:rPr>
        <w:tab/>
        <w:t>Date</w:t>
      </w:r>
    </w:p>
    <w:p w14:paraId="341D605F" w14:textId="77777777" w:rsidR="002B78EB" w:rsidRPr="00C56258" w:rsidRDefault="002B78EB" w:rsidP="00D91433">
      <w:pPr>
        <w:spacing w:before="0"/>
        <w:rPr>
          <w:lang w:val="en-US" w:eastAsia="en-US"/>
        </w:rPr>
      </w:pPr>
      <w:r w:rsidRPr="00FD3C5E">
        <w:rPr>
          <w:lang w:val="en-US"/>
        </w:rPr>
        <w:lastRenderedPageBreak/>
        <w:t>Printed name</w:t>
      </w:r>
    </w:p>
    <w:p w14:paraId="2F69C942" w14:textId="77777777" w:rsidR="00511D44" w:rsidRPr="00C56258" w:rsidRDefault="00511D44" w:rsidP="00FF2575">
      <w:pPr>
        <w:pStyle w:val="Rubrik2"/>
        <w:spacing w:line="240" w:lineRule="auto"/>
      </w:pPr>
      <w:bookmarkStart w:id="3" w:name="_Toc106262931"/>
      <w:r w:rsidRPr="00C56258">
        <w:t>Contact information</w:t>
      </w:r>
      <w:bookmarkEnd w:id="3"/>
    </w:p>
    <w:p w14:paraId="085AC418" w14:textId="77777777" w:rsidR="00511D44" w:rsidRPr="00DB174B" w:rsidRDefault="00511D44" w:rsidP="00511D44">
      <w:pPr>
        <w:rPr>
          <w:i/>
          <w:color w:val="981B34" w:themeColor="accent6"/>
          <w:lang w:val="en-US"/>
        </w:rPr>
      </w:pPr>
      <w:r w:rsidRPr="00DB174B">
        <w:rPr>
          <w:i/>
          <w:color w:val="981B34" w:themeColor="accent6"/>
          <w:lang w:val="en-US"/>
        </w:rPr>
        <w:t>List the name, role in the trial, contact address, telephone number, and email for all involved in the trial (Sponsor, eventual Co-sponsor, Coordinating Investigator/Principal Investigator, clinical monitoring organization if appointed, etc.). Add rows if needed for the trial.</w:t>
      </w:r>
    </w:p>
    <w:p w14:paraId="1D217B67" w14:textId="77777777" w:rsidR="00511D44" w:rsidRPr="00DB174B" w:rsidRDefault="00511D44" w:rsidP="00511D44">
      <w:pPr>
        <w:rPr>
          <w:i/>
          <w:color w:val="981B34" w:themeColor="accent6"/>
          <w:lang w:val="en-US"/>
        </w:rPr>
      </w:pPr>
      <w:r w:rsidRPr="00DB174B">
        <w:rPr>
          <w:i/>
          <w:color w:val="981B34" w:themeColor="accent6"/>
          <w:lang w:val="en-US"/>
        </w:rPr>
        <w:t xml:space="preserve">Contact details must be provided for the sponsor; name and address and the name and responsibilities of the sponsor's representative and any co-sponsors </w:t>
      </w:r>
      <w:r w:rsidRPr="00DB174B">
        <w:rPr>
          <w:i/>
          <w:color w:val="981B34" w:themeColor="accent6"/>
          <w:lang w:val="en-GB"/>
        </w:rPr>
        <w:t>authorised</w:t>
      </w:r>
      <w:r w:rsidRPr="00DB174B">
        <w:rPr>
          <w:i/>
          <w:color w:val="981B34" w:themeColor="accent6"/>
          <w:lang w:val="en-US"/>
        </w:rPr>
        <w:t xml:space="preserve"> to sign the clinical trial protocol or any eventual amendments of this.</w:t>
      </w:r>
    </w:p>
    <w:p w14:paraId="2887D81D" w14:textId="77777777" w:rsidR="00511D44" w:rsidRPr="00DB174B" w:rsidRDefault="00511D44" w:rsidP="00511D44">
      <w:pPr>
        <w:rPr>
          <w:i/>
          <w:color w:val="981B34" w:themeColor="accent6"/>
          <w:lang w:val="en-US"/>
        </w:rPr>
      </w:pPr>
      <w:r w:rsidRPr="00DB174B">
        <w:rPr>
          <w:i/>
          <w:color w:val="981B34" w:themeColor="accent6"/>
          <w:lang w:val="en-US"/>
        </w:rPr>
        <w:t>In order to avoid liability issues in clinical trials with multiple sponsors, all sponsors shall be subject to the liability of one sponsor unless they otherwise agree in a written agreement.</w:t>
      </w:r>
    </w:p>
    <w:tbl>
      <w:tblPr>
        <w:tblStyle w:val="Tabellrutnt"/>
        <w:tblW w:w="0" w:type="auto"/>
        <w:tblInd w:w="0" w:type="dxa"/>
        <w:tblLook w:val="00E0" w:firstRow="1" w:lastRow="1" w:firstColumn="1" w:lastColumn="0" w:noHBand="0" w:noVBand="0"/>
        <w:tblDescription w:val="A table marked as Contact information. It has two columns. The one to the left is marked as Responsibility in the clinical trial, while the one to the right is unmarked. The left one contains information such as: Sponsor - Responsibility: X, Y; Co-sponsor - Responsibility: X, Y; Coordinating Investigator / Principal Investigator - Responsibility: X, Y; Specify others involved: Clinical monitoring organization, project. The column to the right contains information such as: Name, title, Site/Institution, Contact address, Telephone number, Email."/>
      </w:tblPr>
      <w:tblGrid>
        <w:gridCol w:w="4560"/>
        <w:gridCol w:w="4502"/>
      </w:tblGrid>
      <w:tr w:rsidR="00511D44" w:rsidRPr="006D58E3" w14:paraId="0A4C3DE8" w14:textId="77777777" w:rsidTr="00A0466C">
        <w:trPr>
          <w:trHeight w:val="772"/>
          <w:tblHeader/>
        </w:trPr>
        <w:tc>
          <w:tcPr>
            <w:tcW w:w="4560" w:type="dxa"/>
            <w:vAlign w:val="center"/>
            <w:hideMark/>
          </w:tcPr>
          <w:p w14:paraId="7E7AA520" w14:textId="77777777" w:rsidR="00511D44" w:rsidRPr="001A33F6" w:rsidRDefault="00511D44" w:rsidP="006421B6">
            <w:pPr>
              <w:spacing w:before="0" w:after="120"/>
              <w:rPr>
                <w:b/>
                <w:lang w:val="en-US"/>
              </w:rPr>
            </w:pPr>
            <w:r w:rsidRPr="001A33F6">
              <w:rPr>
                <w:b/>
                <w:lang w:val="en-US"/>
              </w:rPr>
              <w:t>Responsibility in the clinical trial</w:t>
            </w:r>
          </w:p>
        </w:tc>
        <w:tc>
          <w:tcPr>
            <w:tcW w:w="4502" w:type="dxa"/>
            <w:vAlign w:val="center"/>
          </w:tcPr>
          <w:p w14:paraId="421DBF9A" w14:textId="77777777" w:rsidR="00511D44" w:rsidRPr="001A33F6" w:rsidRDefault="00511D44" w:rsidP="006421B6">
            <w:pPr>
              <w:rPr>
                <w:lang w:val="en-US"/>
              </w:rPr>
            </w:pPr>
          </w:p>
        </w:tc>
      </w:tr>
      <w:tr w:rsidR="00511D44" w:rsidRPr="00C56258" w14:paraId="5ED1DDA3" w14:textId="77777777" w:rsidTr="00F702CF">
        <w:trPr>
          <w:trHeight w:val="510"/>
        </w:trPr>
        <w:tc>
          <w:tcPr>
            <w:tcW w:w="4560" w:type="dxa"/>
            <w:hideMark/>
          </w:tcPr>
          <w:p w14:paraId="29EFA148" w14:textId="77777777" w:rsidR="00511D44" w:rsidRPr="001A33F6" w:rsidRDefault="00511D44" w:rsidP="006421B6">
            <w:pPr>
              <w:spacing w:after="200"/>
              <w:rPr>
                <w:lang w:val="en-US"/>
              </w:rPr>
            </w:pPr>
            <w:r w:rsidRPr="001A33F6">
              <w:rPr>
                <w:lang w:val="en-US"/>
              </w:rPr>
              <w:t>Sponsor</w:t>
            </w:r>
          </w:p>
          <w:p w14:paraId="690B233E" w14:textId="77777777" w:rsidR="00511D44" w:rsidRPr="001A33F6" w:rsidRDefault="00511D44" w:rsidP="006421B6">
            <w:pPr>
              <w:spacing w:after="200"/>
              <w:rPr>
                <w:lang w:val="en-US"/>
              </w:rPr>
            </w:pPr>
            <w:r w:rsidRPr="001A33F6">
              <w:rPr>
                <w:lang w:val="en-US"/>
              </w:rPr>
              <w:t>Responsibility:</w:t>
            </w:r>
          </w:p>
          <w:p w14:paraId="6B53E46D" w14:textId="77777777" w:rsidR="00511D44" w:rsidRPr="001A33F6" w:rsidRDefault="00511D44">
            <w:pPr>
              <w:pStyle w:val="Liststycke"/>
              <w:numPr>
                <w:ilvl w:val="0"/>
                <w:numId w:val="5"/>
              </w:numPr>
              <w:spacing w:before="0" w:after="200" w:line="276" w:lineRule="auto"/>
              <w:rPr>
                <w:lang w:val="en-US"/>
              </w:rPr>
            </w:pPr>
            <w:r w:rsidRPr="001A33F6">
              <w:rPr>
                <w:lang w:val="en-US"/>
              </w:rPr>
              <w:t>X</w:t>
            </w:r>
          </w:p>
          <w:p w14:paraId="0C6F20D0" w14:textId="77777777" w:rsidR="00511D44" w:rsidRPr="001A33F6" w:rsidRDefault="00511D44">
            <w:pPr>
              <w:pStyle w:val="Liststycke"/>
              <w:numPr>
                <w:ilvl w:val="0"/>
                <w:numId w:val="5"/>
              </w:numPr>
              <w:spacing w:before="0" w:after="200" w:line="276" w:lineRule="auto"/>
              <w:rPr>
                <w:lang w:val="en-US"/>
              </w:rPr>
            </w:pPr>
            <w:r w:rsidRPr="001A33F6">
              <w:rPr>
                <w:lang w:val="en-US"/>
              </w:rPr>
              <w:t>Y</w:t>
            </w:r>
          </w:p>
        </w:tc>
        <w:tc>
          <w:tcPr>
            <w:tcW w:w="4502" w:type="dxa"/>
            <w:hideMark/>
          </w:tcPr>
          <w:p w14:paraId="1E4A7EBE" w14:textId="77777777" w:rsidR="00511D44" w:rsidRPr="001A33F6" w:rsidRDefault="00511D44" w:rsidP="006421B6">
            <w:pPr>
              <w:spacing w:after="200"/>
              <w:rPr>
                <w:lang w:val="en-US"/>
              </w:rPr>
            </w:pPr>
            <w:r w:rsidRPr="001A33F6">
              <w:rPr>
                <w:lang w:val="en-US"/>
              </w:rPr>
              <w:t>&lt;&lt;Name, title&gt;&gt;</w:t>
            </w:r>
          </w:p>
          <w:p w14:paraId="2AECF4D3" w14:textId="77777777" w:rsidR="00511D44" w:rsidRPr="001A33F6" w:rsidRDefault="00511D44" w:rsidP="006421B6">
            <w:pPr>
              <w:spacing w:after="200"/>
              <w:rPr>
                <w:lang w:val="en-US"/>
              </w:rPr>
            </w:pPr>
            <w:r w:rsidRPr="001A33F6">
              <w:rPr>
                <w:lang w:val="en-US"/>
              </w:rPr>
              <w:t>&lt;&lt;Site/Institution&gt;&gt;</w:t>
            </w:r>
          </w:p>
          <w:p w14:paraId="5F790629" w14:textId="77777777" w:rsidR="00511D44" w:rsidRPr="001A33F6" w:rsidRDefault="00511D44" w:rsidP="006421B6">
            <w:pPr>
              <w:spacing w:after="200"/>
              <w:rPr>
                <w:lang w:val="en-US"/>
              </w:rPr>
            </w:pPr>
            <w:r w:rsidRPr="001A33F6">
              <w:rPr>
                <w:lang w:val="en-US"/>
              </w:rPr>
              <w:t>&lt;&lt;Contact address&gt;&gt;</w:t>
            </w:r>
          </w:p>
          <w:p w14:paraId="40EE45FC" w14:textId="77777777" w:rsidR="00511D44" w:rsidRPr="001A33F6" w:rsidRDefault="00511D44" w:rsidP="006421B6">
            <w:pPr>
              <w:spacing w:after="200"/>
              <w:rPr>
                <w:lang w:val="en-US"/>
              </w:rPr>
            </w:pPr>
            <w:r w:rsidRPr="001A33F6">
              <w:rPr>
                <w:lang w:val="en-US"/>
              </w:rPr>
              <w:t>&lt;&lt;Telephone number&gt;&gt;</w:t>
            </w:r>
          </w:p>
          <w:p w14:paraId="0FFFAE64" w14:textId="77777777" w:rsidR="00511D44" w:rsidRPr="001A33F6" w:rsidRDefault="00511D44" w:rsidP="006421B6">
            <w:pPr>
              <w:spacing w:after="200"/>
              <w:rPr>
                <w:lang w:val="en-US"/>
              </w:rPr>
            </w:pPr>
            <w:r w:rsidRPr="001A33F6">
              <w:rPr>
                <w:lang w:val="en-US"/>
              </w:rPr>
              <w:t>&lt;&lt;Email&gt;&gt;</w:t>
            </w:r>
          </w:p>
        </w:tc>
      </w:tr>
      <w:tr w:rsidR="00511D44" w:rsidRPr="00C56258" w14:paraId="1D3A0888" w14:textId="77777777" w:rsidTr="00F702CF">
        <w:trPr>
          <w:trHeight w:val="510"/>
        </w:trPr>
        <w:tc>
          <w:tcPr>
            <w:tcW w:w="4560" w:type="dxa"/>
            <w:hideMark/>
          </w:tcPr>
          <w:p w14:paraId="34308F9B" w14:textId="77777777" w:rsidR="00511D44" w:rsidRPr="001A33F6" w:rsidRDefault="00511D44" w:rsidP="006421B6">
            <w:pPr>
              <w:spacing w:after="200"/>
              <w:rPr>
                <w:lang w:val="en-US"/>
              </w:rPr>
            </w:pPr>
            <w:r w:rsidRPr="001A33F6">
              <w:rPr>
                <w:lang w:val="en-US"/>
              </w:rPr>
              <w:t>Co-sponsor</w:t>
            </w:r>
          </w:p>
          <w:p w14:paraId="4601FB89" w14:textId="77777777" w:rsidR="00511D44" w:rsidRPr="001A33F6" w:rsidRDefault="00511D44" w:rsidP="006421B6">
            <w:pPr>
              <w:spacing w:after="200"/>
              <w:rPr>
                <w:lang w:val="en-US"/>
              </w:rPr>
            </w:pPr>
            <w:r w:rsidRPr="001A33F6">
              <w:rPr>
                <w:lang w:val="en-US"/>
              </w:rPr>
              <w:t>Responsibility:</w:t>
            </w:r>
          </w:p>
          <w:p w14:paraId="551B8285" w14:textId="77777777" w:rsidR="00511D44" w:rsidRPr="001A33F6" w:rsidRDefault="00511D44">
            <w:pPr>
              <w:pStyle w:val="Liststycke"/>
              <w:numPr>
                <w:ilvl w:val="0"/>
                <w:numId w:val="5"/>
              </w:numPr>
              <w:spacing w:after="200" w:line="276" w:lineRule="auto"/>
              <w:rPr>
                <w:lang w:val="en-US"/>
              </w:rPr>
            </w:pPr>
            <w:r w:rsidRPr="001A33F6">
              <w:rPr>
                <w:lang w:val="en-US"/>
              </w:rPr>
              <w:t>X</w:t>
            </w:r>
          </w:p>
          <w:p w14:paraId="1B6B1AA9" w14:textId="77777777" w:rsidR="00511D44" w:rsidRPr="001A33F6" w:rsidRDefault="00511D44">
            <w:pPr>
              <w:pStyle w:val="Liststycke"/>
              <w:numPr>
                <w:ilvl w:val="0"/>
                <w:numId w:val="5"/>
              </w:numPr>
              <w:spacing w:after="200" w:line="276" w:lineRule="auto"/>
              <w:rPr>
                <w:lang w:val="en-US"/>
              </w:rPr>
            </w:pPr>
            <w:r w:rsidRPr="001A33F6">
              <w:rPr>
                <w:lang w:val="en-US"/>
              </w:rPr>
              <w:t>Y</w:t>
            </w:r>
          </w:p>
        </w:tc>
        <w:tc>
          <w:tcPr>
            <w:tcW w:w="4502" w:type="dxa"/>
          </w:tcPr>
          <w:p w14:paraId="76EA7FE9" w14:textId="77777777" w:rsidR="00511D44" w:rsidRPr="001A33F6" w:rsidRDefault="00511D44">
            <w:pPr>
              <w:rPr>
                <w:lang w:val="en-US"/>
              </w:rPr>
            </w:pPr>
          </w:p>
        </w:tc>
      </w:tr>
      <w:tr w:rsidR="00511D44" w:rsidRPr="00C56258" w14:paraId="2CBA6779" w14:textId="77777777" w:rsidTr="00F702CF">
        <w:trPr>
          <w:trHeight w:val="510"/>
        </w:trPr>
        <w:tc>
          <w:tcPr>
            <w:tcW w:w="4560" w:type="dxa"/>
            <w:hideMark/>
          </w:tcPr>
          <w:p w14:paraId="5665F8AF" w14:textId="77777777" w:rsidR="00511D44" w:rsidRPr="001A33F6" w:rsidRDefault="00511D44" w:rsidP="006421B6">
            <w:pPr>
              <w:spacing w:after="200"/>
              <w:rPr>
                <w:i/>
                <w:color w:val="981B34" w:themeColor="accent6"/>
                <w:lang w:val="en-US"/>
              </w:rPr>
            </w:pPr>
            <w:r w:rsidRPr="001A33F6">
              <w:rPr>
                <w:i/>
                <w:color w:val="981B34" w:themeColor="accent6"/>
                <w:lang w:val="en-US"/>
              </w:rPr>
              <w:t>Coordinating Investigator / Principal Investigator</w:t>
            </w:r>
          </w:p>
          <w:p w14:paraId="21024305" w14:textId="77777777" w:rsidR="00511D44" w:rsidRPr="001A33F6" w:rsidRDefault="00511D44" w:rsidP="006421B6">
            <w:pPr>
              <w:spacing w:after="200"/>
              <w:rPr>
                <w:lang w:val="en-US"/>
              </w:rPr>
            </w:pPr>
            <w:r w:rsidRPr="001A33F6">
              <w:rPr>
                <w:lang w:val="en-US"/>
              </w:rPr>
              <w:t>Responsibility:</w:t>
            </w:r>
          </w:p>
          <w:p w14:paraId="6ED1CA71" w14:textId="77777777" w:rsidR="00511D44" w:rsidRPr="001A33F6" w:rsidRDefault="00511D44">
            <w:pPr>
              <w:pStyle w:val="Liststycke"/>
              <w:numPr>
                <w:ilvl w:val="0"/>
                <w:numId w:val="5"/>
              </w:numPr>
              <w:spacing w:after="200" w:line="276" w:lineRule="auto"/>
              <w:rPr>
                <w:lang w:val="en-US"/>
              </w:rPr>
            </w:pPr>
            <w:r w:rsidRPr="001A33F6">
              <w:rPr>
                <w:lang w:val="en-US"/>
              </w:rPr>
              <w:t>X</w:t>
            </w:r>
          </w:p>
          <w:p w14:paraId="015030AA" w14:textId="77777777" w:rsidR="00511D44" w:rsidRPr="001A33F6" w:rsidRDefault="00511D44">
            <w:pPr>
              <w:pStyle w:val="Liststycke"/>
              <w:numPr>
                <w:ilvl w:val="0"/>
                <w:numId w:val="5"/>
              </w:numPr>
              <w:spacing w:after="200" w:line="276" w:lineRule="auto"/>
              <w:rPr>
                <w:lang w:val="en-US"/>
              </w:rPr>
            </w:pPr>
            <w:r w:rsidRPr="001A33F6">
              <w:rPr>
                <w:lang w:val="en-US"/>
              </w:rPr>
              <w:t>Y</w:t>
            </w:r>
          </w:p>
        </w:tc>
        <w:tc>
          <w:tcPr>
            <w:tcW w:w="4502" w:type="dxa"/>
          </w:tcPr>
          <w:p w14:paraId="7C67948A" w14:textId="77777777" w:rsidR="00511D44" w:rsidRPr="001A33F6" w:rsidRDefault="00511D44">
            <w:pPr>
              <w:rPr>
                <w:lang w:val="en-US"/>
              </w:rPr>
            </w:pPr>
          </w:p>
        </w:tc>
      </w:tr>
      <w:tr w:rsidR="00511D44" w:rsidRPr="006D58E3" w14:paraId="1C28ED0B" w14:textId="77777777" w:rsidTr="00F702CF">
        <w:trPr>
          <w:trHeight w:val="510"/>
        </w:trPr>
        <w:tc>
          <w:tcPr>
            <w:tcW w:w="4560" w:type="dxa"/>
            <w:hideMark/>
          </w:tcPr>
          <w:p w14:paraId="06205D36" w14:textId="77777777" w:rsidR="00511D44" w:rsidRPr="001A33F6" w:rsidRDefault="00511D44" w:rsidP="006421B6">
            <w:pPr>
              <w:spacing w:after="200"/>
              <w:rPr>
                <w:lang w:val="en-US"/>
              </w:rPr>
            </w:pPr>
            <w:r w:rsidRPr="001A33F6">
              <w:rPr>
                <w:i/>
                <w:color w:val="981B34" w:themeColor="accent6"/>
                <w:lang w:val="en-US"/>
              </w:rPr>
              <w:t>Specify others involved:</w:t>
            </w:r>
            <w:r w:rsidRPr="001A33F6">
              <w:rPr>
                <w:i/>
                <w:color w:val="981B34" w:themeColor="accent6"/>
                <w:lang w:val="en-US"/>
              </w:rPr>
              <w:br/>
              <w:t xml:space="preserve">Clinical monitoring organization, project </w:t>
            </w:r>
            <w:r w:rsidRPr="001A33F6">
              <w:rPr>
                <w:i/>
                <w:color w:val="981B34" w:themeColor="accent6"/>
                <w:lang w:val="en-US"/>
              </w:rPr>
              <w:lastRenderedPageBreak/>
              <w:t>management, statistics or data management.</w:t>
            </w:r>
          </w:p>
        </w:tc>
        <w:tc>
          <w:tcPr>
            <w:tcW w:w="4502" w:type="dxa"/>
          </w:tcPr>
          <w:p w14:paraId="22A48256" w14:textId="77777777" w:rsidR="00511D44" w:rsidRPr="001A33F6" w:rsidRDefault="00511D44">
            <w:pPr>
              <w:rPr>
                <w:lang w:val="en-US"/>
              </w:rPr>
            </w:pPr>
          </w:p>
        </w:tc>
      </w:tr>
    </w:tbl>
    <w:p w14:paraId="3938A004" w14:textId="77777777" w:rsidR="00511D44" w:rsidRPr="00C56258" w:rsidRDefault="00511D44" w:rsidP="00511D44">
      <w:pPr>
        <w:spacing w:after="0" w:line="240" w:lineRule="auto"/>
        <w:rPr>
          <w:lang w:val="en-US"/>
        </w:rPr>
      </w:pPr>
      <w:r w:rsidRPr="00C56258">
        <w:rPr>
          <w:lang w:val="en-US"/>
        </w:rPr>
        <w:br w:type="page"/>
      </w:r>
    </w:p>
    <w:p w14:paraId="061EBE67" w14:textId="77777777" w:rsidR="00511D44" w:rsidRPr="00C56258" w:rsidRDefault="00511D44" w:rsidP="00B44227">
      <w:pPr>
        <w:pStyle w:val="Rubrik2"/>
        <w:spacing w:line="240" w:lineRule="auto"/>
      </w:pPr>
      <w:bookmarkStart w:id="4" w:name="_Toc106262932"/>
      <w:r w:rsidRPr="00C56258">
        <w:lastRenderedPageBreak/>
        <w:t>List of used acronyms and abbreviations</w:t>
      </w:r>
      <w:bookmarkEnd w:id="4"/>
    </w:p>
    <w:p w14:paraId="647B19FB" w14:textId="77777777" w:rsidR="00511D44" w:rsidRPr="00DB174B" w:rsidRDefault="00511D44" w:rsidP="00511D44">
      <w:pPr>
        <w:rPr>
          <w:i/>
          <w:color w:val="981B34" w:themeColor="accent6"/>
          <w:lang w:val="en-US"/>
        </w:rPr>
      </w:pPr>
      <w:r w:rsidRPr="00DB174B">
        <w:rPr>
          <w:i/>
          <w:color w:val="981B34" w:themeColor="accent6"/>
          <w:lang w:val="en-US"/>
        </w:rPr>
        <w:t xml:space="preserve">List all abbreviations used in the protocol. Each term should be written out fully the first time it is used in the protocol, with the abbreviation in parentheses. Examples of common abbreviations are shown below but this list should be adapted to your trial; add and/or remove rows as needed. </w:t>
      </w:r>
    </w:p>
    <w:tbl>
      <w:tblPr>
        <w:tblStyle w:val="Tabellrutnt"/>
        <w:tblW w:w="5000" w:type="pct"/>
        <w:tblInd w:w="0" w:type="dxa"/>
        <w:tblLook w:val="04A0" w:firstRow="1" w:lastRow="0" w:firstColumn="1" w:lastColumn="0" w:noHBand="0" w:noVBand="1"/>
        <w:tblDescription w:val="A table with two columns. The columns are marked as Abbreviation and Term/Explanation respectively. The table contains information such as: AR - Adverse Reaction = any unfavorable and unexpected reaction to an investigational medicinal product, regardless of dose; ASR - Annual Safety Report = the annual safety report for reporting to authorities. In Sweden this is the Swedish Medical Products Agency; CRF - Case Report Form."/>
      </w:tblPr>
      <w:tblGrid>
        <w:gridCol w:w="1959"/>
        <w:gridCol w:w="7103"/>
      </w:tblGrid>
      <w:tr w:rsidR="00511D44" w:rsidRPr="00C56258" w14:paraId="64F497B8" w14:textId="77777777" w:rsidTr="00B44227">
        <w:trPr>
          <w:trHeight w:hRule="exact" w:val="454"/>
        </w:trPr>
        <w:tc>
          <w:tcPr>
            <w:tcW w:w="1926" w:type="dxa"/>
            <w:hideMark/>
          </w:tcPr>
          <w:p w14:paraId="61A0A499" w14:textId="77777777" w:rsidR="00511D44" w:rsidRPr="001A33F6" w:rsidRDefault="00511D44" w:rsidP="00B44227">
            <w:pPr>
              <w:rPr>
                <w:b/>
                <w:lang w:val="en-US"/>
              </w:rPr>
            </w:pPr>
            <w:r w:rsidRPr="001A33F6">
              <w:rPr>
                <w:b/>
                <w:lang w:val="en-US"/>
              </w:rPr>
              <w:t>Abbreviation</w:t>
            </w:r>
          </w:p>
        </w:tc>
        <w:tc>
          <w:tcPr>
            <w:tcW w:w="7136" w:type="dxa"/>
            <w:hideMark/>
          </w:tcPr>
          <w:p w14:paraId="6AD7696E" w14:textId="77777777" w:rsidR="00511D44" w:rsidRPr="001A33F6" w:rsidRDefault="00511D44" w:rsidP="00B44227">
            <w:pPr>
              <w:rPr>
                <w:b/>
                <w:lang w:val="en-US"/>
              </w:rPr>
            </w:pPr>
            <w:r w:rsidRPr="001A33F6">
              <w:rPr>
                <w:b/>
                <w:lang w:val="en-US"/>
              </w:rPr>
              <w:t>Term/Explanation</w:t>
            </w:r>
          </w:p>
        </w:tc>
      </w:tr>
      <w:tr w:rsidR="00511D44" w:rsidRPr="006D58E3" w14:paraId="093221C4" w14:textId="77777777" w:rsidTr="00BA4A0F">
        <w:trPr>
          <w:trHeight w:val="23"/>
        </w:trPr>
        <w:tc>
          <w:tcPr>
            <w:tcW w:w="1926" w:type="dxa"/>
            <w:vAlign w:val="center"/>
            <w:hideMark/>
          </w:tcPr>
          <w:p w14:paraId="166D6A4D" w14:textId="77777777" w:rsidR="00511D44" w:rsidRPr="001A33F6" w:rsidRDefault="00511D44" w:rsidP="00BA4A0F">
            <w:pPr>
              <w:spacing w:after="200"/>
              <w:rPr>
                <w:lang w:val="en-US"/>
              </w:rPr>
            </w:pPr>
            <w:r w:rsidRPr="001A33F6">
              <w:rPr>
                <w:lang w:val="en-US"/>
              </w:rPr>
              <w:t>Adverse Event (AE)</w:t>
            </w:r>
          </w:p>
        </w:tc>
        <w:tc>
          <w:tcPr>
            <w:tcW w:w="7136" w:type="dxa"/>
            <w:hideMark/>
          </w:tcPr>
          <w:p w14:paraId="7E93DA7E" w14:textId="77777777" w:rsidR="00511D44" w:rsidRPr="001A33F6" w:rsidRDefault="00511D44" w:rsidP="00156F09">
            <w:pPr>
              <w:spacing w:after="200"/>
              <w:rPr>
                <w:lang w:val="en-US"/>
              </w:rPr>
            </w:pPr>
            <w:r w:rsidRPr="001A33F6">
              <w:rPr>
                <w:lang w:val="en-US"/>
              </w:rPr>
              <w:t>Any untoward medical occurrence in a subject to whom a medicinal product is administered and which does not necessarily have a causal relationship with this treatment.</w:t>
            </w:r>
          </w:p>
        </w:tc>
      </w:tr>
      <w:tr w:rsidR="00511D44" w:rsidRPr="006D58E3" w14:paraId="1FF0FEAF" w14:textId="77777777" w:rsidTr="00BA4A0F">
        <w:trPr>
          <w:trHeight w:val="23"/>
        </w:trPr>
        <w:tc>
          <w:tcPr>
            <w:tcW w:w="1926" w:type="dxa"/>
            <w:vAlign w:val="center"/>
            <w:hideMark/>
          </w:tcPr>
          <w:p w14:paraId="634617C5" w14:textId="77777777" w:rsidR="00511D44" w:rsidRPr="001A33F6" w:rsidRDefault="00511D44" w:rsidP="00BA4A0F">
            <w:pPr>
              <w:spacing w:after="200"/>
              <w:rPr>
                <w:lang w:val="en-US"/>
              </w:rPr>
            </w:pPr>
            <w:r w:rsidRPr="001A33F6">
              <w:rPr>
                <w:lang w:val="en-US"/>
              </w:rPr>
              <w:t>Serious Adverse Event (SAE)</w:t>
            </w:r>
          </w:p>
        </w:tc>
        <w:tc>
          <w:tcPr>
            <w:tcW w:w="7136" w:type="dxa"/>
            <w:hideMark/>
          </w:tcPr>
          <w:p w14:paraId="130AC9EB" w14:textId="77777777" w:rsidR="00511D44" w:rsidRPr="001A33F6" w:rsidRDefault="00511D44" w:rsidP="00156F09">
            <w:pPr>
              <w:spacing w:after="200"/>
              <w:rPr>
                <w:lang w:val="en-US"/>
              </w:rPr>
            </w:pPr>
            <w:r w:rsidRPr="001A33F6">
              <w:rPr>
                <w:lang w:val="en-US"/>
              </w:rPr>
              <w:t>Any untoward medical occurrence that at any dose requires inpatient hospitalisation or prolongation of existing hospitalisation, results in persistent or significant disability or incapacity, results in a congenital anomaly or birth defect, is life-threatening, or results in death</w:t>
            </w:r>
          </w:p>
        </w:tc>
      </w:tr>
      <w:tr w:rsidR="00511D44" w:rsidRPr="006D58E3" w14:paraId="1A247B10" w14:textId="77777777" w:rsidTr="00BA4A0F">
        <w:trPr>
          <w:trHeight w:val="23"/>
        </w:trPr>
        <w:tc>
          <w:tcPr>
            <w:tcW w:w="1926" w:type="dxa"/>
            <w:vAlign w:val="center"/>
            <w:hideMark/>
          </w:tcPr>
          <w:p w14:paraId="7B674FE5" w14:textId="77777777" w:rsidR="00511D44" w:rsidRPr="001A33F6" w:rsidRDefault="00511D44" w:rsidP="00BA4A0F">
            <w:pPr>
              <w:spacing w:after="200"/>
              <w:rPr>
                <w:lang w:val="en-US"/>
              </w:rPr>
            </w:pPr>
            <w:r w:rsidRPr="001A33F6">
              <w:rPr>
                <w:lang w:val="en-US"/>
              </w:rPr>
              <w:t>AR</w:t>
            </w:r>
          </w:p>
        </w:tc>
        <w:tc>
          <w:tcPr>
            <w:tcW w:w="7136" w:type="dxa"/>
            <w:hideMark/>
          </w:tcPr>
          <w:p w14:paraId="4570F99B" w14:textId="77777777" w:rsidR="00511D44" w:rsidRPr="001A33F6" w:rsidRDefault="00511D44" w:rsidP="00156F09">
            <w:pPr>
              <w:spacing w:after="200"/>
              <w:rPr>
                <w:lang w:val="en-US"/>
              </w:rPr>
            </w:pPr>
            <w:r w:rsidRPr="001A33F6">
              <w:rPr>
                <w:lang w:val="en-US"/>
              </w:rPr>
              <w:t>Adverse Reaction = any unfavorable and unexpected reaction to an investigational medicinal product, regardless of dose</w:t>
            </w:r>
          </w:p>
        </w:tc>
      </w:tr>
      <w:tr w:rsidR="00511D44" w:rsidRPr="00C56258" w14:paraId="4A50B339" w14:textId="77777777" w:rsidTr="00BA4A0F">
        <w:trPr>
          <w:trHeight w:val="23"/>
        </w:trPr>
        <w:tc>
          <w:tcPr>
            <w:tcW w:w="1926" w:type="dxa"/>
            <w:vAlign w:val="center"/>
            <w:hideMark/>
          </w:tcPr>
          <w:p w14:paraId="0491E0CB" w14:textId="77777777" w:rsidR="00511D44" w:rsidRPr="001A33F6" w:rsidRDefault="00511D44" w:rsidP="00BA4A0F">
            <w:pPr>
              <w:spacing w:after="200"/>
              <w:rPr>
                <w:lang w:val="en-US"/>
              </w:rPr>
            </w:pPr>
            <w:r w:rsidRPr="001A33F6">
              <w:rPr>
                <w:lang w:val="en-US"/>
              </w:rPr>
              <w:t>ASR</w:t>
            </w:r>
          </w:p>
        </w:tc>
        <w:tc>
          <w:tcPr>
            <w:tcW w:w="7136" w:type="dxa"/>
            <w:hideMark/>
          </w:tcPr>
          <w:p w14:paraId="6B698643" w14:textId="77777777" w:rsidR="00511D44" w:rsidRPr="001A33F6" w:rsidRDefault="00511D44" w:rsidP="00156F09">
            <w:pPr>
              <w:spacing w:after="200"/>
              <w:rPr>
                <w:lang w:val="en-US"/>
              </w:rPr>
            </w:pPr>
            <w:r w:rsidRPr="001A33F6">
              <w:rPr>
                <w:lang w:val="en-US"/>
              </w:rPr>
              <w:t>Annual Safety Report = the annual safety report for reporting to authorities. In Sweden this is the Swedish Medical Products Agency.</w:t>
            </w:r>
          </w:p>
        </w:tc>
      </w:tr>
      <w:tr w:rsidR="00511D44" w:rsidRPr="00C56258" w14:paraId="0E542FEC" w14:textId="77777777" w:rsidTr="00BA4A0F">
        <w:trPr>
          <w:trHeight w:val="23"/>
        </w:trPr>
        <w:tc>
          <w:tcPr>
            <w:tcW w:w="1926" w:type="dxa"/>
            <w:vAlign w:val="center"/>
            <w:hideMark/>
          </w:tcPr>
          <w:p w14:paraId="14F8675A" w14:textId="77777777" w:rsidR="00511D44" w:rsidRPr="001A33F6" w:rsidRDefault="00511D44" w:rsidP="00BA4A0F">
            <w:pPr>
              <w:spacing w:after="200"/>
              <w:rPr>
                <w:lang w:val="en-US"/>
              </w:rPr>
            </w:pPr>
            <w:r w:rsidRPr="001A33F6">
              <w:rPr>
                <w:lang w:val="en-US"/>
              </w:rPr>
              <w:t>CRF</w:t>
            </w:r>
          </w:p>
        </w:tc>
        <w:tc>
          <w:tcPr>
            <w:tcW w:w="7136" w:type="dxa"/>
            <w:hideMark/>
          </w:tcPr>
          <w:p w14:paraId="18A1B2C7" w14:textId="77777777" w:rsidR="00511D44" w:rsidRPr="001A33F6" w:rsidRDefault="00511D44" w:rsidP="00156F09">
            <w:pPr>
              <w:spacing w:after="200"/>
              <w:rPr>
                <w:lang w:val="en-US"/>
              </w:rPr>
            </w:pPr>
            <w:r w:rsidRPr="001A33F6">
              <w:rPr>
                <w:lang w:val="en-US"/>
              </w:rPr>
              <w:t xml:space="preserve">Case Report Form </w:t>
            </w:r>
          </w:p>
        </w:tc>
      </w:tr>
      <w:tr w:rsidR="00511D44" w:rsidRPr="006D58E3" w14:paraId="051BB2DB" w14:textId="77777777" w:rsidTr="00BA4A0F">
        <w:trPr>
          <w:trHeight w:val="23"/>
        </w:trPr>
        <w:tc>
          <w:tcPr>
            <w:tcW w:w="1926" w:type="dxa"/>
            <w:vAlign w:val="center"/>
            <w:hideMark/>
          </w:tcPr>
          <w:p w14:paraId="4EBF29FB" w14:textId="77777777" w:rsidR="00511D44" w:rsidRPr="001A33F6" w:rsidRDefault="00511D44" w:rsidP="00BA4A0F">
            <w:pPr>
              <w:spacing w:after="200"/>
              <w:rPr>
                <w:lang w:val="en-US"/>
              </w:rPr>
            </w:pPr>
            <w:r w:rsidRPr="001A33F6">
              <w:rPr>
                <w:lang w:val="en-US"/>
              </w:rPr>
              <w:t>CTIS</w:t>
            </w:r>
          </w:p>
        </w:tc>
        <w:tc>
          <w:tcPr>
            <w:tcW w:w="7136" w:type="dxa"/>
            <w:hideMark/>
          </w:tcPr>
          <w:p w14:paraId="16BA5355" w14:textId="77777777" w:rsidR="00511D44" w:rsidRPr="001A33F6" w:rsidRDefault="00511D44" w:rsidP="00BA4A0F">
            <w:pPr>
              <w:spacing w:after="200"/>
              <w:ind w:right="-327"/>
              <w:rPr>
                <w:lang w:val="en-US"/>
              </w:rPr>
            </w:pPr>
            <w:r w:rsidRPr="001A33F6">
              <w:rPr>
                <w:lang w:val="en-US"/>
              </w:rPr>
              <w:t>Clinical Trial Information System = Centralized EU database/portal for application and communication with authorities concerning clinical trials. In Sweden this includes the Swedish Medical Products Agency and the Swedish Ethical Review Authority.</w:t>
            </w:r>
          </w:p>
        </w:tc>
      </w:tr>
      <w:tr w:rsidR="00511D44" w:rsidRPr="006D58E3" w14:paraId="3C5E42CB" w14:textId="77777777" w:rsidTr="00B44227">
        <w:trPr>
          <w:trHeight w:val="23"/>
        </w:trPr>
        <w:tc>
          <w:tcPr>
            <w:tcW w:w="1926" w:type="dxa"/>
            <w:hideMark/>
          </w:tcPr>
          <w:p w14:paraId="12A94045" w14:textId="77777777" w:rsidR="00511D44" w:rsidRPr="001A33F6" w:rsidRDefault="00511D44" w:rsidP="00156F09">
            <w:pPr>
              <w:spacing w:after="200"/>
              <w:rPr>
                <w:lang w:val="en-US"/>
              </w:rPr>
            </w:pPr>
            <w:r w:rsidRPr="001A33F6">
              <w:rPr>
                <w:lang w:val="en-US"/>
              </w:rPr>
              <w:t>CTR</w:t>
            </w:r>
          </w:p>
        </w:tc>
        <w:tc>
          <w:tcPr>
            <w:tcW w:w="7136" w:type="dxa"/>
            <w:hideMark/>
          </w:tcPr>
          <w:p w14:paraId="02136033" w14:textId="77777777" w:rsidR="00511D44" w:rsidRPr="001A33F6" w:rsidRDefault="00511D44" w:rsidP="00156F09">
            <w:pPr>
              <w:spacing w:after="200"/>
              <w:rPr>
                <w:lang w:val="en-US"/>
              </w:rPr>
            </w:pPr>
            <w:r w:rsidRPr="001A33F6">
              <w:rPr>
                <w:lang w:val="en-US"/>
              </w:rPr>
              <w:t>EU Regulation 536/2014, also called CTR, Clinical Trials Regulation</w:t>
            </w:r>
          </w:p>
        </w:tc>
      </w:tr>
      <w:tr w:rsidR="00511D44" w:rsidRPr="006D58E3" w14:paraId="32F7B11E" w14:textId="77777777" w:rsidTr="00BA4A0F">
        <w:trPr>
          <w:trHeight w:val="23"/>
        </w:trPr>
        <w:tc>
          <w:tcPr>
            <w:tcW w:w="1926" w:type="dxa"/>
            <w:vAlign w:val="center"/>
            <w:hideMark/>
          </w:tcPr>
          <w:p w14:paraId="07353D6B" w14:textId="77777777" w:rsidR="00511D44" w:rsidRPr="001A33F6" w:rsidRDefault="00511D44" w:rsidP="00BA4A0F">
            <w:pPr>
              <w:spacing w:after="200"/>
              <w:rPr>
                <w:lang w:val="en-US"/>
              </w:rPr>
            </w:pPr>
            <w:r w:rsidRPr="001A33F6">
              <w:rPr>
                <w:lang w:val="en-US"/>
              </w:rPr>
              <w:t>DSUR</w:t>
            </w:r>
          </w:p>
        </w:tc>
        <w:tc>
          <w:tcPr>
            <w:tcW w:w="7136" w:type="dxa"/>
            <w:hideMark/>
          </w:tcPr>
          <w:p w14:paraId="2081E9EB" w14:textId="77777777" w:rsidR="00511D44" w:rsidRPr="001A33F6" w:rsidRDefault="00511D44" w:rsidP="00156F09">
            <w:pPr>
              <w:spacing w:after="200"/>
              <w:rPr>
                <w:lang w:val="en-US"/>
              </w:rPr>
            </w:pPr>
            <w:r w:rsidRPr="001A33F6">
              <w:rPr>
                <w:lang w:val="en-US"/>
              </w:rPr>
              <w:t>Development Safety Update Report = the standard which should be used for annual safety reporting to authorities</w:t>
            </w:r>
          </w:p>
        </w:tc>
      </w:tr>
      <w:tr w:rsidR="00511D44" w:rsidRPr="006D58E3" w14:paraId="319AACDE" w14:textId="77777777" w:rsidTr="00B44227">
        <w:trPr>
          <w:trHeight w:val="23"/>
        </w:trPr>
        <w:tc>
          <w:tcPr>
            <w:tcW w:w="1926" w:type="dxa"/>
            <w:hideMark/>
          </w:tcPr>
          <w:p w14:paraId="63529015" w14:textId="77777777" w:rsidR="00511D44" w:rsidRPr="001A33F6" w:rsidRDefault="00511D44" w:rsidP="00156F09">
            <w:pPr>
              <w:spacing w:after="200"/>
              <w:rPr>
                <w:lang w:val="en-US"/>
              </w:rPr>
            </w:pPr>
            <w:r w:rsidRPr="001A33F6">
              <w:rPr>
                <w:lang w:val="en-US"/>
              </w:rPr>
              <w:t>EPM</w:t>
            </w:r>
          </w:p>
        </w:tc>
        <w:tc>
          <w:tcPr>
            <w:tcW w:w="7136" w:type="dxa"/>
            <w:hideMark/>
          </w:tcPr>
          <w:p w14:paraId="716E5AB4" w14:textId="77777777" w:rsidR="00511D44" w:rsidRPr="001A33F6" w:rsidRDefault="00511D44" w:rsidP="00BA4A0F">
            <w:pPr>
              <w:spacing w:after="200"/>
              <w:ind w:right="-147"/>
              <w:rPr>
                <w:lang w:val="en-US"/>
              </w:rPr>
            </w:pPr>
            <w:r w:rsidRPr="007D3D74">
              <w:rPr>
                <w:lang w:val="en-US"/>
              </w:rPr>
              <w:t>Etikprövningsmyndigheten</w:t>
            </w:r>
            <w:r w:rsidRPr="001A33F6">
              <w:rPr>
                <w:lang w:val="en-US"/>
              </w:rPr>
              <w:t xml:space="preserve"> (English: Swedish Ethical Review Authority)</w:t>
            </w:r>
          </w:p>
        </w:tc>
      </w:tr>
      <w:tr w:rsidR="00511D44" w:rsidRPr="00C56258" w14:paraId="6A9AA903" w14:textId="77777777" w:rsidTr="00B44227">
        <w:trPr>
          <w:trHeight w:val="23"/>
        </w:trPr>
        <w:tc>
          <w:tcPr>
            <w:tcW w:w="1926" w:type="dxa"/>
            <w:hideMark/>
          </w:tcPr>
          <w:p w14:paraId="15E695B2" w14:textId="77777777" w:rsidR="00511D44" w:rsidRPr="001A33F6" w:rsidRDefault="00511D44" w:rsidP="00156F09">
            <w:pPr>
              <w:spacing w:after="200"/>
              <w:rPr>
                <w:lang w:val="en-US"/>
              </w:rPr>
            </w:pPr>
            <w:r w:rsidRPr="001A33F6">
              <w:rPr>
                <w:lang w:val="en-US"/>
              </w:rPr>
              <w:t>GCP</w:t>
            </w:r>
          </w:p>
        </w:tc>
        <w:tc>
          <w:tcPr>
            <w:tcW w:w="7136" w:type="dxa"/>
            <w:hideMark/>
          </w:tcPr>
          <w:p w14:paraId="4A09875C" w14:textId="77777777" w:rsidR="00511D44" w:rsidRPr="001A33F6" w:rsidRDefault="00511D44" w:rsidP="00156F09">
            <w:pPr>
              <w:spacing w:after="200"/>
              <w:rPr>
                <w:lang w:val="en-US"/>
              </w:rPr>
            </w:pPr>
            <w:r w:rsidRPr="001A33F6">
              <w:rPr>
                <w:lang w:val="en-US"/>
              </w:rPr>
              <w:t>Good Clinical Practice</w:t>
            </w:r>
          </w:p>
        </w:tc>
      </w:tr>
      <w:tr w:rsidR="00511D44" w:rsidRPr="00C56258" w14:paraId="21B20CB8" w14:textId="77777777" w:rsidTr="00B44227">
        <w:trPr>
          <w:trHeight w:val="23"/>
        </w:trPr>
        <w:tc>
          <w:tcPr>
            <w:tcW w:w="1926" w:type="dxa"/>
            <w:hideMark/>
          </w:tcPr>
          <w:p w14:paraId="4A52DB10" w14:textId="77777777" w:rsidR="00511D44" w:rsidRPr="001A33F6" w:rsidRDefault="00511D44" w:rsidP="00156F09">
            <w:pPr>
              <w:spacing w:after="200"/>
              <w:rPr>
                <w:lang w:val="en-US"/>
              </w:rPr>
            </w:pPr>
            <w:r w:rsidRPr="001A33F6">
              <w:rPr>
                <w:lang w:val="en-US"/>
              </w:rPr>
              <w:t>IB</w:t>
            </w:r>
          </w:p>
        </w:tc>
        <w:tc>
          <w:tcPr>
            <w:tcW w:w="7136" w:type="dxa"/>
            <w:hideMark/>
          </w:tcPr>
          <w:p w14:paraId="67AAE221" w14:textId="77777777" w:rsidR="00511D44" w:rsidRPr="001A33F6" w:rsidRDefault="00511D44" w:rsidP="00156F09">
            <w:pPr>
              <w:spacing w:after="200"/>
              <w:rPr>
                <w:lang w:val="en-US"/>
              </w:rPr>
            </w:pPr>
            <w:r w:rsidRPr="001A33F6">
              <w:rPr>
                <w:lang w:val="en-US"/>
              </w:rPr>
              <w:t>Investigator’s Brochure</w:t>
            </w:r>
          </w:p>
        </w:tc>
      </w:tr>
      <w:tr w:rsidR="00511D44" w:rsidRPr="00C56258" w14:paraId="07A6F1FB" w14:textId="77777777" w:rsidTr="000425C1">
        <w:trPr>
          <w:trHeight w:val="23"/>
        </w:trPr>
        <w:tc>
          <w:tcPr>
            <w:tcW w:w="1926" w:type="dxa"/>
            <w:vAlign w:val="center"/>
            <w:hideMark/>
          </w:tcPr>
          <w:p w14:paraId="469EA491" w14:textId="77777777" w:rsidR="00511D44" w:rsidRPr="001A33F6" w:rsidRDefault="00511D44" w:rsidP="000425C1">
            <w:pPr>
              <w:spacing w:after="200"/>
              <w:ind w:left="-43"/>
              <w:rPr>
                <w:lang w:val="en-US"/>
              </w:rPr>
            </w:pPr>
            <w:r w:rsidRPr="001A33F6">
              <w:rPr>
                <w:lang w:val="en-US"/>
              </w:rPr>
              <w:lastRenderedPageBreak/>
              <w:t>ICH</w:t>
            </w:r>
          </w:p>
        </w:tc>
        <w:tc>
          <w:tcPr>
            <w:tcW w:w="7136" w:type="dxa"/>
            <w:vAlign w:val="center"/>
            <w:hideMark/>
          </w:tcPr>
          <w:p w14:paraId="4F1C3195" w14:textId="77777777" w:rsidR="00511D44" w:rsidRPr="001A33F6" w:rsidRDefault="00511D44" w:rsidP="000425C1">
            <w:pPr>
              <w:spacing w:after="200"/>
              <w:ind w:left="-43"/>
              <w:rPr>
                <w:lang w:val="en-US"/>
              </w:rPr>
            </w:pPr>
            <w:r w:rsidRPr="001A33F6">
              <w:rPr>
                <w:lang w:val="en-US"/>
              </w:rPr>
              <w:t xml:space="preserve">International Council for Harmonization </w:t>
            </w:r>
          </w:p>
        </w:tc>
      </w:tr>
      <w:tr w:rsidR="00511D44" w:rsidRPr="006D58E3" w14:paraId="5F244A1C" w14:textId="77777777" w:rsidTr="000425C1">
        <w:trPr>
          <w:trHeight w:val="23"/>
        </w:trPr>
        <w:tc>
          <w:tcPr>
            <w:tcW w:w="1926" w:type="dxa"/>
            <w:vAlign w:val="center"/>
            <w:hideMark/>
          </w:tcPr>
          <w:p w14:paraId="2A9DDD49" w14:textId="77777777" w:rsidR="00511D44" w:rsidRPr="001A33F6" w:rsidRDefault="00511D44" w:rsidP="000425C1">
            <w:pPr>
              <w:spacing w:after="200"/>
              <w:ind w:left="-43"/>
              <w:rPr>
                <w:lang w:val="en-US"/>
              </w:rPr>
            </w:pPr>
            <w:r w:rsidRPr="001A33F6">
              <w:rPr>
                <w:lang w:val="en-US"/>
              </w:rPr>
              <w:t>ITT</w:t>
            </w:r>
          </w:p>
        </w:tc>
        <w:tc>
          <w:tcPr>
            <w:tcW w:w="7136" w:type="dxa"/>
            <w:vAlign w:val="center"/>
            <w:hideMark/>
          </w:tcPr>
          <w:p w14:paraId="053F0EB8" w14:textId="77777777" w:rsidR="00511D44" w:rsidRPr="001A33F6" w:rsidRDefault="00511D44" w:rsidP="000425C1">
            <w:pPr>
              <w:spacing w:after="200"/>
              <w:ind w:left="-43"/>
              <w:rPr>
                <w:lang w:val="en-US"/>
              </w:rPr>
            </w:pPr>
            <w:r w:rsidRPr="001A33F6">
              <w:rPr>
                <w:lang w:val="en-US"/>
              </w:rPr>
              <w:t>Intention-to-treat = including all data from all subjects who have participated in the trial</w:t>
            </w:r>
          </w:p>
        </w:tc>
      </w:tr>
      <w:tr w:rsidR="00511D44" w:rsidRPr="006D58E3" w14:paraId="6828F7ED" w14:textId="77777777" w:rsidTr="000425C1">
        <w:trPr>
          <w:trHeight w:val="23"/>
        </w:trPr>
        <w:tc>
          <w:tcPr>
            <w:tcW w:w="1926" w:type="dxa"/>
            <w:vAlign w:val="center"/>
            <w:hideMark/>
          </w:tcPr>
          <w:p w14:paraId="0E3C06E4" w14:textId="77777777" w:rsidR="00511D44" w:rsidRPr="001A33F6" w:rsidRDefault="00511D44" w:rsidP="000425C1">
            <w:pPr>
              <w:spacing w:after="200"/>
              <w:ind w:left="-43"/>
            </w:pPr>
            <w:r w:rsidRPr="001A33F6">
              <w:t>Läkemedelsverket</w:t>
            </w:r>
          </w:p>
        </w:tc>
        <w:tc>
          <w:tcPr>
            <w:tcW w:w="7136" w:type="dxa"/>
            <w:vAlign w:val="center"/>
            <w:hideMark/>
          </w:tcPr>
          <w:p w14:paraId="2FE10FD4" w14:textId="77777777" w:rsidR="00511D44" w:rsidRPr="001A33F6" w:rsidRDefault="00511D44" w:rsidP="000425C1">
            <w:pPr>
              <w:spacing w:after="200"/>
              <w:ind w:left="-43"/>
              <w:rPr>
                <w:lang w:val="en-US"/>
              </w:rPr>
            </w:pPr>
            <w:r w:rsidRPr="001A33F6">
              <w:rPr>
                <w:lang w:val="en-US"/>
              </w:rPr>
              <w:t xml:space="preserve">Swedish Medical Products Agency – the national authority responsible for regulation and surveillance of the development, manufacturing and sale of medicinal products. </w:t>
            </w:r>
          </w:p>
        </w:tc>
      </w:tr>
      <w:tr w:rsidR="00511D44" w:rsidRPr="006D58E3" w14:paraId="7B4A46B8" w14:textId="77777777" w:rsidTr="000425C1">
        <w:trPr>
          <w:trHeight w:val="23"/>
        </w:trPr>
        <w:tc>
          <w:tcPr>
            <w:tcW w:w="1926" w:type="dxa"/>
            <w:vAlign w:val="center"/>
            <w:hideMark/>
          </w:tcPr>
          <w:p w14:paraId="06BC3CFB" w14:textId="77777777" w:rsidR="00511D44" w:rsidRPr="001A33F6" w:rsidRDefault="00511D44" w:rsidP="000425C1">
            <w:pPr>
              <w:spacing w:after="200"/>
              <w:ind w:left="-43"/>
              <w:rPr>
                <w:lang w:val="en-US"/>
              </w:rPr>
            </w:pPr>
            <w:r w:rsidRPr="001A33F6">
              <w:rPr>
                <w:lang w:val="en-US"/>
              </w:rPr>
              <w:t>PP</w:t>
            </w:r>
          </w:p>
        </w:tc>
        <w:tc>
          <w:tcPr>
            <w:tcW w:w="7136" w:type="dxa"/>
            <w:vAlign w:val="center"/>
            <w:hideMark/>
          </w:tcPr>
          <w:p w14:paraId="7E7C22A6" w14:textId="77777777" w:rsidR="00511D44" w:rsidRPr="001A33F6" w:rsidRDefault="00511D44" w:rsidP="000425C1">
            <w:pPr>
              <w:spacing w:after="200"/>
              <w:ind w:left="-43"/>
              <w:rPr>
                <w:lang w:val="en-US"/>
              </w:rPr>
            </w:pPr>
            <w:r w:rsidRPr="001A33F6">
              <w:rPr>
                <w:lang w:val="en-US"/>
              </w:rPr>
              <w:t xml:space="preserve">Per Protocol analysis = including only data from subjects who have completed the trial completely in accordance with the protocol, with no deviations from the protocol </w:t>
            </w:r>
          </w:p>
        </w:tc>
      </w:tr>
      <w:tr w:rsidR="00511D44" w:rsidRPr="006D58E3" w14:paraId="03A2B4EC" w14:textId="77777777" w:rsidTr="000425C1">
        <w:trPr>
          <w:trHeight w:val="23"/>
        </w:trPr>
        <w:tc>
          <w:tcPr>
            <w:tcW w:w="1926" w:type="dxa"/>
            <w:vAlign w:val="center"/>
            <w:hideMark/>
          </w:tcPr>
          <w:p w14:paraId="6B87E9F7" w14:textId="77777777" w:rsidR="00511D44" w:rsidRPr="001A33F6" w:rsidRDefault="00511D44" w:rsidP="000425C1">
            <w:pPr>
              <w:spacing w:after="200"/>
              <w:ind w:left="-43"/>
              <w:rPr>
                <w:lang w:val="en-US"/>
              </w:rPr>
            </w:pPr>
            <w:r w:rsidRPr="001A33F6">
              <w:rPr>
                <w:lang w:val="en-US"/>
              </w:rPr>
              <w:t xml:space="preserve">RSI </w:t>
            </w:r>
          </w:p>
        </w:tc>
        <w:tc>
          <w:tcPr>
            <w:tcW w:w="7136" w:type="dxa"/>
            <w:vAlign w:val="center"/>
            <w:hideMark/>
          </w:tcPr>
          <w:p w14:paraId="5827A2F0" w14:textId="25A79EA7" w:rsidR="00511D44" w:rsidRPr="001A33F6" w:rsidRDefault="00511D44" w:rsidP="000425C1">
            <w:pPr>
              <w:spacing w:after="200"/>
              <w:ind w:left="-43"/>
              <w:rPr>
                <w:lang w:val="en-US"/>
              </w:rPr>
            </w:pPr>
            <w:r w:rsidRPr="001A33F6">
              <w:rPr>
                <w:lang w:val="en-US"/>
              </w:rPr>
              <w:t>Reference safety information. A list of all known adverse reactions for the investigational medicinal product, including severity and frequency of the adverse reaction. The RSI is contained in the Summary of Product Characteristics or IB and is used to determine which new adverse reactions should be reported as suspected unexpected serious adverse reactions (SUSARs).</w:t>
            </w:r>
          </w:p>
        </w:tc>
      </w:tr>
      <w:tr w:rsidR="00511D44" w:rsidRPr="00C56258" w14:paraId="7C166580" w14:textId="77777777" w:rsidTr="000425C1">
        <w:trPr>
          <w:trHeight w:val="23"/>
        </w:trPr>
        <w:tc>
          <w:tcPr>
            <w:tcW w:w="1926" w:type="dxa"/>
            <w:vAlign w:val="center"/>
            <w:hideMark/>
          </w:tcPr>
          <w:p w14:paraId="14036C26" w14:textId="77777777" w:rsidR="00511D44" w:rsidRPr="001A33F6" w:rsidRDefault="00511D44" w:rsidP="000425C1">
            <w:pPr>
              <w:spacing w:after="200"/>
              <w:ind w:left="-43"/>
              <w:rPr>
                <w:lang w:val="en-US"/>
              </w:rPr>
            </w:pPr>
            <w:r w:rsidRPr="001A33F6">
              <w:rPr>
                <w:lang w:val="en-US"/>
              </w:rPr>
              <w:t>SPC or SmPC</w:t>
            </w:r>
          </w:p>
        </w:tc>
        <w:tc>
          <w:tcPr>
            <w:tcW w:w="7136" w:type="dxa"/>
            <w:vAlign w:val="center"/>
            <w:hideMark/>
          </w:tcPr>
          <w:p w14:paraId="625899F0" w14:textId="77777777" w:rsidR="00511D44" w:rsidRPr="001A33F6" w:rsidRDefault="00511D44" w:rsidP="000425C1">
            <w:pPr>
              <w:spacing w:after="200"/>
              <w:ind w:left="-43"/>
              <w:rPr>
                <w:lang w:val="en-US"/>
              </w:rPr>
            </w:pPr>
            <w:r w:rsidRPr="001A33F6">
              <w:rPr>
                <w:lang w:val="en-US"/>
              </w:rPr>
              <w:t>Summary of Product Characteristics</w:t>
            </w:r>
          </w:p>
        </w:tc>
      </w:tr>
      <w:tr w:rsidR="00511D44" w:rsidRPr="006D58E3" w14:paraId="17046031" w14:textId="77777777" w:rsidTr="000425C1">
        <w:trPr>
          <w:trHeight w:val="23"/>
        </w:trPr>
        <w:tc>
          <w:tcPr>
            <w:tcW w:w="1926" w:type="dxa"/>
            <w:vAlign w:val="center"/>
            <w:hideMark/>
          </w:tcPr>
          <w:p w14:paraId="0240CD20" w14:textId="77777777" w:rsidR="00511D44" w:rsidRPr="001A33F6" w:rsidRDefault="00511D44" w:rsidP="000425C1">
            <w:pPr>
              <w:spacing w:after="200"/>
              <w:ind w:left="-43"/>
              <w:rPr>
                <w:lang w:val="en-US"/>
              </w:rPr>
            </w:pPr>
            <w:r w:rsidRPr="001A33F6">
              <w:rPr>
                <w:lang w:val="en-US"/>
              </w:rPr>
              <w:t>SUSAR</w:t>
            </w:r>
          </w:p>
        </w:tc>
        <w:tc>
          <w:tcPr>
            <w:tcW w:w="7136" w:type="dxa"/>
            <w:vAlign w:val="center"/>
            <w:hideMark/>
          </w:tcPr>
          <w:p w14:paraId="0B09EE37" w14:textId="77777777" w:rsidR="00511D44" w:rsidRPr="001A33F6" w:rsidRDefault="00511D44" w:rsidP="000425C1">
            <w:pPr>
              <w:spacing w:after="200"/>
              <w:ind w:left="-43"/>
              <w:rPr>
                <w:lang w:val="en-US"/>
              </w:rPr>
            </w:pPr>
            <w:r w:rsidRPr="001A33F6">
              <w:rPr>
                <w:lang w:val="en-US"/>
              </w:rPr>
              <w:t xml:space="preserve">Suspected Unexpected Serious Adverse Reaction. This is an event that is likely related to the investigational medicinal product but with unexpected occurrence. An adverse reaction is unexpected if its nature or seriousness is not consistent with the information on the product in the RSI. </w:t>
            </w:r>
          </w:p>
        </w:tc>
      </w:tr>
    </w:tbl>
    <w:p w14:paraId="5CBA25AA" w14:textId="77777777" w:rsidR="00511D44" w:rsidRPr="00C56258" w:rsidRDefault="00511D44" w:rsidP="00511D44">
      <w:pPr>
        <w:spacing w:after="0" w:line="240" w:lineRule="auto"/>
        <w:rPr>
          <w:lang w:val="en-US"/>
        </w:rPr>
      </w:pPr>
      <w:bookmarkStart w:id="5" w:name="_Toc2083391"/>
      <w:r w:rsidRPr="00C56258">
        <w:rPr>
          <w:lang w:val="en-US"/>
        </w:rPr>
        <w:br w:type="page"/>
      </w:r>
    </w:p>
    <w:p w14:paraId="6C43D065" w14:textId="1DF4D088" w:rsidR="00511D44" w:rsidRPr="00C56258" w:rsidRDefault="00511D44">
      <w:pPr>
        <w:pStyle w:val="Rubrik2"/>
        <w:numPr>
          <w:ilvl w:val="0"/>
          <w:numId w:val="19"/>
        </w:numPr>
        <w:ind w:left="562" w:hanging="562"/>
      </w:pPr>
      <w:bookmarkStart w:id="6" w:name="_Toc106262933"/>
      <w:r w:rsidRPr="00C56258">
        <w:lastRenderedPageBreak/>
        <w:t>Synopsis</w:t>
      </w:r>
      <w:bookmarkEnd w:id="5"/>
      <w:bookmarkEnd w:id="6"/>
    </w:p>
    <w:p w14:paraId="009EAEED" w14:textId="77777777" w:rsidR="00511D44" w:rsidRPr="00DB174B" w:rsidRDefault="00511D44" w:rsidP="00511D44">
      <w:pPr>
        <w:rPr>
          <w:i/>
          <w:color w:val="981B34" w:themeColor="accent6"/>
          <w:lang w:val="en-US"/>
        </w:rPr>
      </w:pPr>
      <w:r w:rsidRPr="00DB174B">
        <w:rPr>
          <w:i/>
          <w:color w:val="981B34" w:themeColor="accent6"/>
          <w:lang w:val="en-US"/>
        </w:rPr>
        <w:t xml:space="preserve">Brief summary of the trial including aim, primary and secondary objectives, trial design, investigational medicinal product, dose, route of administration, trial population, number of subjects, time plan for the trial. </w:t>
      </w:r>
    </w:p>
    <w:p w14:paraId="62A973DE" w14:textId="77777777" w:rsidR="00511D44" w:rsidRPr="00DB174B" w:rsidRDefault="00511D44" w:rsidP="00511D44">
      <w:pPr>
        <w:rPr>
          <w:i/>
          <w:color w:val="981B34" w:themeColor="accent6"/>
          <w:lang w:val="en-US"/>
        </w:rPr>
      </w:pPr>
      <w:r w:rsidRPr="00DB174B">
        <w:rPr>
          <w:i/>
          <w:color w:val="981B34" w:themeColor="accent6"/>
          <w:lang w:val="en-US"/>
        </w:rPr>
        <w:t>Note: This is a summary, not an introduction.</w:t>
      </w:r>
    </w:p>
    <w:p w14:paraId="19CEE737" w14:textId="77777777" w:rsidR="00511D44" w:rsidRPr="00DB174B" w:rsidRDefault="00511D44" w:rsidP="00511D44">
      <w:pPr>
        <w:rPr>
          <w:i/>
          <w:color w:val="981B34" w:themeColor="accent6"/>
          <w:lang w:val="en-US"/>
        </w:rPr>
      </w:pPr>
      <w:r w:rsidRPr="00DB174B">
        <w:rPr>
          <w:i/>
          <w:color w:val="981B34" w:themeColor="accent6"/>
          <w:lang w:val="en-US"/>
        </w:rPr>
        <w:t>It is recommended that the synopsis is understandable to a layman if this is the summary that will be submitted with the application. The synopsis must be submitted in Swedish or applicable local language and should be a maximum of two pages. The synopsis can be part of the protocol or a separate document (e.g. when different language versions are submitted), in the latter case it must always be submitted to CTIS together with the protocol.</w:t>
      </w:r>
    </w:p>
    <w:p w14:paraId="3188E693" w14:textId="441C294E" w:rsidR="00511D44" w:rsidRDefault="00511D44" w:rsidP="00AE4898">
      <w:pPr>
        <w:spacing w:after="300"/>
        <w:rPr>
          <w:i/>
          <w:color w:val="981B34" w:themeColor="accent6"/>
          <w:lang w:val="en-US"/>
        </w:rPr>
      </w:pPr>
      <w:r w:rsidRPr="00DB174B">
        <w:rPr>
          <w:i/>
          <w:color w:val="981B34" w:themeColor="accent6"/>
          <w:lang w:val="en-US"/>
        </w:rPr>
        <w:t>For more details on what is recommended to be included in the synopsis, see the European Commission's CTR Questions and Answers document (</w:t>
      </w:r>
      <w:hyperlink r:id="rId27" w:anchor="set-of-documents-applicable-to-clinical-trials-that-will-be-authorised-under-regulation-eu-no-5362014-once-it-becomes-applicable" w:history="1">
        <w:r w:rsidRPr="00DB174B">
          <w:rPr>
            <w:rStyle w:val="Hyperlnk"/>
            <w:color w:val="003651" w:themeColor="text2"/>
            <w:lang w:val="en-US"/>
          </w:rPr>
          <w:t>link</w:t>
        </w:r>
      </w:hyperlink>
      <w:r w:rsidRPr="00DB174B">
        <w:rPr>
          <w:i/>
          <w:color w:val="981B34" w:themeColor="accent6"/>
          <w:lang w:val="en-US"/>
        </w:rPr>
        <w:t>), Chapter V, EudraLex - Volume 10 - Clinical trials guidelines), question 5.8.</w:t>
      </w:r>
    </w:p>
    <w:tbl>
      <w:tblPr>
        <w:tblStyle w:val="Tabellrutnt"/>
        <w:tblW w:w="0" w:type="auto"/>
        <w:tblInd w:w="0" w:type="dxa"/>
        <w:tblBorders>
          <w:insideV w:val="none" w:sz="0" w:space="0" w:color="auto"/>
        </w:tblBorders>
        <w:tblLook w:val="04A0" w:firstRow="1" w:lastRow="0" w:firstColumn="1" w:lastColumn="0" w:noHBand="0" w:noVBand="1"/>
        <w:tblDescription w:val="A table marked as Synopsis with only one column that contains information such as: EU Trial number; Title; Trial ID; Short background/Rationale/Aim; Primary objective; Secondary objectives; Primary outcome: Describe also when assessment is made; Secondary outcome: Trial design: Describe the design and how long the subjects participate in the trial. E.g. double-blind placebo-controlled trial where subjects participate for x weeks; Trial population: E.g. patients with asthma 18-55 years old; Number of subjects."/>
      </w:tblPr>
      <w:tblGrid>
        <w:gridCol w:w="3060"/>
        <w:gridCol w:w="6002"/>
      </w:tblGrid>
      <w:tr w:rsidR="0039274A" w:rsidRPr="00C56258" w14:paraId="18CEC764" w14:textId="77777777" w:rsidTr="0091084E">
        <w:tc>
          <w:tcPr>
            <w:tcW w:w="3060" w:type="dxa"/>
            <w:tcBorders>
              <w:top w:val="single" w:sz="4" w:space="0" w:color="auto"/>
              <w:left w:val="single" w:sz="4" w:space="0" w:color="auto"/>
              <w:bottom w:val="single" w:sz="4" w:space="0" w:color="auto"/>
              <w:right w:val="nil"/>
            </w:tcBorders>
            <w:hideMark/>
          </w:tcPr>
          <w:p w14:paraId="734AFDF9" w14:textId="77777777" w:rsidR="0039274A" w:rsidRPr="001A33F6" w:rsidRDefault="0039274A" w:rsidP="0091084E">
            <w:pPr>
              <w:rPr>
                <w:lang w:val="en-US" w:eastAsia="zh-CN"/>
              </w:rPr>
            </w:pPr>
            <w:r w:rsidRPr="001A33F6">
              <w:rPr>
                <w:lang w:val="en-US" w:eastAsia="zh-CN"/>
              </w:rPr>
              <w:t>EU Trial number:</w:t>
            </w:r>
          </w:p>
        </w:tc>
        <w:tc>
          <w:tcPr>
            <w:tcW w:w="6002" w:type="dxa"/>
            <w:tcBorders>
              <w:top w:val="single" w:sz="4" w:space="0" w:color="auto"/>
              <w:left w:val="nil"/>
              <w:bottom w:val="single" w:sz="4" w:space="0" w:color="auto"/>
              <w:right w:val="single" w:sz="4" w:space="0" w:color="auto"/>
            </w:tcBorders>
          </w:tcPr>
          <w:p w14:paraId="1EFE31F2" w14:textId="77777777" w:rsidR="0039274A" w:rsidRPr="00C56258" w:rsidRDefault="0039274A" w:rsidP="0091084E">
            <w:pPr>
              <w:rPr>
                <w:lang w:eastAsia="zh-CN"/>
              </w:rPr>
            </w:pPr>
          </w:p>
        </w:tc>
      </w:tr>
      <w:tr w:rsidR="0039274A" w:rsidRPr="00C56258" w14:paraId="6DFDB9A9" w14:textId="77777777" w:rsidTr="0091084E">
        <w:tc>
          <w:tcPr>
            <w:tcW w:w="3060" w:type="dxa"/>
            <w:tcBorders>
              <w:top w:val="single" w:sz="4" w:space="0" w:color="auto"/>
              <w:left w:val="single" w:sz="4" w:space="0" w:color="auto"/>
              <w:bottom w:val="single" w:sz="4" w:space="0" w:color="auto"/>
              <w:right w:val="nil"/>
            </w:tcBorders>
            <w:hideMark/>
          </w:tcPr>
          <w:p w14:paraId="4FC3FCD4" w14:textId="77777777" w:rsidR="0039274A" w:rsidRPr="001A33F6" w:rsidRDefault="0039274A" w:rsidP="0091084E">
            <w:pPr>
              <w:rPr>
                <w:lang w:val="en-US" w:eastAsia="zh-CN"/>
              </w:rPr>
            </w:pPr>
            <w:r w:rsidRPr="001A33F6">
              <w:rPr>
                <w:lang w:val="en-US" w:eastAsia="zh-CN"/>
              </w:rPr>
              <w:t>Title:</w:t>
            </w:r>
          </w:p>
        </w:tc>
        <w:tc>
          <w:tcPr>
            <w:tcW w:w="6002" w:type="dxa"/>
            <w:tcBorders>
              <w:top w:val="single" w:sz="4" w:space="0" w:color="auto"/>
              <w:left w:val="nil"/>
              <w:bottom w:val="single" w:sz="4" w:space="0" w:color="auto"/>
              <w:right w:val="single" w:sz="4" w:space="0" w:color="auto"/>
            </w:tcBorders>
          </w:tcPr>
          <w:p w14:paraId="2CC71F04" w14:textId="77777777" w:rsidR="0039274A" w:rsidRPr="00C56258" w:rsidRDefault="0039274A" w:rsidP="0091084E">
            <w:pPr>
              <w:rPr>
                <w:lang w:eastAsia="zh-CN"/>
              </w:rPr>
            </w:pPr>
          </w:p>
        </w:tc>
      </w:tr>
      <w:tr w:rsidR="0039274A" w:rsidRPr="00C56258" w14:paraId="0ACA5C10" w14:textId="77777777" w:rsidTr="0091084E">
        <w:tc>
          <w:tcPr>
            <w:tcW w:w="3060" w:type="dxa"/>
            <w:tcBorders>
              <w:top w:val="single" w:sz="4" w:space="0" w:color="auto"/>
              <w:left w:val="single" w:sz="4" w:space="0" w:color="auto"/>
              <w:bottom w:val="single" w:sz="4" w:space="0" w:color="auto"/>
              <w:right w:val="nil"/>
            </w:tcBorders>
            <w:hideMark/>
          </w:tcPr>
          <w:p w14:paraId="39C88719" w14:textId="77777777" w:rsidR="0039274A" w:rsidRPr="001A33F6" w:rsidRDefault="0039274A" w:rsidP="0091084E">
            <w:pPr>
              <w:rPr>
                <w:lang w:val="en-US" w:eastAsia="zh-CN"/>
              </w:rPr>
            </w:pPr>
            <w:r w:rsidRPr="001A33F6">
              <w:rPr>
                <w:lang w:val="en-US" w:eastAsia="zh-CN"/>
              </w:rPr>
              <w:t>Trial ID:</w:t>
            </w:r>
          </w:p>
        </w:tc>
        <w:tc>
          <w:tcPr>
            <w:tcW w:w="6002" w:type="dxa"/>
            <w:tcBorders>
              <w:top w:val="single" w:sz="4" w:space="0" w:color="auto"/>
              <w:left w:val="nil"/>
              <w:bottom w:val="single" w:sz="4" w:space="0" w:color="auto"/>
              <w:right w:val="single" w:sz="4" w:space="0" w:color="auto"/>
            </w:tcBorders>
          </w:tcPr>
          <w:p w14:paraId="5CF3A9EA" w14:textId="77777777" w:rsidR="0039274A" w:rsidRPr="00C56258" w:rsidRDefault="0039274A" w:rsidP="0091084E">
            <w:pPr>
              <w:rPr>
                <w:lang w:eastAsia="zh-CN"/>
              </w:rPr>
            </w:pPr>
          </w:p>
        </w:tc>
      </w:tr>
      <w:tr w:rsidR="0039274A" w:rsidRPr="00C56258" w14:paraId="2FF463E4" w14:textId="77777777" w:rsidTr="0091084E">
        <w:tc>
          <w:tcPr>
            <w:tcW w:w="3060" w:type="dxa"/>
            <w:tcBorders>
              <w:top w:val="single" w:sz="4" w:space="0" w:color="auto"/>
              <w:left w:val="single" w:sz="4" w:space="0" w:color="auto"/>
              <w:bottom w:val="single" w:sz="4" w:space="0" w:color="auto"/>
              <w:right w:val="nil"/>
            </w:tcBorders>
            <w:hideMark/>
          </w:tcPr>
          <w:p w14:paraId="103A946D" w14:textId="77777777" w:rsidR="0039274A" w:rsidRPr="001A33F6" w:rsidRDefault="0039274A" w:rsidP="0091084E">
            <w:pPr>
              <w:rPr>
                <w:lang w:val="en-US" w:eastAsia="zh-CN"/>
              </w:rPr>
            </w:pPr>
            <w:r w:rsidRPr="001A33F6">
              <w:rPr>
                <w:lang w:val="en-US" w:eastAsia="zh-CN"/>
              </w:rPr>
              <w:t>Short background/ Rationale/Aim:</w:t>
            </w:r>
          </w:p>
        </w:tc>
        <w:tc>
          <w:tcPr>
            <w:tcW w:w="6002" w:type="dxa"/>
            <w:tcBorders>
              <w:top w:val="single" w:sz="4" w:space="0" w:color="auto"/>
              <w:left w:val="nil"/>
              <w:bottom w:val="single" w:sz="4" w:space="0" w:color="auto"/>
              <w:right w:val="single" w:sz="4" w:space="0" w:color="auto"/>
            </w:tcBorders>
          </w:tcPr>
          <w:p w14:paraId="325CDF6F" w14:textId="77777777" w:rsidR="0039274A" w:rsidRPr="00C56258" w:rsidRDefault="0039274A" w:rsidP="0091084E">
            <w:pPr>
              <w:rPr>
                <w:lang w:eastAsia="zh-CN"/>
              </w:rPr>
            </w:pPr>
          </w:p>
        </w:tc>
      </w:tr>
      <w:tr w:rsidR="0039274A" w:rsidRPr="00C56258" w14:paraId="60687D9D" w14:textId="77777777" w:rsidTr="0091084E">
        <w:tc>
          <w:tcPr>
            <w:tcW w:w="3060" w:type="dxa"/>
            <w:tcBorders>
              <w:top w:val="single" w:sz="4" w:space="0" w:color="auto"/>
              <w:left w:val="single" w:sz="4" w:space="0" w:color="auto"/>
              <w:bottom w:val="single" w:sz="4" w:space="0" w:color="auto"/>
              <w:right w:val="nil"/>
            </w:tcBorders>
            <w:hideMark/>
          </w:tcPr>
          <w:p w14:paraId="4DA8EF01" w14:textId="77777777" w:rsidR="0039274A" w:rsidRPr="001A33F6" w:rsidRDefault="0039274A" w:rsidP="0091084E">
            <w:pPr>
              <w:rPr>
                <w:lang w:val="en-US" w:eastAsia="zh-CN"/>
              </w:rPr>
            </w:pPr>
            <w:r w:rsidRPr="001A33F6">
              <w:rPr>
                <w:lang w:val="en-US" w:eastAsia="zh-CN"/>
              </w:rPr>
              <w:t>Primary objective:</w:t>
            </w:r>
          </w:p>
        </w:tc>
        <w:tc>
          <w:tcPr>
            <w:tcW w:w="6002" w:type="dxa"/>
            <w:tcBorders>
              <w:top w:val="single" w:sz="4" w:space="0" w:color="auto"/>
              <w:left w:val="nil"/>
              <w:bottom w:val="single" w:sz="4" w:space="0" w:color="auto"/>
              <w:right w:val="single" w:sz="4" w:space="0" w:color="auto"/>
            </w:tcBorders>
          </w:tcPr>
          <w:p w14:paraId="64E5D6A6" w14:textId="77777777" w:rsidR="0039274A" w:rsidRPr="00C56258" w:rsidRDefault="0039274A" w:rsidP="0091084E">
            <w:pPr>
              <w:rPr>
                <w:lang w:eastAsia="zh-CN"/>
              </w:rPr>
            </w:pPr>
          </w:p>
        </w:tc>
      </w:tr>
      <w:tr w:rsidR="0039274A" w:rsidRPr="00C56258" w14:paraId="50F2B1EA" w14:textId="77777777" w:rsidTr="0091084E">
        <w:tc>
          <w:tcPr>
            <w:tcW w:w="3060" w:type="dxa"/>
            <w:tcBorders>
              <w:top w:val="single" w:sz="4" w:space="0" w:color="auto"/>
              <w:left w:val="single" w:sz="4" w:space="0" w:color="auto"/>
              <w:bottom w:val="single" w:sz="4" w:space="0" w:color="auto"/>
              <w:right w:val="nil"/>
            </w:tcBorders>
            <w:hideMark/>
          </w:tcPr>
          <w:p w14:paraId="23A7CBAD" w14:textId="77777777" w:rsidR="0039274A" w:rsidRPr="001A33F6" w:rsidRDefault="0039274A" w:rsidP="0091084E">
            <w:pPr>
              <w:rPr>
                <w:lang w:val="en-US" w:eastAsia="zh-CN"/>
              </w:rPr>
            </w:pPr>
            <w:r w:rsidRPr="001A33F6">
              <w:rPr>
                <w:lang w:val="en-US" w:eastAsia="zh-CN"/>
              </w:rPr>
              <w:t>Secondary objectives:</w:t>
            </w:r>
          </w:p>
        </w:tc>
        <w:tc>
          <w:tcPr>
            <w:tcW w:w="6002" w:type="dxa"/>
            <w:tcBorders>
              <w:top w:val="single" w:sz="4" w:space="0" w:color="auto"/>
              <w:left w:val="nil"/>
              <w:bottom w:val="single" w:sz="4" w:space="0" w:color="auto"/>
              <w:right w:val="single" w:sz="4" w:space="0" w:color="auto"/>
            </w:tcBorders>
          </w:tcPr>
          <w:p w14:paraId="09565B21" w14:textId="77777777" w:rsidR="0039274A" w:rsidRPr="00C56258" w:rsidRDefault="0039274A" w:rsidP="0039274A">
            <w:pPr>
              <w:spacing w:before="500"/>
              <w:rPr>
                <w:lang w:eastAsia="zh-CN"/>
              </w:rPr>
            </w:pPr>
          </w:p>
        </w:tc>
      </w:tr>
      <w:tr w:rsidR="0039274A" w:rsidRPr="006D58E3" w14:paraId="69DA1307" w14:textId="77777777" w:rsidTr="0091084E">
        <w:tc>
          <w:tcPr>
            <w:tcW w:w="3060" w:type="dxa"/>
            <w:tcBorders>
              <w:top w:val="single" w:sz="4" w:space="0" w:color="auto"/>
              <w:left w:val="single" w:sz="4" w:space="0" w:color="auto"/>
              <w:bottom w:val="single" w:sz="4" w:space="0" w:color="auto"/>
              <w:right w:val="nil"/>
            </w:tcBorders>
            <w:hideMark/>
          </w:tcPr>
          <w:p w14:paraId="09A04F4E" w14:textId="77777777" w:rsidR="0039274A" w:rsidRPr="001A33F6" w:rsidRDefault="0039274A" w:rsidP="0091084E">
            <w:pPr>
              <w:rPr>
                <w:i/>
                <w:iCs/>
                <w:lang w:val="en-US" w:eastAsia="zh-CN"/>
              </w:rPr>
            </w:pPr>
            <w:r w:rsidRPr="001A33F6">
              <w:rPr>
                <w:lang w:val="en-US" w:eastAsia="zh-CN"/>
              </w:rPr>
              <w:t>Primary outcome:</w:t>
            </w:r>
            <w:r w:rsidRPr="001A33F6">
              <w:rPr>
                <w:lang w:val="en-US" w:eastAsia="zh-CN"/>
              </w:rPr>
              <w:br/>
            </w:r>
            <w:r w:rsidRPr="001A33F6">
              <w:rPr>
                <w:i/>
                <w:iCs/>
                <w:color w:val="981B34" w:themeColor="accent6"/>
                <w:sz w:val="18"/>
                <w:szCs w:val="18"/>
                <w:lang w:val="en-US" w:eastAsia="zh-CN"/>
              </w:rPr>
              <w:t>Describe also when assessment is made</w:t>
            </w:r>
          </w:p>
        </w:tc>
        <w:tc>
          <w:tcPr>
            <w:tcW w:w="6002" w:type="dxa"/>
            <w:tcBorders>
              <w:top w:val="single" w:sz="4" w:space="0" w:color="auto"/>
              <w:left w:val="nil"/>
              <w:bottom w:val="single" w:sz="4" w:space="0" w:color="auto"/>
              <w:right w:val="single" w:sz="4" w:space="0" w:color="auto"/>
            </w:tcBorders>
          </w:tcPr>
          <w:p w14:paraId="660F0906" w14:textId="77777777" w:rsidR="0039274A" w:rsidRPr="00C56258" w:rsidRDefault="0039274A" w:rsidP="0091084E">
            <w:pPr>
              <w:rPr>
                <w:lang w:val="en-US" w:eastAsia="zh-CN"/>
              </w:rPr>
            </w:pPr>
          </w:p>
        </w:tc>
      </w:tr>
      <w:tr w:rsidR="0039274A" w:rsidRPr="00C56258" w14:paraId="0338D29F" w14:textId="77777777" w:rsidTr="0091084E">
        <w:tc>
          <w:tcPr>
            <w:tcW w:w="3060" w:type="dxa"/>
            <w:tcBorders>
              <w:top w:val="single" w:sz="4" w:space="0" w:color="auto"/>
              <w:left w:val="single" w:sz="4" w:space="0" w:color="auto"/>
              <w:bottom w:val="single" w:sz="4" w:space="0" w:color="auto"/>
              <w:right w:val="nil"/>
            </w:tcBorders>
            <w:hideMark/>
          </w:tcPr>
          <w:p w14:paraId="6E18EA4D" w14:textId="77777777" w:rsidR="0039274A" w:rsidRPr="001A33F6" w:rsidRDefault="0039274A" w:rsidP="0091084E">
            <w:pPr>
              <w:rPr>
                <w:lang w:val="en-US" w:eastAsia="zh-CN"/>
              </w:rPr>
            </w:pPr>
            <w:r w:rsidRPr="001A33F6">
              <w:rPr>
                <w:lang w:val="en-US" w:eastAsia="zh-CN"/>
              </w:rPr>
              <w:t>Secondary outcome:</w:t>
            </w:r>
          </w:p>
        </w:tc>
        <w:tc>
          <w:tcPr>
            <w:tcW w:w="6002" w:type="dxa"/>
            <w:tcBorders>
              <w:top w:val="single" w:sz="4" w:space="0" w:color="auto"/>
              <w:left w:val="nil"/>
              <w:bottom w:val="single" w:sz="4" w:space="0" w:color="auto"/>
              <w:right w:val="single" w:sz="4" w:space="0" w:color="auto"/>
            </w:tcBorders>
          </w:tcPr>
          <w:p w14:paraId="4CE1885A" w14:textId="77777777" w:rsidR="0039274A" w:rsidRPr="00C56258" w:rsidRDefault="0039274A" w:rsidP="0091084E">
            <w:pPr>
              <w:rPr>
                <w:lang w:eastAsia="zh-CN"/>
              </w:rPr>
            </w:pPr>
          </w:p>
        </w:tc>
      </w:tr>
      <w:tr w:rsidR="0039274A" w:rsidRPr="006D58E3" w14:paraId="25F3099F" w14:textId="77777777" w:rsidTr="0091084E">
        <w:tc>
          <w:tcPr>
            <w:tcW w:w="3060" w:type="dxa"/>
            <w:tcBorders>
              <w:top w:val="single" w:sz="4" w:space="0" w:color="auto"/>
              <w:left w:val="single" w:sz="4" w:space="0" w:color="auto"/>
              <w:bottom w:val="single" w:sz="4" w:space="0" w:color="auto"/>
              <w:right w:val="nil"/>
            </w:tcBorders>
            <w:hideMark/>
          </w:tcPr>
          <w:p w14:paraId="60F165CC" w14:textId="77777777" w:rsidR="00D368F2" w:rsidRDefault="0039274A" w:rsidP="0091084E">
            <w:pPr>
              <w:rPr>
                <w:lang w:val="en-US" w:eastAsia="zh-CN"/>
              </w:rPr>
            </w:pPr>
            <w:r w:rsidRPr="001A33F6">
              <w:rPr>
                <w:lang w:val="en-US" w:eastAsia="zh-CN"/>
              </w:rPr>
              <w:t>Trial design:</w:t>
            </w:r>
          </w:p>
          <w:p w14:paraId="35F4BCC8" w14:textId="03DD6ED4" w:rsidR="0039274A" w:rsidRPr="001A33F6" w:rsidRDefault="0039274A" w:rsidP="00D368F2">
            <w:pPr>
              <w:spacing w:before="0"/>
              <w:rPr>
                <w:lang w:val="en-US" w:eastAsia="zh-CN"/>
              </w:rPr>
            </w:pPr>
            <w:r w:rsidRPr="001A33F6">
              <w:rPr>
                <w:i/>
                <w:iCs/>
                <w:color w:val="981B34" w:themeColor="accent6"/>
                <w:sz w:val="18"/>
                <w:szCs w:val="18"/>
                <w:lang w:val="en-US" w:eastAsia="zh-CN"/>
              </w:rPr>
              <w:t>Describe the design and how long the subjects participate in the trial. E.g. double-blind placebo-controlled trial where subjects participate for x weeks.</w:t>
            </w:r>
          </w:p>
        </w:tc>
        <w:tc>
          <w:tcPr>
            <w:tcW w:w="6002" w:type="dxa"/>
            <w:tcBorders>
              <w:top w:val="single" w:sz="4" w:space="0" w:color="auto"/>
              <w:left w:val="nil"/>
              <w:bottom w:val="single" w:sz="4" w:space="0" w:color="auto"/>
              <w:right w:val="single" w:sz="4" w:space="0" w:color="auto"/>
            </w:tcBorders>
          </w:tcPr>
          <w:p w14:paraId="08FB2625" w14:textId="77777777" w:rsidR="0039274A" w:rsidRPr="00C56258" w:rsidRDefault="0039274A" w:rsidP="0091084E">
            <w:pPr>
              <w:rPr>
                <w:i/>
                <w:iCs/>
                <w:lang w:val="en-US" w:eastAsia="zh-CN"/>
              </w:rPr>
            </w:pPr>
          </w:p>
        </w:tc>
      </w:tr>
      <w:tr w:rsidR="0039274A" w:rsidRPr="006D58E3" w14:paraId="0E974B59" w14:textId="77777777" w:rsidTr="0091084E">
        <w:tc>
          <w:tcPr>
            <w:tcW w:w="3060" w:type="dxa"/>
            <w:tcBorders>
              <w:top w:val="single" w:sz="4" w:space="0" w:color="auto"/>
              <w:left w:val="single" w:sz="4" w:space="0" w:color="auto"/>
              <w:bottom w:val="single" w:sz="4" w:space="0" w:color="auto"/>
              <w:right w:val="nil"/>
            </w:tcBorders>
            <w:hideMark/>
          </w:tcPr>
          <w:p w14:paraId="547C7C8A" w14:textId="77777777" w:rsidR="00D368F2" w:rsidRDefault="0039274A" w:rsidP="0091084E">
            <w:pPr>
              <w:rPr>
                <w:lang w:val="en-US" w:eastAsia="zh-CN"/>
              </w:rPr>
            </w:pPr>
            <w:r w:rsidRPr="001A33F6">
              <w:rPr>
                <w:lang w:val="en-US" w:eastAsia="zh-CN"/>
              </w:rPr>
              <w:t>Trial population:</w:t>
            </w:r>
          </w:p>
          <w:p w14:paraId="77C4EABB" w14:textId="2011587D" w:rsidR="0039274A" w:rsidRPr="001A33F6" w:rsidRDefault="0039274A" w:rsidP="00D368F2">
            <w:pPr>
              <w:spacing w:before="0"/>
              <w:rPr>
                <w:lang w:val="en-US" w:eastAsia="zh-CN"/>
              </w:rPr>
            </w:pPr>
            <w:r w:rsidRPr="001A33F6">
              <w:rPr>
                <w:i/>
                <w:iCs/>
                <w:color w:val="981B34" w:themeColor="accent6"/>
                <w:sz w:val="18"/>
                <w:szCs w:val="18"/>
                <w:lang w:val="en-US" w:eastAsia="zh-CN"/>
              </w:rPr>
              <w:t>E.g. patients with asthma 18-55 years old</w:t>
            </w:r>
          </w:p>
        </w:tc>
        <w:tc>
          <w:tcPr>
            <w:tcW w:w="6002" w:type="dxa"/>
            <w:tcBorders>
              <w:top w:val="single" w:sz="4" w:space="0" w:color="auto"/>
              <w:left w:val="nil"/>
              <w:bottom w:val="single" w:sz="4" w:space="0" w:color="auto"/>
              <w:right w:val="single" w:sz="4" w:space="0" w:color="auto"/>
            </w:tcBorders>
          </w:tcPr>
          <w:p w14:paraId="586DFD32" w14:textId="77777777" w:rsidR="0039274A" w:rsidRPr="00C56258" w:rsidRDefault="0039274A" w:rsidP="0091084E">
            <w:pPr>
              <w:rPr>
                <w:i/>
                <w:iCs/>
                <w:lang w:val="en-US" w:eastAsia="zh-CN"/>
              </w:rPr>
            </w:pPr>
          </w:p>
        </w:tc>
      </w:tr>
      <w:tr w:rsidR="0039274A" w:rsidRPr="00C56258" w14:paraId="30E0849A" w14:textId="77777777" w:rsidTr="0091084E">
        <w:tc>
          <w:tcPr>
            <w:tcW w:w="3060" w:type="dxa"/>
            <w:tcBorders>
              <w:top w:val="single" w:sz="4" w:space="0" w:color="auto"/>
              <w:left w:val="single" w:sz="4" w:space="0" w:color="auto"/>
              <w:bottom w:val="single" w:sz="4" w:space="0" w:color="auto"/>
              <w:right w:val="nil"/>
            </w:tcBorders>
            <w:hideMark/>
          </w:tcPr>
          <w:p w14:paraId="5D324330" w14:textId="77777777" w:rsidR="0039274A" w:rsidRPr="001A33F6" w:rsidRDefault="0039274A" w:rsidP="0091084E">
            <w:pPr>
              <w:rPr>
                <w:lang w:val="en-US" w:eastAsia="zh-CN"/>
              </w:rPr>
            </w:pPr>
            <w:r w:rsidRPr="001A33F6">
              <w:rPr>
                <w:lang w:val="en-US" w:eastAsia="zh-CN"/>
              </w:rPr>
              <w:t>Number of subjects:</w:t>
            </w:r>
          </w:p>
        </w:tc>
        <w:tc>
          <w:tcPr>
            <w:tcW w:w="6002" w:type="dxa"/>
            <w:tcBorders>
              <w:top w:val="single" w:sz="4" w:space="0" w:color="auto"/>
              <w:left w:val="nil"/>
              <w:bottom w:val="single" w:sz="4" w:space="0" w:color="auto"/>
              <w:right w:val="single" w:sz="4" w:space="0" w:color="auto"/>
            </w:tcBorders>
          </w:tcPr>
          <w:p w14:paraId="6C486891" w14:textId="77777777" w:rsidR="0039274A" w:rsidRPr="00C56258" w:rsidRDefault="0039274A" w:rsidP="0091084E">
            <w:pPr>
              <w:rPr>
                <w:lang w:eastAsia="zh-CN"/>
              </w:rPr>
            </w:pPr>
          </w:p>
        </w:tc>
      </w:tr>
      <w:tr w:rsidR="0039274A" w:rsidRPr="00C56258" w14:paraId="44AA9A71" w14:textId="77777777" w:rsidTr="0091084E">
        <w:tc>
          <w:tcPr>
            <w:tcW w:w="3060" w:type="dxa"/>
            <w:tcBorders>
              <w:top w:val="single" w:sz="4" w:space="0" w:color="auto"/>
              <w:left w:val="single" w:sz="4" w:space="0" w:color="auto"/>
              <w:bottom w:val="single" w:sz="4" w:space="0" w:color="auto"/>
              <w:right w:val="nil"/>
            </w:tcBorders>
            <w:hideMark/>
          </w:tcPr>
          <w:p w14:paraId="304BE096" w14:textId="77777777" w:rsidR="0039274A" w:rsidRPr="001A33F6" w:rsidRDefault="0039274A" w:rsidP="0091084E">
            <w:pPr>
              <w:rPr>
                <w:lang w:val="en-US" w:eastAsia="zh-CN"/>
              </w:rPr>
            </w:pPr>
            <w:r w:rsidRPr="001A33F6">
              <w:rPr>
                <w:lang w:val="en-US" w:eastAsia="zh-CN"/>
              </w:rPr>
              <w:lastRenderedPageBreak/>
              <w:t>Inclusion criteria:</w:t>
            </w:r>
          </w:p>
        </w:tc>
        <w:tc>
          <w:tcPr>
            <w:tcW w:w="6002" w:type="dxa"/>
            <w:tcBorders>
              <w:top w:val="single" w:sz="4" w:space="0" w:color="auto"/>
              <w:left w:val="nil"/>
              <w:bottom w:val="single" w:sz="4" w:space="0" w:color="auto"/>
              <w:right w:val="single" w:sz="4" w:space="0" w:color="auto"/>
            </w:tcBorders>
          </w:tcPr>
          <w:p w14:paraId="69F3AFC2" w14:textId="77777777" w:rsidR="0039274A" w:rsidRPr="00C56258" w:rsidRDefault="0039274A" w:rsidP="0091084E">
            <w:pPr>
              <w:rPr>
                <w:lang w:eastAsia="zh-CN"/>
              </w:rPr>
            </w:pPr>
          </w:p>
        </w:tc>
      </w:tr>
      <w:tr w:rsidR="0039274A" w:rsidRPr="00C56258" w14:paraId="46A56995" w14:textId="77777777" w:rsidTr="0091084E">
        <w:tc>
          <w:tcPr>
            <w:tcW w:w="3060" w:type="dxa"/>
            <w:tcBorders>
              <w:top w:val="single" w:sz="4" w:space="0" w:color="auto"/>
              <w:left w:val="single" w:sz="4" w:space="0" w:color="auto"/>
              <w:bottom w:val="single" w:sz="4" w:space="0" w:color="auto"/>
              <w:right w:val="nil"/>
            </w:tcBorders>
            <w:hideMark/>
          </w:tcPr>
          <w:p w14:paraId="5FF3A948" w14:textId="77777777" w:rsidR="0039274A" w:rsidRPr="001A33F6" w:rsidRDefault="0039274A" w:rsidP="0091084E">
            <w:pPr>
              <w:rPr>
                <w:lang w:val="en-US" w:eastAsia="zh-CN"/>
              </w:rPr>
            </w:pPr>
            <w:r w:rsidRPr="001A33F6">
              <w:rPr>
                <w:lang w:val="en-US" w:eastAsia="zh-CN"/>
              </w:rPr>
              <w:t>Exclusion criteria:</w:t>
            </w:r>
          </w:p>
        </w:tc>
        <w:tc>
          <w:tcPr>
            <w:tcW w:w="6002" w:type="dxa"/>
            <w:tcBorders>
              <w:top w:val="single" w:sz="4" w:space="0" w:color="auto"/>
              <w:left w:val="nil"/>
              <w:bottom w:val="single" w:sz="4" w:space="0" w:color="auto"/>
              <w:right w:val="single" w:sz="4" w:space="0" w:color="auto"/>
            </w:tcBorders>
          </w:tcPr>
          <w:p w14:paraId="21B20CE5" w14:textId="77777777" w:rsidR="0039274A" w:rsidRPr="00C56258" w:rsidRDefault="0039274A" w:rsidP="0091084E">
            <w:pPr>
              <w:rPr>
                <w:lang w:eastAsia="zh-CN"/>
              </w:rPr>
            </w:pPr>
          </w:p>
        </w:tc>
      </w:tr>
      <w:tr w:rsidR="0039274A" w:rsidRPr="00C56258" w14:paraId="2457FF12" w14:textId="77777777" w:rsidTr="0091084E">
        <w:tc>
          <w:tcPr>
            <w:tcW w:w="3060" w:type="dxa"/>
            <w:tcBorders>
              <w:top w:val="single" w:sz="4" w:space="0" w:color="auto"/>
              <w:left w:val="single" w:sz="4" w:space="0" w:color="auto"/>
              <w:bottom w:val="single" w:sz="4" w:space="0" w:color="auto"/>
              <w:right w:val="nil"/>
            </w:tcBorders>
            <w:hideMark/>
          </w:tcPr>
          <w:p w14:paraId="573C20A2" w14:textId="77777777" w:rsidR="00D368F2" w:rsidRDefault="0039274A" w:rsidP="0091084E">
            <w:pPr>
              <w:rPr>
                <w:lang w:val="en-US" w:eastAsia="zh-CN"/>
              </w:rPr>
            </w:pPr>
            <w:r w:rsidRPr="001A33F6">
              <w:rPr>
                <w:lang w:val="en-US" w:eastAsia="zh-CN"/>
              </w:rPr>
              <w:t>Intervention:</w:t>
            </w:r>
          </w:p>
          <w:p w14:paraId="52D06267" w14:textId="33517682" w:rsidR="0039274A" w:rsidRPr="001A33F6" w:rsidRDefault="0039274A" w:rsidP="00D368F2">
            <w:pPr>
              <w:spacing w:before="0"/>
              <w:rPr>
                <w:lang w:val="en-US" w:eastAsia="zh-CN"/>
              </w:rPr>
            </w:pPr>
            <w:r w:rsidRPr="001A33F6">
              <w:rPr>
                <w:i/>
                <w:iCs/>
                <w:color w:val="981B34" w:themeColor="accent6"/>
                <w:sz w:val="18"/>
                <w:szCs w:val="18"/>
                <w:lang w:val="en-US" w:eastAsia="zh-CN"/>
              </w:rPr>
              <w:t>Describe interventions and length of treatment, including background treatment. Describe also trial-related diagnostic and monitoring procedures used.</w:t>
            </w:r>
          </w:p>
        </w:tc>
        <w:tc>
          <w:tcPr>
            <w:tcW w:w="6002" w:type="dxa"/>
            <w:tcBorders>
              <w:top w:val="single" w:sz="4" w:space="0" w:color="auto"/>
              <w:left w:val="nil"/>
              <w:bottom w:val="single" w:sz="4" w:space="0" w:color="auto"/>
              <w:right w:val="single" w:sz="4" w:space="0" w:color="auto"/>
            </w:tcBorders>
          </w:tcPr>
          <w:p w14:paraId="1F5BEB20" w14:textId="77777777" w:rsidR="0039274A" w:rsidRPr="00C56258" w:rsidRDefault="0039274A" w:rsidP="0091084E">
            <w:pPr>
              <w:rPr>
                <w:lang w:eastAsia="zh-CN"/>
              </w:rPr>
            </w:pPr>
          </w:p>
        </w:tc>
      </w:tr>
      <w:tr w:rsidR="0039274A" w:rsidRPr="006D58E3" w14:paraId="2400BB54" w14:textId="77777777" w:rsidTr="0091084E">
        <w:tc>
          <w:tcPr>
            <w:tcW w:w="3060" w:type="dxa"/>
            <w:tcBorders>
              <w:top w:val="single" w:sz="4" w:space="0" w:color="auto"/>
              <w:left w:val="single" w:sz="4" w:space="0" w:color="auto"/>
              <w:bottom w:val="single" w:sz="4" w:space="0" w:color="auto"/>
              <w:right w:val="nil"/>
            </w:tcBorders>
            <w:hideMark/>
          </w:tcPr>
          <w:p w14:paraId="5EE12436" w14:textId="77777777" w:rsidR="0039274A" w:rsidRPr="001A33F6" w:rsidRDefault="0039274A" w:rsidP="0091084E">
            <w:pPr>
              <w:rPr>
                <w:lang w:val="en-US" w:eastAsia="zh-CN"/>
              </w:rPr>
            </w:pPr>
            <w:r w:rsidRPr="001A33F6">
              <w:rPr>
                <w:lang w:val="en-US" w:eastAsia="zh-CN"/>
              </w:rPr>
              <w:t>Investigational medicinal product(s), dosage, administration:</w:t>
            </w:r>
          </w:p>
        </w:tc>
        <w:tc>
          <w:tcPr>
            <w:tcW w:w="6002" w:type="dxa"/>
            <w:tcBorders>
              <w:top w:val="single" w:sz="4" w:space="0" w:color="auto"/>
              <w:left w:val="nil"/>
              <w:bottom w:val="single" w:sz="4" w:space="0" w:color="auto"/>
              <w:right w:val="single" w:sz="4" w:space="0" w:color="auto"/>
            </w:tcBorders>
          </w:tcPr>
          <w:p w14:paraId="7E37212D" w14:textId="77777777" w:rsidR="0039274A" w:rsidRPr="00C56258" w:rsidRDefault="0039274A" w:rsidP="0091084E">
            <w:pPr>
              <w:rPr>
                <w:lang w:val="en-US" w:eastAsia="zh-CN"/>
              </w:rPr>
            </w:pPr>
          </w:p>
        </w:tc>
      </w:tr>
      <w:tr w:rsidR="0039274A" w:rsidRPr="00C56258" w14:paraId="44091CBF" w14:textId="77777777" w:rsidTr="0091084E">
        <w:tc>
          <w:tcPr>
            <w:tcW w:w="3060" w:type="dxa"/>
            <w:tcBorders>
              <w:top w:val="single" w:sz="4" w:space="0" w:color="auto"/>
              <w:left w:val="single" w:sz="4" w:space="0" w:color="auto"/>
              <w:bottom w:val="single" w:sz="4" w:space="0" w:color="auto"/>
              <w:right w:val="nil"/>
            </w:tcBorders>
            <w:hideMark/>
          </w:tcPr>
          <w:p w14:paraId="4B1F4248" w14:textId="77777777" w:rsidR="0039274A" w:rsidRPr="001A33F6" w:rsidRDefault="0039274A" w:rsidP="0091084E">
            <w:pPr>
              <w:rPr>
                <w:lang w:val="en-US"/>
              </w:rPr>
            </w:pPr>
            <w:r w:rsidRPr="001A33F6">
              <w:rPr>
                <w:lang w:val="en-US"/>
              </w:rPr>
              <w:t>Ethical considerations, benefit/risk:</w:t>
            </w:r>
          </w:p>
        </w:tc>
        <w:tc>
          <w:tcPr>
            <w:tcW w:w="6002" w:type="dxa"/>
            <w:tcBorders>
              <w:top w:val="single" w:sz="4" w:space="0" w:color="auto"/>
              <w:left w:val="nil"/>
              <w:bottom w:val="single" w:sz="4" w:space="0" w:color="auto"/>
              <w:right w:val="single" w:sz="4" w:space="0" w:color="auto"/>
            </w:tcBorders>
          </w:tcPr>
          <w:p w14:paraId="093EA9EA" w14:textId="77777777" w:rsidR="0039274A" w:rsidRPr="00C56258" w:rsidRDefault="0039274A" w:rsidP="0091084E"/>
        </w:tc>
      </w:tr>
      <w:tr w:rsidR="0039274A" w:rsidRPr="00C56258" w14:paraId="234AA88E" w14:textId="77777777" w:rsidTr="0091084E">
        <w:tc>
          <w:tcPr>
            <w:tcW w:w="3060" w:type="dxa"/>
            <w:tcBorders>
              <w:top w:val="single" w:sz="4" w:space="0" w:color="auto"/>
              <w:left w:val="single" w:sz="4" w:space="0" w:color="auto"/>
              <w:bottom w:val="single" w:sz="4" w:space="0" w:color="auto"/>
              <w:right w:val="nil"/>
            </w:tcBorders>
            <w:hideMark/>
          </w:tcPr>
          <w:p w14:paraId="2CA0A1B5" w14:textId="77777777" w:rsidR="0039274A" w:rsidRPr="001A33F6" w:rsidRDefault="0039274A" w:rsidP="0091084E">
            <w:pPr>
              <w:rPr>
                <w:lang w:val="en-US"/>
              </w:rPr>
            </w:pPr>
            <w:r w:rsidRPr="001A33F6">
              <w:rPr>
                <w:lang w:val="en-US"/>
              </w:rPr>
              <w:t>Trial period:</w:t>
            </w:r>
          </w:p>
        </w:tc>
        <w:tc>
          <w:tcPr>
            <w:tcW w:w="6002" w:type="dxa"/>
            <w:tcBorders>
              <w:top w:val="single" w:sz="4" w:space="0" w:color="auto"/>
              <w:left w:val="nil"/>
              <w:bottom w:val="single" w:sz="4" w:space="0" w:color="auto"/>
              <w:right w:val="single" w:sz="4" w:space="0" w:color="auto"/>
            </w:tcBorders>
            <w:hideMark/>
          </w:tcPr>
          <w:p w14:paraId="296859D2" w14:textId="77777777" w:rsidR="0039274A" w:rsidRPr="00C56258" w:rsidRDefault="0039274A" w:rsidP="0091084E">
            <w:pPr>
              <w:rPr>
                <w:i/>
                <w:color w:val="FF0000"/>
              </w:rPr>
            </w:pPr>
            <w:r w:rsidRPr="00DB174B">
              <w:rPr>
                <w:i/>
                <w:color w:val="981B34" w:themeColor="accent6"/>
              </w:rPr>
              <w:t>E.g. Q1 20XX – Q1 20XX</w:t>
            </w:r>
          </w:p>
        </w:tc>
      </w:tr>
    </w:tbl>
    <w:p w14:paraId="52410167" w14:textId="77777777" w:rsidR="00511D44" w:rsidRPr="00476EE9" w:rsidRDefault="00511D44">
      <w:pPr>
        <w:pStyle w:val="Rubrik2"/>
        <w:numPr>
          <w:ilvl w:val="0"/>
          <w:numId w:val="19"/>
        </w:numPr>
        <w:spacing w:line="276" w:lineRule="auto"/>
        <w:ind w:left="562" w:hanging="562"/>
      </w:pPr>
      <w:bookmarkStart w:id="7" w:name="_Toc2083392"/>
      <w:bookmarkStart w:id="8" w:name="_Toc106262934"/>
      <w:r w:rsidRPr="00C56258">
        <w:t>Background and rationale</w:t>
      </w:r>
      <w:bookmarkEnd w:id="7"/>
      <w:bookmarkEnd w:id="8"/>
    </w:p>
    <w:p w14:paraId="22DFB133" w14:textId="77777777" w:rsidR="00511D44" w:rsidRPr="00DB174B" w:rsidRDefault="00511D44" w:rsidP="00511D44">
      <w:pPr>
        <w:rPr>
          <w:i/>
          <w:color w:val="981B34" w:themeColor="accent6"/>
          <w:lang w:val="en-US"/>
        </w:rPr>
      </w:pPr>
      <w:r w:rsidRPr="00DB174B">
        <w:rPr>
          <w:i/>
          <w:color w:val="981B34" w:themeColor="accent6"/>
          <w:lang w:val="en-US"/>
        </w:rPr>
        <w:t>Provide a summary of the background of the trial, including justification for why the proposed trial is relevant and/or necessary to perform. This should be stated in a scientific context that motivates the choice of objectives and expected outcomes of the trial. Describe which disease will be studied, current treatment strategies, and background to the trial including relevant references to scientific literature. Summarize results from previous relevant preclinical/clinical studies. Provide references to literature and data that are relevant to the clinical trial and provide background information to the clinical trial.</w:t>
      </w:r>
    </w:p>
    <w:p w14:paraId="7A9DB0C3" w14:textId="77777777" w:rsidR="00511D44" w:rsidRPr="00DB174B" w:rsidRDefault="00511D44" w:rsidP="00511D44">
      <w:pPr>
        <w:rPr>
          <w:i/>
          <w:color w:val="981B34" w:themeColor="accent6"/>
          <w:lang w:val="en-US"/>
        </w:rPr>
      </w:pPr>
      <w:r w:rsidRPr="00DB174B">
        <w:rPr>
          <w:i/>
          <w:color w:val="981B34" w:themeColor="accent6"/>
          <w:lang w:val="en-US"/>
        </w:rPr>
        <w:t>Also describe whether patients/patient organisations were involved in the design of the clinical trial, and if so, describe their involvement.</w:t>
      </w:r>
    </w:p>
    <w:p w14:paraId="0E9334BC" w14:textId="77777777" w:rsidR="00511D44" w:rsidRPr="00476EE9" w:rsidRDefault="00511D44">
      <w:pPr>
        <w:pStyle w:val="Rubrik2"/>
        <w:numPr>
          <w:ilvl w:val="0"/>
          <w:numId w:val="19"/>
        </w:numPr>
        <w:spacing w:before="240" w:after="240" w:line="276" w:lineRule="auto"/>
        <w:ind w:left="562" w:hanging="562"/>
      </w:pPr>
      <w:bookmarkStart w:id="9" w:name="_Toc106262935"/>
      <w:bookmarkStart w:id="10" w:name="_Toc2083393"/>
      <w:r w:rsidRPr="00C56258">
        <w:t>Benefit-risk evaluation</w:t>
      </w:r>
      <w:bookmarkEnd w:id="9"/>
      <w:r w:rsidRPr="00C56258">
        <w:t xml:space="preserve"> </w:t>
      </w:r>
      <w:bookmarkEnd w:id="10"/>
    </w:p>
    <w:p w14:paraId="405AC891" w14:textId="77777777" w:rsidR="00511D44" w:rsidRPr="00DB174B" w:rsidRDefault="00511D44" w:rsidP="00511D44">
      <w:pPr>
        <w:rPr>
          <w:i/>
          <w:color w:val="981B34" w:themeColor="accent6"/>
          <w:lang w:val="en-US"/>
        </w:rPr>
      </w:pPr>
      <w:r w:rsidRPr="00DB174B">
        <w:rPr>
          <w:i/>
          <w:color w:val="981B34" w:themeColor="accent6"/>
          <w:lang w:val="en-US"/>
        </w:rPr>
        <w:t xml:space="preserve">The benefits of the trial should be weighed against the risks for the subjects. Risks can be divided into those with causal relationship with the investigational medicinal product and those with causal relationship with trial-specific examinations. </w:t>
      </w:r>
    </w:p>
    <w:p w14:paraId="75CD4C52" w14:textId="77777777" w:rsidR="00511D44" w:rsidRPr="00DB174B" w:rsidRDefault="00511D44" w:rsidP="00511D44">
      <w:pPr>
        <w:rPr>
          <w:i/>
          <w:color w:val="981B34" w:themeColor="accent6"/>
          <w:lang w:val="en-US"/>
        </w:rPr>
      </w:pPr>
      <w:r w:rsidRPr="00DB174B">
        <w:rPr>
          <w:i/>
          <w:color w:val="981B34" w:themeColor="accent6"/>
          <w:lang w:val="en-US"/>
        </w:rPr>
        <w:t>If an investigational medicinal product is administered in a manner that is not described in the summary of product characteristics (SPC), the risks related to this must be evaluated. The sponsor should summarize if the benefit-risk evaluation is positive for the trial. This section is an important source of information when authoring the Informed Consent Form (ICF).</w:t>
      </w:r>
    </w:p>
    <w:p w14:paraId="5FF5EA56" w14:textId="77777777" w:rsidR="00511D44" w:rsidRPr="00DB174B" w:rsidRDefault="00511D44" w:rsidP="005918C0">
      <w:pPr>
        <w:rPr>
          <w:i/>
          <w:color w:val="981B34" w:themeColor="accent6"/>
          <w:lang w:val="en-US"/>
        </w:rPr>
      </w:pPr>
      <w:r w:rsidRPr="00DB174B">
        <w:rPr>
          <w:i/>
          <w:color w:val="981B34" w:themeColor="accent6"/>
          <w:lang w:val="en-US"/>
        </w:rPr>
        <w:t>Summarize the expected therapeutic benefit in terms of:</w:t>
      </w:r>
    </w:p>
    <w:p w14:paraId="782BCB84" w14:textId="77777777" w:rsidR="00511D44" w:rsidRPr="00DB174B" w:rsidRDefault="00511D44">
      <w:pPr>
        <w:pStyle w:val="Liststycke"/>
        <w:numPr>
          <w:ilvl w:val="0"/>
          <w:numId w:val="6"/>
        </w:numPr>
        <w:spacing w:before="0" w:line="276" w:lineRule="auto"/>
        <w:rPr>
          <w:i/>
          <w:color w:val="981B34" w:themeColor="accent6"/>
          <w:lang w:val="en-US"/>
        </w:rPr>
      </w:pPr>
      <w:r w:rsidRPr="00DB174B">
        <w:rPr>
          <w:i/>
          <w:color w:val="981B34" w:themeColor="accent6"/>
          <w:lang w:val="en-US"/>
        </w:rPr>
        <w:t>the investigational medicinal product’s characteristics and knowledge about it</w:t>
      </w:r>
    </w:p>
    <w:p w14:paraId="432B84D5" w14:textId="77777777" w:rsidR="00511D44" w:rsidRPr="00DB174B" w:rsidRDefault="00511D44">
      <w:pPr>
        <w:pStyle w:val="Liststycke"/>
        <w:numPr>
          <w:ilvl w:val="0"/>
          <w:numId w:val="6"/>
        </w:numPr>
        <w:spacing w:before="0" w:line="276" w:lineRule="auto"/>
        <w:rPr>
          <w:i/>
          <w:color w:val="981B34" w:themeColor="accent6"/>
          <w:lang w:val="en-US"/>
        </w:rPr>
      </w:pPr>
      <w:r w:rsidRPr="00DB174B">
        <w:rPr>
          <w:i/>
          <w:color w:val="981B34" w:themeColor="accent6"/>
          <w:lang w:val="en-US"/>
        </w:rPr>
        <w:lastRenderedPageBreak/>
        <w:t>for the subject as an individual</w:t>
      </w:r>
    </w:p>
    <w:p w14:paraId="7793BF36" w14:textId="77777777" w:rsidR="00511D44" w:rsidRPr="00DB174B" w:rsidRDefault="00511D44">
      <w:pPr>
        <w:pStyle w:val="Liststycke"/>
        <w:numPr>
          <w:ilvl w:val="0"/>
          <w:numId w:val="6"/>
        </w:numPr>
        <w:spacing w:before="0" w:line="276" w:lineRule="auto"/>
        <w:rPr>
          <w:i/>
          <w:color w:val="981B34" w:themeColor="accent6"/>
          <w:lang w:val="en-US"/>
        </w:rPr>
      </w:pPr>
      <w:r w:rsidRPr="00DB174B">
        <w:rPr>
          <w:i/>
          <w:color w:val="981B34" w:themeColor="accent6"/>
          <w:lang w:val="en-US"/>
        </w:rPr>
        <w:t>for the group represented by the subject or public health benefit</w:t>
      </w:r>
    </w:p>
    <w:p w14:paraId="7A1B60AB" w14:textId="77777777" w:rsidR="00511D44" w:rsidRPr="00DB174B" w:rsidRDefault="00511D44" w:rsidP="00511D44">
      <w:pPr>
        <w:rPr>
          <w:i/>
          <w:color w:val="981B34" w:themeColor="accent6"/>
          <w:lang w:val="en-US"/>
        </w:rPr>
      </w:pPr>
      <w:r w:rsidRPr="00DB174B">
        <w:rPr>
          <w:i/>
          <w:color w:val="981B34" w:themeColor="accent6"/>
          <w:lang w:val="en-US"/>
        </w:rPr>
        <w:t>Summarize the risks and inconveniences to subjects regarding:</w:t>
      </w:r>
    </w:p>
    <w:p w14:paraId="07586940" w14:textId="77777777" w:rsidR="00511D44" w:rsidRPr="00DB174B" w:rsidRDefault="00511D44">
      <w:pPr>
        <w:pStyle w:val="Liststycke"/>
        <w:numPr>
          <w:ilvl w:val="0"/>
          <w:numId w:val="7"/>
        </w:numPr>
        <w:spacing w:before="0" w:line="276" w:lineRule="auto"/>
        <w:rPr>
          <w:i/>
          <w:color w:val="981B34" w:themeColor="accent6"/>
          <w:lang w:val="en-US"/>
        </w:rPr>
      </w:pPr>
      <w:r w:rsidRPr="00DB174B">
        <w:rPr>
          <w:i/>
          <w:color w:val="981B34" w:themeColor="accent6"/>
          <w:lang w:val="en-US"/>
        </w:rPr>
        <w:t>the investigational and auxiliary medicinal product’s characteristics and knowledge about them</w:t>
      </w:r>
    </w:p>
    <w:p w14:paraId="65CA69BB" w14:textId="77777777" w:rsidR="00511D44" w:rsidRPr="00DB174B" w:rsidRDefault="00511D44">
      <w:pPr>
        <w:pStyle w:val="Liststycke"/>
        <w:numPr>
          <w:ilvl w:val="0"/>
          <w:numId w:val="7"/>
        </w:numPr>
        <w:spacing w:before="0" w:line="276" w:lineRule="auto"/>
        <w:rPr>
          <w:i/>
          <w:color w:val="981B34" w:themeColor="accent6"/>
          <w:lang w:val="en-US"/>
        </w:rPr>
      </w:pPr>
      <w:r w:rsidRPr="00DB174B">
        <w:rPr>
          <w:i/>
          <w:color w:val="981B34" w:themeColor="accent6"/>
          <w:lang w:val="en-US"/>
        </w:rPr>
        <w:t>the characteristics of the intervention in relation to normal clinical practice, the safety measures, including provisions for risk minimisation measures, monitoring, safety reporting and safety plan, and the risk to subjects' health that the medical condition for which the investigational medicinal product is being investigated may pose</w:t>
      </w:r>
    </w:p>
    <w:p w14:paraId="21470E97" w14:textId="77777777" w:rsidR="00511D44" w:rsidRPr="00DB174B" w:rsidRDefault="00511D44">
      <w:pPr>
        <w:pStyle w:val="Liststycke"/>
        <w:numPr>
          <w:ilvl w:val="0"/>
          <w:numId w:val="7"/>
        </w:numPr>
        <w:spacing w:before="0" w:line="276" w:lineRule="auto"/>
        <w:rPr>
          <w:i/>
          <w:color w:val="981B34" w:themeColor="accent6"/>
          <w:lang w:val="en-US"/>
        </w:rPr>
      </w:pPr>
      <w:r w:rsidRPr="00DB174B">
        <w:rPr>
          <w:i/>
          <w:color w:val="981B34" w:themeColor="accent6"/>
          <w:lang w:val="en-US"/>
        </w:rPr>
        <w:t>subjects participating in clinical trials in an emergency situation - scientific justification is required such that participation in the clinical trial provides a direct clinically relevant benefit to the subject.</w:t>
      </w:r>
    </w:p>
    <w:p w14:paraId="3E0780A9" w14:textId="77777777" w:rsidR="00511D44" w:rsidRPr="00DB174B" w:rsidRDefault="00511D44" w:rsidP="00511D44">
      <w:pPr>
        <w:rPr>
          <w:i/>
          <w:color w:val="981B34" w:themeColor="accent6"/>
          <w:lang w:val="en-US"/>
        </w:rPr>
      </w:pPr>
      <w:r w:rsidRPr="00DB174B">
        <w:rPr>
          <w:i/>
          <w:color w:val="981B34" w:themeColor="accent6"/>
          <w:lang w:val="en-US"/>
        </w:rPr>
        <w:t>Check also that you describe:</w:t>
      </w:r>
    </w:p>
    <w:p w14:paraId="40DFAA03" w14:textId="77777777" w:rsidR="00511D44" w:rsidRPr="00DB174B" w:rsidRDefault="00511D44">
      <w:pPr>
        <w:pStyle w:val="Liststycke"/>
        <w:numPr>
          <w:ilvl w:val="0"/>
          <w:numId w:val="8"/>
        </w:numPr>
        <w:spacing w:before="0" w:line="276" w:lineRule="auto"/>
        <w:rPr>
          <w:i/>
          <w:color w:val="981B34" w:themeColor="accent6"/>
          <w:lang w:val="en-US"/>
        </w:rPr>
      </w:pPr>
      <w:r w:rsidRPr="00DB174B">
        <w:rPr>
          <w:i/>
          <w:color w:val="981B34" w:themeColor="accent6"/>
          <w:lang w:val="en-US"/>
        </w:rPr>
        <w:t xml:space="preserve">The measures taken to </w:t>
      </w:r>
      <w:r w:rsidRPr="00DB174B">
        <w:rPr>
          <w:i/>
          <w:color w:val="981B34" w:themeColor="accent6"/>
          <w:lang w:val="en-GB"/>
        </w:rPr>
        <w:t>minimise</w:t>
      </w:r>
      <w:r w:rsidRPr="00DB174B">
        <w:rPr>
          <w:i/>
          <w:color w:val="981B34" w:themeColor="accent6"/>
          <w:lang w:val="en-US"/>
        </w:rPr>
        <w:t xml:space="preserve"> sources of error, including, where appropriate, randomisation and blinding. </w:t>
      </w:r>
    </w:p>
    <w:p w14:paraId="5F8A0E07" w14:textId="77777777" w:rsidR="00511D44" w:rsidRPr="00DB174B" w:rsidRDefault="00511D44">
      <w:pPr>
        <w:pStyle w:val="Liststycke"/>
        <w:numPr>
          <w:ilvl w:val="0"/>
          <w:numId w:val="8"/>
        </w:numPr>
        <w:spacing w:before="0" w:line="276" w:lineRule="auto"/>
        <w:rPr>
          <w:i/>
          <w:color w:val="981B34" w:themeColor="accent6"/>
          <w:lang w:val="en-US"/>
        </w:rPr>
      </w:pPr>
      <w:r w:rsidRPr="00DB174B">
        <w:rPr>
          <w:i/>
          <w:color w:val="981B34" w:themeColor="accent6"/>
          <w:lang w:val="en-US"/>
        </w:rPr>
        <w:t xml:space="preserve">Other expected benefits, e.g., health economics benefits. </w:t>
      </w:r>
    </w:p>
    <w:p w14:paraId="4E4913AF" w14:textId="77777777" w:rsidR="00511D44" w:rsidRPr="00DB174B" w:rsidRDefault="00511D44">
      <w:pPr>
        <w:pStyle w:val="Liststycke"/>
        <w:numPr>
          <w:ilvl w:val="0"/>
          <w:numId w:val="8"/>
        </w:numPr>
        <w:spacing w:before="0" w:line="276" w:lineRule="auto"/>
        <w:rPr>
          <w:i/>
          <w:color w:val="981B34" w:themeColor="accent6"/>
          <w:lang w:val="en-US"/>
        </w:rPr>
      </w:pPr>
      <w:r w:rsidRPr="00DB174B">
        <w:rPr>
          <w:i/>
          <w:color w:val="981B34" w:themeColor="accent6"/>
          <w:lang w:val="en-US"/>
        </w:rPr>
        <w:t>Risks that are associated with participation in this trial; trial-specific examinations and/or sampling not included in routine clinical practice. The risk of possible deterioration of the subjects' disease state in, e.g., placebo treatment should also be included.</w:t>
      </w:r>
    </w:p>
    <w:p w14:paraId="6485050D" w14:textId="77777777" w:rsidR="00511D44" w:rsidRPr="00DB174B" w:rsidRDefault="00511D44">
      <w:pPr>
        <w:pStyle w:val="Liststycke"/>
        <w:numPr>
          <w:ilvl w:val="0"/>
          <w:numId w:val="8"/>
        </w:numPr>
        <w:spacing w:before="0" w:line="276" w:lineRule="auto"/>
        <w:rPr>
          <w:i/>
          <w:color w:val="981B34" w:themeColor="accent6"/>
          <w:lang w:val="en-US"/>
        </w:rPr>
      </w:pPr>
      <w:r w:rsidRPr="00DB174B">
        <w:rPr>
          <w:i/>
          <w:color w:val="981B34" w:themeColor="accent6"/>
          <w:lang w:val="en-US"/>
        </w:rPr>
        <w:t>Expected adverse reactions. This includes both the investigational medicinal product and the comparator product.</w:t>
      </w:r>
    </w:p>
    <w:p w14:paraId="5E1FB3D0" w14:textId="77777777" w:rsidR="00511D44" w:rsidRPr="00DB174B" w:rsidRDefault="00511D44">
      <w:pPr>
        <w:pStyle w:val="Liststycke"/>
        <w:numPr>
          <w:ilvl w:val="0"/>
          <w:numId w:val="8"/>
        </w:numPr>
        <w:spacing w:before="0" w:line="276" w:lineRule="auto"/>
        <w:rPr>
          <w:i/>
          <w:color w:val="981B34" w:themeColor="accent6"/>
          <w:lang w:val="en-US"/>
        </w:rPr>
      </w:pPr>
      <w:r w:rsidRPr="00DB174B">
        <w:rPr>
          <w:i/>
          <w:color w:val="981B34" w:themeColor="accent6"/>
          <w:lang w:val="en-US"/>
        </w:rPr>
        <w:t>Possible interactions with concomitant medical treatments.</w:t>
      </w:r>
    </w:p>
    <w:p w14:paraId="01422894" w14:textId="77777777" w:rsidR="00511D44" w:rsidRPr="00DB174B" w:rsidRDefault="00511D44">
      <w:pPr>
        <w:pStyle w:val="Liststycke"/>
        <w:numPr>
          <w:ilvl w:val="0"/>
          <w:numId w:val="8"/>
        </w:numPr>
        <w:spacing w:before="0" w:line="276" w:lineRule="auto"/>
        <w:rPr>
          <w:i/>
          <w:color w:val="981B34" w:themeColor="accent6"/>
          <w:lang w:val="en-US"/>
        </w:rPr>
      </w:pPr>
      <w:r w:rsidRPr="00DB174B">
        <w:rPr>
          <w:i/>
          <w:color w:val="981B34" w:themeColor="accent6"/>
          <w:lang w:val="en-US"/>
        </w:rPr>
        <w:t>Steps that will be taken to control or mitigate risks (i.e. close follow-up of subjects).</w:t>
      </w:r>
    </w:p>
    <w:p w14:paraId="621B6C76" w14:textId="77777777" w:rsidR="00511D44" w:rsidRPr="00DB174B" w:rsidRDefault="00511D44">
      <w:pPr>
        <w:pStyle w:val="Liststycke"/>
        <w:numPr>
          <w:ilvl w:val="0"/>
          <w:numId w:val="8"/>
        </w:numPr>
        <w:spacing w:before="0" w:line="276" w:lineRule="auto"/>
        <w:rPr>
          <w:i/>
          <w:color w:val="981B34" w:themeColor="accent6"/>
          <w:lang w:val="en-US"/>
        </w:rPr>
      </w:pPr>
      <w:r w:rsidRPr="00DB174B">
        <w:rPr>
          <w:i/>
          <w:color w:val="981B34" w:themeColor="accent6"/>
          <w:lang w:val="en-US"/>
        </w:rPr>
        <w:t>Benefit-risk rationale, concluding that it is ethical to perform the trial and that the benefits justify the risks.</w:t>
      </w:r>
    </w:p>
    <w:p w14:paraId="511CDBA2" w14:textId="77777777" w:rsidR="00511D44" w:rsidRPr="00476EE9" w:rsidRDefault="00511D44">
      <w:pPr>
        <w:pStyle w:val="Rubrik2"/>
        <w:numPr>
          <w:ilvl w:val="0"/>
          <w:numId w:val="19"/>
        </w:numPr>
        <w:spacing w:before="240" w:after="240"/>
        <w:ind w:left="562" w:hanging="562"/>
      </w:pPr>
      <w:bookmarkStart w:id="11" w:name="_Toc106262936"/>
      <w:r w:rsidRPr="00C56258">
        <w:t>Trial objectives</w:t>
      </w:r>
      <w:bookmarkEnd w:id="11"/>
    </w:p>
    <w:p w14:paraId="5B22C951" w14:textId="77777777" w:rsidR="00511D44" w:rsidRPr="00DB174B" w:rsidRDefault="00511D44" w:rsidP="00511D44">
      <w:pPr>
        <w:rPr>
          <w:i/>
          <w:color w:val="981B34" w:themeColor="accent6"/>
          <w:lang w:val="en-US"/>
        </w:rPr>
      </w:pPr>
      <w:r w:rsidRPr="00DB174B">
        <w:rPr>
          <w:i/>
          <w:color w:val="981B34" w:themeColor="accent6"/>
          <w:lang w:val="en-US"/>
        </w:rPr>
        <w:t>Objectives or purpose = describe why the trial is done and what you want to accomplish with the trial. Note that the connection should be clear between the objective, endpoint and method description for measurement of the outcome.</w:t>
      </w:r>
    </w:p>
    <w:p w14:paraId="6091FEBE" w14:textId="77777777" w:rsidR="00511D44" w:rsidRPr="00DB174B" w:rsidRDefault="00511D44" w:rsidP="00511D44">
      <w:pPr>
        <w:rPr>
          <w:i/>
          <w:color w:val="981B34" w:themeColor="accent6"/>
          <w:lang w:val="en-US"/>
        </w:rPr>
      </w:pPr>
      <w:r w:rsidRPr="00DB174B">
        <w:rPr>
          <w:i/>
          <w:color w:val="981B34" w:themeColor="accent6"/>
          <w:lang w:val="en-US"/>
        </w:rPr>
        <w:t xml:space="preserve">List the trial’s primary and secondary objectives (e.g., to study the effect, pharmacokinetics, and/or safety of the investigational medicinal product). </w:t>
      </w:r>
    </w:p>
    <w:p w14:paraId="5BE6A274" w14:textId="77777777" w:rsidR="00511D44" w:rsidRPr="00DB174B" w:rsidRDefault="00511D44" w:rsidP="00511D44">
      <w:pPr>
        <w:rPr>
          <w:i/>
          <w:color w:val="981B34" w:themeColor="accent6"/>
          <w:lang w:val="en-US"/>
        </w:rPr>
      </w:pPr>
      <w:r w:rsidRPr="00DB174B">
        <w:rPr>
          <w:i/>
          <w:color w:val="981B34" w:themeColor="accent6"/>
          <w:lang w:val="en-US"/>
        </w:rPr>
        <w:t xml:space="preserve">Describe which endpoint (variables) will measure these. Be sure that each variable is clearly defined. Use neutral words to describe the objectives. This section can have sub-sections such as “primary objective”, “secondary objective”, “primary endpoint (variable)”, and “secondary endpoints (variables)”. Briefly state these, while methods and questionnaires can be referred to under section </w:t>
      </w:r>
      <w:r w:rsidRPr="00DB174B">
        <w:rPr>
          <w:i/>
          <w:color w:val="981B34" w:themeColor="accent6"/>
        </w:rPr>
        <w:fldChar w:fldCharType="begin"/>
      </w:r>
      <w:r w:rsidRPr="00DB174B">
        <w:rPr>
          <w:i/>
          <w:color w:val="981B34" w:themeColor="accent6"/>
          <w:lang w:val="en-US"/>
        </w:rPr>
        <w:instrText xml:space="preserve"> REF _Ref13841315 \r \h  \* MERGEFORMAT </w:instrText>
      </w:r>
      <w:r w:rsidRPr="00DB174B">
        <w:rPr>
          <w:i/>
          <w:color w:val="981B34" w:themeColor="accent6"/>
        </w:rPr>
      </w:r>
      <w:r w:rsidRPr="00DB174B">
        <w:rPr>
          <w:i/>
          <w:color w:val="981B34" w:themeColor="accent6"/>
        </w:rPr>
        <w:fldChar w:fldCharType="separate"/>
      </w:r>
      <w:r w:rsidRPr="00DB174B">
        <w:rPr>
          <w:i/>
          <w:color w:val="981B34" w:themeColor="accent6"/>
          <w:lang w:val="en-US"/>
        </w:rPr>
        <w:t>8.1</w:t>
      </w:r>
      <w:r w:rsidRPr="00DB174B">
        <w:rPr>
          <w:i/>
          <w:color w:val="981B34" w:themeColor="accent6"/>
        </w:rPr>
        <w:fldChar w:fldCharType="end"/>
      </w:r>
      <w:r w:rsidRPr="00DB174B">
        <w:rPr>
          <w:i/>
          <w:color w:val="981B34" w:themeColor="accent6"/>
          <w:lang w:val="en-US"/>
        </w:rPr>
        <w:t xml:space="preserve">, </w:t>
      </w:r>
      <w:r w:rsidRPr="00DB174B">
        <w:rPr>
          <w:i/>
          <w:color w:val="981B34" w:themeColor="accent6"/>
        </w:rPr>
        <w:fldChar w:fldCharType="begin"/>
      </w:r>
      <w:r w:rsidRPr="00DB174B">
        <w:rPr>
          <w:i/>
          <w:color w:val="981B34" w:themeColor="accent6"/>
          <w:lang w:val="en-US"/>
        </w:rPr>
        <w:instrText xml:space="preserve"> REF _Ref35599385 \h  \* MERGEFORMAT </w:instrText>
      </w:r>
      <w:r w:rsidRPr="00DB174B">
        <w:rPr>
          <w:i/>
          <w:color w:val="981B34" w:themeColor="accent6"/>
        </w:rPr>
      </w:r>
      <w:r w:rsidRPr="00DB174B">
        <w:rPr>
          <w:i/>
          <w:color w:val="981B34" w:themeColor="accent6"/>
        </w:rPr>
        <w:fldChar w:fldCharType="separate"/>
      </w:r>
      <w:r w:rsidRPr="00DB174B">
        <w:rPr>
          <w:i/>
          <w:color w:val="981B34" w:themeColor="accent6"/>
          <w:lang w:val="en-US"/>
        </w:rPr>
        <w:t>Methods for measurement of endpoints for clinical efficacy</w:t>
      </w:r>
      <w:r w:rsidRPr="00DB174B">
        <w:rPr>
          <w:i/>
          <w:color w:val="981B34" w:themeColor="accent6"/>
        </w:rPr>
        <w:fldChar w:fldCharType="end"/>
      </w:r>
      <w:r w:rsidRPr="00DB174B">
        <w:rPr>
          <w:i/>
          <w:color w:val="981B34" w:themeColor="accent6"/>
          <w:lang w:val="en-US"/>
        </w:rPr>
        <w:t xml:space="preserve">. </w:t>
      </w:r>
    </w:p>
    <w:p w14:paraId="39F31767" w14:textId="77777777" w:rsidR="00511D44" w:rsidRPr="00B87E27" w:rsidRDefault="00511D44" w:rsidP="001A33F6">
      <w:pPr>
        <w:pStyle w:val="Rubrik3"/>
        <w:numPr>
          <w:ilvl w:val="1"/>
          <w:numId w:val="20"/>
        </w:numPr>
        <w:tabs>
          <w:tab w:val="left" w:pos="1260"/>
          <w:tab w:val="left" w:pos="1350"/>
        </w:tabs>
        <w:spacing w:after="120" w:line="276" w:lineRule="auto"/>
        <w:ind w:hanging="1080"/>
        <w:rPr>
          <w:color w:val="003651"/>
          <w:sz w:val="28"/>
          <w:szCs w:val="28"/>
        </w:rPr>
      </w:pPr>
      <w:bookmarkStart w:id="12" w:name="_Toc530594144"/>
      <w:bookmarkStart w:id="13" w:name="_Toc530594216"/>
      <w:bookmarkStart w:id="14" w:name="_Toc530594227"/>
      <w:bookmarkStart w:id="15" w:name="_Toc530594368"/>
      <w:bookmarkStart w:id="16" w:name="_Toc530595859"/>
      <w:bookmarkStart w:id="17" w:name="_Toc530595982"/>
      <w:bookmarkStart w:id="18" w:name="_Toc530596877"/>
      <w:bookmarkStart w:id="19" w:name="_Toc530597096"/>
      <w:bookmarkStart w:id="20" w:name="_Toc530733868"/>
      <w:bookmarkStart w:id="21" w:name="_Toc530733951"/>
      <w:bookmarkStart w:id="22" w:name="_Toc530734558"/>
      <w:bookmarkStart w:id="23" w:name="_Toc530734643"/>
      <w:bookmarkStart w:id="24" w:name="_Toc530987708"/>
      <w:bookmarkStart w:id="25" w:name="_Toc530987793"/>
      <w:bookmarkStart w:id="26" w:name="_Toc530988213"/>
      <w:bookmarkStart w:id="27" w:name="_Toc530995901"/>
      <w:bookmarkStart w:id="28" w:name="_Toc530995986"/>
      <w:bookmarkStart w:id="29" w:name="_Toc531515004"/>
      <w:bookmarkStart w:id="30" w:name="_Toc531550842"/>
      <w:bookmarkStart w:id="31" w:name="_Toc532822571"/>
      <w:bookmarkStart w:id="32" w:name="_Toc533058071"/>
      <w:bookmarkStart w:id="33" w:name="_Toc533078000"/>
      <w:bookmarkStart w:id="34" w:name="_Toc533078114"/>
      <w:bookmarkStart w:id="35" w:name="_Toc534928514"/>
      <w:bookmarkStart w:id="36" w:name="_Toc530594145"/>
      <w:bookmarkStart w:id="37" w:name="_Toc530594217"/>
      <w:bookmarkStart w:id="38" w:name="_Toc530594228"/>
      <w:bookmarkStart w:id="39" w:name="_Toc530594369"/>
      <w:bookmarkStart w:id="40" w:name="_Toc530595860"/>
      <w:bookmarkStart w:id="41" w:name="_Toc530595983"/>
      <w:bookmarkStart w:id="42" w:name="_Toc530596878"/>
      <w:bookmarkStart w:id="43" w:name="_Toc530597097"/>
      <w:bookmarkStart w:id="44" w:name="_Toc530733869"/>
      <w:bookmarkStart w:id="45" w:name="_Toc530733952"/>
      <w:bookmarkStart w:id="46" w:name="_Toc530734559"/>
      <w:bookmarkStart w:id="47" w:name="_Toc530734644"/>
      <w:bookmarkStart w:id="48" w:name="_Toc530987709"/>
      <w:bookmarkStart w:id="49" w:name="_Toc530987794"/>
      <w:bookmarkStart w:id="50" w:name="_Toc530988214"/>
      <w:bookmarkStart w:id="51" w:name="_Toc530995902"/>
      <w:bookmarkStart w:id="52" w:name="_Toc530995987"/>
      <w:bookmarkStart w:id="53" w:name="_Toc531515005"/>
      <w:bookmarkStart w:id="54" w:name="_Toc531550843"/>
      <w:bookmarkStart w:id="55" w:name="_Toc532822572"/>
      <w:bookmarkStart w:id="56" w:name="_Toc533058072"/>
      <w:bookmarkStart w:id="57" w:name="_Toc533078001"/>
      <w:bookmarkStart w:id="58" w:name="_Toc533078115"/>
      <w:bookmarkStart w:id="59" w:name="_Toc534928515"/>
      <w:bookmarkStart w:id="60" w:name="_Toc535944194"/>
      <w:bookmarkStart w:id="61" w:name="_Toc530594146"/>
      <w:bookmarkStart w:id="62" w:name="_Toc530594218"/>
      <w:bookmarkStart w:id="63" w:name="_Toc530594229"/>
      <w:bookmarkStart w:id="64" w:name="_Toc530594370"/>
      <w:bookmarkStart w:id="65" w:name="_Toc530595861"/>
      <w:bookmarkStart w:id="66" w:name="_Toc530595984"/>
      <w:bookmarkStart w:id="67" w:name="_Toc530596879"/>
      <w:bookmarkStart w:id="68" w:name="_Toc530597098"/>
      <w:bookmarkStart w:id="69" w:name="_Toc530733870"/>
      <w:bookmarkStart w:id="70" w:name="_Toc530733953"/>
      <w:bookmarkStart w:id="71" w:name="_Toc530734560"/>
      <w:bookmarkStart w:id="72" w:name="_Toc530734645"/>
      <w:bookmarkStart w:id="73" w:name="_Toc530987710"/>
      <w:bookmarkStart w:id="74" w:name="_Toc530987795"/>
      <w:bookmarkStart w:id="75" w:name="_Toc530988215"/>
      <w:bookmarkStart w:id="76" w:name="_Toc530995903"/>
      <w:bookmarkStart w:id="77" w:name="_Toc530995988"/>
      <w:bookmarkStart w:id="78" w:name="_Toc531515006"/>
      <w:bookmarkStart w:id="79" w:name="_Toc531550844"/>
      <w:bookmarkStart w:id="80" w:name="_Toc532822573"/>
      <w:bookmarkStart w:id="81" w:name="_Toc533058073"/>
      <w:bookmarkStart w:id="82" w:name="_Toc533078002"/>
      <w:bookmarkStart w:id="83" w:name="_Toc533078116"/>
      <w:bookmarkStart w:id="84" w:name="_Toc534928516"/>
      <w:bookmarkStart w:id="85" w:name="_Toc535944195"/>
      <w:bookmarkStart w:id="86" w:name="_Toc530594147"/>
      <w:bookmarkStart w:id="87" w:name="_Toc530594219"/>
      <w:bookmarkStart w:id="88" w:name="_Toc530594230"/>
      <w:bookmarkStart w:id="89" w:name="_Toc530594371"/>
      <w:bookmarkStart w:id="90" w:name="_Toc530595862"/>
      <w:bookmarkStart w:id="91" w:name="_Toc530595985"/>
      <w:bookmarkStart w:id="92" w:name="_Toc530596880"/>
      <w:bookmarkStart w:id="93" w:name="_Toc530597099"/>
      <w:bookmarkStart w:id="94" w:name="_Toc530733871"/>
      <w:bookmarkStart w:id="95" w:name="_Toc530733954"/>
      <w:bookmarkStart w:id="96" w:name="_Toc530734561"/>
      <w:bookmarkStart w:id="97" w:name="_Toc530734646"/>
      <w:bookmarkStart w:id="98" w:name="_Toc530987711"/>
      <w:bookmarkStart w:id="99" w:name="_Toc530987796"/>
      <w:bookmarkStart w:id="100" w:name="_Toc530988216"/>
      <w:bookmarkStart w:id="101" w:name="_Toc530995904"/>
      <w:bookmarkStart w:id="102" w:name="_Toc530995989"/>
      <w:bookmarkStart w:id="103" w:name="_Toc531515007"/>
      <w:bookmarkStart w:id="104" w:name="_Toc531550845"/>
      <w:bookmarkStart w:id="105" w:name="_Toc532822574"/>
      <w:bookmarkStart w:id="106" w:name="_Toc533058074"/>
      <w:bookmarkStart w:id="107" w:name="_Toc533078003"/>
      <w:bookmarkStart w:id="108" w:name="_Toc533078117"/>
      <w:bookmarkStart w:id="109" w:name="_Toc534928517"/>
      <w:bookmarkStart w:id="110" w:name="_Toc535944196"/>
      <w:bookmarkStart w:id="111" w:name="_Toc2083395"/>
      <w:bookmarkStart w:id="112" w:name="_Toc106262937"/>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B87E27">
        <w:rPr>
          <w:color w:val="003651"/>
          <w:sz w:val="28"/>
          <w:szCs w:val="28"/>
        </w:rPr>
        <w:lastRenderedPageBreak/>
        <w:t xml:space="preserve">Primary </w:t>
      </w:r>
      <w:bookmarkEnd w:id="111"/>
      <w:r w:rsidRPr="00B87E27">
        <w:rPr>
          <w:color w:val="003651"/>
          <w:sz w:val="28"/>
          <w:szCs w:val="28"/>
        </w:rPr>
        <w:t>objective</w:t>
      </w:r>
      <w:bookmarkEnd w:id="112"/>
    </w:p>
    <w:p w14:paraId="3DD5AD66" w14:textId="77777777" w:rsidR="00511D44" w:rsidRPr="00DB174B" w:rsidRDefault="00511D44" w:rsidP="00511D44">
      <w:pPr>
        <w:rPr>
          <w:i/>
          <w:color w:val="981B34" w:themeColor="accent6"/>
          <w:lang w:val="en-US"/>
        </w:rPr>
      </w:pPr>
      <w:r w:rsidRPr="00DB174B">
        <w:rPr>
          <w:i/>
          <w:color w:val="981B34" w:themeColor="accent6"/>
          <w:lang w:val="en-US"/>
        </w:rPr>
        <w:t xml:space="preserve">Describe the primary objective (there should only be one). </w:t>
      </w:r>
    </w:p>
    <w:p w14:paraId="4969F9DF" w14:textId="77777777" w:rsidR="00511D44" w:rsidRPr="00DB174B" w:rsidRDefault="00511D44" w:rsidP="00511D44">
      <w:pPr>
        <w:rPr>
          <w:i/>
          <w:color w:val="981B34" w:themeColor="accent6"/>
          <w:lang w:val="en-US"/>
        </w:rPr>
      </w:pPr>
      <w:r w:rsidRPr="00DB174B">
        <w:rPr>
          <w:i/>
          <w:color w:val="981B34" w:themeColor="accent6"/>
          <w:lang w:val="en-US"/>
        </w:rPr>
        <w:t>Example of a main aim / primary objective: To compare the blood-pressure lowering effect of drug x with drug y.</w:t>
      </w:r>
    </w:p>
    <w:p w14:paraId="01A3B55C" w14:textId="77777777" w:rsidR="00511D44" w:rsidRPr="00C56258" w:rsidRDefault="00511D44" w:rsidP="005F2B0C">
      <w:pPr>
        <w:pStyle w:val="Liststycke"/>
        <w:spacing w:after="300"/>
        <w:ind w:left="0"/>
        <w:rPr>
          <w:lang w:val="en-US" w:eastAsia="zh-CN"/>
        </w:rPr>
      </w:pPr>
      <w:r w:rsidRPr="00DB174B">
        <w:rPr>
          <w:i/>
          <w:color w:val="981B34" w:themeColor="accent6"/>
          <w:lang w:val="en-US" w:eastAsia="zh-CN"/>
        </w:rPr>
        <w:t>Text suggestion:</w:t>
      </w:r>
      <w:r w:rsidRPr="00DB174B">
        <w:rPr>
          <w:color w:val="981B34" w:themeColor="accent6"/>
          <w:lang w:val="en-US" w:eastAsia="zh-CN"/>
        </w:rPr>
        <w:t xml:space="preserve"> </w:t>
      </w:r>
      <w:r w:rsidRPr="00C56258">
        <w:rPr>
          <w:lang w:val="en-US" w:eastAsia="zh-CN"/>
        </w:rPr>
        <w:t xml:space="preserve">The primary objective of this trial is to… </w:t>
      </w:r>
    </w:p>
    <w:p w14:paraId="12BC999A" w14:textId="77777777" w:rsidR="00511D44" w:rsidRPr="00B87E27" w:rsidRDefault="00511D44" w:rsidP="001A33F6">
      <w:pPr>
        <w:pStyle w:val="Rubrik3"/>
        <w:numPr>
          <w:ilvl w:val="1"/>
          <w:numId w:val="20"/>
        </w:numPr>
        <w:tabs>
          <w:tab w:val="left" w:pos="1260"/>
          <w:tab w:val="left" w:pos="1350"/>
        </w:tabs>
        <w:spacing w:before="480" w:after="120" w:line="276" w:lineRule="auto"/>
        <w:ind w:hanging="1080"/>
        <w:rPr>
          <w:color w:val="003651"/>
          <w:sz w:val="28"/>
          <w:szCs w:val="28"/>
        </w:rPr>
      </w:pPr>
      <w:bookmarkStart w:id="113" w:name="_Toc2083396"/>
      <w:bookmarkStart w:id="114" w:name="_Toc106262938"/>
      <w:r w:rsidRPr="00B87E27">
        <w:rPr>
          <w:color w:val="003651"/>
          <w:sz w:val="28"/>
          <w:szCs w:val="28"/>
        </w:rPr>
        <w:t>Secondary objective</w:t>
      </w:r>
      <w:bookmarkEnd w:id="113"/>
      <w:r w:rsidRPr="00B87E27">
        <w:rPr>
          <w:color w:val="003651"/>
          <w:sz w:val="28"/>
          <w:szCs w:val="28"/>
        </w:rPr>
        <w:t>(s)</w:t>
      </w:r>
      <w:bookmarkEnd w:id="114"/>
    </w:p>
    <w:p w14:paraId="685D6C30" w14:textId="77777777" w:rsidR="00511D44" w:rsidRPr="00DB174B" w:rsidRDefault="00511D44" w:rsidP="00511D44">
      <w:pPr>
        <w:rPr>
          <w:i/>
          <w:color w:val="981B34" w:themeColor="accent6"/>
          <w:lang w:val="en-US"/>
        </w:rPr>
      </w:pPr>
      <w:r w:rsidRPr="00DB174B">
        <w:rPr>
          <w:i/>
          <w:color w:val="981B34" w:themeColor="accent6"/>
          <w:lang w:val="en-US"/>
        </w:rPr>
        <w:t>Describe eventual secondary objective(s). These should be as few as possible (e.g., AE, subgroup analyses, quality of life, etc.).</w:t>
      </w:r>
    </w:p>
    <w:p w14:paraId="630C6AAE" w14:textId="77777777" w:rsidR="00511D44" w:rsidRPr="00C56258" w:rsidRDefault="00511D44" w:rsidP="00511D44">
      <w:pPr>
        <w:rPr>
          <w:lang w:val="en-US"/>
        </w:rPr>
      </w:pPr>
      <w:r w:rsidRPr="00DB174B">
        <w:rPr>
          <w:i/>
          <w:color w:val="981B34" w:themeColor="accent6"/>
          <w:lang w:val="en-US"/>
        </w:rPr>
        <w:t>Text suggestion:</w:t>
      </w:r>
      <w:r w:rsidRPr="00DB174B">
        <w:rPr>
          <w:color w:val="981B34" w:themeColor="accent6"/>
          <w:lang w:val="en-US"/>
        </w:rPr>
        <w:t xml:space="preserve"> </w:t>
      </w:r>
      <w:r w:rsidRPr="00C56258">
        <w:rPr>
          <w:lang w:val="en-US"/>
        </w:rPr>
        <w:t xml:space="preserve">The secondary objective of this trial is to… </w:t>
      </w:r>
    </w:p>
    <w:p w14:paraId="6E657352" w14:textId="77777777" w:rsidR="00511D44" w:rsidRPr="00B87E27" w:rsidRDefault="00511D44" w:rsidP="001A33F6">
      <w:pPr>
        <w:pStyle w:val="Rubrik3"/>
        <w:numPr>
          <w:ilvl w:val="1"/>
          <w:numId w:val="20"/>
        </w:numPr>
        <w:tabs>
          <w:tab w:val="left" w:pos="1260"/>
          <w:tab w:val="left" w:pos="1350"/>
        </w:tabs>
        <w:spacing w:after="120" w:line="276" w:lineRule="auto"/>
        <w:ind w:hanging="1080"/>
        <w:rPr>
          <w:color w:val="003651"/>
          <w:sz w:val="28"/>
          <w:szCs w:val="28"/>
        </w:rPr>
      </w:pPr>
      <w:bookmarkStart w:id="115" w:name="_Toc530560149"/>
      <w:bookmarkStart w:id="116" w:name="_Toc2083397"/>
      <w:bookmarkStart w:id="117" w:name="_Toc106262939"/>
      <w:r w:rsidRPr="00B87E27">
        <w:rPr>
          <w:color w:val="003651"/>
          <w:sz w:val="28"/>
          <w:szCs w:val="28"/>
        </w:rPr>
        <w:t>Primary endpoint (variable)</w:t>
      </w:r>
      <w:bookmarkEnd w:id="115"/>
      <w:bookmarkEnd w:id="116"/>
      <w:bookmarkEnd w:id="117"/>
    </w:p>
    <w:p w14:paraId="4505F006" w14:textId="77777777" w:rsidR="00511D44" w:rsidRPr="00DB174B" w:rsidRDefault="00511D44" w:rsidP="00511D44">
      <w:pPr>
        <w:rPr>
          <w:i/>
          <w:color w:val="981B34" w:themeColor="accent6"/>
          <w:lang w:val="en-US"/>
        </w:rPr>
      </w:pPr>
      <w:r w:rsidRPr="00DB174B">
        <w:rPr>
          <w:i/>
          <w:color w:val="981B34" w:themeColor="accent6"/>
          <w:lang w:val="en-US"/>
        </w:rPr>
        <w:t xml:space="preserve">The method by which the primary endpoint is measured. The primary endpoint is described in more detail in section </w:t>
      </w:r>
      <w:r w:rsidRPr="00DB174B">
        <w:rPr>
          <w:i/>
          <w:color w:val="981B34" w:themeColor="accent6"/>
        </w:rPr>
        <w:fldChar w:fldCharType="begin"/>
      </w:r>
      <w:r w:rsidRPr="00DB174B">
        <w:rPr>
          <w:i/>
          <w:color w:val="981B34" w:themeColor="accent6"/>
          <w:lang w:val="en-US"/>
        </w:rPr>
        <w:instrText xml:space="preserve"> REF _Ref13841456 \r \h  \* MERGEFORMAT </w:instrText>
      </w:r>
      <w:r w:rsidRPr="00DB174B">
        <w:rPr>
          <w:i/>
          <w:color w:val="981B34" w:themeColor="accent6"/>
        </w:rPr>
      </w:r>
      <w:r w:rsidRPr="00DB174B">
        <w:rPr>
          <w:i/>
          <w:color w:val="981B34" w:themeColor="accent6"/>
        </w:rPr>
        <w:fldChar w:fldCharType="separate"/>
      </w:r>
      <w:r w:rsidRPr="00DB174B">
        <w:rPr>
          <w:i/>
          <w:color w:val="981B34" w:themeColor="accent6"/>
          <w:lang w:val="en-US"/>
        </w:rPr>
        <w:t>8.1.1</w:t>
      </w:r>
      <w:r w:rsidRPr="00DB174B">
        <w:rPr>
          <w:i/>
          <w:color w:val="981B34" w:themeColor="accent6"/>
        </w:rPr>
        <w:fldChar w:fldCharType="end"/>
      </w:r>
      <w:r w:rsidRPr="00DB174B">
        <w:rPr>
          <w:i/>
          <w:color w:val="981B34" w:themeColor="accent6"/>
          <w:lang w:val="en-US"/>
        </w:rPr>
        <w:t xml:space="preserve">, </w:t>
      </w:r>
      <w:r w:rsidRPr="00DB174B">
        <w:rPr>
          <w:i/>
          <w:color w:val="981B34" w:themeColor="accent6"/>
        </w:rPr>
        <w:fldChar w:fldCharType="begin"/>
      </w:r>
      <w:r w:rsidRPr="00DB174B">
        <w:rPr>
          <w:i/>
          <w:color w:val="981B34" w:themeColor="accent6"/>
          <w:lang w:val="en-US"/>
        </w:rPr>
        <w:instrText xml:space="preserve"> REF _Ref35599466 \h  \* MERGEFORMAT </w:instrText>
      </w:r>
      <w:r w:rsidRPr="00DB174B">
        <w:rPr>
          <w:i/>
          <w:color w:val="981B34" w:themeColor="accent6"/>
        </w:rPr>
      </w:r>
      <w:r w:rsidRPr="00DB174B">
        <w:rPr>
          <w:i/>
          <w:color w:val="981B34" w:themeColor="accent6"/>
        </w:rPr>
        <w:fldChar w:fldCharType="separate"/>
      </w:r>
      <w:r w:rsidRPr="00DB174B">
        <w:rPr>
          <w:i/>
          <w:color w:val="981B34" w:themeColor="accent6"/>
          <w:lang w:val="en-US"/>
        </w:rPr>
        <w:t>Primary endpoint (variable)</w:t>
      </w:r>
      <w:r w:rsidRPr="00DB174B">
        <w:rPr>
          <w:i/>
          <w:color w:val="981B34" w:themeColor="accent6"/>
        </w:rPr>
        <w:fldChar w:fldCharType="end"/>
      </w:r>
      <w:r w:rsidRPr="00DB174B">
        <w:rPr>
          <w:i/>
          <w:color w:val="981B34" w:themeColor="accent6"/>
          <w:lang w:val="en-US"/>
        </w:rPr>
        <w:t xml:space="preserve">. </w:t>
      </w:r>
    </w:p>
    <w:p w14:paraId="0FD5EAED" w14:textId="77777777" w:rsidR="00511D44" w:rsidRPr="00C56258" w:rsidRDefault="00511D44" w:rsidP="00511D44">
      <w:pPr>
        <w:rPr>
          <w:i/>
          <w:color w:val="FF0000"/>
          <w:lang w:val="en-US"/>
        </w:rPr>
      </w:pPr>
      <w:r w:rsidRPr="00DB174B">
        <w:rPr>
          <w:i/>
          <w:color w:val="981B34" w:themeColor="accent6"/>
          <w:lang w:val="en-US" w:eastAsia="zh-CN"/>
        </w:rPr>
        <w:t xml:space="preserve">Text suggestion: </w:t>
      </w:r>
      <w:r w:rsidRPr="00C56258">
        <w:rPr>
          <w:lang w:val="en-US"/>
        </w:rPr>
        <w:t>Primary variable:</w:t>
      </w:r>
      <w:r w:rsidRPr="00C56258">
        <w:rPr>
          <w:i/>
          <w:color w:val="FF0000"/>
          <w:lang w:val="en-US"/>
        </w:rPr>
        <w:t xml:space="preserve"> </w:t>
      </w:r>
      <w:r w:rsidRPr="00DB174B">
        <w:rPr>
          <w:i/>
          <w:color w:val="981B34" w:themeColor="accent6"/>
          <w:lang w:val="en-US"/>
        </w:rPr>
        <w:t>Blood pressure measured 30 hours after administration of the investigational medicinal product.</w:t>
      </w:r>
    </w:p>
    <w:p w14:paraId="1CA24A49" w14:textId="2A2615CC" w:rsidR="00511D44" w:rsidRPr="00B87E27" w:rsidRDefault="00511D44" w:rsidP="001A33F6">
      <w:pPr>
        <w:pStyle w:val="Rubrik3"/>
        <w:numPr>
          <w:ilvl w:val="1"/>
          <w:numId w:val="20"/>
        </w:numPr>
        <w:tabs>
          <w:tab w:val="left" w:pos="1260"/>
          <w:tab w:val="left" w:pos="1350"/>
        </w:tabs>
        <w:spacing w:after="120" w:line="276" w:lineRule="auto"/>
        <w:ind w:hanging="1080"/>
        <w:rPr>
          <w:color w:val="003651"/>
          <w:sz w:val="28"/>
          <w:szCs w:val="28"/>
        </w:rPr>
      </w:pPr>
      <w:bookmarkStart w:id="118" w:name="_Toc106262940"/>
      <w:bookmarkStart w:id="119" w:name="_Toc530560150"/>
      <w:bookmarkStart w:id="120" w:name="_Toc2083398"/>
      <w:r w:rsidRPr="00B87E27">
        <w:rPr>
          <w:color w:val="003651"/>
          <w:sz w:val="28"/>
          <w:szCs w:val="28"/>
        </w:rPr>
        <w:t>Secondary endpoint (variables)</w:t>
      </w:r>
      <w:bookmarkEnd w:id="118"/>
      <w:bookmarkEnd w:id="119"/>
      <w:bookmarkEnd w:id="120"/>
    </w:p>
    <w:p w14:paraId="1908913D" w14:textId="77777777" w:rsidR="00511D44" w:rsidRPr="00DB174B" w:rsidRDefault="00511D44" w:rsidP="00511D44">
      <w:pPr>
        <w:rPr>
          <w:i/>
          <w:color w:val="981B34" w:themeColor="accent6"/>
          <w:lang w:val="en-US"/>
        </w:rPr>
      </w:pPr>
      <w:r w:rsidRPr="00DB174B">
        <w:rPr>
          <w:i/>
          <w:color w:val="981B34" w:themeColor="accent6"/>
          <w:lang w:val="en-US"/>
        </w:rPr>
        <w:t xml:space="preserve">Describe what will be measured for the secondary endpoints. Secondary endpoints (variables) are described in more detail in section </w:t>
      </w:r>
      <w:r w:rsidRPr="00DB174B">
        <w:rPr>
          <w:i/>
          <w:color w:val="981B34" w:themeColor="accent6"/>
        </w:rPr>
        <w:fldChar w:fldCharType="begin"/>
      </w:r>
      <w:r w:rsidRPr="00DB174B">
        <w:rPr>
          <w:i/>
          <w:color w:val="981B34" w:themeColor="accent6"/>
          <w:lang w:val="en-US"/>
        </w:rPr>
        <w:instrText xml:space="preserve"> REF _Ref13841561 \w \h  \* MERGEFORMAT </w:instrText>
      </w:r>
      <w:r w:rsidRPr="00DB174B">
        <w:rPr>
          <w:i/>
          <w:color w:val="981B34" w:themeColor="accent6"/>
        </w:rPr>
      </w:r>
      <w:r w:rsidRPr="00DB174B">
        <w:rPr>
          <w:i/>
          <w:color w:val="981B34" w:themeColor="accent6"/>
        </w:rPr>
        <w:fldChar w:fldCharType="separate"/>
      </w:r>
      <w:r w:rsidRPr="00DB174B">
        <w:rPr>
          <w:i/>
          <w:color w:val="981B34" w:themeColor="accent6"/>
          <w:lang w:val="en-US"/>
        </w:rPr>
        <w:t>8.1.2</w:t>
      </w:r>
      <w:r w:rsidRPr="00DB174B">
        <w:rPr>
          <w:i/>
          <w:color w:val="981B34" w:themeColor="accent6"/>
        </w:rPr>
        <w:fldChar w:fldCharType="end"/>
      </w:r>
      <w:r w:rsidRPr="00DB174B">
        <w:rPr>
          <w:i/>
          <w:color w:val="981B34" w:themeColor="accent6"/>
          <w:lang w:val="en-US"/>
        </w:rPr>
        <w:t xml:space="preserve">, </w:t>
      </w:r>
      <w:r w:rsidRPr="00DB174B">
        <w:rPr>
          <w:i/>
          <w:color w:val="981B34" w:themeColor="accent6"/>
        </w:rPr>
        <w:fldChar w:fldCharType="begin"/>
      </w:r>
      <w:r w:rsidRPr="00DB174B">
        <w:rPr>
          <w:i/>
          <w:color w:val="981B34" w:themeColor="accent6"/>
          <w:lang w:val="en-US"/>
        </w:rPr>
        <w:instrText xml:space="preserve"> REF _Ref13841561 \h  \* MERGEFORMAT </w:instrText>
      </w:r>
      <w:r w:rsidRPr="00DB174B">
        <w:rPr>
          <w:i/>
          <w:color w:val="981B34" w:themeColor="accent6"/>
        </w:rPr>
      </w:r>
      <w:r w:rsidRPr="00DB174B">
        <w:rPr>
          <w:i/>
          <w:color w:val="981B34" w:themeColor="accent6"/>
        </w:rPr>
        <w:fldChar w:fldCharType="separate"/>
      </w:r>
      <w:r w:rsidRPr="00DB174B">
        <w:rPr>
          <w:i/>
          <w:color w:val="981B34" w:themeColor="accent6"/>
          <w:lang w:val="en-US"/>
        </w:rPr>
        <w:t>Secondary endpoints (variables)</w:t>
      </w:r>
      <w:r w:rsidRPr="00DB174B">
        <w:rPr>
          <w:i/>
          <w:color w:val="981B34" w:themeColor="accent6"/>
        </w:rPr>
        <w:fldChar w:fldCharType="end"/>
      </w:r>
      <w:r w:rsidRPr="00DB174B">
        <w:rPr>
          <w:i/>
          <w:color w:val="981B34" w:themeColor="accent6"/>
          <w:lang w:val="en-US"/>
        </w:rPr>
        <w:t>.</w:t>
      </w:r>
    </w:p>
    <w:p w14:paraId="78B885E8" w14:textId="77777777" w:rsidR="00511D44" w:rsidRPr="00B077EF" w:rsidRDefault="00511D44">
      <w:pPr>
        <w:pStyle w:val="Rubrik2"/>
        <w:numPr>
          <w:ilvl w:val="0"/>
          <w:numId w:val="19"/>
        </w:numPr>
        <w:spacing w:before="240" w:after="240"/>
        <w:ind w:left="562" w:hanging="562"/>
      </w:pPr>
      <w:bookmarkStart w:id="121" w:name="_Toc514242069"/>
      <w:bookmarkStart w:id="122" w:name="_Toc530560151"/>
      <w:bookmarkStart w:id="123" w:name="_Toc2083399"/>
      <w:bookmarkStart w:id="124" w:name="_Toc106262941"/>
      <w:r w:rsidRPr="00C56258">
        <w:t>Trial design and procedures</w:t>
      </w:r>
      <w:bookmarkEnd w:id="121"/>
      <w:bookmarkEnd w:id="122"/>
      <w:bookmarkEnd w:id="123"/>
      <w:bookmarkEnd w:id="124"/>
    </w:p>
    <w:p w14:paraId="59F610B0" w14:textId="5FDA6A32" w:rsidR="00511D44" w:rsidRPr="00BB0AD5" w:rsidRDefault="00511D44" w:rsidP="00AE4898">
      <w:pPr>
        <w:pStyle w:val="Rubrik3"/>
        <w:numPr>
          <w:ilvl w:val="1"/>
          <w:numId w:val="21"/>
        </w:numPr>
        <w:spacing w:after="120" w:line="276" w:lineRule="auto"/>
        <w:ind w:left="720"/>
        <w:rPr>
          <w:color w:val="003651"/>
          <w:sz w:val="28"/>
          <w:szCs w:val="28"/>
        </w:rPr>
      </w:pPr>
      <w:bookmarkStart w:id="125" w:name="_Toc530476509"/>
      <w:bookmarkStart w:id="126" w:name="_Toc530496020"/>
      <w:bookmarkStart w:id="127" w:name="_Toc530496126"/>
      <w:bookmarkStart w:id="128" w:name="_Toc530496227"/>
      <w:bookmarkStart w:id="129" w:name="_Toc530496328"/>
      <w:bookmarkStart w:id="130" w:name="_Toc530498545"/>
      <w:bookmarkStart w:id="131" w:name="_Toc530498650"/>
      <w:bookmarkStart w:id="132" w:name="_Toc530560047"/>
      <w:bookmarkStart w:id="133" w:name="_Toc530560152"/>
      <w:bookmarkStart w:id="134" w:name="_Toc106262942"/>
      <w:bookmarkStart w:id="135" w:name="_Toc2083400"/>
      <w:bookmarkStart w:id="136" w:name="_Toc530560153"/>
      <w:bookmarkEnd w:id="125"/>
      <w:bookmarkEnd w:id="126"/>
      <w:bookmarkEnd w:id="127"/>
      <w:bookmarkEnd w:id="128"/>
      <w:bookmarkEnd w:id="129"/>
      <w:bookmarkEnd w:id="130"/>
      <w:bookmarkEnd w:id="131"/>
      <w:bookmarkEnd w:id="132"/>
      <w:bookmarkEnd w:id="133"/>
      <w:r w:rsidRPr="00BB0AD5">
        <w:rPr>
          <w:color w:val="003651"/>
          <w:sz w:val="28"/>
          <w:szCs w:val="28"/>
        </w:rPr>
        <w:t>Overall trial design</w:t>
      </w:r>
      <w:bookmarkEnd w:id="134"/>
      <w:r w:rsidRPr="00BB0AD5">
        <w:rPr>
          <w:color w:val="003651"/>
          <w:sz w:val="28"/>
          <w:szCs w:val="28"/>
        </w:rPr>
        <w:t xml:space="preserve"> </w:t>
      </w:r>
      <w:bookmarkEnd w:id="135"/>
      <w:bookmarkEnd w:id="136"/>
    </w:p>
    <w:p w14:paraId="4FEB1012" w14:textId="77777777" w:rsidR="00511D44" w:rsidRPr="00DB174B" w:rsidRDefault="00511D44" w:rsidP="00511D44">
      <w:pPr>
        <w:rPr>
          <w:i/>
          <w:color w:val="981B34" w:themeColor="accent6"/>
          <w:lang w:val="en-US"/>
        </w:rPr>
      </w:pPr>
      <w:r w:rsidRPr="00DB174B">
        <w:rPr>
          <w:i/>
          <w:color w:val="981B34" w:themeColor="accent6"/>
          <w:lang w:val="en-US"/>
        </w:rPr>
        <w:t>The trial should be designed so that the data obtained can answer the scientific questions.</w:t>
      </w:r>
    </w:p>
    <w:p w14:paraId="07D45E1B" w14:textId="77777777" w:rsidR="00511D44" w:rsidRPr="00DB174B" w:rsidRDefault="00511D44" w:rsidP="00511D44">
      <w:pPr>
        <w:rPr>
          <w:i/>
          <w:color w:val="981B34" w:themeColor="accent6"/>
          <w:lang w:val="en-US"/>
        </w:rPr>
      </w:pPr>
      <w:r w:rsidRPr="00DB174B">
        <w:rPr>
          <w:i/>
          <w:color w:val="981B34" w:themeColor="accent6"/>
          <w:lang w:val="en-US"/>
        </w:rPr>
        <w:t>A description of the trial design should include:</w:t>
      </w:r>
    </w:p>
    <w:p w14:paraId="792AE3EF" w14:textId="77777777" w:rsidR="00511D44" w:rsidRPr="00DB174B" w:rsidRDefault="00511D44">
      <w:pPr>
        <w:pStyle w:val="Liststycke"/>
        <w:numPr>
          <w:ilvl w:val="0"/>
          <w:numId w:val="9"/>
        </w:numPr>
        <w:spacing w:before="0" w:line="276" w:lineRule="auto"/>
        <w:rPr>
          <w:i/>
          <w:color w:val="981B34" w:themeColor="accent6"/>
          <w:lang w:val="en-US"/>
        </w:rPr>
      </w:pPr>
      <w:r w:rsidRPr="00DB174B">
        <w:rPr>
          <w:i/>
          <w:color w:val="981B34" w:themeColor="accent6"/>
          <w:lang w:val="en-US"/>
        </w:rPr>
        <w:t>Type of clinical trial (Phase I, human pharmacology; Phase II, therapeutic explorative; Phase III, therapeutic confirmative; Phase IV, therapeutic usage).</w:t>
      </w:r>
    </w:p>
    <w:p w14:paraId="7D773584" w14:textId="77777777" w:rsidR="00511D44" w:rsidRPr="00DB174B" w:rsidRDefault="00511D44">
      <w:pPr>
        <w:pStyle w:val="Liststycke"/>
        <w:numPr>
          <w:ilvl w:val="0"/>
          <w:numId w:val="9"/>
        </w:numPr>
        <w:spacing w:before="0" w:line="276" w:lineRule="auto"/>
        <w:rPr>
          <w:i/>
          <w:color w:val="981B34" w:themeColor="accent6"/>
          <w:lang w:val="en-US"/>
        </w:rPr>
      </w:pPr>
      <w:r w:rsidRPr="00DB174B">
        <w:rPr>
          <w:i/>
          <w:color w:val="981B34" w:themeColor="accent6"/>
          <w:lang w:val="en-US"/>
        </w:rPr>
        <w:t xml:space="preserve">The trial design to be conducted, e.g., open, randomized, single/double-blinded, placebo-controlled. If randomization occurs, refer to section </w:t>
      </w:r>
      <w:r w:rsidRPr="00DB174B">
        <w:rPr>
          <w:i/>
          <w:color w:val="981B34" w:themeColor="accent6"/>
        </w:rPr>
        <w:fldChar w:fldCharType="begin"/>
      </w:r>
      <w:r w:rsidRPr="00DB174B">
        <w:rPr>
          <w:i/>
          <w:color w:val="981B34" w:themeColor="accent6"/>
          <w:lang w:val="en-US"/>
        </w:rPr>
        <w:instrText xml:space="preserve"> REF _Ref13841637 \r \h  \* MERGEFORMAT </w:instrText>
      </w:r>
      <w:r w:rsidRPr="00DB174B">
        <w:rPr>
          <w:i/>
          <w:color w:val="981B34" w:themeColor="accent6"/>
        </w:rPr>
      </w:r>
      <w:r w:rsidRPr="00DB174B">
        <w:rPr>
          <w:i/>
          <w:color w:val="981B34" w:themeColor="accent6"/>
        </w:rPr>
        <w:fldChar w:fldCharType="separate"/>
      </w:r>
      <w:r w:rsidRPr="00DB174B">
        <w:rPr>
          <w:i/>
          <w:color w:val="981B34" w:themeColor="accent6"/>
          <w:lang w:val="en-US"/>
        </w:rPr>
        <w:t>7.5</w:t>
      </w:r>
      <w:r w:rsidRPr="00DB174B">
        <w:rPr>
          <w:i/>
          <w:color w:val="981B34" w:themeColor="accent6"/>
        </w:rPr>
        <w:fldChar w:fldCharType="end"/>
      </w:r>
      <w:r w:rsidRPr="00DB174B">
        <w:rPr>
          <w:i/>
          <w:color w:val="981B34" w:themeColor="accent6"/>
          <w:lang w:val="en-US"/>
        </w:rPr>
        <w:t xml:space="preserve">, </w:t>
      </w:r>
      <w:r w:rsidRPr="00DB174B">
        <w:rPr>
          <w:i/>
          <w:color w:val="981B34" w:themeColor="accent6"/>
        </w:rPr>
        <w:fldChar w:fldCharType="begin"/>
      </w:r>
      <w:r w:rsidRPr="00DB174B">
        <w:rPr>
          <w:i/>
          <w:color w:val="981B34" w:themeColor="accent6"/>
          <w:lang w:val="en-US"/>
        </w:rPr>
        <w:instrText xml:space="preserve"> REF _Ref13841631 \h  \* MERGEFORMAT </w:instrText>
      </w:r>
      <w:r w:rsidRPr="00DB174B">
        <w:rPr>
          <w:i/>
          <w:color w:val="981B34" w:themeColor="accent6"/>
        </w:rPr>
      </w:r>
      <w:r w:rsidRPr="00DB174B">
        <w:rPr>
          <w:i/>
          <w:color w:val="981B34" w:themeColor="accent6"/>
        </w:rPr>
        <w:fldChar w:fldCharType="separate"/>
      </w:r>
      <w:r w:rsidRPr="00DB174B">
        <w:rPr>
          <w:i/>
          <w:color w:val="981B34" w:themeColor="accent6"/>
          <w:lang w:val="en-US"/>
        </w:rPr>
        <w:t>Randomization</w:t>
      </w:r>
      <w:r w:rsidRPr="00DB174B">
        <w:rPr>
          <w:i/>
          <w:color w:val="981B34" w:themeColor="accent6"/>
        </w:rPr>
        <w:fldChar w:fldCharType="end"/>
      </w:r>
      <w:r w:rsidRPr="00DB174B">
        <w:rPr>
          <w:i/>
          <w:color w:val="981B34" w:themeColor="accent6"/>
          <w:lang w:val="en-US"/>
        </w:rPr>
        <w:t>, for more information.</w:t>
      </w:r>
    </w:p>
    <w:p w14:paraId="614D0628" w14:textId="77777777" w:rsidR="00511D44" w:rsidRPr="00DB174B" w:rsidRDefault="00511D44">
      <w:pPr>
        <w:pStyle w:val="Liststycke"/>
        <w:numPr>
          <w:ilvl w:val="0"/>
          <w:numId w:val="9"/>
        </w:numPr>
        <w:spacing w:before="0" w:line="276" w:lineRule="auto"/>
        <w:rPr>
          <w:i/>
          <w:color w:val="981B34" w:themeColor="accent6"/>
          <w:lang w:val="en-US"/>
        </w:rPr>
      </w:pPr>
      <w:r w:rsidRPr="00DB174B">
        <w:rPr>
          <w:i/>
          <w:color w:val="981B34" w:themeColor="accent6"/>
          <w:lang w:val="en-US"/>
        </w:rPr>
        <w:t xml:space="preserve">Parallel group or cross-over etc. </w:t>
      </w:r>
    </w:p>
    <w:p w14:paraId="62F21A73" w14:textId="77777777" w:rsidR="00511D44" w:rsidRPr="00DB174B" w:rsidRDefault="00511D44">
      <w:pPr>
        <w:pStyle w:val="Liststycke"/>
        <w:numPr>
          <w:ilvl w:val="0"/>
          <w:numId w:val="9"/>
        </w:numPr>
        <w:spacing w:before="0" w:line="276" w:lineRule="auto"/>
        <w:rPr>
          <w:i/>
          <w:color w:val="981B34" w:themeColor="accent6"/>
          <w:lang w:val="en-US"/>
        </w:rPr>
      </w:pPr>
      <w:r w:rsidRPr="00DB174B">
        <w:rPr>
          <w:i/>
          <w:color w:val="981B34" w:themeColor="accent6"/>
          <w:lang w:val="en-US"/>
        </w:rPr>
        <w:t>Provide a rationale for the chosen trial design. The rationale should be relevant for the trial’s objective and should also contribute to identification of relevant trial endpoint (variables).</w:t>
      </w:r>
    </w:p>
    <w:p w14:paraId="7CED9985" w14:textId="77777777" w:rsidR="00511D44" w:rsidRPr="00F66141" w:rsidRDefault="00511D44">
      <w:pPr>
        <w:pStyle w:val="Liststycke"/>
        <w:numPr>
          <w:ilvl w:val="0"/>
          <w:numId w:val="9"/>
        </w:numPr>
        <w:spacing w:before="0" w:line="276" w:lineRule="auto"/>
        <w:rPr>
          <w:i/>
          <w:color w:val="981B34" w:themeColor="accent6"/>
          <w:lang w:val="en-US"/>
        </w:rPr>
      </w:pPr>
      <w:r w:rsidRPr="00F66141">
        <w:rPr>
          <w:i/>
          <w:color w:val="981B34" w:themeColor="accent6"/>
          <w:lang w:val="en-US"/>
        </w:rPr>
        <w:lastRenderedPageBreak/>
        <w:t>Describe how long a subject will participate in the trial. Also describe</w:t>
      </w:r>
      <w:r w:rsidRPr="00F66141">
        <w:rPr>
          <w:color w:val="981B34" w:themeColor="accent6"/>
          <w:lang w:val="en-US"/>
        </w:rPr>
        <w:t xml:space="preserve"> </w:t>
      </w:r>
      <w:r w:rsidRPr="00F66141">
        <w:rPr>
          <w:i/>
          <w:color w:val="981B34" w:themeColor="accent6"/>
          <w:lang w:val="en-US"/>
        </w:rPr>
        <w:t xml:space="preserve">the sequence and duration of all periods in the clinical trial, including follow-up, if applicable. </w:t>
      </w:r>
    </w:p>
    <w:p w14:paraId="42278B29" w14:textId="77777777" w:rsidR="00511D44" w:rsidRPr="00F66141" w:rsidRDefault="00511D44">
      <w:pPr>
        <w:pStyle w:val="Liststycke"/>
        <w:numPr>
          <w:ilvl w:val="0"/>
          <w:numId w:val="9"/>
        </w:numPr>
        <w:spacing w:before="0" w:line="276" w:lineRule="auto"/>
        <w:rPr>
          <w:i/>
          <w:color w:val="981B34" w:themeColor="accent6"/>
        </w:rPr>
      </w:pPr>
      <w:r w:rsidRPr="00F66141">
        <w:rPr>
          <w:i/>
          <w:color w:val="981B34" w:themeColor="accent6"/>
          <w:lang w:val="en-US"/>
        </w:rPr>
        <w:t xml:space="preserve">List which investigational medicinal product(s) is used in the trial as well as possible comparative treatments. </w:t>
      </w:r>
      <w:r w:rsidRPr="00F66141">
        <w:rPr>
          <w:i/>
          <w:color w:val="981B34" w:themeColor="accent6"/>
        </w:rPr>
        <w:t xml:space="preserve">Refer to section </w:t>
      </w:r>
      <w:r w:rsidRPr="00F66141">
        <w:rPr>
          <w:i/>
          <w:color w:val="981B34" w:themeColor="accent6"/>
        </w:rPr>
        <w:fldChar w:fldCharType="begin"/>
      </w:r>
      <w:r w:rsidRPr="00F66141">
        <w:rPr>
          <w:i/>
          <w:color w:val="981B34" w:themeColor="accent6"/>
        </w:rPr>
        <w:instrText xml:space="preserve"> REF _Ref13841698 \r \h  \* MERGEFORMAT </w:instrText>
      </w:r>
      <w:r w:rsidRPr="00F66141">
        <w:rPr>
          <w:i/>
          <w:color w:val="981B34" w:themeColor="accent6"/>
        </w:rPr>
      </w:r>
      <w:r w:rsidRPr="00F66141">
        <w:rPr>
          <w:i/>
          <w:color w:val="981B34" w:themeColor="accent6"/>
        </w:rPr>
        <w:fldChar w:fldCharType="separate"/>
      </w:r>
      <w:r w:rsidRPr="00F66141">
        <w:rPr>
          <w:i/>
          <w:color w:val="981B34" w:themeColor="accent6"/>
        </w:rPr>
        <w:t>7</w:t>
      </w:r>
      <w:r w:rsidRPr="00F66141">
        <w:rPr>
          <w:i/>
          <w:color w:val="981B34" w:themeColor="accent6"/>
        </w:rPr>
        <w:fldChar w:fldCharType="end"/>
      </w:r>
      <w:r w:rsidRPr="00F66141">
        <w:rPr>
          <w:i/>
          <w:color w:val="981B34" w:themeColor="accent6"/>
        </w:rPr>
        <w:t xml:space="preserve">, </w:t>
      </w:r>
      <w:r w:rsidRPr="00F66141">
        <w:rPr>
          <w:i/>
          <w:color w:val="981B34" w:themeColor="accent6"/>
        </w:rPr>
        <w:fldChar w:fldCharType="begin"/>
      </w:r>
      <w:r w:rsidRPr="00F66141">
        <w:rPr>
          <w:i/>
          <w:color w:val="981B34" w:themeColor="accent6"/>
        </w:rPr>
        <w:instrText xml:space="preserve"> REF  _Ref13841698 \h  \* MERGEFORMAT </w:instrText>
      </w:r>
      <w:r w:rsidRPr="00F66141">
        <w:rPr>
          <w:i/>
          <w:color w:val="981B34" w:themeColor="accent6"/>
        </w:rPr>
      </w:r>
      <w:r w:rsidRPr="00F66141">
        <w:rPr>
          <w:i/>
          <w:color w:val="981B34" w:themeColor="accent6"/>
        </w:rPr>
        <w:fldChar w:fldCharType="separate"/>
      </w:r>
      <w:r w:rsidRPr="00F66141">
        <w:rPr>
          <w:i/>
          <w:color w:val="981B34" w:themeColor="accent6"/>
        </w:rPr>
        <w:t>Trial treatments</w:t>
      </w:r>
      <w:r w:rsidRPr="00F66141">
        <w:rPr>
          <w:i/>
          <w:color w:val="981B34" w:themeColor="accent6"/>
        </w:rPr>
        <w:fldChar w:fldCharType="end"/>
      </w:r>
      <w:r w:rsidRPr="00F66141">
        <w:rPr>
          <w:i/>
          <w:color w:val="981B34" w:themeColor="accent6"/>
        </w:rPr>
        <w:t>, for more detailed information.</w:t>
      </w:r>
    </w:p>
    <w:p w14:paraId="021289E0" w14:textId="06BC159E" w:rsidR="00511D44" w:rsidRDefault="00511D44" w:rsidP="005246DA">
      <w:pPr>
        <w:pStyle w:val="Liststycke"/>
        <w:numPr>
          <w:ilvl w:val="0"/>
          <w:numId w:val="9"/>
        </w:numPr>
        <w:spacing w:before="0" w:after="0" w:line="276" w:lineRule="auto"/>
        <w:rPr>
          <w:i/>
          <w:color w:val="981B34" w:themeColor="accent6"/>
          <w:lang w:val="en-US"/>
        </w:rPr>
      </w:pPr>
      <w:r w:rsidRPr="00F66141">
        <w:rPr>
          <w:i/>
          <w:color w:val="981B34" w:themeColor="accent6"/>
          <w:lang w:val="en-US"/>
        </w:rPr>
        <w:t xml:space="preserve">A schematic diagram of the trial design, procedures, and steps; see provided example (Figure X). </w:t>
      </w:r>
    </w:p>
    <w:p w14:paraId="7895FAFA" w14:textId="64DCFC61" w:rsidR="002C5214" w:rsidRDefault="002C5214" w:rsidP="005246DA">
      <w:pPr>
        <w:tabs>
          <w:tab w:val="left" w:pos="2610"/>
        </w:tabs>
        <w:spacing w:before="780" w:after="480"/>
        <w:rPr>
          <w:b/>
          <w:i/>
          <w:sz w:val="20"/>
        </w:rPr>
      </w:pPr>
      <w:r w:rsidRPr="00C56258">
        <w:rPr>
          <w:b/>
          <w:i/>
          <w:sz w:val="20"/>
        </w:rPr>
        <w:t>Figure</w:t>
      </w:r>
      <w:r w:rsidRPr="00F66141">
        <w:rPr>
          <w:b/>
          <w:i/>
          <w:color w:val="981B34" w:themeColor="accent6"/>
          <w:sz w:val="20"/>
        </w:rPr>
        <w:t xml:space="preserve"> </w:t>
      </w:r>
      <w:r w:rsidRPr="00F66141">
        <w:rPr>
          <w:i/>
          <w:color w:val="981B34" w:themeColor="accent6"/>
        </w:rPr>
        <w:t>X</w:t>
      </w:r>
      <w:r w:rsidRPr="00C56258">
        <w:rPr>
          <w:b/>
          <w:i/>
          <w:sz w:val="20"/>
        </w:rPr>
        <w:tab/>
        <w:t>Trial design</w:t>
      </w:r>
    </w:p>
    <w:p w14:paraId="0CCAF42D" w14:textId="49A44BF3" w:rsidR="002C5214" w:rsidRDefault="002C5214" w:rsidP="005246DA">
      <w:pPr>
        <w:tabs>
          <w:tab w:val="left" w:pos="2610"/>
        </w:tabs>
        <w:ind w:left="-144"/>
      </w:pPr>
      <w:r>
        <w:rPr>
          <w:noProof/>
        </w:rPr>
        <w:drawing>
          <wp:inline distT="0" distB="0" distL="0" distR="0" wp14:anchorId="01081924" wp14:editId="2B275D56">
            <wp:extent cx="5814060" cy="4869180"/>
            <wp:effectExtent l="0" t="0" r="0" b="7620"/>
            <wp:docPr id="2" name="Picture 2" descr="A table that shows the number of visits which ranges from 1 to 6. The number of weeks corresponds to each week and goes from -1 to 15. The table shows different tasks done during each visit, like, for example, screening during the first one and randomization during the second one. Treatment A and B during visits 3 and 4, evaluation during the fourth visit, and finally, end of treatment during the fifth vi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able that shows the number of visits which ranges from 1 to 6. The number of weeks corresponds to each week and goes from -1 to 15. The table shows different tasks done during each visit, like, for example, screening during the first one and randomization during the second one. Treatment A and B during visits 3 and 4, evaluation during the fourth visit, and finally, end of treatment during the fifth visit."/>
                    <pic:cNvPicPr/>
                  </pic:nvPicPr>
                  <pic:blipFill>
                    <a:blip r:embed="rId28">
                      <a:extLst>
                        <a:ext uri="{28A0092B-C50C-407E-A947-70E740481C1C}">
                          <a14:useLocalDpi xmlns:a14="http://schemas.microsoft.com/office/drawing/2010/main" val="0"/>
                        </a:ext>
                      </a:extLst>
                    </a:blip>
                    <a:stretch>
                      <a:fillRect/>
                    </a:stretch>
                  </pic:blipFill>
                  <pic:spPr>
                    <a:xfrm>
                      <a:off x="0" y="0"/>
                      <a:ext cx="5814060" cy="4869180"/>
                    </a:xfrm>
                    <a:prstGeom prst="rect">
                      <a:avLst/>
                    </a:prstGeom>
                  </pic:spPr>
                </pic:pic>
              </a:graphicData>
            </a:graphic>
          </wp:inline>
        </w:drawing>
      </w:r>
    </w:p>
    <w:p w14:paraId="3F027315" w14:textId="4C6E6339" w:rsidR="005246DA" w:rsidRDefault="005246DA" w:rsidP="002C5214">
      <w:pPr>
        <w:tabs>
          <w:tab w:val="left" w:pos="2610"/>
        </w:tabs>
      </w:pPr>
      <w:r>
        <w:br w:type="page"/>
      </w:r>
    </w:p>
    <w:p w14:paraId="0C8DC1EB" w14:textId="77777777" w:rsidR="00511D44" w:rsidRPr="00BB0AD5" w:rsidRDefault="00511D44" w:rsidP="002C5214">
      <w:pPr>
        <w:pStyle w:val="Rubrik3"/>
        <w:numPr>
          <w:ilvl w:val="1"/>
          <w:numId w:val="21"/>
        </w:numPr>
        <w:spacing w:before="1800" w:line="276" w:lineRule="auto"/>
        <w:ind w:left="720"/>
        <w:rPr>
          <w:color w:val="003651"/>
          <w:sz w:val="28"/>
          <w:szCs w:val="28"/>
        </w:rPr>
      </w:pPr>
      <w:bookmarkStart w:id="137" w:name="_Toc530560155"/>
      <w:bookmarkStart w:id="138" w:name="_Toc2083401"/>
      <w:bookmarkStart w:id="139" w:name="_Toc106262943"/>
      <w:r w:rsidRPr="00BB0AD5">
        <w:rPr>
          <w:color w:val="003651"/>
          <w:sz w:val="28"/>
          <w:szCs w:val="28"/>
        </w:rPr>
        <w:lastRenderedPageBreak/>
        <w:t xml:space="preserve">Procedures and </w:t>
      </w:r>
      <w:bookmarkEnd w:id="137"/>
      <w:bookmarkEnd w:id="138"/>
      <w:r w:rsidRPr="00BB0AD5">
        <w:rPr>
          <w:color w:val="003651"/>
          <w:sz w:val="28"/>
          <w:szCs w:val="28"/>
        </w:rPr>
        <w:t>flow chart</w:t>
      </w:r>
      <w:bookmarkEnd w:id="139"/>
    </w:p>
    <w:p w14:paraId="3554F929" w14:textId="77777777" w:rsidR="00511D44" w:rsidRPr="00F66141" w:rsidRDefault="00511D44" w:rsidP="00511D44">
      <w:pPr>
        <w:rPr>
          <w:i/>
          <w:color w:val="981B34" w:themeColor="accent6"/>
          <w:lang w:val="en-US"/>
        </w:rPr>
      </w:pPr>
      <w:r w:rsidRPr="00F66141">
        <w:rPr>
          <w:i/>
          <w:color w:val="981B34" w:themeColor="accent6"/>
          <w:lang w:val="en-US"/>
        </w:rPr>
        <w:t xml:space="preserve">Describe all trial-related procedure(s) (e.g. ECG, sampling, examinations, AE reporting, etc) the subject undergoes during each visit. Include a table that summarizes the activities during each visit, see example in Table X. </w:t>
      </w:r>
    </w:p>
    <w:p w14:paraId="17E77ADB" w14:textId="77777777" w:rsidR="00511D44" w:rsidRPr="00F66141" w:rsidRDefault="00511D44" w:rsidP="00511D44">
      <w:pPr>
        <w:rPr>
          <w:i/>
          <w:color w:val="981B34" w:themeColor="accent6"/>
          <w:highlight w:val="green"/>
          <w:lang w:val="en-US"/>
        </w:rPr>
      </w:pPr>
      <w:r w:rsidRPr="00F66141">
        <w:rPr>
          <w:i/>
          <w:color w:val="981B34" w:themeColor="accent6"/>
          <w:lang w:val="en-US"/>
        </w:rPr>
        <w:t>Describe any pre-screening procedures planned for the trial.</w:t>
      </w:r>
    </w:p>
    <w:p w14:paraId="2660D8AF" w14:textId="77777777" w:rsidR="00511D44" w:rsidRPr="00F66141" w:rsidRDefault="00511D44" w:rsidP="00511D44">
      <w:pPr>
        <w:rPr>
          <w:i/>
          <w:color w:val="981B34" w:themeColor="accent6"/>
          <w:lang w:val="en-US"/>
        </w:rPr>
      </w:pPr>
      <w:r w:rsidRPr="00F66141">
        <w:rPr>
          <w:i/>
          <w:color w:val="981B34" w:themeColor="accent6"/>
          <w:lang w:val="en-US"/>
        </w:rPr>
        <w:t>Keep in mind that it must be a physician who checks the inclusion/exclusion criteria and obtains the informed consent.</w:t>
      </w:r>
    </w:p>
    <w:p w14:paraId="6C658318" w14:textId="77777777" w:rsidR="00511D44" w:rsidRPr="00F66141" w:rsidRDefault="00511D44" w:rsidP="00511D44">
      <w:pPr>
        <w:rPr>
          <w:i/>
          <w:color w:val="981B34" w:themeColor="accent6"/>
          <w:lang w:val="en-US"/>
        </w:rPr>
      </w:pPr>
      <w:r w:rsidRPr="00F66141">
        <w:rPr>
          <w:i/>
          <w:color w:val="981B34" w:themeColor="accent6"/>
          <w:lang w:val="en-US"/>
        </w:rPr>
        <w:t>Also define the visit window, i.e., how much a follow-up visit may vary in time.</w:t>
      </w:r>
    </w:p>
    <w:p w14:paraId="0D63218A" w14:textId="77777777" w:rsidR="00511D44" w:rsidRPr="00F66141" w:rsidRDefault="00511D44" w:rsidP="00511D44">
      <w:pPr>
        <w:rPr>
          <w:i/>
          <w:color w:val="981B34" w:themeColor="accent6"/>
          <w:lang w:val="en-US"/>
        </w:rPr>
      </w:pPr>
      <w:r w:rsidRPr="00F66141">
        <w:rPr>
          <w:i/>
          <w:color w:val="981B34" w:themeColor="accent6"/>
          <w:lang w:val="en-US"/>
        </w:rPr>
        <w:t>Example table:</w:t>
      </w:r>
    </w:p>
    <w:p w14:paraId="2F0A5B50" w14:textId="77777777" w:rsidR="00511D44" w:rsidRPr="00C56258" w:rsidRDefault="00511D44" w:rsidP="00511D44">
      <w:pPr>
        <w:rPr>
          <w:lang w:val="en-US"/>
        </w:rPr>
      </w:pPr>
      <w:r w:rsidRPr="00F66141">
        <w:rPr>
          <w:i/>
          <w:color w:val="981B34" w:themeColor="accent6"/>
          <w:lang w:val="en-US"/>
        </w:rPr>
        <w:t>Table X</w:t>
      </w:r>
      <w:r w:rsidRPr="00C56258">
        <w:rPr>
          <w:lang w:val="en-US"/>
        </w:rPr>
        <w:tab/>
        <w:t>Flow chart</w:t>
      </w:r>
    </w:p>
    <w:tbl>
      <w:tblPr>
        <w:tblStyle w:val="Tabellrutnt"/>
        <w:tblW w:w="9209" w:type="dxa"/>
        <w:tblInd w:w="-95" w:type="dxa"/>
        <w:tblLook w:val="04A0" w:firstRow="1" w:lastRow="0" w:firstColumn="1" w:lastColumn="0" w:noHBand="0" w:noVBand="1"/>
        <w:tblDescription w:val="A table with five columns and ten rows. The columns are marked in the following order: Procedure; Screening Day/Week x Inclusion visit; Visit 1 Baseline; Visit 2 Day/Week x (±10 days); Visit 3 Day/Week x (±10 days). The information found in the rows in the first column is: Incl/exclusion criteria; Informed consent; Medical history/concomitant medications; Randomization; Instructions for handling the medicinal product(s); Fill out EQ-5D; X-ray (CT); Adverse Events (AE &amp; SAE); End of Trial; Some of the fields in the table are either blank or contain a check mark. For example, the first four procedures are present during the screening, the next four during the first visit, and the final three or four are present during visits 2 and 3."/>
      </w:tblPr>
      <w:tblGrid>
        <w:gridCol w:w="2406"/>
        <w:gridCol w:w="2014"/>
        <w:gridCol w:w="1593"/>
        <w:gridCol w:w="1637"/>
        <w:gridCol w:w="1559"/>
      </w:tblGrid>
      <w:tr w:rsidR="00511D44" w:rsidRPr="006D58E3" w14:paraId="20E99C51" w14:textId="77777777" w:rsidTr="00AE4898">
        <w:tc>
          <w:tcPr>
            <w:tcW w:w="0" w:type="auto"/>
          </w:tcPr>
          <w:p w14:paraId="1B1BCE2C" w14:textId="4E51A096" w:rsidR="00511D44" w:rsidRPr="00C56258" w:rsidRDefault="00511D44" w:rsidP="000831D9">
            <w:pPr>
              <w:contextualSpacing/>
            </w:pPr>
            <w:r w:rsidRPr="00C56258">
              <w:t>Procedure</w:t>
            </w:r>
          </w:p>
        </w:tc>
        <w:tc>
          <w:tcPr>
            <w:tcW w:w="2014" w:type="dxa"/>
            <w:hideMark/>
          </w:tcPr>
          <w:p w14:paraId="14C12BBA" w14:textId="77777777" w:rsidR="00511D44" w:rsidRPr="00F66141" w:rsidRDefault="00511D44" w:rsidP="00F66141">
            <w:pPr>
              <w:contextualSpacing/>
              <w:rPr>
                <w:i/>
                <w:color w:val="981B34" w:themeColor="accent6"/>
                <w:lang w:val="en-US"/>
              </w:rPr>
            </w:pPr>
            <w:r w:rsidRPr="00F66141">
              <w:rPr>
                <w:i/>
                <w:color w:val="981B34" w:themeColor="accent6"/>
                <w:lang w:val="en-US"/>
              </w:rPr>
              <w:t xml:space="preserve">Screening </w:t>
            </w:r>
          </w:p>
          <w:p w14:paraId="51B74BD2" w14:textId="77777777" w:rsidR="00511D44" w:rsidRPr="00F66141" w:rsidRDefault="00511D44" w:rsidP="00F66141">
            <w:pPr>
              <w:contextualSpacing/>
              <w:rPr>
                <w:i/>
                <w:color w:val="981B34" w:themeColor="accent6"/>
                <w:lang w:val="en-US"/>
              </w:rPr>
            </w:pPr>
            <w:r w:rsidRPr="00F66141">
              <w:rPr>
                <w:i/>
                <w:color w:val="981B34" w:themeColor="accent6"/>
                <w:lang w:val="en-US"/>
              </w:rPr>
              <w:t>Day/Week x Inclusion visit</w:t>
            </w:r>
          </w:p>
        </w:tc>
        <w:tc>
          <w:tcPr>
            <w:tcW w:w="1593" w:type="dxa"/>
            <w:hideMark/>
          </w:tcPr>
          <w:p w14:paraId="7FE49B8A" w14:textId="77777777" w:rsidR="00511D44" w:rsidRPr="00F66141" w:rsidRDefault="00511D44" w:rsidP="00F66141">
            <w:pPr>
              <w:contextualSpacing/>
              <w:rPr>
                <w:i/>
                <w:color w:val="981B34" w:themeColor="accent6"/>
              </w:rPr>
            </w:pPr>
            <w:r w:rsidRPr="00F66141">
              <w:rPr>
                <w:i/>
                <w:color w:val="981B34" w:themeColor="accent6"/>
              </w:rPr>
              <w:t>Visit 1</w:t>
            </w:r>
          </w:p>
          <w:p w14:paraId="002FFEB0" w14:textId="77777777" w:rsidR="00511D44" w:rsidRPr="00F66141" w:rsidRDefault="00511D44" w:rsidP="00F66141">
            <w:pPr>
              <w:contextualSpacing/>
              <w:rPr>
                <w:i/>
                <w:color w:val="981B34" w:themeColor="accent6"/>
              </w:rPr>
            </w:pPr>
            <w:r w:rsidRPr="00F66141">
              <w:rPr>
                <w:i/>
                <w:color w:val="981B34" w:themeColor="accent6"/>
              </w:rPr>
              <w:t>Baseline</w:t>
            </w:r>
          </w:p>
        </w:tc>
        <w:tc>
          <w:tcPr>
            <w:tcW w:w="1637" w:type="dxa"/>
            <w:hideMark/>
          </w:tcPr>
          <w:p w14:paraId="4C4A5BA9" w14:textId="77777777" w:rsidR="00511D44" w:rsidRPr="00F66141" w:rsidRDefault="00511D44" w:rsidP="00F66141">
            <w:pPr>
              <w:contextualSpacing/>
              <w:rPr>
                <w:i/>
                <w:color w:val="981B34" w:themeColor="accent6"/>
                <w:lang w:val="en-US"/>
              </w:rPr>
            </w:pPr>
            <w:r w:rsidRPr="00F66141">
              <w:rPr>
                <w:i/>
                <w:color w:val="981B34" w:themeColor="accent6"/>
                <w:lang w:val="en-US"/>
              </w:rPr>
              <w:t>Visit 2</w:t>
            </w:r>
          </w:p>
          <w:p w14:paraId="5BAB454D" w14:textId="77777777" w:rsidR="00511D44" w:rsidRPr="00F66141" w:rsidRDefault="00511D44" w:rsidP="00F66141">
            <w:pPr>
              <w:contextualSpacing/>
              <w:rPr>
                <w:i/>
                <w:color w:val="981B34" w:themeColor="accent6"/>
                <w:lang w:val="en-US"/>
              </w:rPr>
            </w:pPr>
            <w:r w:rsidRPr="00F66141">
              <w:rPr>
                <w:i/>
                <w:color w:val="981B34" w:themeColor="accent6"/>
                <w:lang w:val="en-US"/>
              </w:rPr>
              <w:t>Day/Week x (±10 days)</w:t>
            </w:r>
          </w:p>
        </w:tc>
        <w:tc>
          <w:tcPr>
            <w:tcW w:w="1559" w:type="dxa"/>
            <w:hideMark/>
          </w:tcPr>
          <w:p w14:paraId="548E7A35" w14:textId="77777777" w:rsidR="00511D44" w:rsidRPr="00F66141" w:rsidRDefault="00511D44" w:rsidP="00F66141">
            <w:pPr>
              <w:contextualSpacing/>
              <w:rPr>
                <w:i/>
                <w:color w:val="981B34" w:themeColor="accent6"/>
                <w:lang w:val="en-US"/>
              </w:rPr>
            </w:pPr>
            <w:r w:rsidRPr="00F66141">
              <w:rPr>
                <w:i/>
                <w:color w:val="981B34" w:themeColor="accent6"/>
                <w:lang w:val="en-US"/>
              </w:rPr>
              <w:t>Visit 3</w:t>
            </w:r>
          </w:p>
          <w:p w14:paraId="78F317EB" w14:textId="77777777" w:rsidR="00511D44" w:rsidRPr="00F66141" w:rsidRDefault="00511D44" w:rsidP="00F66141">
            <w:pPr>
              <w:contextualSpacing/>
              <w:rPr>
                <w:i/>
                <w:color w:val="981B34" w:themeColor="accent6"/>
                <w:lang w:val="en-US"/>
              </w:rPr>
            </w:pPr>
            <w:r w:rsidRPr="00F66141">
              <w:rPr>
                <w:i/>
                <w:color w:val="981B34" w:themeColor="accent6"/>
                <w:lang w:val="en-US"/>
              </w:rPr>
              <w:t>Day/Week x (±10 days)</w:t>
            </w:r>
          </w:p>
        </w:tc>
      </w:tr>
      <w:tr w:rsidR="00511D44" w:rsidRPr="00C56258" w14:paraId="3D089F96" w14:textId="77777777" w:rsidTr="00AE4898">
        <w:tc>
          <w:tcPr>
            <w:tcW w:w="0" w:type="auto"/>
            <w:hideMark/>
          </w:tcPr>
          <w:p w14:paraId="3D1E9256" w14:textId="77777777" w:rsidR="00511D44" w:rsidRPr="00C56258" w:rsidRDefault="00511D44" w:rsidP="00782E27">
            <w:pPr>
              <w:spacing w:after="200"/>
              <w:contextualSpacing/>
              <w:rPr>
                <w:i/>
                <w:color w:val="FF0000"/>
              </w:rPr>
            </w:pPr>
            <w:r w:rsidRPr="00F66141">
              <w:rPr>
                <w:i/>
                <w:color w:val="981B34" w:themeColor="accent6"/>
              </w:rPr>
              <w:t>Incl/exclusion criteria</w:t>
            </w:r>
          </w:p>
        </w:tc>
        <w:tc>
          <w:tcPr>
            <w:tcW w:w="2014" w:type="dxa"/>
            <w:hideMark/>
          </w:tcPr>
          <w:p w14:paraId="58E0CEF3" w14:textId="77777777" w:rsidR="00511D44" w:rsidRPr="00C56258" w:rsidRDefault="00511D44" w:rsidP="00782E27">
            <w:pPr>
              <w:spacing w:after="200"/>
            </w:pPr>
            <w:r w:rsidRPr="00C56258">
              <w:t>√</w:t>
            </w:r>
          </w:p>
        </w:tc>
        <w:tc>
          <w:tcPr>
            <w:tcW w:w="1593" w:type="dxa"/>
          </w:tcPr>
          <w:p w14:paraId="437014B9" w14:textId="77777777" w:rsidR="00511D44" w:rsidRPr="00C56258" w:rsidRDefault="00511D44" w:rsidP="00782E27">
            <w:pPr>
              <w:spacing w:after="200"/>
            </w:pPr>
          </w:p>
        </w:tc>
        <w:tc>
          <w:tcPr>
            <w:tcW w:w="1637" w:type="dxa"/>
          </w:tcPr>
          <w:p w14:paraId="3DD7CBE2" w14:textId="77777777" w:rsidR="00511D44" w:rsidRPr="00C56258" w:rsidRDefault="00511D44" w:rsidP="00782E27">
            <w:pPr>
              <w:spacing w:after="200"/>
            </w:pPr>
          </w:p>
        </w:tc>
        <w:tc>
          <w:tcPr>
            <w:tcW w:w="1559" w:type="dxa"/>
          </w:tcPr>
          <w:p w14:paraId="1AB56C4E" w14:textId="77777777" w:rsidR="00511D44" w:rsidRPr="00C56258" w:rsidRDefault="00511D44" w:rsidP="00782E27">
            <w:pPr>
              <w:spacing w:after="200"/>
            </w:pPr>
          </w:p>
        </w:tc>
      </w:tr>
      <w:tr w:rsidR="00511D44" w:rsidRPr="00C56258" w14:paraId="79556317" w14:textId="77777777" w:rsidTr="00AE4898">
        <w:tc>
          <w:tcPr>
            <w:tcW w:w="0" w:type="auto"/>
            <w:hideMark/>
          </w:tcPr>
          <w:p w14:paraId="0EDF20A0" w14:textId="77777777" w:rsidR="00511D44" w:rsidRPr="00F66141" w:rsidRDefault="00511D44" w:rsidP="00782E27">
            <w:pPr>
              <w:spacing w:after="200"/>
              <w:contextualSpacing/>
              <w:rPr>
                <w:i/>
                <w:color w:val="981B34" w:themeColor="accent6"/>
              </w:rPr>
            </w:pPr>
            <w:r w:rsidRPr="00F66141">
              <w:rPr>
                <w:i/>
                <w:color w:val="981B34" w:themeColor="accent6"/>
              </w:rPr>
              <w:t xml:space="preserve">Informed consent </w:t>
            </w:r>
          </w:p>
        </w:tc>
        <w:tc>
          <w:tcPr>
            <w:tcW w:w="2014" w:type="dxa"/>
            <w:hideMark/>
          </w:tcPr>
          <w:p w14:paraId="20F35984" w14:textId="77777777" w:rsidR="00511D44" w:rsidRPr="00C56258" w:rsidRDefault="00511D44" w:rsidP="00782E27">
            <w:pPr>
              <w:spacing w:after="200"/>
            </w:pPr>
            <w:r w:rsidRPr="00C56258">
              <w:t>√</w:t>
            </w:r>
          </w:p>
        </w:tc>
        <w:tc>
          <w:tcPr>
            <w:tcW w:w="1593" w:type="dxa"/>
          </w:tcPr>
          <w:p w14:paraId="32BDEA0E" w14:textId="77777777" w:rsidR="00511D44" w:rsidRPr="00C56258" w:rsidRDefault="00511D44" w:rsidP="00782E27">
            <w:pPr>
              <w:spacing w:after="200"/>
            </w:pPr>
          </w:p>
        </w:tc>
        <w:tc>
          <w:tcPr>
            <w:tcW w:w="1637" w:type="dxa"/>
          </w:tcPr>
          <w:p w14:paraId="3AC8F167" w14:textId="77777777" w:rsidR="00511D44" w:rsidRPr="00C56258" w:rsidRDefault="00511D44" w:rsidP="00782E27">
            <w:pPr>
              <w:spacing w:after="200"/>
            </w:pPr>
          </w:p>
        </w:tc>
        <w:tc>
          <w:tcPr>
            <w:tcW w:w="1559" w:type="dxa"/>
          </w:tcPr>
          <w:p w14:paraId="49E1DFD9" w14:textId="77777777" w:rsidR="00511D44" w:rsidRPr="00C56258" w:rsidRDefault="00511D44" w:rsidP="00782E27">
            <w:pPr>
              <w:spacing w:after="200"/>
            </w:pPr>
          </w:p>
        </w:tc>
      </w:tr>
      <w:tr w:rsidR="00511D44" w:rsidRPr="00C56258" w14:paraId="5C0C6C58" w14:textId="77777777" w:rsidTr="00AE4898">
        <w:tc>
          <w:tcPr>
            <w:tcW w:w="0" w:type="auto"/>
            <w:hideMark/>
          </w:tcPr>
          <w:p w14:paraId="5BC772B3" w14:textId="77777777" w:rsidR="00511D44" w:rsidRPr="00F66141" w:rsidRDefault="00511D44" w:rsidP="00782E27">
            <w:pPr>
              <w:spacing w:after="200"/>
              <w:contextualSpacing/>
              <w:rPr>
                <w:i/>
                <w:color w:val="981B34" w:themeColor="accent6"/>
              </w:rPr>
            </w:pPr>
            <w:r w:rsidRPr="00F66141">
              <w:rPr>
                <w:i/>
                <w:color w:val="981B34" w:themeColor="accent6"/>
              </w:rPr>
              <w:t>Medical history/ concomitant medications</w:t>
            </w:r>
          </w:p>
        </w:tc>
        <w:tc>
          <w:tcPr>
            <w:tcW w:w="2014" w:type="dxa"/>
            <w:hideMark/>
          </w:tcPr>
          <w:p w14:paraId="0D8814EC" w14:textId="77777777" w:rsidR="00511D44" w:rsidRPr="00C56258" w:rsidRDefault="00511D44" w:rsidP="00782E27">
            <w:pPr>
              <w:spacing w:after="200"/>
            </w:pPr>
            <w:r w:rsidRPr="00C56258">
              <w:t>√</w:t>
            </w:r>
          </w:p>
        </w:tc>
        <w:tc>
          <w:tcPr>
            <w:tcW w:w="1593" w:type="dxa"/>
          </w:tcPr>
          <w:p w14:paraId="389757AF" w14:textId="77777777" w:rsidR="00511D44" w:rsidRPr="00C56258" w:rsidRDefault="00511D44" w:rsidP="00782E27">
            <w:pPr>
              <w:spacing w:after="200"/>
            </w:pPr>
          </w:p>
        </w:tc>
        <w:tc>
          <w:tcPr>
            <w:tcW w:w="1637" w:type="dxa"/>
          </w:tcPr>
          <w:p w14:paraId="210BA606" w14:textId="77777777" w:rsidR="00511D44" w:rsidRPr="00C56258" w:rsidRDefault="00511D44" w:rsidP="00782E27">
            <w:pPr>
              <w:spacing w:after="200"/>
            </w:pPr>
          </w:p>
        </w:tc>
        <w:tc>
          <w:tcPr>
            <w:tcW w:w="1559" w:type="dxa"/>
          </w:tcPr>
          <w:p w14:paraId="56ECF8AA" w14:textId="77777777" w:rsidR="00511D44" w:rsidRPr="00C56258" w:rsidRDefault="00511D44" w:rsidP="00782E27">
            <w:pPr>
              <w:spacing w:after="200"/>
            </w:pPr>
          </w:p>
        </w:tc>
      </w:tr>
      <w:tr w:rsidR="00511D44" w:rsidRPr="00C56258" w14:paraId="61C25BBB" w14:textId="77777777" w:rsidTr="00AE4898">
        <w:tc>
          <w:tcPr>
            <w:tcW w:w="0" w:type="auto"/>
            <w:hideMark/>
          </w:tcPr>
          <w:p w14:paraId="63A55CF5" w14:textId="77777777" w:rsidR="00511D44" w:rsidRPr="00F66141" w:rsidRDefault="00511D44" w:rsidP="00782E27">
            <w:pPr>
              <w:spacing w:after="200"/>
              <w:contextualSpacing/>
              <w:rPr>
                <w:i/>
                <w:color w:val="981B34" w:themeColor="accent6"/>
              </w:rPr>
            </w:pPr>
            <w:r w:rsidRPr="00F66141">
              <w:rPr>
                <w:i/>
                <w:color w:val="981B34" w:themeColor="accent6"/>
              </w:rPr>
              <w:t>Randomization</w:t>
            </w:r>
          </w:p>
        </w:tc>
        <w:tc>
          <w:tcPr>
            <w:tcW w:w="2014" w:type="dxa"/>
            <w:hideMark/>
          </w:tcPr>
          <w:p w14:paraId="59EC1FE8" w14:textId="77777777" w:rsidR="00511D44" w:rsidRPr="00C56258" w:rsidRDefault="00511D44" w:rsidP="00782E27">
            <w:pPr>
              <w:spacing w:after="200"/>
            </w:pPr>
            <w:r w:rsidRPr="00C56258">
              <w:t>√*</w:t>
            </w:r>
          </w:p>
        </w:tc>
        <w:tc>
          <w:tcPr>
            <w:tcW w:w="1593" w:type="dxa"/>
            <w:hideMark/>
          </w:tcPr>
          <w:p w14:paraId="5290FF9E" w14:textId="77777777" w:rsidR="00511D44" w:rsidRPr="00C56258" w:rsidRDefault="00511D44" w:rsidP="00782E27">
            <w:pPr>
              <w:spacing w:after="200"/>
            </w:pPr>
            <w:r w:rsidRPr="00C56258">
              <w:t>√*</w:t>
            </w:r>
          </w:p>
        </w:tc>
        <w:tc>
          <w:tcPr>
            <w:tcW w:w="1637" w:type="dxa"/>
          </w:tcPr>
          <w:p w14:paraId="1FAB1F4D" w14:textId="77777777" w:rsidR="00511D44" w:rsidRPr="00C56258" w:rsidRDefault="00511D44" w:rsidP="00782E27">
            <w:pPr>
              <w:spacing w:after="200"/>
            </w:pPr>
          </w:p>
        </w:tc>
        <w:tc>
          <w:tcPr>
            <w:tcW w:w="1559" w:type="dxa"/>
          </w:tcPr>
          <w:p w14:paraId="02DC8AB8" w14:textId="77777777" w:rsidR="00511D44" w:rsidRPr="00C56258" w:rsidRDefault="00511D44" w:rsidP="00782E27">
            <w:pPr>
              <w:spacing w:after="200"/>
            </w:pPr>
          </w:p>
        </w:tc>
      </w:tr>
      <w:tr w:rsidR="00511D44" w:rsidRPr="00C56258" w14:paraId="647004A9" w14:textId="77777777" w:rsidTr="00AE4898">
        <w:tc>
          <w:tcPr>
            <w:tcW w:w="0" w:type="auto"/>
            <w:hideMark/>
          </w:tcPr>
          <w:p w14:paraId="7845F930" w14:textId="77777777" w:rsidR="00511D44" w:rsidRPr="00F66141" w:rsidRDefault="00511D44" w:rsidP="00782E27">
            <w:pPr>
              <w:spacing w:after="200"/>
              <w:contextualSpacing/>
              <w:rPr>
                <w:i/>
                <w:color w:val="981B34" w:themeColor="accent6"/>
                <w:highlight w:val="green"/>
                <w:lang w:val="en-US"/>
              </w:rPr>
            </w:pPr>
            <w:r w:rsidRPr="00F66141">
              <w:rPr>
                <w:i/>
                <w:color w:val="981B34" w:themeColor="accent6"/>
                <w:lang w:val="en-US"/>
              </w:rPr>
              <w:t>Instructions for handling the medicinal product(s)</w:t>
            </w:r>
          </w:p>
        </w:tc>
        <w:tc>
          <w:tcPr>
            <w:tcW w:w="2014" w:type="dxa"/>
          </w:tcPr>
          <w:p w14:paraId="2F7598A1" w14:textId="77777777" w:rsidR="00511D44" w:rsidRPr="00C56258" w:rsidRDefault="00511D44" w:rsidP="00782E27">
            <w:pPr>
              <w:spacing w:after="200"/>
              <w:rPr>
                <w:lang w:val="en-US"/>
              </w:rPr>
            </w:pPr>
          </w:p>
        </w:tc>
        <w:tc>
          <w:tcPr>
            <w:tcW w:w="1593" w:type="dxa"/>
            <w:hideMark/>
          </w:tcPr>
          <w:p w14:paraId="4D6D2B6F" w14:textId="77777777" w:rsidR="00511D44" w:rsidRPr="00C56258" w:rsidRDefault="00511D44" w:rsidP="00782E27">
            <w:pPr>
              <w:spacing w:after="200"/>
            </w:pPr>
            <w:r w:rsidRPr="00C56258">
              <w:t>√</w:t>
            </w:r>
          </w:p>
        </w:tc>
        <w:tc>
          <w:tcPr>
            <w:tcW w:w="1637" w:type="dxa"/>
          </w:tcPr>
          <w:p w14:paraId="70281E15" w14:textId="77777777" w:rsidR="00511D44" w:rsidRPr="00C56258" w:rsidRDefault="00511D44" w:rsidP="00782E27">
            <w:pPr>
              <w:spacing w:after="200"/>
            </w:pPr>
          </w:p>
        </w:tc>
        <w:tc>
          <w:tcPr>
            <w:tcW w:w="1559" w:type="dxa"/>
          </w:tcPr>
          <w:p w14:paraId="4E1706E3" w14:textId="77777777" w:rsidR="00511D44" w:rsidRPr="00C56258" w:rsidRDefault="00511D44" w:rsidP="00782E27">
            <w:pPr>
              <w:spacing w:after="200"/>
            </w:pPr>
          </w:p>
        </w:tc>
      </w:tr>
      <w:tr w:rsidR="00511D44" w:rsidRPr="00C56258" w14:paraId="07050C1D" w14:textId="77777777" w:rsidTr="00AE4898">
        <w:tc>
          <w:tcPr>
            <w:tcW w:w="0" w:type="auto"/>
            <w:hideMark/>
          </w:tcPr>
          <w:p w14:paraId="386FAB33" w14:textId="77777777" w:rsidR="00511D44" w:rsidRPr="00F66141" w:rsidRDefault="00511D44" w:rsidP="00782E27">
            <w:pPr>
              <w:spacing w:after="200"/>
              <w:contextualSpacing/>
              <w:rPr>
                <w:i/>
                <w:color w:val="981B34" w:themeColor="accent6"/>
                <w:highlight w:val="green"/>
              </w:rPr>
            </w:pPr>
            <w:r w:rsidRPr="00F66141">
              <w:rPr>
                <w:i/>
                <w:color w:val="981B34" w:themeColor="accent6"/>
              </w:rPr>
              <w:t>Fill out EQ-5D</w:t>
            </w:r>
          </w:p>
        </w:tc>
        <w:tc>
          <w:tcPr>
            <w:tcW w:w="2014" w:type="dxa"/>
          </w:tcPr>
          <w:p w14:paraId="2F079B45" w14:textId="77777777" w:rsidR="00511D44" w:rsidRPr="00C56258" w:rsidRDefault="00511D44" w:rsidP="00782E27">
            <w:pPr>
              <w:spacing w:after="200"/>
            </w:pPr>
          </w:p>
        </w:tc>
        <w:tc>
          <w:tcPr>
            <w:tcW w:w="1593" w:type="dxa"/>
            <w:hideMark/>
          </w:tcPr>
          <w:p w14:paraId="51DC7471" w14:textId="77777777" w:rsidR="00511D44" w:rsidRPr="00C56258" w:rsidRDefault="00511D44" w:rsidP="00782E27">
            <w:pPr>
              <w:spacing w:after="200"/>
            </w:pPr>
            <w:r w:rsidRPr="00C56258">
              <w:t>√</w:t>
            </w:r>
          </w:p>
        </w:tc>
        <w:tc>
          <w:tcPr>
            <w:tcW w:w="1637" w:type="dxa"/>
            <w:hideMark/>
          </w:tcPr>
          <w:p w14:paraId="116BECBE" w14:textId="77777777" w:rsidR="00511D44" w:rsidRPr="00C56258" w:rsidRDefault="00511D44" w:rsidP="00782E27">
            <w:pPr>
              <w:spacing w:after="200"/>
            </w:pPr>
            <w:r w:rsidRPr="00C56258">
              <w:t>√</w:t>
            </w:r>
          </w:p>
        </w:tc>
        <w:tc>
          <w:tcPr>
            <w:tcW w:w="1559" w:type="dxa"/>
            <w:hideMark/>
          </w:tcPr>
          <w:p w14:paraId="7465F8C1" w14:textId="77777777" w:rsidR="00511D44" w:rsidRPr="00C56258" w:rsidRDefault="00511D44" w:rsidP="00782E27">
            <w:pPr>
              <w:spacing w:after="200"/>
            </w:pPr>
            <w:r w:rsidRPr="00C56258">
              <w:t>√</w:t>
            </w:r>
          </w:p>
        </w:tc>
      </w:tr>
      <w:tr w:rsidR="00511D44" w:rsidRPr="00C56258" w14:paraId="01BB9721" w14:textId="77777777" w:rsidTr="00AE4898">
        <w:tc>
          <w:tcPr>
            <w:tcW w:w="0" w:type="auto"/>
            <w:hideMark/>
          </w:tcPr>
          <w:p w14:paraId="67AE5BB8" w14:textId="77777777" w:rsidR="00511D44" w:rsidRPr="00F66141" w:rsidRDefault="00511D44" w:rsidP="00782E27">
            <w:pPr>
              <w:spacing w:after="200"/>
              <w:contextualSpacing/>
              <w:rPr>
                <w:i/>
                <w:color w:val="981B34" w:themeColor="accent6"/>
              </w:rPr>
            </w:pPr>
            <w:r w:rsidRPr="00F66141">
              <w:rPr>
                <w:i/>
                <w:color w:val="981B34" w:themeColor="accent6"/>
              </w:rPr>
              <w:t>X-ray (CT)</w:t>
            </w:r>
          </w:p>
        </w:tc>
        <w:tc>
          <w:tcPr>
            <w:tcW w:w="2014" w:type="dxa"/>
          </w:tcPr>
          <w:p w14:paraId="2701A1F9" w14:textId="77777777" w:rsidR="00511D44" w:rsidRPr="00C56258" w:rsidRDefault="00511D44" w:rsidP="00782E27">
            <w:pPr>
              <w:spacing w:after="200"/>
            </w:pPr>
          </w:p>
        </w:tc>
        <w:tc>
          <w:tcPr>
            <w:tcW w:w="1593" w:type="dxa"/>
          </w:tcPr>
          <w:p w14:paraId="04AF982A" w14:textId="77777777" w:rsidR="00511D44" w:rsidRPr="00C56258" w:rsidRDefault="00511D44" w:rsidP="00782E27">
            <w:pPr>
              <w:spacing w:after="200"/>
            </w:pPr>
          </w:p>
        </w:tc>
        <w:tc>
          <w:tcPr>
            <w:tcW w:w="1637" w:type="dxa"/>
            <w:hideMark/>
          </w:tcPr>
          <w:p w14:paraId="5F6D3A67" w14:textId="77777777" w:rsidR="00511D44" w:rsidRPr="00C56258" w:rsidRDefault="00511D44" w:rsidP="00782E27">
            <w:pPr>
              <w:spacing w:after="200"/>
            </w:pPr>
            <w:r w:rsidRPr="00C56258">
              <w:t>√</w:t>
            </w:r>
          </w:p>
        </w:tc>
        <w:tc>
          <w:tcPr>
            <w:tcW w:w="1559" w:type="dxa"/>
            <w:hideMark/>
          </w:tcPr>
          <w:p w14:paraId="7C6675A1" w14:textId="77777777" w:rsidR="00511D44" w:rsidRPr="00C56258" w:rsidRDefault="00511D44" w:rsidP="00782E27">
            <w:pPr>
              <w:spacing w:after="200"/>
            </w:pPr>
            <w:r w:rsidRPr="00C56258">
              <w:t>√</w:t>
            </w:r>
          </w:p>
        </w:tc>
      </w:tr>
      <w:tr w:rsidR="00511D44" w:rsidRPr="00C56258" w14:paraId="125D80D1" w14:textId="77777777" w:rsidTr="00AE4898">
        <w:tc>
          <w:tcPr>
            <w:tcW w:w="0" w:type="auto"/>
            <w:hideMark/>
          </w:tcPr>
          <w:p w14:paraId="14A1875C" w14:textId="77777777" w:rsidR="00511D44" w:rsidRPr="00F66141" w:rsidRDefault="00511D44" w:rsidP="00782E27">
            <w:pPr>
              <w:spacing w:after="200"/>
              <w:contextualSpacing/>
              <w:rPr>
                <w:i/>
                <w:color w:val="981B34" w:themeColor="accent6"/>
              </w:rPr>
            </w:pPr>
            <w:r w:rsidRPr="00F66141">
              <w:rPr>
                <w:i/>
                <w:color w:val="981B34" w:themeColor="accent6"/>
              </w:rPr>
              <w:t>Adverse Events (AE &amp; SAE)</w:t>
            </w:r>
          </w:p>
        </w:tc>
        <w:tc>
          <w:tcPr>
            <w:tcW w:w="2014" w:type="dxa"/>
          </w:tcPr>
          <w:p w14:paraId="13D29B02" w14:textId="77777777" w:rsidR="00511D44" w:rsidRPr="00C56258" w:rsidRDefault="00511D44" w:rsidP="00782E27">
            <w:pPr>
              <w:spacing w:after="200"/>
            </w:pPr>
          </w:p>
        </w:tc>
        <w:tc>
          <w:tcPr>
            <w:tcW w:w="1593" w:type="dxa"/>
            <w:hideMark/>
          </w:tcPr>
          <w:p w14:paraId="11916A41" w14:textId="77777777" w:rsidR="00511D44" w:rsidRPr="00C56258" w:rsidRDefault="00511D44" w:rsidP="00782E27">
            <w:pPr>
              <w:spacing w:after="200"/>
            </w:pPr>
            <w:r w:rsidRPr="00C56258">
              <w:t>√</w:t>
            </w:r>
          </w:p>
        </w:tc>
        <w:tc>
          <w:tcPr>
            <w:tcW w:w="1637" w:type="dxa"/>
            <w:hideMark/>
          </w:tcPr>
          <w:p w14:paraId="12A600E1" w14:textId="77777777" w:rsidR="00511D44" w:rsidRPr="00C56258" w:rsidRDefault="00511D44" w:rsidP="00782E27">
            <w:pPr>
              <w:spacing w:after="200"/>
            </w:pPr>
            <w:r w:rsidRPr="00C56258">
              <w:t>√</w:t>
            </w:r>
          </w:p>
        </w:tc>
        <w:tc>
          <w:tcPr>
            <w:tcW w:w="1559" w:type="dxa"/>
            <w:hideMark/>
          </w:tcPr>
          <w:p w14:paraId="057C733C" w14:textId="77777777" w:rsidR="00511D44" w:rsidRPr="00C56258" w:rsidRDefault="00511D44" w:rsidP="00782E27">
            <w:pPr>
              <w:spacing w:after="200"/>
            </w:pPr>
            <w:r w:rsidRPr="00C56258">
              <w:t>√</w:t>
            </w:r>
          </w:p>
        </w:tc>
      </w:tr>
      <w:tr w:rsidR="00511D44" w:rsidRPr="00C56258" w14:paraId="58D50C78" w14:textId="77777777" w:rsidTr="00AE4898">
        <w:tc>
          <w:tcPr>
            <w:tcW w:w="0" w:type="auto"/>
            <w:hideMark/>
          </w:tcPr>
          <w:p w14:paraId="2823985C" w14:textId="77777777" w:rsidR="00511D44" w:rsidRPr="00F66141" w:rsidRDefault="00511D44" w:rsidP="00782E27">
            <w:pPr>
              <w:spacing w:after="200"/>
              <w:contextualSpacing/>
              <w:rPr>
                <w:i/>
                <w:color w:val="981B34" w:themeColor="accent6"/>
              </w:rPr>
            </w:pPr>
            <w:r w:rsidRPr="00F66141">
              <w:rPr>
                <w:i/>
                <w:color w:val="981B34" w:themeColor="accent6"/>
              </w:rPr>
              <w:t xml:space="preserve"> End of Trial</w:t>
            </w:r>
          </w:p>
        </w:tc>
        <w:tc>
          <w:tcPr>
            <w:tcW w:w="2014" w:type="dxa"/>
          </w:tcPr>
          <w:p w14:paraId="7898D15E" w14:textId="77777777" w:rsidR="00511D44" w:rsidRPr="00C56258" w:rsidRDefault="00511D44" w:rsidP="00782E27">
            <w:pPr>
              <w:spacing w:after="200"/>
            </w:pPr>
          </w:p>
        </w:tc>
        <w:tc>
          <w:tcPr>
            <w:tcW w:w="1593" w:type="dxa"/>
          </w:tcPr>
          <w:p w14:paraId="19A4FC16" w14:textId="77777777" w:rsidR="00511D44" w:rsidRPr="00C56258" w:rsidRDefault="00511D44" w:rsidP="00782E27">
            <w:pPr>
              <w:spacing w:after="200"/>
            </w:pPr>
          </w:p>
        </w:tc>
        <w:tc>
          <w:tcPr>
            <w:tcW w:w="1637" w:type="dxa"/>
          </w:tcPr>
          <w:p w14:paraId="6967920F" w14:textId="77777777" w:rsidR="00511D44" w:rsidRPr="00C56258" w:rsidRDefault="00511D44" w:rsidP="00782E27">
            <w:pPr>
              <w:spacing w:after="200"/>
            </w:pPr>
          </w:p>
        </w:tc>
        <w:tc>
          <w:tcPr>
            <w:tcW w:w="1559" w:type="dxa"/>
            <w:hideMark/>
          </w:tcPr>
          <w:p w14:paraId="455B40E3" w14:textId="77777777" w:rsidR="00511D44" w:rsidRPr="00C56258" w:rsidRDefault="00511D44" w:rsidP="00782E27">
            <w:pPr>
              <w:spacing w:after="200"/>
            </w:pPr>
            <w:r w:rsidRPr="00C56258">
              <w:t>√</w:t>
            </w:r>
          </w:p>
        </w:tc>
      </w:tr>
      <w:tr w:rsidR="00511D44" w:rsidRPr="00C56258" w14:paraId="2184B2F9" w14:textId="77777777" w:rsidTr="00AE4898">
        <w:trPr>
          <w:trHeight w:val="58"/>
        </w:trPr>
        <w:tc>
          <w:tcPr>
            <w:tcW w:w="0" w:type="auto"/>
          </w:tcPr>
          <w:p w14:paraId="004C46CB" w14:textId="77777777" w:rsidR="00511D44" w:rsidRPr="00C56258" w:rsidRDefault="00511D44" w:rsidP="00782E27">
            <w:pPr>
              <w:spacing w:after="200"/>
            </w:pPr>
          </w:p>
        </w:tc>
        <w:tc>
          <w:tcPr>
            <w:tcW w:w="2014" w:type="dxa"/>
          </w:tcPr>
          <w:p w14:paraId="09447C24" w14:textId="77777777" w:rsidR="00511D44" w:rsidRPr="00C56258" w:rsidRDefault="00511D44" w:rsidP="00782E27">
            <w:pPr>
              <w:spacing w:after="200"/>
            </w:pPr>
          </w:p>
        </w:tc>
        <w:tc>
          <w:tcPr>
            <w:tcW w:w="1593" w:type="dxa"/>
          </w:tcPr>
          <w:p w14:paraId="235B32DE" w14:textId="77777777" w:rsidR="00511D44" w:rsidRPr="00C56258" w:rsidRDefault="00511D44" w:rsidP="00782E27">
            <w:pPr>
              <w:spacing w:after="200"/>
            </w:pPr>
          </w:p>
        </w:tc>
        <w:tc>
          <w:tcPr>
            <w:tcW w:w="1637" w:type="dxa"/>
          </w:tcPr>
          <w:p w14:paraId="7CBB42EE" w14:textId="77777777" w:rsidR="00511D44" w:rsidRPr="00C56258" w:rsidRDefault="00511D44" w:rsidP="00782E27">
            <w:pPr>
              <w:spacing w:after="200"/>
            </w:pPr>
          </w:p>
        </w:tc>
        <w:tc>
          <w:tcPr>
            <w:tcW w:w="1559" w:type="dxa"/>
          </w:tcPr>
          <w:p w14:paraId="3703A2AE" w14:textId="77777777" w:rsidR="00511D44" w:rsidRPr="00C56258" w:rsidRDefault="00511D44" w:rsidP="00782E27">
            <w:pPr>
              <w:spacing w:after="200"/>
            </w:pPr>
          </w:p>
        </w:tc>
      </w:tr>
    </w:tbl>
    <w:p w14:paraId="15CB70F2" w14:textId="77777777" w:rsidR="00AE4898" w:rsidRDefault="00511D44" w:rsidP="002C5214">
      <w:pPr>
        <w:spacing w:after="600"/>
        <w:rPr>
          <w:i/>
          <w:color w:val="981B34" w:themeColor="accent6"/>
          <w:lang w:val="en-US"/>
        </w:rPr>
        <w:sectPr w:rsidR="00AE4898" w:rsidSect="008C26E4">
          <w:headerReference w:type="default" r:id="rId29"/>
          <w:footerReference w:type="default" r:id="rId30"/>
          <w:pgSz w:w="11906" w:h="16838"/>
          <w:pgMar w:top="1417" w:right="1417" w:bottom="1417" w:left="1417" w:header="709" w:footer="709" w:gutter="0"/>
          <w:pgNumType w:start="1"/>
          <w:cols w:space="708"/>
          <w:docGrid w:linePitch="360"/>
        </w:sectPr>
      </w:pPr>
      <w:r w:rsidRPr="00C56258">
        <w:rPr>
          <w:i/>
          <w:color w:val="981B34" w:themeColor="accent6"/>
          <w:lang w:val="en-US"/>
        </w:rPr>
        <w:t>*Randomization can be done at, e.g., the screening visit or visit 1; adjust the table for the trial.</w:t>
      </w:r>
      <w:r w:rsidR="00E81AAB">
        <w:rPr>
          <w:i/>
          <w:color w:val="981B34" w:themeColor="accent6"/>
          <w:lang w:val="en-US"/>
        </w:rPr>
        <w:t xml:space="preserve"> </w:t>
      </w:r>
    </w:p>
    <w:p w14:paraId="711A5096" w14:textId="77777777" w:rsidR="00511D44" w:rsidRPr="00BB0AD5" w:rsidRDefault="00511D44" w:rsidP="00AE4898">
      <w:pPr>
        <w:pStyle w:val="Rubrik3"/>
        <w:numPr>
          <w:ilvl w:val="1"/>
          <w:numId w:val="21"/>
        </w:numPr>
        <w:spacing w:before="1200" w:line="276" w:lineRule="auto"/>
        <w:ind w:left="720"/>
        <w:rPr>
          <w:color w:val="003651"/>
          <w:sz w:val="28"/>
          <w:szCs w:val="28"/>
        </w:rPr>
      </w:pPr>
      <w:bookmarkStart w:id="140" w:name="_Toc2083402"/>
      <w:bookmarkStart w:id="141" w:name="_Toc106262944"/>
      <w:r w:rsidRPr="00BB0AD5">
        <w:rPr>
          <w:color w:val="003651"/>
          <w:sz w:val="28"/>
          <w:szCs w:val="28"/>
        </w:rPr>
        <w:lastRenderedPageBreak/>
        <w:t>Biolo</w:t>
      </w:r>
      <w:bookmarkEnd w:id="140"/>
      <w:r w:rsidRPr="00BB0AD5">
        <w:rPr>
          <w:color w:val="003651"/>
          <w:sz w:val="28"/>
          <w:szCs w:val="28"/>
        </w:rPr>
        <w:t>gical sampling procedures</w:t>
      </w:r>
      <w:bookmarkEnd w:id="141"/>
    </w:p>
    <w:p w14:paraId="1992744C" w14:textId="77777777" w:rsidR="00511D44" w:rsidRPr="00C56258" w:rsidRDefault="00511D44" w:rsidP="00AE4898">
      <w:pPr>
        <w:spacing w:after="120"/>
        <w:rPr>
          <w:color w:val="981B34" w:themeColor="accent6"/>
          <w:lang w:val="en-US"/>
        </w:rPr>
      </w:pPr>
      <w:r w:rsidRPr="00C56258">
        <w:rPr>
          <w:i/>
          <w:color w:val="981B34" w:themeColor="accent6"/>
          <w:lang w:val="en-US"/>
        </w:rPr>
        <w:t>A description of the procedures to comply with the applicable rules for the collection, storage and future use of biological samples from subjects, if applicable, unless specified in a separate document.</w:t>
      </w:r>
    </w:p>
    <w:p w14:paraId="228434F1" w14:textId="6B71C9BC" w:rsidR="00511D44" w:rsidRDefault="00511D44" w:rsidP="00AE4898">
      <w:pPr>
        <w:pStyle w:val="Rubrik4"/>
        <w:spacing w:after="120"/>
        <w:ind w:left="1620" w:hanging="900"/>
        <w:rPr>
          <w:b/>
          <w:bCs/>
        </w:rPr>
      </w:pPr>
      <w:bookmarkStart w:id="142" w:name="_Toc2083403"/>
      <w:bookmarkStart w:id="143" w:name="_Toc106262945"/>
      <w:r w:rsidRPr="0007629E">
        <w:rPr>
          <w:b/>
          <w:bCs/>
        </w:rPr>
        <w:t>Handling, storage, and destruction of biological samples</w:t>
      </w:r>
      <w:bookmarkEnd w:id="142"/>
      <w:bookmarkEnd w:id="143"/>
    </w:p>
    <w:p w14:paraId="44EFD745" w14:textId="77777777" w:rsidR="00511D44" w:rsidRPr="00C56258" w:rsidRDefault="00511D44" w:rsidP="00511D44">
      <w:pPr>
        <w:rPr>
          <w:i/>
          <w:color w:val="981B34" w:themeColor="accent6"/>
          <w:lang w:val="en-US"/>
        </w:rPr>
      </w:pPr>
      <w:r w:rsidRPr="00C56258">
        <w:rPr>
          <w:i/>
          <w:color w:val="981B34" w:themeColor="accent6"/>
          <w:lang w:val="en-US"/>
        </w:rPr>
        <w:t xml:space="preserve">Specify sampling, sampling volumes, analytical methods (including information about method validation) and where the analyses will be performed. Check if the lab is accredited or which quality standards should be met for the chosen analysis. </w:t>
      </w:r>
    </w:p>
    <w:p w14:paraId="4022441D" w14:textId="77777777" w:rsidR="00511D44" w:rsidRPr="00C56258" w:rsidRDefault="00511D44" w:rsidP="00511D44">
      <w:pPr>
        <w:rPr>
          <w:i/>
          <w:color w:val="981B34" w:themeColor="accent6"/>
          <w:lang w:val="en-US"/>
        </w:rPr>
      </w:pPr>
      <w:r w:rsidRPr="00C56258">
        <w:rPr>
          <w:i/>
          <w:color w:val="981B34" w:themeColor="accent6"/>
          <w:lang w:val="en-US"/>
        </w:rPr>
        <w:t xml:space="preserve">Detailed sampling and handling procedures are described in a separate document. </w:t>
      </w:r>
    </w:p>
    <w:p w14:paraId="7D9BE266" w14:textId="77777777" w:rsidR="00511D44" w:rsidRPr="00B077EF" w:rsidRDefault="00511D44" w:rsidP="00AE4898">
      <w:pPr>
        <w:pStyle w:val="Rubrik4"/>
        <w:spacing w:after="120"/>
        <w:ind w:left="1620" w:hanging="900"/>
        <w:rPr>
          <w:b/>
          <w:bCs/>
        </w:rPr>
      </w:pPr>
      <w:bookmarkStart w:id="144" w:name="_Toc106262946"/>
      <w:bookmarkStart w:id="145" w:name="_Toc2083404"/>
      <w:r w:rsidRPr="00B077EF">
        <w:rPr>
          <w:b/>
          <w:bCs/>
        </w:rPr>
        <w:t>Total volume of blood per subject</w:t>
      </w:r>
      <w:bookmarkEnd w:id="144"/>
      <w:r w:rsidRPr="00B077EF">
        <w:rPr>
          <w:b/>
          <w:bCs/>
        </w:rPr>
        <w:t xml:space="preserve"> </w:t>
      </w:r>
      <w:bookmarkEnd w:id="145"/>
    </w:p>
    <w:p w14:paraId="60496966" w14:textId="77777777" w:rsidR="00511D44" w:rsidRPr="00C56258" w:rsidRDefault="00511D44" w:rsidP="00511D44">
      <w:pPr>
        <w:rPr>
          <w:lang w:val="en-US"/>
        </w:rPr>
      </w:pPr>
      <w:r w:rsidRPr="00C56258">
        <w:rPr>
          <w:i/>
          <w:color w:val="981B34" w:themeColor="accent6"/>
          <w:lang w:val="en-US"/>
        </w:rPr>
        <w:t xml:space="preserve">Text suggestion: </w:t>
      </w:r>
      <w:r w:rsidRPr="00C56258">
        <w:rPr>
          <w:lang w:val="en-US"/>
        </w:rPr>
        <w:t xml:space="preserve">The total volume of blood taken from each subject during the trial is a maximum of </w:t>
      </w:r>
      <w:r w:rsidRPr="00C56258">
        <w:rPr>
          <w:i/>
          <w:color w:val="981B34" w:themeColor="accent6"/>
          <w:lang w:val="en-US"/>
        </w:rPr>
        <w:t>&lt;&lt;volume&gt;&gt;</w:t>
      </w:r>
      <w:r w:rsidRPr="00C56258">
        <w:rPr>
          <w:color w:val="981B34" w:themeColor="accent6"/>
          <w:lang w:val="en-US"/>
        </w:rPr>
        <w:t xml:space="preserve"> </w:t>
      </w:r>
      <w:r w:rsidRPr="00C56258">
        <w:rPr>
          <w:lang w:val="en-US"/>
        </w:rPr>
        <w:t>ml.</w:t>
      </w:r>
    </w:p>
    <w:p w14:paraId="7B5D621E" w14:textId="77777777" w:rsidR="00511D44" w:rsidRPr="00B077EF" w:rsidRDefault="00511D44" w:rsidP="00AE4898">
      <w:pPr>
        <w:pStyle w:val="Rubrik4"/>
        <w:spacing w:after="120"/>
        <w:ind w:left="1620" w:hanging="900"/>
        <w:rPr>
          <w:b/>
          <w:bCs/>
        </w:rPr>
      </w:pPr>
      <w:bookmarkStart w:id="146" w:name="_Biobank"/>
      <w:bookmarkStart w:id="147" w:name="_Ref35597879"/>
      <w:bookmarkStart w:id="148" w:name="_Ref13842654"/>
      <w:bookmarkStart w:id="149" w:name="_Ref13842650"/>
      <w:bookmarkStart w:id="150" w:name="_Toc2083405"/>
      <w:bookmarkStart w:id="151" w:name="_Toc106262947"/>
      <w:bookmarkEnd w:id="146"/>
      <w:r w:rsidRPr="00B077EF">
        <w:rPr>
          <w:b/>
          <w:bCs/>
        </w:rPr>
        <w:t>Biobank</w:t>
      </w:r>
      <w:bookmarkEnd w:id="147"/>
      <w:bookmarkEnd w:id="148"/>
      <w:bookmarkEnd w:id="149"/>
      <w:bookmarkEnd w:id="150"/>
      <w:bookmarkEnd w:id="151"/>
    </w:p>
    <w:p w14:paraId="488A0099" w14:textId="77777777" w:rsidR="00511D44" w:rsidRPr="00C56258" w:rsidRDefault="00511D44" w:rsidP="00511D44">
      <w:pPr>
        <w:rPr>
          <w:i/>
          <w:color w:val="981B34" w:themeColor="accent6"/>
          <w:lang w:val="en-US"/>
        </w:rPr>
      </w:pPr>
      <w:r w:rsidRPr="00C56258">
        <w:rPr>
          <w:i/>
          <w:color w:val="981B34" w:themeColor="accent6"/>
          <w:lang w:val="en-US"/>
        </w:rPr>
        <w:t>If a sample is taken within the healthcare system for research purposes, it is covered by the Swedish Biobank Act, see exemptions below.</w:t>
      </w:r>
    </w:p>
    <w:p w14:paraId="7145D667" w14:textId="77777777" w:rsidR="00511D44" w:rsidRPr="00C56258" w:rsidRDefault="00511D44" w:rsidP="00511D44">
      <w:pPr>
        <w:rPr>
          <w:i/>
          <w:color w:val="981B34" w:themeColor="accent6"/>
          <w:lang w:val="en-US"/>
        </w:rPr>
      </w:pPr>
      <w:r w:rsidRPr="00C56258">
        <w:rPr>
          <w:i/>
          <w:color w:val="981B34" w:themeColor="accent6"/>
          <w:lang w:val="en-US"/>
        </w:rPr>
        <w:t xml:space="preserve">There is an exemption for samples taken for research that will not be saved in the biobank: The Swedish Biobank Act is not applicable to samples which are intended for research, and which are analyzed within six months after sampling date and destroyed immediately after analysis. Both conditions must be met. For more information see link (in Swedish): </w:t>
      </w:r>
      <w:hyperlink r:id="rId31" w:history="1">
        <w:r w:rsidRPr="00C56258">
          <w:rPr>
            <w:rStyle w:val="Hyperlnk"/>
            <w:i/>
            <w:color w:val="003651" w:themeColor="text2"/>
            <w:lang w:val="en-US"/>
          </w:rPr>
          <w:t>http://biobanksverige.se/forandring-i-biobankslagen-januari-2019</w:t>
        </w:r>
      </w:hyperlink>
      <w:r w:rsidRPr="00C56258">
        <w:rPr>
          <w:i/>
          <w:color w:val="981B34" w:themeColor="accent6"/>
          <w:lang w:val="en-US"/>
        </w:rPr>
        <w:t>.</w:t>
      </w:r>
    </w:p>
    <w:p w14:paraId="1F3F320B" w14:textId="77777777" w:rsidR="00511D44" w:rsidRPr="00C56258" w:rsidRDefault="00511D44" w:rsidP="00511D44">
      <w:pPr>
        <w:rPr>
          <w:i/>
          <w:color w:val="981B34" w:themeColor="accent6"/>
          <w:lang w:val="en-US"/>
        </w:rPr>
      </w:pPr>
      <w:r w:rsidRPr="00C56258">
        <w:rPr>
          <w:i/>
          <w:color w:val="981B34" w:themeColor="accent6"/>
          <w:lang w:val="en-US"/>
        </w:rPr>
        <w:t>Researchers uncertain about whether a sample in the trial is covered by the exemption rule are advised to contact the region’s biobank coordinator or a regional biobank center for advice.</w:t>
      </w:r>
    </w:p>
    <w:p w14:paraId="566F96F4" w14:textId="49308F4F" w:rsidR="00511D44" w:rsidRPr="005F2B0C" w:rsidRDefault="00511D44" w:rsidP="00511D44">
      <w:pPr>
        <w:rPr>
          <w:i/>
          <w:color w:val="981B34" w:themeColor="accent6"/>
          <w:lang w:val="en-US"/>
        </w:rPr>
      </w:pPr>
      <w:r w:rsidRPr="00C56258">
        <w:rPr>
          <w:i/>
          <w:color w:val="981B34" w:themeColor="accent6"/>
          <w:lang w:val="en-US"/>
        </w:rPr>
        <w:t xml:space="preserve">According to CTR, a biobank application must be submitted to </w:t>
      </w:r>
      <w:hyperlink r:id="rId32" w:history="1">
        <w:r w:rsidR="007E7F61" w:rsidRPr="00AE4898">
          <w:rPr>
            <w:rStyle w:val="Hyperlnk"/>
            <w:i/>
            <w:color w:val="981B34"/>
            <w:lang w:val="en-US"/>
          </w:rPr>
          <w:t>kliniskaprovningar@biobanksverige.se</w:t>
        </w:r>
      </w:hyperlink>
      <w:r w:rsidRPr="00AE4898">
        <w:rPr>
          <w:i/>
          <w:color w:val="981B34"/>
          <w:lang w:val="en-US"/>
        </w:rPr>
        <w:t xml:space="preserve"> i</w:t>
      </w:r>
      <w:r w:rsidRPr="00C56258">
        <w:rPr>
          <w:i/>
          <w:color w:val="981B34" w:themeColor="accent6"/>
          <w:lang w:val="en-US"/>
        </w:rPr>
        <w:t xml:space="preserve">n parallel with the clinical trial application in CTIS. For more information see </w:t>
      </w:r>
      <w:hyperlink r:id="rId33" w:history="1">
        <w:r w:rsidRPr="00C56258">
          <w:rPr>
            <w:rStyle w:val="Hyperlnk"/>
            <w:i/>
            <w:color w:val="003651" w:themeColor="text2"/>
            <w:lang w:val="en-US"/>
          </w:rPr>
          <w:t>https://biobanksverige.se/forskning/klinisk-provning/</w:t>
        </w:r>
      </w:hyperlink>
    </w:p>
    <w:p w14:paraId="11FEE902" w14:textId="77777777" w:rsidR="00511D44" w:rsidRPr="00C56258" w:rsidRDefault="00511D44" w:rsidP="007B6A0A">
      <w:pPr>
        <w:spacing w:after="1560"/>
        <w:rPr>
          <w:lang w:val="en-US"/>
        </w:rPr>
      </w:pPr>
      <w:r w:rsidRPr="00C56258">
        <w:rPr>
          <w:i/>
          <w:color w:val="981B34" w:themeColor="accent6"/>
          <w:lang w:val="en-US"/>
        </w:rPr>
        <w:t>Text suggestion:</w:t>
      </w:r>
      <w:r w:rsidRPr="00C56258">
        <w:rPr>
          <w:color w:val="981B34" w:themeColor="accent6"/>
          <w:lang w:val="en-US"/>
        </w:rPr>
        <w:t xml:space="preserve"> </w:t>
      </w:r>
      <w:r w:rsidRPr="00C56258">
        <w:rPr>
          <w:lang w:val="en-US"/>
        </w:rPr>
        <w:t xml:space="preserve">All samples taken in this trial are registered in a biobank at </w:t>
      </w:r>
      <w:r w:rsidRPr="00C56258">
        <w:rPr>
          <w:i/>
          <w:color w:val="981B34" w:themeColor="accent6"/>
          <w:lang w:val="en-US"/>
        </w:rPr>
        <w:t>&lt;&lt;Name of biobank&gt;&gt;</w:t>
      </w:r>
      <w:r w:rsidRPr="00C56258">
        <w:rPr>
          <w:lang w:val="en-US"/>
        </w:rPr>
        <w:t xml:space="preserve"> and handled according to the current biobank laws and regulations. The samples are coded/</w:t>
      </w:r>
      <w:r w:rsidRPr="00C56258">
        <w:rPr>
          <w:rFonts w:eastAsia="Times New Roman"/>
          <w:lang w:val="en-US"/>
        </w:rPr>
        <w:t>pseudonymized to protect the subject´s identity. All samples and the identification/code list are stored securely and separately to prevent access by unauthorized persons.</w:t>
      </w:r>
    </w:p>
    <w:p w14:paraId="7B3DA772" w14:textId="77777777" w:rsidR="00511D44" w:rsidRPr="00BB0AD5" w:rsidRDefault="00511D44">
      <w:pPr>
        <w:pStyle w:val="Rubrik3"/>
        <w:numPr>
          <w:ilvl w:val="1"/>
          <w:numId w:val="21"/>
        </w:numPr>
        <w:spacing w:line="276" w:lineRule="auto"/>
        <w:ind w:left="720"/>
        <w:rPr>
          <w:color w:val="003651"/>
          <w:sz w:val="28"/>
          <w:szCs w:val="28"/>
        </w:rPr>
      </w:pPr>
      <w:bookmarkStart w:id="152" w:name="_Toc532822586"/>
      <w:bookmarkStart w:id="153" w:name="_Toc533058086"/>
      <w:bookmarkStart w:id="154" w:name="_Toc533078015"/>
      <w:bookmarkStart w:id="155" w:name="_Toc533078129"/>
      <w:bookmarkStart w:id="156" w:name="_Toc532822587"/>
      <w:bookmarkStart w:id="157" w:name="_Toc533058087"/>
      <w:bookmarkStart w:id="158" w:name="_Toc533078016"/>
      <w:bookmarkStart w:id="159" w:name="_Toc533078130"/>
      <w:bookmarkStart w:id="160" w:name="_End_of_Study"/>
      <w:bookmarkStart w:id="161" w:name="_Ref24029341"/>
      <w:bookmarkStart w:id="162" w:name="_Ref24029330"/>
      <w:bookmarkStart w:id="163" w:name="_Ref24029283"/>
      <w:bookmarkStart w:id="164" w:name="_Ref24029233"/>
      <w:bookmarkStart w:id="165" w:name="_Toc106262948"/>
      <w:bookmarkEnd w:id="152"/>
      <w:bookmarkEnd w:id="153"/>
      <w:bookmarkEnd w:id="154"/>
      <w:bookmarkEnd w:id="155"/>
      <w:bookmarkEnd w:id="156"/>
      <w:bookmarkEnd w:id="157"/>
      <w:bookmarkEnd w:id="158"/>
      <w:bookmarkEnd w:id="159"/>
      <w:bookmarkEnd w:id="160"/>
      <w:r w:rsidRPr="00BB0AD5">
        <w:rPr>
          <w:color w:val="003651"/>
          <w:sz w:val="28"/>
          <w:szCs w:val="28"/>
        </w:rPr>
        <w:lastRenderedPageBreak/>
        <w:t xml:space="preserve">End of </w:t>
      </w:r>
      <w:bookmarkEnd w:id="161"/>
      <w:bookmarkEnd w:id="162"/>
      <w:bookmarkEnd w:id="163"/>
      <w:bookmarkEnd w:id="164"/>
      <w:r w:rsidRPr="00BB0AD5">
        <w:rPr>
          <w:color w:val="003651"/>
          <w:sz w:val="28"/>
          <w:szCs w:val="28"/>
        </w:rPr>
        <w:t>Trial</w:t>
      </w:r>
      <w:bookmarkEnd w:id="165"/>
    </w:p>
    <w:p w14:paraId="074DC9B0" w14:textId="77777777" w:rsidR="00511D44" w:rsidRPr="00C56258" w:rsidRDefault="00511D44" w:rsidP="00511D44">
      <w:pPr>
        <w:rPr>
          <w:i/>
          <w:color w:val="981B34" w:themeColor="accent6"/>
          <w:lang w:val="en-US"/>
        </w:rPr>
      </w:pPr>
      <w:r w:rsidRPr="00C56258">
        <w:rPr>
          <w:i/>
          <w:color w:val="981B34" w:themeColor="accent6"/>
          <w:lang w:val="en-US"/>
        </w:rPr>
        <w:t>Provide a clear and unambiguous indication of what constitutes the end of the trial and, if it is not the date of the last visit of the last subject, a specification of the estimated end date of the trial.</w:t>
      </w:r>
    </w:p>
    <w:p w14:paraId="4E3F0F6C" w14:textId="77777777" w:rsidR="00511D44" w:rsidRPr="00C56258" w:rsidRDefault="00511D44" w:rsidP="00511D44">
      <w:pPr>
        <w:rPr>
          <w:i/>
          <w:color w:val="981B34" w:themeColor="accent6"/>
          <w:lang w:val="en-US"/>
        </w:rPr>
      </w:pPr>
      <w:r w:rsidRPr="00C56258">
        <w:rPr>
          <w:i/>
          <w:color w:val="981B34" w:themeColor="accent6"/>
          <w:lang w:val="en-US"/>
        </w:rPr>
        <w:t xml:space="preserve">If treatment of the subjects who completed the trial differs from normal clinical practice, this should be stated. This can, for example, mean that the trial subjects should receive the investigational medicinal product after the trial ends – if so, describe how this will be done (see section </w:t>
      </w:r>
      <w:r w:rsidRPr="00C56258">
        <w:rPr>
          <w:i/>
          <w:color w:val="981B34" w:themeColor="accent6"/>
        </w:rPr>
        <w:fldChar w:fldCharType="begin"/>
      </w:r>
      <w:r w:rsidRPr="00C56258">
        <w:rPr>
          <w:i/>
          <w:color w:val="981B34" w:themeColor="accent6"/>
          <w:lang w:val="en-US"/>
        </w:rPr>
        <w:instrText xml:space="preserve"> REF _Ref33187917 \r \h  \* MERGEFORMAT </w:instrText>
      </w:r>
      <w:r w:rsidRPr="00C56258">
        <w:rPr>
          <w:i/>
          <w:color w:val="981B34" w:themeColor="accent6"/>
        </w:rPr>
      </w:r>
      <w:r w:rsidRPr="00C56258">
        <w:rPr>
          <w:i/>
          <w:color w:val="981B34" w:themeColor="accent6"/>
        </w:rPr>
        <w:fldChar w:fldCharType="separate"/>
      </w:r>
      <w:r w:rsidRPr="00C56258">
        <w:rPr>
          <w:i/>
          <w:color w:val="981B34" w:themeColor="accent6"/>
          <w:lang w:val="en-US"/>
        </w:rPr>
        <w:t>7.10</w:t>
      </w:r>
      <w:r w:rsidRPr="00C56258">
        <w:rPr>
          <w:i/>
          <w:color w:val="981B34" w:themeColor="accent6"/>
        </w:rPr>
        <w:fldChar w:fldCharType="end"/>
      </w:r>
      <w:r w:rsidRPr="00C56258">
        <w:rPr>
          <w:i/>
          <w:color w:val="981B34" w:themeColor="accent6"/>
          <w:lang w:val="en-US"/>
        </w:rPr>
        <w:t xml:space="preserve">, </w:t>
      </w:r>
      <w:r w:rsidRPr="00C56258">
        <w:rPr>
          <w:i/>
          <w:color w:val="981B34" w:themeColor="accent6"/>
        </w:rPr>
        <w:fldChar w:fldCharType="begin"/>
      </w:r>
      <w:r w:rsidRPr="00C56258">
        <w:rPr>
          <w:i/>
          <w:color w:val="981B34" w:themeColor="accent6"/>
          <w:lang w:val="en-US"/>
        </w:rPr>
        <w:instrText xml:space="preserve"> REF _Ref33187917 \h  \* MERGEFORMAT </w:instrText>
      </w:r>
      <w:r w:rsidRPr="00C56258">
        <w:rPr>
          <w:i/>
          <w:color w:val="981B34" w:themeColor="accent6"/>
        </w:rPr>
      </w:r>
      <w:r w:rsidRPr="00C56258">
        <w:rPr>
          <w:i/>
          <w:color w:val="981B34" w:themeColor="accent6"/>
        </w:rPr>
        <w:fldChar w:fldCharType="separate"/>
      </w:r>
      <w:r w:rsidRPr="00C56258">
        <w:rPr>
          <w:i/>
          <w:color w:val="981B34" w:themeColor="accent6"/>
          <w:lang w:val="en-US"/>
        </w:rPr>
        <w:t>Treatment after trial end</w:t>
      </w:r>
      <w:r w:rsidRPr="00C56258">
        <w:rPr>
          <w:i/>
          <w:color w:val="981B34" w:themeColor="accent6"/>
        </w:rPr>
        <w:fldChar w:fldCharType="end"/>
      </w:r>
      <w:r w:rsidRPr="00C56258">
        <w:rPr>
          <w:i/>
          <w:color w:val="981B34" w:themeColor="accent6"/>
          <w:lang w:val="en-US"/>
        </w:rPr>
        <w:t xml:space="preserve">). </w:t>
      </w:r>
    </w:p>
    <w:p w14:paraId="643F7BB2" w14:textId="77777777" w:rsidR="00511D44" w:rsidRPr="00C56258" w:rsidRDefault="00511D44" w:rsidP="00511D44">
      <w:pPr>
        <w:rPr>
          <w:i/>
          <w:color w:val="981B34" w:themeColor="accent6"/>
          <w:lang w:val="en-US"/>
        </w:rPr>
      </w:pPr>
      <w:r w:rsidRPr="00C56258">
        <w:rPr>
          <w:i/>
          <w:color w:val="981B34" w:themeColor="accent6"/>
          <w:lang w:val="en-US"/>
        </w:rPr>
        <w:t xml:space="preserve">See also section </w:t>
      </w:r>
      <w:r w:rsidRPr="00C56258">
        <w:rPr>
          <w:i/>
          <w:color w:val="981B34" w:themeColor="accent6"/>
        </w:rPr>
        <w:fldChar w:fldCharType="begin"/>
      </w:r>
      <w:r w:rsidRPr="00C56258">
        <w:rPr>
          <w:i/>
          <w:color w:val="981B34" w:themeColor="accent6"/>
          <w:lang w:val="en-US"/>
        </w:rPr>
        <w:instrText xml:space="preserve"> REF _Ref13842003 \r \h  \* MERGEFORMAT </w:instrText>
      </w:r>
      <w:r w:rsidRPr="00C56258">
        <w:rPr>
          <w:i/>
          <w:color w:val="981B34" w:themeColor="accent6"/>
        </w:rPr>
      </w:r>
      <w:r w:rsidRPr="00C56258">
        <w:rPr>
          <w:i/>
          <w:color w:val="981B34" w:themeColor="accent6"/>
        </w:rPr>
        <w:fldChar w:fldCharType="separate"/>
      </w:r>
      <w:r w:rsidRPr="00C56258">
        <w:rPr>
          <w:i/>
          <w:color w:val="981B34" w:themeColor="accent6"/>
          <w:lang w:val="en-US"/>
        </w:rPr>
        <w:t>6.4</w:t>
      </w:r>
      <w:r w:rsidRPr="00C56258">
        <w:rPr>
          <w:i/>
          <w:color w:val="981B34" w:themeColor="accent6"/>
        </w:rPr>
        <w:fldChar w:fldCharType="end"/>
      </w:r>
      <w:r w:rsidRPr="00C56258">
        <w:rPr>
          <w:i/>
          <w:color w:val="981B34" w:themeColor="accent6"/>
          <w:lang w:val="en-US"/>
        </w:rPr>
        <w:t xml:space="preserve">, </w:t>
      </w:r>
      <w:r w:rsidRPr="00C56258">
        <w:rPr>
          <w:i/>
          <w:color w:val="981B34" w:themeColor="accent6"/>
        </w:rPr>
        <w:fldChar w:fldCharType="begin"/>
      </w:r>
      <w:r w:rsidRPr="00C56258">
        <w:rPr>
          <w:i/>
          <w:color w:val="981B34" w:themeColor="accent6"/>
          <w:lang w:val="en-US"/>
        </w:rPr>
        <w:instrText xml:space="preserve"> REF _Ref13842003 \h  \* MERGEFORMAT </w:instrText>
      </w:r>
      <w:r w:rsidRPr="00C56258">
        <w:rPr>
          <w:i/>
          <w:color w:val="981B34" w:themeColor="accent6"/>
        </w:rPr>
      </w:r>
      <w:r w:rsidRPr="00C56258">
        <w:rPr>
          <w:i/>
          <w:color w:val="981B34" w:themeColor="accent6"/>
        </w:rPr>
        <w:fldChar w:fldCharType="separate"/>
      </w:r>
      <w:r w:rsidRPr="00C56258">
        <w:rPr>
          <w:i/>
          <w:color w:val="981B34" w:themeColor="accent6"/>
          <w:lang w:val="en-US"/>
        </w:rPr>
        <w:t>Withdrawal criteria</w:t>
      </w:r>
      <w:r w:rsidRPr="00C56258">
        <w:rPr>
          <w:i/>
          <w:color w:val="981B34" w:themeColor="accent6"/>
        </w:rPr>
        <w:fldChar w:fldCharType="end"/>
      </w:r>
      <w:r w:rsidRPr="00C56258">
        <w:rPr>
          <w:i/>
          <w:color w:val="981B34" w:themeColor="accent6"/>
          <w:lang w:val="en-US"/>
        </w:rPr>
        <w:t xml:space="preserve">, and section </w:t>
      </w:r>
      <w:r w:rsidRPr="00C56258">
        <w:rPr>
          <w:i/>
          <w:color w:val="981B34" w:themeColor="accent6"/>
        </w:rPr>
        <w:fldChar w:fldCharType="begin"/>
      </w:r>
      <w:r w:rsidRPr="00C56258">
        <w:rPr>
          <w:i/>
          <w:color w:val="981B34" w:themeColor="accent6"/>
          <w:lang w:val="en-US"/>
        </w:rPr>
        <w:instrText xml:space="preserve"> REF _Ref13842026 \n \h  \* MERGEFORMAT </w:instrText>
      </w:r>
      <w:r w:rsidRPr="00C56258">
        <w:rPr>
          <w:i/>
          <w:color w:val="981B34" w:themeColor="accent6"/>
        </w:rPr>
      </w:r>
      <w:r w:rsidRPr="00C56258">
        <w:rPr>
          <w:i/>
          <w:color w:val="981B34" w:themeColor="accent6"/>
        </w:rPr>
        <w:fldChar w:fldCharType="separate"/>
      </w:r>
      <w:r w:rsidRPr="00C56258">
        <w:rPr>
          <w:i/>
          <w:color w:val="981B34" w:themeColor="accent6"/>
          <w:lang w:val="en-US"/>
        </w:rPr>
        <w:t>15</w:t>
      </w:r>
      <w:r w:rsidRPr="00C56258">
        <w:rPr>
          <w:i/>
          <w:color w:val="981B34" w:themeColor="accent6"/>
        </w:rPr>
        <w:fldChar w:fldCharType="end"/>
      </w:r>
      <w:r w:rsidRPr="00C56258">
        <w:rPr>
          <w:i/>
          <w:color w:val="981B34" w:themeColor="accent6"/>
          <w:lang w:val="en-US"/>
        </w:rPr>
        <w:t xml:space="preserve">, </w:t>
      </w:r>
      <w:r w:rsidRPr="00C56258">
        <w:rPr>
          <w:i/>
          <w:color w:val="981B34" w:themeColor="accent6"/>
        </w:rPr>
        <w:fldChar w:fldCharType="begin"/>
      </w:r>
      <w:r w:rsidRPr="00C56258">
        <w:rPr>
          <w:i/>
          <w:color w:val="981B34" w:themeColor="accent6"/>
          <w:lang w:val="en-US"/>
        </w:rPr>
        <w:instrText xml:space="preserve"> REF _Ref35597562 \h  \* MERGEFORMAT </w:instrText>
      </w:r>
      <w:r w:rsidRPr="00C56258">
        <w:rPr>
          <w:i/>
          <w:color w:val="981B34" w:themeColor="accent6"/>
        </w:rPr>
      </w:r>
      <w:r w:rsidRPr="00C56258">
        <w:rPr>
          <w:i/>
          <w:color w:val="981B34" w:themeColor="accent6"/>
        </w:rPr>
        <w:fldChar w:fldCharType="separate"/>
      </w:r>
      <w:r w:rsidRPr="00C56258">
        <w:rPr>
          <w:i/>
          <w:color w:val="981B34" w:themeColor="accent6"/>
          <w:lang w:val="en-US"/>
        </w:rPr>
        <w:t>Notification of trial completion, reporting, and publication</w:t>
      </w:r>
      <w:r w:rsidRPr="00C56258">
        <w:rPr>
          <w:i/>
          <w:color w:val="981B34" w:themeColor="accent6"/>
        </w:rPr>
        <w:fldChar w:fldCharType="end"/>
      </w:r>
      <w:r w:rsidRPr="00C56258">
        <w:rPr>
          <w:i/>
          <w:color w:val="981B34" w:themeColor="accent6"/>
          <w:lang w:val="en-US"/>
        </w:rPr>
        <w:t>.</w:t>
      </w:r>
    </w:p>
    <w:p w14:paraId="72795738" w14:textId="77777777" w:rsidR="00511D44" w:rsidRPr="00C56258" w:rsidRDefault="00511D44" w:rsidP="00511D44">
      <w:pPr>
        <w:rPr>
          <w:i/>
          <w:color w:val="981B34" w:themeColor="accent6"/>
          <w:lang w:val="en-US"/>
        </w:rPr>
      </w:pPr>
      <w:r w:rsidRPr="00C56258">
        <w:rPr>
          <w:i/>
          <w:color w:val="981B34" w:themeColor="accent6"/>
          <w:lang w:val="en-US"/>
        </w:rPr>
        <w:t>If a clinical trial is suspended or terminated prematurely due to a change in the benefit/risk balance, for reasons of subject safety, this should be notified to the concerned Member States via CTIS. The notification should be made as soon as possible, but no later than 15 days after the clinical trial was suspended or terminated prematurely. The reasons for such action and follow-up measures should be provided. The resumption of a clinical trial after it has been temporarily suspended due to a change in the benefit/risk balance is considered to be a substantial modification.</w:t>
      </w:r>
    </w:p>
    <w:p w14:paraId="3413ED57" w14:textId="77777777" w:rsidR="00511D44" w:rsidRPr="00C56258" w:rsidRDefault="00511D44" w:rsidP="00511D44">
      <w:pPr>
        <w:rPr>
          <w:i/>
          <w:color w:val="981B34" w:themeColor="accent6"/>
          <w:lang w:val="en-US"/>
        </w:rPr>
      </w:pPr>
      <w:r w:rsidRPr="00C56258">
        <w:rPr>
          <w:i/>
          <w:color w:val="981B34" w:themeColor="accent6"/>
          <w:lang w:val="en-US"/>
        </w:rPr>
        <w:t xml:space="preserve">Text suggestion: </w:t>
      </w:r>
    </w:p>
    <w:p w14:paraId="7B84EEF4" w14:textId="77777777" w:rsidR="00511D44" w:rsidRPr="00C56258" w:rsidRDefault="00511D44" w:rsidP="00511D44">
      <w:pPr>
        <w:rPr>
          <w:lang w:val="en-US"/>
        </w:rPr>
      </w:pPr>
      <w:r w:rsidRPr="00C56258">
        <w:rPr>
          <w:lang w:val="en-US"/>
        </w:rPr>
        <w:t xml:space="preserve">The trial ends when the last subject has completed the last follow-up (or if this is not relevant give the estimate completion date instead). </w:t>
      </w:r>
    </w:p>
    <w:p w14:paraId="35D00A5E" w14:textId="77777777" w:rsidR="00511D44" w:rsidRPr="00C56258" w:rsidRDefault="00511D44" w:rsidP="00511D44">
      <w:pPr>
        <w:rPr>
          <w:lang w:val="en-US"/>
        </w:rPr>
      </w:pPr>
      <w:r w:rsidRPr="00C56258">
        <w:rPr>
          <w:lang w:val="en-US"/>
        </w:rPr>
        <w:t>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 follow-up. The Swedish Medical Products Agency should be informed as soon as possible via CTIS, but no later than 15 days after trial suspension.</w:t>
      </w:r>
    </w:p>
    <w:p w14:paraId="092A7837" w14:textId="77777777" w:rsidR="00511D44" w:rsidRPr="00C56258" w:rsidRDefault="00511D44" w:rsidP="00511D44">
      <w:pPr>
        <w:rPr>
          <w:lang w:val="en-US"/>
        </w:rPr>
      </w:pPr>
      <w:r w:rsidRPr="00C56258">
        <w:rPr>
          <w:lang w:val="en-US"/>
        </w:rPr>
        <w:t>Decisions on premature termination are taken by the sponsor.</w:t>
      </w:r>
    </w:p>
    <w:p w14:paraId="3D529512" w14:textId="77777777" w:rsidR="00511D44" w:rsidRPr="00C56258" w:rsidRDefault="00511D44">
      <w:pPr>
        <w:pStyle w:val="Rubrik2"/>
        <w:numPr>
          <w:ilvl w:val="0"/>
          <w:numId w:val="19"/>
        </w:numPr>
        <w:spacing w:before="240" w:after="240"/>
        <w:ind w:left="562" w:hanging="562"/>
      </w:pPr>
      <w:bookmarkStart w:id="166" w:name="_Toc106262949"/>
      <w:bookmarkStart w:id="167" w:name="_Toc530560157"/>
      <w:bookmarkStart w:id="168" w:name="_Toc2083407"/>
      <w:r w:rsidRPr="00C56258">
        <w:t>Subject selection</w:t>
      </w:r>
      <w:bookmarkEnd w:id="166"/>
    </w:p>
    <w:p w14:paraId="242DAB22" w14:textId="77777777" w:rsidR="00511D44" w:rsidRPr="00C56258" w:rsidRDefault="00511D44" w:rsidP="00C47607">
      <w:pPr>
        <w:spacing w:after="960"/>
        <w:rPr>
          <w:i/>
          <w:lang w:val="en-US"/>
        </w:rPr>
      </w:pPr>
      <w:bookmarkStart w:id="169" w:name="_Toc504398610"/>
      <w:bookmarkEnd w:id="167"/>
      <w:bookmarkEnd w:id="168"/>
      <w:r w:rsidRPr="00C56258">
        <w:rPr>
          <w:i/>
          <w:color w:val="981B34" w:themeColor="accent6"/>
          <w:lang w:val="en-US"/>
        </w:rPr>
        <w:t xml:space="preserve">A description of the groups and subgroups of subjects to be enrolled in the clinical trial, including, where applicable, groups of subjects with special needs (e.g. age, gender, healthy volunteers, subjects with rare or very rare diseases). A justification of the gender and age distribution of the subjects if a certain gender or age group is not enrolled or is </w:t>
      </w:r>
      <w:r w:rsidRPr="006D7394">
        <w:rPr>
          <w:i/>
          <w:color w:val="981B34" w:themeColor="accent6"/>
          <w:lang w:val="en-US"/>
        </w:rPr>
        <w:t>underrepresented in the clinical trial, an explanation of the reasons and a justification of these exclusion criteria.</w:t>
      </w:r>
    </w:p>
    <w:p w14:paraId="070AF7CB" w14:textId="1715501E" w:rsidR="00511D44" w:rsidRPr="00BB0AD5" w:rsidRDefault="00511D44">
      <w:pPr>
        <w:pStyle w:val="Rubrik3"/>
        <w:numPr>
          <w:ilvl w:val="1"/>
          <w:numId w:val="22"/>
        </w:numPr>
        <w:spacing w:line="276" w:lineRule="auto"/>
        <w:ind w:left="720"/>
        <w:rPr>
          <w:color w:val="003651"/>
          <w:sz w:val="28"/>
          <w:szCs w:val="28"/>
        </w:rPr>
      </w:pPr>
      <w:bookmarkStart w:id="170" w:name="_Toc530476515"/>
      <w:bookmarkStart w:id="171" w:name="_Toc530496026"/>
      <w:bookmarkStart w:id="172" w:name="_Toc530496132"/>
      <w:bookmarkStart w:id="173" w:name="_Toc530496233"/>
      <w:bookmarkStart w:id="174" w:name="_Toc530496334"/>
      <w:bookmarkStart w:id="175" w:name="_Toc530498551"/>
      <w:bookmarkStart w:id="176" w:name="_Toc530498656"/>
      <w:bookmarkStart w:id="177" w:name="_Toc530560053"/>
      <w:bookmarkStart w:id="178" w:name="_Toc530560158"/>
      <w:bookmarkStart w:id="179" w:name="_Toc106262950"/>
      <w:bookmarkEnd w:id="169"/>
      <w:bookmarkEnd w:id="170"/>
      <w:bookmarkEnd w:id="171"/>
      <w:bookmarkEnd w:id="172"/>
      <w:bookmarkEnd w:id="173"/>
      <w:bookmarkEnd w:id="174"/>
      <w:bookmarkEnd w:id="175"/>
      <w:bookmarkEnd w:id="176"/>
      <w:bookmarkEnd w:id="177"/>
      <w:bookmarkEnd w:id="178"/>
      <w:r w:rsidRPr="00BB0AD5">
        <w:rPr>
          <w:color w:val="003651"/>
          <w:sz w:val="28"/>
          <w:szCs w:val="28"/>
        </w:rPr>
        <w:lastRenderedPageBreak/>
        <w:t>Inclusion criteria</w:t>
      </w:r>
      <w:bookmarkEnd w:id="179"/>
    </w:p>
    <w:p w14:paraId="4AD0E250" w14:textId="77777777" w:rsidR="00511D44" w:rsidRPr="00C56258" w:rsidRDefault="00511D44" w:rsidP="00511D44">
      <w:pPr>
        <w:rPr>
          <w:i/>
          <w:color w:val="981B34" w:themeColor="accent6"/>
          <w:lang w:val="en-US"/>
        </w:rPr>
      </w:pPr>
      <w:r w:rsidRPr="00C56258">
        <w:rPr>
          <w:i/>
          <w:color w:val="981B34" w:themeColor="accent6"/>
          <w:lang w:val="en-US"/>
        </w:rPr>
        <w:t>Only pre-defined inclusion, exclusion, and withdrawal criteria can be used in the trial. Inclusion criteria often include signed informed consent, age, disease, symptoms, possibly requirements for negative pregnancy test, contraception use during the trial. If fertile women are to be included, see document,“</w:t>
      </w:r>
      <w:hyperlink r:id="rId34" w:history="1">
        <w:r w:rsidRPr="00C56258">
          <w:rPr>
            <w:rStyle w:val="Hyperlnk"/>
            <w:i/>
            <w:color w:val="003651" w:themeColor="text2"/>
            <w:lang w:val="en-US"/>
          </w:rPr>
          <w:t>Antikonceptionsrekommendationer</w:t>
        </w:r>
      </w:hyperlink>
      <w:r w:rsidRPr="00C56258">
        <w:rPr>
          <w:i/>
          <w:color w:val="981B34" w:themeColor="accent6"/>
          <w:lang w:val="en-US"/>
        </w:rPr>
        <w:t xml:space="preserve">” (in Swedish), on the Swedish Medical Product Agency’s website. </w:t>
      </w:r>
    </w:p>
    <w:p w14:paraId="4A870069" w14:textId="77777777" w:rsidR="00511D44" w:rsidRPr="00C56258" w:rsidRDefault="00511D44" w:rsidP="00511D44">
      <w:pPr>
        <w:rPr>
          <w:i/>
          <w:color w:val="981B34" w:themeColor="accent6"/>
          <w:lang w:val="en-US"/>
        </w:rPr>
      </w:pPr>
      <w:r w:rsidRPr="00C56258">
        <w:rPr>
          <w:i/>
          <w:color w:val="981B34" w:themeColor="accent6"/>
          <w:lang w:val="en-US"/>
        </w:rPr>
        <w:t xml:space="preserve">Note that all inclusion criteria are written so that they can be answered with a” Yes”. </w:t>
      </w:r>
    </w:p>
    <w:p w14:paraId="3827A4D2" w14:textId="77777777" w:rsidR="00511D44" w:rsidRPr="00C56258" w:rsidRDefault="00511D44" w:rsidP="00511D44">
      <w:pPr>
        <w:rPr>
          <w:lang w:val="en-US"/>
        </w:rPr>
      </w:pPr>
      <w:r w:rsidRPr="00C56258">
        <w:rPr>
          <w:i/>
          <w:color w:val="981B34" w:themeColor="accent6"/>
          <w:lang w:val="en-US"/>
        </w:rPr>
        <w:t>Text suggestion:</w:t>
      </w:r>
      <w:r w:rsidRPr="00C56258">
        <w:rPr>
          <w:color w:val="981B34" w:themeColor="accent6"/>
          <w:lang w:val="en-US"/>
        </w:rPr>
        <w:t xml:space="preserve"> </w:t>
      </w:r>
      <w:r w:rsidRPr="00C56258">
        <w:rPr>
          <w:lang w:val="en-US"/>
        </w:rPr>
        <w:t>To be included in the trial, subjects must meet the following criteria:</w:t>
      </w:r>
    </w:p>
    <w:p w14:paraId="63EADC9C" w14:textId="77777777" w:rsidR="00511D44" w:rsidRPr="00C56258" w:rsidRDefault="00511D44">
      <w:pPr>
        <w:pStyle w:val="Liststycke"/>
        <w:numPr>
          <w:ilvl w:val="0"/>
          <w:numId w:val="10"/>
        </w:numPr>
        <w:spacing w:before="0" w:line="276" w:lineRule="auto"/>
        <w:rPr>
          <w:lang w:val="en-US"/>
        </w:rPr>
      </w:pPr>
      <w:r w:rsidRPr="00C56258">
        <w:rPr>
          <w:lang w:val="en-US"/>
        </w:rPr>
        <w:t xml:space="preserve">The subject has given their written consent to participate in the trial. </w:t>
      </w:r>
    </w:p>
    <w:p w14:paraId="441E4216" w14:textId="77777777" w:rsidR="00511D44" w:rsidRPr="00C56258" w:rsidRDefault="00511D44">
      <w:pPr>
        <w:pStyle w:val="Liststycke"/>
        <w:numPr>
          <w:ilvl w:val="0"/>
          <w:numId w:val="10"/>
        </w:numPr>
        <w:spacing w:before="0" w:line="276" w:lineRule="auto"/>
        <w:rPr>
          <w:color w:val="981B34" w:themeColor="accent6"/>
        </w:rPr>
      </w:pPr>
      <w:r w:rsidRPr="00C56258">
        <w:rPr>
          <w:i/>
          <w:color w:val="981B34" w:themeColor="accent6"/>
          <w:lang w:val="en-US"/>
        </w:rPr>
        <w:t xml:space="preserve">For female subjects of fertile age, adequate contraception should be used, specify which methods. A negative pregnancy test can eventually be a requirement, specify requirement/type of pregnancy test. </w:t>
      </w:r>
      <w:r w:rsidRPr="00C56258">
        <w:rPr>
          <w:i/>
          <w:color w:val="981B34" w:themeColor="accent6"/>
        </w:rPr>
        <w:t>Contraceptive requirements may also apply to male subjects.</w:t>
      </w:r>
    </w:p>
    <w:p w14:paraId="57DA11AB" w14:textId="77777777" w:rsidR="00511D44" w:rsidRPr="00BB0AD5" w:rsidRDefault="00511D44">
      <w:pPr>
        <w:pStyle w:val="Rubrik3"/>
        <w:numPr>
          <w:ilvl w:val="1"/>
          <w:numId w:val="22"/>
        </w:numPr>
        <w:spacing w:line="276" w:lineRule="auto"/>
        <w:ind w:left="720"/>
        <w:rPr>
          <w:color w:val="003651"/>
          <w:sz w:val="28"/>
          <w:szCs w:val="28"/>
        </w:rPr>
      </w:pPr>
      <w:bookmarkStart w:id="180" w:name="_Exclusion_criteria"/>
      <w:bookmarkStart w:id="181" w:name="_Ref13842559"/>
      <w:bookmarkStart w:id="182" w:name="_Ref13842556"/>
      <w:bookmarkStart w:id="183" w:name="_Toc106262951"/>
      <w:bookmarkEnd w:id="180"/>
      <w:r w:rsidRPr="00BB0AD5">
        <w:rPr>
          <w:color w:val="003651"/>
          <w:sz w:val="28"/>
          <w:szCs w:val="28"/>
        </w:rPr>
        <w:t>Exclusion criteria</w:t>
      </w:r>
      <w:bookmarkEnd w:id="181"/>
      <w:bookmarkEnd w:id="182"/>
      <w:bookmarkEnd w:id="183"/>
    </w:p>
    <w:p w14:paraId="63E4B87E" w14:textId="77777777" w:rsidR="00511D44" w:rsidRPr="00C56258" w:rsidRDefault="00511D44" w:rsidP="00511D44">
      <w:pPr>
        <w:rPr>
          <w:i/>
          <w:color w:val="981B34" w:themeColor="accent6"/>
          <w:lang w:val="en-US"/>
        </w:rPr>
      </w:pPr>
      <w:r w:rsidRPr="00C56258">
        <w:rPr>
          <w:i/>
          <w:color w:val="981B34" w:themeColor="accent6"/>
          <w:lang w:val="en-US"/>
        </w:rPr>
        <w:t>State the criteria that the subject cannot meet in order to be included in the trial, with respect to the subject’s safety or something that may interfere with the trial results.</w:t>
      </w:r>
    </w:p>
    <w:p w14:paraId="58869EC7" w14:textId="77777777" w:rsidR="00511D44" w:rsidRPr="00C56258" w:rsidRDefault="00511D44" w:rsidP="00511D44">
      <w:pPr>
        <w:rPr>
          <w:i/>
          <w:color w:val="981B34" w:themeColor="accent6"/>
          <w:lang w:val="en-US"/>
        </w:rPr>
      </w:pPr>
      <w:r w:rsidRPr="00C56258">
        <w:rPr>
          <w:i/>
          <w:color w:val="981B34" w:themeColor="accent6"/>
          <w:lang w:val="en-US"/>
        </w:rPr>
        <w:t>Check that all contraindications for the investigational medicinal product in the SPC/IB are included.</w:t>
      </w:r>
    </w:p>
    <w:p w14:paraId="3F860C70" w14:textId="77777777" w:rsidR="00511D44" w:rsidRPr="00C56258" w:rsidRDefault="00511D44" w:rsidP="00511D44">
      <w:pPr>
        <w:rPr>
          <w:i/>
          <w:color w:val="981B34" w:themeColor="accent6"/>
          <w:lang w:val="en-US"/>
        </w:rPr>
      </w:pPr>
      <w:r w:rsidRPr="00C56258">
        <w:rPr>
          <w:i/>
          <w:color w:val="981B34" w:themeColor="accent6"/>
          <w:lang w:val="en-US"/>
        </w:rPr>
        <w:t>The following exclusion criteria are commonly included in trials:</w:t>
      </w:r>
    </w:p>
    <w:p w14:paraId="1497FDDB" w14:textId="77777777" w:rsidR="00511D44" w:rsidRPr="00C56258" w:rsidRDefault="00511D44">
      <w:pPr>
        <w:pStyle w:val="Liststycke"/>
        <w:numPr>
          <w:ilvl w:val="0"/>
          <w:numId w:val="11"/>
        </w:numPr>
        <w:spacing w:before="0" w:line="276" w:lineRule="auto"/>
        <w:rPr>
          <w:i/>
          <w:color w:val="981B34" w:themeColor="accent6"/>
        </w:rPr>
      </w:pPr>
      <w:r w:rsidRPr="00C56258">
        <w:rPr>
          <w:i/>
          <w:color w:val="981B34" w:themeColor="accent6"/>
        </w:rPr>
        <w:t>Contraindications</w:t>
      </w:r>
    </w:p>
    <w:p w14:paraId="25F273E1" w14:textId="77777777" w:rsidR="00511D44" w:rsidRPr="00C56258" w:rsidRDefault="00511D44">
      <w:pPr>
        <w:pStyle w:val="Liststycke"/>
        <w:numPr>
          <w:ilvl w:val="0"/>
          <w:numId w:val="11"/>
        </w:numPr>
        <w:spacing w:before="0" w:line="276" w:lineRule="auto"/>
        <w:rPr>
          <w:i/>
          <w:color w:val="981B34" w:themeColor="accent6"/>
        </w:rPr>
      </w:pPr>
      <w:r w:rsidRPr="00C56258">
        <w:rPr>
          <w:i/>
          <w:color w:val="981B34" w:themeColor="accent6"/>
        </w:rPr>
        <w:t>Concomitant medications</w:t>
      </w:r>
    </w:p>
    <w:p w14:paraId="615456DA" w14:textId="77777777" w:rsidR="00511D44" w:rsidRPr="00C56258" w:rsidRDefault="00511D44">
      <w:pPr>
        <w:pStyle w:val="Liststycke"/>
        <w:numPr>
          <w:ilvl w:val="0"/>
          <w:numId w:val="11"/>
        </w:numPr>
        <w:spacing w:before="0" w:line="276" w:lineRule="auto"/>
        <w:rPr>
          <w:i/>
          <w:color w:val="981B34" w:themeColor="accent6"/>
          <w:lang w:val="en-US"/>
        </w:rPr>
      </w:pPr>
      <w:r w:rsidRPr="00C56258">
        <w:rPr>
          <w:i/>
          <w:color w:val="981B34" w:themeColor="accent6"/>
          <w:lang w:val="en-US"/>
        </w:rPr>
        <w:t>Known or suspected allergies against any product included in the trial</w:t>
      </w:r>
    </w:p>
    <w:p w14:paraId="7B94DA69" w14:textId="77777777" w:rsidR="00511D44" w:rsidRPr="00C56258" w:rsidRDefault="00511D44">
      <w:pPr>
        <w:pStyle w:val="Liststycke"/>
        <w:numPr>
          <w:ilvl w:val="0"/>
          <w:numId w:val="11"/>
        </w:numPr>
        <w:spacing w:before="0" w:line="276" w:lineRule="auto"/>
        <w:rPr>
          <w:i/>
          <w:color w:val="981B34" w:themeColor="accent6"/>
        </w:rPr>
      </w:pPr>
      <w:r w:rsidRPr="00C56258">
        <w:rPr>
          <w:i/>
          <w:color w:val="981B34" w:themeColor="accent6"/>
        </w:rPr>
        <w:t xml:space="preserve">Pregnancy, breastfeeding, or planned pregnancy </w:t>
      </w:r>
    </w:p>
    <w:p w14:paraId="188BD998" w14:textId="77777777" w:rsidR="00511D44" w:rsidRPr="00C56258" w:rsidRDefault="00511D44">
      <w:pPr>
        <w:pStyle w:val="Liststycke"/>
        <w:numPr>
          <w:ilvl w:val="0"/>
          <w:numId w:val="11"/>
        </w:numPr>
        <w:spacing w:before="0" w:line="276" w:lineRule="auto"/>
        <w:rPr>
          <w:i/>
          <w:color w:val="981B34" w:themeColor="accent6"/>
          <w:lang w:val="en-US"/>
        </w:rPr>
      </w:pPr>
      <w:r w:rsidRPr="00C56258">
        <w:rPr>
          <w:i/>
          <w:color w:val="981B34" w:themeColor="accent6"/>
          <w:lang w:val="en-US"/>
        </w:rPr>
        <w:t>Mental inability, reluctance or language difficulties that result in difficulty understanding the meaning of participation in the trial</w:t>
      </w:r>
    </w:p>
    <w:p w14:paraId="482761FA" w14:textId="77777777" w:rsidR="00511D44" w:rsidRPr="00C56258" w:rsidRDefault="00511D44">
      <w:pPr>
        <w:pStyle w:val="Liststycke"/>
        <w:numPr>
          <w:ilvl w:val="0"/>
          <w:numId w:val="11"/>
        </w:numPr>
        <w:spacing w:before="0" w:line="276" w:lineRule="auto"/>
        <w:rPr>
          <w:i/>
          <w:color w:val="981B34" w:themeColor="accent6"/>
          <w:lang w:val="en-US"/>
        </w:rPr>
      </w:pPr>
      <w:r w:rsidRPr="00C56258">
        <w:rPr>
          <w:i/>
          <w:color w:val="981B34" w:themeColor="accent6"/>
          <w:lang w:val="en-US"/>
        </w:rPr>
        <w:t>Treatment or disease which, according to the investigator, can affect treatment or trial results</w:t>
      </w:r>
    </w:p>
    <w:p w14:paraId="29E691C8" w14:textId="77777777" w:rsidR="00511D44" w:rsidRPr="00C56258" w:rsidRDefault="00511D44">
      <w:pPr>
        <w:pStyle w:val="Liststycke"/>
        <w:numPr>
          <w:ilvl w:val="0"/>
          <w:numId w:val="11"/>
        </w:numPr>
        <w:spacing w:before="0" w:line="276" w:lineRule="auto"/>
        <w:rPr>
          <w:i/>
          <w:color w:val="981B34" w:themeColor="accent6"/>
        </w:rPr>
      </w:pPr>
      <w:r w:rsidRPr="00C56258">
        <w:rPr>
          <w:i/>
          <w:color w:val="981B34" w:themeColor="accent6"/>
          <w:lang w:val="en-US"/>
        </w:rPr>
        <w:t xml:space="preserve">Participation or recent participation in a clinical trial with a investigational medicinal product (specify how recently, usually 30 days). </w:t>
      </w:r>
      <w:r w:rsidRPr="00C56258">
        <w:rPr>
          <w:i/>
          <w:color w:val="981B34" w:themeColor="accent6"/>
        </w:rPr>
        <w:t>Previous participation in this trial.</w:t>
      </w:r>
    </w:p>
    <w:p w14:paraId="0D7376F5" w14:textId="77777777" w:rsidR="00511D44" w:rsidRPr="00C56258" w:rsidRDefault="00511D44" w:rsidP="00511D44">
      <w:pPr>
        <w:rPr>
          <w:lang w:val="en-US"/>
        </w:rPr>
      </w:pPr>
      <w:r w:rsidRPr="00C56258">
        <w:rPr>
          <w:i/>
          <w:color w:val="981B34" w:themeColor="accent6"/>
          <w:lang w:val="en-US"/>
        </w:rPr>
        <w:t>Text suggestion:</w:t>
      </w:r>
      <w:r w:rsidRPr="00C56258">
        <w:rPr>
          <w:color w:val="981B34" w:themeColor="accent6"/>
          <w:lang w:val="en-US"/>
        </w:rPr>
        <w:t xml:space="preserve"> </w:t>
      </w:r>
      <w:r w:rsidRPr="00C56258">
        <w:rPr>
          <w:lang w:val="en-US"/>
        </w:rPr>
        <w:t>Subjects must not be included in this trial if any of the following criteria are met:</w:t>
      </w:r>
    </w:p>
    <w:p w14:paraId="21A74B8E" w14:textId="24B0EC4F" w:rsidR="00511D44" w:rsidRPr="00C56258" w:rsidRDefault="00511D44">
      <w:pPr>
        <w:pStyle w:val="Liststycke"/>
        <w:numPr>
          <w:ilvl w:val="0"/>
          <w:numId w:val="12"/>
        </w:numPr>
        <w:spacing w:before="0" w:line="276" w:lineRule="auto"/>
      </w:pPr>
      <w:r w:rsidRPr="00C56258">
        <w:t>.</w:t>
      </w:r>
    </w:p>
    <w:p w14:paraId="2A0A430E" w14:textId="32664A39" w:rsidR="00511D44" w:rsidRPr="00C56258" w:rsidRDefault="00511D44">
      <w:pPr>
        <w:pStyle w:val="Liststycke"/>
        <w:numPr>
          <w:ilvl w:val="0"/>
          <w:numId w:val="12"/>
        </w:numPr>
        <w:spacing w:before="0" w:line="276" w:lineRule="auto"/>
      </w:pPr>
      <w:r w:rsidRPr="00C56258">
        <w:t>.</w:t>
      </w:r>
    </w:p>
    <w:p w14:paraId="66BB39F7" w14:textId="193A370A" w:rsidR="00511D44" w:rsidRPr="00C56258" w:rsidRDefault="00511D44" w:rsidP="004B2147">
      <w:pPr>
        <w:pStyle w:val="Liststycke"/>
        <w:numPr>
          <w:ilvl w:val="0"/>
          <w:numId w:val="12"/>
        </w:numPr>
        <w:spacing w:before="0" w:after="600" w:line="276" w:lineRule="auto"/>
      </w:pPr>
      <w:r w:rsidRPr="00C56258">
        <w:t>.</w:t>
      </w:r>
    </w:p>
    <w:p w14:paraId="37AB9651" w14:textId="77777777" w:rsidR="00511D44" w:rsidRPr="00BB0AD5" w:rsidRDefault="00511D44" w:rsidP="004B2147">
      <w:pPr>
        <w:pStyle w:val="Rubrik3"/>
        <w:numPr>
          <w:ilvl w:val="1"/>
          <w:numId w:val="22"/>
        </w:numPr>
        <w:spacing w:after="120" w:line="276" w:lineRule="auto"/>
        <w:ind w:left="720"/>
        <w:rPr>
          <w:color w:val="003651"/>
          <w:sz w:val="28"/>
          <w:szCs w:val="28"/>
        </w:rPr>
      </w:pPr>
      <w:bookmarkStart w:id="184" w:name="_Toc2083410"/>
      <w:bookmarkStart w:id="185" w:name="_Toc106262952"/>
      <w:r w:rsidRPr="00BB0AD5">
        <w:rPr>
          <w:color w:val="003651"/>
          <w:sz w:val="28"/>
          <w:szCs w:val="28"/>
        </w:rPr>
        <w:lastRenderedPageBreak/>
        <w:t>Screening</w:t>
      </w:r>
      <w:bookmarkEnd w:id="184"/>
      <w:bookmarkEnd w:id="185"/>
    </w:p>
    <w:p w14:paraId="4CB2763F" w14:textId="77777777" w:rsidR="00511D44" w:rsidRPr="00C56258" w:rsidRDefault="00511D44" w:rsidP="00511D44">
      <w:pPr>
        <w:rPr>
          <w:i/>
          <w:color w:val="981B34" w:themeColor="accent6"/>
          <w:lang w:val="en-US"/>
        </w:rPr>
      </w:pPr>
      <w:r w:rsidRPr="00C56258">
        <w:rPr>
          <w:i/>
          <w:color w:val="981B34" w:themeColor="accent6"/>
          <w:lang w:val="en-US"/>
        </w:rPr>
        <w:t>Describe the process for screening and inclusion. Also provide information about whether and when re-screening is allowed.</w:t>
      </w:r>
    </w:p>
    <w:p w14:paraId="756F1A09" w14:textId="77777777" w:rsidR="00511D44" w:rsidRPr="00C56258" w:rsidRDefault="00511D44" w:rsidP="00511D44">
      <w:pPr>
        <w:rPr>
          <w:i/>
          <w:color w:val="FF0000"/>
          <w:lang w:val="en-US"/>
        </w:rPr>
      </w:pPr>
      <w:r w:rsidRPr="00C56258">
        <w:rPr>
          <w:i/>
          <w:color w:val="981B34" w:themeColor="accent6"/>
          <w:lang w:val="en-US"/>
        </w:rPr>
        <w:t>Text suggestion</w:t>
      </w:r>
      <w:r w:rsidRPr="00C56258">
        <w:rPr>
          <w:rFonts w:eastAsia="Times New Roman"/>
          <w:i/>
          <w:color w:val="981B34" w:themeColor="accent6"/>
          <w:lang w:val="en-US"/>
        </w:rPr>
        <w:t>:</w:t>
      </w:r>
      <w:r w:rsidRPr="00C56258">
        <w:rPr>
          <w:rFonts w:eastAsia="Times New Roman"/>
          <w:color w:val="981B34" w:themeColor="accent6"/>
          <w:lang w:val="en-US"/>
        </w:rPr>
        <w:t xml:space="preserve"> </w:t>
      </w:r>
      <w:r w:rsidRPr="00C56258">
        <w:rPr>
          <w:rFonts w:eastAsia="Times New Roman"/>
          <w:lang w:val="en-US"/>
        </w:rPr>
        <w:t>Subject eligibility (that subjects fulfill all inclusion criteria and do not meet any exclusion criteria) is established before inclusion, treatment, or randomization.</w:t>
      </w:r>
      <w:r w:rsidRPr="00C56258">
        <w:rPr>
          <w:rFonts w:eastAsia="Times New Roman"/>
          <w:iCs/>
          <w:lang w:val="en-US"/>
        </w:rPr>
        <w:t xml:space="preserve"> </w:t>
      </w:r>
    </w:p>
    <w:p w14:paraId="4246D297" w14:textId="77777777" w:rsidR="00511D44" w:rsidRPr="00BB0AD5" w:rsidRDefault="00511D44" w:rsidP="004B2147">
      <w:pPr>
        <w:pStyle w:val="Rubrik3"/>
        <w:numPr>
          <w:ilvl w:val="1"/>
          <w:numId w:val="22"/>
        </w:numPr>
        <w:spacing w:after="120" w:line="276" w:lineRule="auto"/>
        <w:ind w:left="720"/>
        <w:rPr>
          <w:color w:val="003651"/>
          <w:sz w:val="28"/>
          <w:szCs w:val="28"/>
        </w:rPr>
      </w:pPr>
      <w:bookmarkStart w:id="186" w:name="_Withdrawal_criteria"/>
      <w:bookmarkStart w:id="187" w:name="_Ref13844307"/>
      <w:bookmarkStart w:id="188" w:name="_Ref13844305"/>
      <w:bookmarkStart w:id="189" w:name="_Ref13842006"/>
      <w:bookmarkStart w:id="190" w:name="_Ref13842003"/>
      <w:bookmarkStart w:id="191" w:name="_Toc106262953"/>
      <w:bookmarkEnd w:id="186"/>
      <w:r w:rsidRPr="00BB0AD5">
        <w:rPr>
          <w:color w:val="003651"/>
          <w:sz w:val="28"/>
          <w:szCs w:val="28"/>
        </w:rPr>
        <w:t>Withdrawal criteria</w:t>
      </w:r>
      <w:bookmarkEnd w:id="187"/>
      <w:bookmarkEnd w:id="188"/>
      <w:bookmarkEnd w:id="189"/>
      <w:bookmarkEnd w:id="190"/>
      <w:bookmarkEnd w:id="191"/>
    </w:p>
    <w:p w14:paraId="3209C67E" w14:textId="77777777" w:rsidR="00511D44" w:rsidRPr="00C56258" w:rsidRDefault="00511D44" w:rsidP="00511D44">
      <w:pPr>
        <w:rPr>
          <w:i/>
          <w:color w:val="981B34" w:themeColor="accent6"/>
          <w:lang w:val="en-US"/>
        </w:rPr>
      </w:pPr>
      <w:r w:rsidRPr="00C56258">
        <w:rPr>
          <w:i/>
          <w:color w:val="981B34" w:themeColor="accent6"/>
          <w:lang w:val="en-US"/>
        </w:rPr>
        <w:t>Specify criteria for when and how subjects can/must be prematurely taken out of the trial.</w:t>
      </w:r>
    </w:p>
    <w:p w14:paraId="3C10AF3C" w14:textId="77777777" w:rsidR="00511D44" w:rsidRPr="00C56258" w:rsidRDefault="00511D44">
      <w:pPr>
        <w:pStyle w:val="Liststycke"/>
        <w:numPr>
          <w:ilvl w:val="0"/>
          <w:numId w:val="13"/>
        </w:numPr>
        <w:spacing w:before="0" w:line="276" w:lineRule="auto"/>
        <w:rPr>
          <w:i/>
          <w:color w:val="981B34" w:themeColor="accent6"/>
          <w:lang w:val="en-US"/>
        </w:rPr>
      </w:pPr>
      <w:r w:rsidRPr="00C56258">
        <w:rPr>
          <w:i/>
          <w:color w:val="981B34" w:themeColor="accent6"/>
          <w:lang w:val="en-US"/>
        </w:rPr>
        <w:t>The subject may choose to discontinue the trial at any time</w:t>
      </w:r>
    </w:p>
    <w:p w14:paraId="671F5401" w14:textId="77777777" w:rsidR="00511D44" w:rsidRPr="00C56258" w:rsidRDefault="00511D44">
      <w:pPr>
        <w:pStyle w:val="Liststycke"/>
        <w:numPr>
          <w:ilvl w:val="0"/>
          <w:numId w:val="13"/>
        </w:numPr>
        <w:spacing w:before="0" w:line="276" w:lineRule="auto"/>
        <w:rPr>
          <w:i/>
          <w:color w:val="981B34" w:themeColor="accent6"/>
          <w:lang w:val="en-US"/>
        </w:rPr>
      </w:pPr>
      <w:r w:rsidRPr="00C56258">
        <w:rPr>
          <w:i/>
          <w:color w:val="981B34" w:themeColor="accent6"/>
          <w:lang w:val="en-US"/>
        </w:rPr>
        <w:t>The principal investigator or safety committee can terminate a subject’s participation (due to, e.g., non-tolerable adverse events/adverse reactions, pregnancy, etc.)</w:t>
      </w:r>
    </w:p>
    <w:p w14:paraId="37E6A7F2" w14:textId="77777777" w:rsidR="00511D44" w:rsidRPr="00C56258" w:rsidRDefault="00511D44">
      <w:pPr>
        <w:pStyle w:val="Liststycke"/>
        <w:numPr>
          <w:ilvl w:val="0"/>
          <w:numId w:val="13"/>
        </w:numPr>
        <w:spacing w:before="0" w:line="276" w:lineRule="auto"/>
        <w:rPr>
          <w:i/>
          <w:color w:val="981B34" w:themeColor="accent6"/>
          <w:lang w:val="en-US"/>
        </w:rPr>
      </w:pPr>
      <w:r w:rsidRPr="00C56258">
        <w:rPr>
          <w:i/>
          <w:color w:val="981B34" w:themeColor="accent6"/>
          <w:lang w:val="en-US"/>
        </w:rPr>
        <w:t>A concerned Competent Authority can terminate the trial.</w:t>
      </w:r>
    </w:p>
    <w:p w14:paraId="26C5B2E0" w14:textId="77777777" w:rsidR="00511D44" w:rsidRPr="00C56258" w:rsidRDefault="00511D44" w:rsidP="00511D44">
      <w:pPr>
        <w:rPr>
          <w:i/>
          <w:color w:val="981B34" w:themeColor="accent6"/>
          <w:lang w:val="en-US"/>
        </w:rPr>
      </w:pPr>
      <w:r w:rsidRPr="00C56258">
        <w:rPr>
          <w:i/>
          <w:color w:val="981B34" w:themeColor="accent6"/>
          <w:lang w:val="en-US"/>
        </w:rPr>
        <w:t>Describe the care of trial subjects who prematurely discontinue the trial (e.g., continued treatment, examinations).</w:t>
      </w:r>
    </w:p>
    <w:p w14:paraId="096C0B8D" w14:textId="77777777" w:rsidR="00511D44" w:rsidRPr="00C56258" w:rsidRDefault="00511D44" w:rsidP="00511D44">
      <w:pPr>
        <w:rPr>
          <w:i/>
          <w:color w:val="981B34" w:themeColor="accent6"/>
          <w:lang w:val="en-US"/>
        </w:rPr>
      </w:pPr>
      <w:r w:rsidRPr="00C56258">
        <w:rPr>
          <w:i/>
          <w:color w:val="981B34" w:themeColor="accent6"/>
          <w:lang w:val="en-US"/>
        </w:rPr>
        <w:t>Describe how data will be handled for subjects who discontinue the trial prematurely. Specify if a closing visit will be performed or if other follow-up is planned (e.g., overall survival).</w:t>
      </w:r>
    </w:p>
    <w:p w14:paraId="1103E157" w14:textId="77777777" w:rsidR="00511D44" w:rsidRPr="00C56258" w:rsidRDefault="00511D44" w:rsidP="00511D44">
      <w:pPr>
        <w:rPr>
          <w:i/>
          <w:color w:val="981B34" w:themeColor="accent6"/>
          <w:lang w:val="en-US"/>
        </w:rPr>
      </w:pPr>
      <w:r w:rsidRPr="00C56258">
        <w:rPr>
          <w:i/>
          <w:color w:val="981B34" w:themeColor="accent6"/>
          <w:lang w:val="en-US"/>
        </w:rPr>
        <w:t>It should also be clarified whether a subject who has discontinued the trial will/can be replaced to achieve the desired number of included subjects and, if so, in which case/how this will be done.</w:t>
      </w:r>
    </w:p>
    <w:p w14:paraId="5CE87429" w14:textId="77777777" w:rsidR="00511D44" w:rsidRPr="00C56258" w:rsidRDefault="00511D44" w:rsidP="00511D44">
      <w:pPr>
        <w:rPr>
          <w:i/>
          <w:color w:val="981B34" w:themeColor="accent6"/>
          <w:lang w:val="en-US"/>
        </w:rPr>
      </w:pPr>
      <w:r w:rsidRPr="00C56258">
        <w:rPr>
          <w:i/>
          <w:color w:val="981B34" w:themeColor="accent6"/>
          <w:lang w:val="en-US"/>
        </w:rPr>
        <w:t>If an exclusion criterion applies throughout the trial, this should also be stated.</w:t>
      </w:r>
    </w:p>
    <w:p w14:paraId="5CBD3384" w14:textId="77777777" w:rsidR="00511D44" w:rsidRPr="00C56258" w:rsidRDefault="00511D44" w:rsidP="00511D44">
      <w:pPr>
        <w:rPr>
          <w:i/>
          <w:color w:val="981B34" w:themeColor="accent6"/>
          <w:lang w:val="en-US"/>
        </w:rPr>
      </w:pPr>
      <w:r w:rsidRPr="00C56258">
        <w:rPr>
          <w:i/>
          <w:color w:val="981B34" w:themeColor="accent6"/>
          <w:lang w:val="en-GB"/>
        </w:rPr>
        <w:t xml:space="preserve">See also section </w:t>
      </w:r>
      <w:r w:rsidRPr="00C56258">
        <w:rPr>
          <w:i/>
          <w:color w:val="981B34" w:themeColor="accent6"/>
          <w:lang w:val="en-GB"/>
        </w:rPr>
        <w:fldChar w:fldCharType="begin"/>
      </w:r>
      <w:r w:rsidRPr="00C56258">
        <w:rPr>
          <w:i/>
          <w:color w:val="981B34" w:themeColor="accent6"/>
          <w:lang w:val="en-GB"/>
        </w:rPr>
        <w:instrText xml:space="preserve"> REF _Ref24029330 \r \h  \* MERGEFORMAT </w:instrText>
      </w:r>
      <w:r w:rsidRPr="00C56258">
        <w:rPr>
          <w:i/>
          <w:color w:val="981B34" w:themeColor="accent6"/>
          <w:lang w:val="en-GB"/>
        </w:rPr>
      </w:r>
      <w:r w:rsidRPr="00C56258">
        <w:rPr>
          <w:i/>
          <w:color w:val="981B34" w:themeColor="accent6"/>
          <w:lang w:val="en-GB"/>
        </w:rPr>
        <w:fldChar w:fldCharType="separate"/>
      </w:r>
      <w:r w:rsidRPr="00C56258">
        <w:rPr>
          <w:i/>
          <w:color w:val="981B34" w:themeColor="accent6"/>
          <w:lang w:val="en-GB"/>
        </w:rPr>
        <w:t>5.4</w:t>
      </w:r>
      <w:r w:rsidRPr="00C56258">
        <w:rPr>
          <w:i/>
          <w:color w:val="981B34" w:themeColor="accent6"/>
          <w:lang w:val="en-GB"/>
        </w:rPr>
        <w:fldChar w:fldCharType="end"/>
      </w:r>
      <w:r w:rsidRPr="00C56258">
        <w:rPr>
          <w:i/>
          <w:color w:val="981B34" w:themeColor="accent6"/>
          <w:lang w:val="en-GB"/>
        </w:rPr>
        <w:t xml:space="preserve">, </w:t>
      </w:r>
      <w:r w:rsidRPr="00C56258">
        <w:rPr>
          <w:i/>
          <w:color w:val="981B34" w:themeColor="accent6"/>
          <w:lang w:val="en-GB"/>
        </w:rPr>
        <w:fldChar w:fldCharType="begin"/>
      </w:r>
      <w:r w:rsidRPr="00C56258">
        <w:rPr>
          <w:i/>
          <w:color w:val="981B34" w:themeColor="accent6"/>
          <w:lang w:val="en-GB"/>
        </w:rPr>
        <w:instrText xml:space="preserve"> REF _Ref24029233 \h  \* MERGEFORMAT </w:instrText>
      </w:r>
      <w:r w:rsidRPr="00C56258">
        <w:rPr>
          <w:i/>
          <w:color w:val="981B34" w:themeColor="accent6"/>
          <w:lang w:val="en-GB"/>
        </w:rPr>
      </w:r>
      <w:r w:rsidRPr="00C56258">
        <w:rPr>
          <w:i/>
          <w:color w:val="981B34" w:themeColor="accent6"/>
          <w:lang w:val="en-GB"/>
        </w:rPr>
        <w:fldChar w:fldCharType="separate"/>
      </w:r>
      <w:r w:rsidRPr="00C56258">
        <w:rPr>
          <w:i/>
          <w:color w:val="981B34" w:themeColor="accent6"/>
          <w:lang w:val="en-GB"/>
        </w:rPr>
        <w:t>End of Trial</w:t>
      </w:r>
      <w:r w:rsidRPr="00C56258">
        <w:rPr>
          <w:i/>
          <w:color w:val="981B34" w:themeColor="accent6"/>
          <w:lang w:val="en-GB"/>
        </w:rPr>
        <w:fldChar w:fldCharType="end"/>
      </w:r>
      <w:r w:rsidRPr="00C56258">
        <w:rPr>
          <w:i/>
          <w:color w:val="981B34" w:themeColor="accent6"/>
          <w:lang w:val="en-GB"/>
        </w:rPr>
        <w:t xml:space="preserve">, and section </w:t>
      </w:r>
      <w:r w:rsidRPr="00C56258">
        <w:rPr>
          <w:i/>
          <w:color w:val="981B34" w:themeColor="accent6"/>
          <w:lang w:val="en-GB"/>
        </w:rPr>
        <w:fldChar w:fldCharType="begin"/>
      </w:r>
      <w:r w:rsidRPr="00C56258">
        <w:rPr>
          <w:i/>
          <w:color w:val="981B34" w:themeColor="accent6"/>
          <w:lang w:val="en-GB"/>
        </w:rPr>
        <w:instrText xml:space="preserve"> REF _Ref13842207 \r \h  \* MERGEFORMAT </w:instrText>
      </w:r>
      <w:r w:rsidRPr="00C56258">
        <w:rPr>
          <w:i/>
          <w:color w:val="981B34" w:themeColor="accent6"/>
          <w:lang w:val="en-GB"/>
        </w:rPr>
      </w:r>
      <w:r w:rsidRPr="00C56258">
        <w:rPr>
          <w:i/>
          <w:color w:val="981B34" w:themeColor="accent6"/>
          <w:lang w:val="en-GB"/>
        </w:rPr>
        <w:fldChar w:fldCharType="separate"/>
      </w:r>
      <w:r w:rsidRPr="00C56258">
        <w:rPr>
          <w:i/>
          <w:color w:val="981B34" w:themeColor="accent6"/>
          <w:lang w:val="en-GB"/>
        </w:rPr>
        <w:t>15</w:t>
      </w:r>
      <w:r w:rsidRPr="00C56258">
        <w:rPr>
          <w:i/>
          <w:color w:val="981B34" w:themeColor="accent6"/>
          <w:lang w:val="en-GB"/>
        </w:rPr>
        <w:fldChar w:fldCharType="end"/>
      </w:r>
      <w:r w:rsidRPr="00C56258">
        <w:rPr>
          <w:i/>
          <w:color w:val="981B34" w:themeColor="accent6"/>
          <w:lang w:val="en-GB"/>
        </w:rPr>
        <w:t xml:space="preserve">, </w:t>
      </w:r>
      <w:r w:rsidRPr="00C56258">
        <w:rPr>
          <w:i/>
          <w:color w:val="981B34" w:themeColor="accent6"/>
          <w:lang w:val="en-GB"/>
        </w:rPr>
        <w:fldChar w:fldCharType="begin"/>
      </w:r>
      <w:r w:rsidRPr="00C56258">
        <w:rPr>
          <w:i/>
          <w:color w:val="981B34" w:themeColor="accent6"/>
          <w:lang w:val="en-GB"/>
        </w:rPr>
        <w:instrText xml:space="preserve"> REF _Ref35597734 \h  \* MERGEFORMAT </w:instrText>
      </w:r>
      <w:r w:rsidRPr="00C56258">
        <w:rPr>
          <w:i/>
          <w:color w:val="981B34" w:themeColor="accent6"/>
          <w:lang w:val="en-GB"/>
        </w:rPr>
      </w:r>
      <w:r w:rsidRPr="00C56258">
        <w:rPr>
          <w:i/>
          <w:color w:val="981B34" w:themeColor="accent6"/>
          <w:lang w:val="en-GB"/>
        </w:rPr>
        <w:fldChar w:fldCharType="separate"/>
      </w:r>
      <w:r w:rsidRPr="00C56258">
        <w:rPr>
          <w:i/>
          <w:color w:val="981B34" w:themeColor="accent6"/>
          <w:lang w:val="en-GB"/>
        </w:rPr>
        <w:t>Notification of trial completion, reporting, and publication</w:t>
      </w:r>
      <w:r w:rsidRPr="00C56258">
        <w:rPr>
          <w:i/>
          <w:color w:val="981B34" w:themeColor="accent6"/>
          <w:lang w:val="en-GB"/>
        </w:rPr>
        <w:fldChar w:fldCharType="end"/>
      </w:r>
      <w:r w:rsidRPr="00C56258">
        <w:rPr>
          <w:i/>
          <w:color w:val="981B34" w:themeColor="accent6"/>
          <w:lang w:val="en-GB"/>
        </w:rPr>
        <w:t>.</w:t>
      </w:r>
    </w:p>
    <w:p w14:paraId="616E3AFF" w14:textId="77777777" w:rsidR="00511D44" w:rsidRPr="00C56258" w:rsidRDefault="00511D44" w:rsidP="00511D44">
      <w:pPr>
        <w:rPr>
          <w:lang w:val="en-US"/>
        </w:rPr>
      </w:pPr>
      <w:r w:rsidRPr="00C56258">
        <w:rPr>
          <w:i/>
          <w:color w:val="981B34" w:themeColor="accent6"/>
          <w:lang w:val="en-US"/>
        </w:rPr>
        <w:t>Example text:</w:t>
      </w:r>
      <w:r w:rsidRPr="00C56258">
        <w:rPr>
          <w:i/>
          <w:color w:val="FF0000"/>
          <w:lang w:val="en-US"/>
        </w:rPr>
        <w:br/>
      </w:r>
      <w:r w:rsidRPr="00C56258">
        <w:rPr>
          <w:lang w:val="en-US"/>
        </w:rPr>
        <w:t>Subjects can discontinue their participation in the trial at any time without any consequence to his/her continued treatment. The investigator/sponsor can at any time terminate the trial for a subject due to, e.g., unacceptable adverse events/adverse reactions or because the subject does not follow procedures in the clinical trial protocol. If the subject discontinues the trial, follow-up of this subject will be performed according to the clinic’s routine.</w:t>
      </w:r>
    </w:p>
    <w:p w14:paraId="5CDA45FE" w14:textId="77777777" w:rsidR="00511D44" w:rsidRPr="00C56258" w:rsidRDefault="00511D44">
      <w:pPr>
        <w:pStyle w:val="Rubrik2"/>
        <w:numPr>
          <w:ilvl w:val="0"/>
          <w:numId w:val="19"/>
        </w:numPr>
        <w:spacing w:before="240" w:after="240"/>
        <w:ind w:left="562" w:hanging="562"/>
      </w:pPr>
      <w:bookmarkStart w:id="192" w:name="_Study_treatments"/>
      <w:bookmarkStart w:id="193" w:name="_Ref13841702"/>
      <w:bookmarkStart w:id="194" w:name="_Ref13841698"/>
      <w:bookmarkStart w:id="195" w:name="_Toc106262954"/>
      <w:bookmarkEnd w:id="192"/>
      <w:r w:rsidRPr="00C56258">
        <w:t>Trial treatments</w:t>
      </w:r>
      <w:bookmarkEnd w:id="193"/>
      <w:bookmarkEnd w:id="194"/>
      <w:bookmarkEnd w:id="195"/>
    </w:p>
    <w:p w14:paraId="3CBBF6B1" w14:textId="77777777" w:rsidR="00511D44" w:rsidRPr="00C56258" w:rsidRDefault="00511D44" w:rsidP="00511D44">
      <w:pPr>
        <w:rPr>
          <w:color w:val="981B34" w:themeColor="accent6"/>
          <w:lang w:val="en-US"/>
        </w:rPr>
      </w:pPr>
      <w:r w:rsidRPr="00C56258">
        <w:rPr>
          <w:i/>
          <w:iCs/>
          <w:color w:val="981B34" w:themeColor="accent6"/>
          <w:lang w:val="en-US"/>
        </w:rPr>
        <w:t>The term investigational medicinal product includes medicinal products used as comparators (placebo or active medicinal product). The same requirements apply to comparator medicinal products as to the medicinal products under investigation. Comparator medicinal products should therefore be described in a similar way in this section, i.e. when the instruction text below states investigational medicinal products, the corresponding information also needs to be provided for any comparator medicinal products.</w:t>
      </w:r>
    </w:p>
    <w:p w14:paraId="11F3C0D7" w14:textId="77777777" w:rsidR="00511D44" w:rsidRPr="00BB0AD5" w:rsidRDefault="00511D44" w:rsidP="00DF0DB1">
      <w:pPr>
        <w:pStyle w:val="Rubrik3"/>
        <w:numPr>
          <w:ilvl w:val="1"/>
          <w:numId w:val="23"/>
        </w:numPr>
        <w:spacing w:after="120" w:line="276" w:lineRule="auto"/>
        <w:ind w:left="720"/>
        <w:rPr>
          <w:color w:val="003651"/>
          <w:sz w:val="28"/>
          <w:szCs w:val="28"/>
        </w:rPr>
      </w:pPr>
      <w:bookmarkStart w:id="196" w:name="_Toc530476521"/>
      <w:bookmarkStart w:id="197" w:name="_Toc530496032"/>
      <w:bookmarkStart w:id="198" w:name="_Toc530496138"/>
      <w:bookmarkStart w:id="199" w:name="_Toc530496239"/>
      <w:bookmarkStart w:id="200" w:name="_Toc530496340"/>
      <w:bookmarkStart w:id="201" w:name="_Toc530498557"/>
      <w:bookmarkStart w:id="202" w:name="_Toc530498662"/>
      <w:bookmarkStart w:id="203" w:name="_Toc530560059"/>
      <w:bookmarkStart w:id="204" w:name="_Toc530560164"/>
      <w:bookmarkStart w:id="205" w:name="_Toc2083413"/>
      <w:bookmarkStart w:id="206" w:name="_Toc530560165"/>
      <w:bookmarkStart w:id="207" w:name="_Toc530476522"/>
      <w:bookmarkStart w:id="208" w:name="_Toc106262955"/>
      <w:bookmarkEnd w:id="196"/>
      <w:bookmarkEnd w:id="197"/>
      <w:bookmarkEnd w:id="198"/>
      <w:bookmarkEnd w:id="199"/>
      <w:bookmarkEnd w:id="200"/>
      <w:bookmarkEnd w:id="201"/>
      <w:bookmarkEnd w:id="202"/>
      <w:bookmarkEnd w:id="203"/>
      <w:bookmarkEnd w:id="204"/>
      <w:r w:rsidRPr="00BB0AD5">
        <w:rPr>
          <w:color w:val="003651"/>
          <w:sz w:val="28"/>
          <w:szCs w:val="28"/>
        </w:rPr>
        <w:lastRenderedPageBreak/>
        <w:t xml:space="preserve">Description of </w:t>
      </w:r>
      <w:bookmarkEnd w:id="205"/>
      <w:bookmarkEnd w:id="206"/>
      <w:bookmarkEnd w:id="207"/>
      <w:r w:rsidRPr="00BB0AD5">
        <w:rPr>
          <w:color w:val="003651"/>
          <w:sz w:val="28"/>
          <w:szCs w:val="28"/>
        </w:rPr>
        <w:t>investigational medicinal product(s)</w:t>
      </w:r>
      <w:bookmarkEnd w:id="208"/>
    </w:p>
    <w:p w14:paraId="4F39B818" w14:textId="77777777" w:rsidR="00511D44" w:rsidRPr="00C56258" w:rsidRDefault="00511D44" w:rsidP="00511D44">
      <w:pPr>
        <w:rPr>
          <w:i/>
          <w:color w:val="981B34" w:themeColor="accent6"/>
          <w:lang w:val="en-US"/>
        </w:rPr>
      </w:pPr>
      <w:r w:rsidRPr="00C56258">
        <w:rPr>
          <w:i/>
          <w:color w:val="981B34" w:themeColor="accent6"/>
          <w:lang w:val="en-US"/>
        </w:rPr>
        <w:t>Describe all investigational medicinal product(s) in detail. State the name, manufacturer, formulation, restrictions, treatment time with the drug, allowable treatment interruption, etc.</w:t>
      </w:r>
    </w:p>
    <w:p w14:paraId="74584F33" w14:textId="77777777" w:rsidR="00511D44" w:rsidRPr="00C56258" w:rsidRDefault="00511D44" w:rsidP="00511D44">
      <w:pPr>
        <w:rPr>
          <w:i/>
          <w:color w:val="981B34" w:themeColor="accent6"/>
          <w:lang w:val="en-US"/>
        </w:rPr>
      </w:pPr>
      <w:r w:rsidRPr="00C56258">
        <w:rPr>
          <w:i/>
          <w:color w:val="981B34" w:themeColor="accent6"/>
          <w:lang w:val="en-US"/>
        </w:rPr>
        <w:t xml:space="preserve">Describe whether investigational medicinal products are authorised for sale and whether they are to be used in accordance with the terms of the marketing authorisation. </w:t>
      </w:r>
    </w:p>
    <w:p w14:paraId="7AE35999" w14:textId="77777777" w:rsidR="00511D44" w:rsidRPr="00C56258" w:rsidRDefault="00511D44" w:rsidP="00511D44">
      <w:pPr>
        <w:rPr>
          <w:i/>
          <w:color w:val="981B34" w:themeColor="accent6"/>
          <w:lang w:val="en-US"/>
        </w:rPr>
      </w:pPr>
      <w:r w:rsidRPr="00C56258">
        <w:rPr>
          <w:i/>
          <w:color w:val="981B34" w:themeColor="accent6"/>
          <w:lang w:val="en-US"/>
        </w:rPr>
        <w:t>In multicentre trials involving several EU countries and where the trade name of the medicinal product varies within the EU, only the active substance or ATC code should be provided.</w:t>
      </w:r>
    </w:p>
    <w:p w14:paraId="7EF14F5E" w14:textId="77777777" w:rsidR="00511D44" w:rsidRPr="00C56258" w:rsidRDefault="00511D44" w:rsidP="00511D44">
      <w:pPr>
        <w:rPr>
          <w:i/>
          <w:color w:val="981B34" w:themeColor="accent6"/>
          <w:lang w:val="en-US"/>
        </w:rPr>
      </w:pPr>
      <w:r w:rsidRPr="00C56258">
        <w:rPr>
          <w:i/>
          <w:color w:val="981B34" w:themeColor="accent6"/>
          <w:lang w:val="en-US"/>
        </w:rPr>
        <w:t>Indicate what is used as a control/comparator (standard treatment) or placebo.</w:t>
      </w:r>
    </w:p>
    <w:p w14:paraId="0A7ED50B" w14:textId="77777777" w:rsidR="00511D44" w:rsidRPr="00C56258" w:rsidRDefault="00511D44" w:rsidP="00511D44">
      <w:pPr>
        <w:rPr>
          <w:i/>
          <w:color w:val="981B34" w:themeColor="accent6"/>
        </w:rPr>
      </w:pPr>
      <w:r w:rsidRPr="00C56258">
        <w:rPr>
          <w:i/>
          <w:color w:val="981B34" w:themeColor="accent6"/>
          <w:lang w:val="en-US"/>
        </w:rPr>
        <w:t xml:space="preserve">Describe how the investigational medicinal product(s) are provided and the responsibilities associated with it: Are drugs used from the clinic’s shelf, ordered from the pharmacy, provided by the manufacturer, or prescribed? </w:t>
      </w:r>
      <w:r w:rsidRPr="00C56258">
        <w:rPr>
          <w:i/>
          <w:color w:val="981B34" w:themeColor="accent6"/>
        </w:rPr>
        <w:t>Describe also the responsibilities associated with administration.</w:t>
      </w:r>
    </w:p>
    <w:p w14:paraId="3EBFBF45" w14:textId="77777777" w:rsidR="00511D44" w:rsidRPr="00BB0AD5" w:rsidRDefault="00511D44" w:rsidP="00DF0DB1">
      <w:pPr>
        <w:pStyle w:val="Rubrik3"/>
        <w:numPr>
          <w:ilvl w:val="1"/>
          <w:numId w:val="23"/>
        </w:numPr>
        <w:spacing w:after="120" w:line="276" w:lineRule="auto"/>
        <w:ind w:left="720"/>
        <w:rPr>
          <w:color w:val="003651"/>
          <w:sz w:val="28"/>
          <w:szCs w:val="28"/>
        </w:rPr>
      </w:pPr>
      <w:bookmarkStart w:id="209" w:name="_Toc530560166"/>
      <w:bookmarkStart w:id="210" w:name="_Toc2083414"/>
      <w:bookmarkStart w:id="211" w:name="_Toc106262956"/>
      <w:r w:rsidRPr="00BB0AD5">
        <w:rPr>
          <w:color w:val="003651"/>
          <w:sz w:val="28"/>
          <w:szCs w:val="28"/>
        </w:rPr>
        <w:t xml:space="preserve">Dose and </w:t>
      </w:r>
      <w:bookmarkEnd w:id="209"/>
      <w:bookmarkEnd w:id="210"/>
      <w:r w:rsidRPr="00BB0AD5">
        <w:rPr>
          <w:color w:val="003651"/>
          <w:sz w:val="28"/>
          <w:szCs w:val="28"/>
        </w:rPr>
        <w:t>administration</w:t>
      </w:r>
      <w:bookmarkEnd w:id="211"/>
    </w:p>
    <w:p w14:paraId="5D197D5A" w14:textId="77777777" w:rsidR="00511D44" w:rsidRPr="00C56258" w:rsidRDefault="00511D44" w:rsidP="00511D44">
      <w:pPr>
        <w:rPr>
          <w:i/>
          <w:color w:val="981B34" w:themeColor="accent6"/>
          <w:lang w:val="en-US"/>
        </w:rPr>
      </w:pPr>
      <w:r w:rsidRPr="00C56258">
        <w:rPr>
          <w:i/>
          <w:color w:val="981B34" w:themeColor="accent6"/>
          <w:lang w:val="en-US"/>
        </w:rPr>
        <w:t>Describe rationale for the basis of the chosen dose, dosing regimen, administration route and method, administration instructions (e.g., with food) and the treatment period. Describe the situations where possible change of dose may be relevant, e.g., dose reduction due to adverse events/adverse reactions, temporary treatment interruption. Describe any dose titration. If any aids will be used, describe this as well as information about CE marking if this is a medical device.</w:t>
      </w:r>
    </w:p>
    <w:p w14:paraId="35EAC3E2" w14:textId="0772F655" w:rsidR="00511D44" w:rsidRPr="00A97FE0" w:rsidRDefault="00511D44" w:rsidP="00DF0DB1">
      <w:pPr>
        <w:pStyle w:val="Rubrik3"/>
        <w:numPr>
          <w:ilvl w:val="1"/>
          <w:numId w:val="23"/>
        </w:numPr>
        <w:spacing w:after="120" w:line="276" w:lineRule="auto"/>
        <w:ind w:left="720"/>
        <w:rPr>
          <w:color w:val="003651"/>
          <w:sz w:val="26"/>
          <w:szCs w:val="26"/>
        </w:rPr>
      </w:pPr>
      <w:bookmarkStart w:id="212" w:name="_Toc530476523"/>
      <w:bookmarkStart w:id="213" w:name="_Toc530560167"/>
      <w:bookmarkStart w:id="214" w:name="_Toc2083415"/>
      <w:bookmarkStart w:id="215" w:name="_Toc106262957"/>
      <w:r w:rsidRPr="00BB0AD5">
        <w:rPr>
          <w:color w:val="003651"/>
          <w:sz w:val="28"/>
          <w:szCs w:val="28"/>
        </w:rPr>
        <w:t xml:space="preserve">Packaging, labeling, and handling of </w:t>
      </w:r>
      <w:bookmarkEnd w:id="212"/>
      <w:bookmarkEnd w:id="213"/>
      <w:bookmarkEnd w:id="214"/>
      <w:r w:rsidRPr="00BB0AD5">
        <w:rPr>
          <w:color w:val="003651"/>
          <w:sz w:val="28"/>
          <w:szCs w:val="28"/>
        </w:rPr>
        <w:t>investigational medicinal products(s</w:t>
      </w:r>
      <w:r w:rsidRPr="00A97FE0">
        <w:rPr>
          <w:color w:val="003651"/>
          <w:sz w:val="26"/>
          <w:szCs w:val="26"/>
        </w:rPr>
        <w:t>)</w:t>
      </w:r>
      <w:bookmarkEnd w:id="215"/>
    </w:p>
    <w:p w14:paraId="0A6974F2" w14:textId="77777777" w:rsidR="00511D44" w:rsidRPr="00C56258" w:rsidRDefault="00511D44" w:rsidP="00511D44">
      <w:pPr>
        <w:rPr>
          <w:i/>
          <w:color w:val="981B34" w:themeColor="accent6"/>
          <w:lang w:val="en-US"/>
        </w:rPr>
      </w:pPr>
      <w:r w:rsidRPr="00C56258">
        <w:rPr>
          <w:i/>
          <w:color w:val="981B34" w:themeColor="accent6"/>
          <w:lang w:val="en-US"/>
        </w:rPr>
        <w:t>State how investigational medicinal product(s) are packaged, labeled, delivered, and stored. Describe the packaging, amount of medication per package and where the packaging takes place. Indicate how the investigational medicinal product is labelled for the clinical trial (attach an appendix with the label to the application).</w:t>
      </w:r>
    </w:p>
    <w:p w14:paraId="0AB8121A" w14:textId="77777777" w:rsidR="00511D44" w:rsidRPr="00C56258" w:rsidRDefault="00511D44" w:rsidP="00511D44">
      <w:pPr>
        <w:rPr>
          <w:i/>
          <w:color w:val="981B34" w:themeColor="accent6"/>
          <w:lang w:val="en-US"/>
        </w:rPr>
      </w:pPr>
      <w:r w:rsidRPr="00C56258">
        <w:rPr>
          <w:i/>
          <w:color w:val="981B34" w:themeColor="accent6"/>
          <w:lang w:val="en-US"/>
        </w:rPr>
        <w:t>Describe how the investigational medicinal product(s) will be delivered and stored. List the conditions that must be maintained during transport and storage such as refrigeration/room temperature, light sensitivity, etc. Also describe how, e.g., temperature will be controlled.</w:t>
      </w:r>
    </w:p>
    <w:p w14:paraId="529B2D09" w14:textId="77777777" w:rsidR="00511D44" w:rsidRPr="00C56258" w:rsidRDefault="00511D44" w:rsidP="00511D44">
      <w:pPr>
        <w:rPr>
          <w:i/>
          <w:color w:val="FF0000"/>
          <w:lang w:val="en-US"/>
        </w:rPr>
      </w:pPr>
      <w:r w:rsidRPr="00C56258">
        <w:rPr>
          <w:i/>
          <w:color w:val="981B34" w:themeColor="accent6"/>
          <w:lang w:val="en-US"/>
        </w:rPr>
        <w:t xml:space="preserve">Labelling of investigational medicinal products and auxiliary medicinal products shall be in accordance with Chapter X, Articles 66 to 67, Annex VI, Sections A to D of the </w:t>
      </w:r>
      <w:hyperlink r:id="rId35" w:history="1">
        <w:r w:rsidRPr="00C56258">
          <w:rPr>
            <w:rStyle w:val="Hyperlnk"/>
            <w:i/>
            <w:color w:val="003651" w:themeColor="text2"/>
            <w:lang w:val="en-US"/>
          </w:rPr>
          <w:t>CTR</w:t>
        </w:r>
      </w:hyperlink>
      <w:r w:rsidRPr="00C56258">
        <w:rPr>
          <w:i/>
          <w:color w:val="981B34" w:themeColor="accent6"/>
          <w:lang w:val="en-US"/>
        </w:rPr>
        <w:t>.</w:t>
      </w:r>
    </w:p>
    <w:p w14:paraId="261B97F3" w14:textId="77777777" w:rsidR="00511D44" w:rsidRPr="00BB0AD5" w:rsidRDefault="00511D44" w:rsidP="00DF0DB1">
      <w:pPr>
        <w:pStyle w:val="Rubrik3"/>
        <w:numPr>
          <w:ilvl w:val="1"/>
          <w:numId w:val="23"/>
        </w:numPr>
        <w:spacing w:after="120" w:line="276" w:lineRule="auto"/>
        <w:ind w:left="720"/>
        <w:rPr>
          <w:color w:val="003651"/>
          <w:sz w:val="28"/>
          <w:szCs w:val="28"/>
        </w:rPr>
      </w:pPr>
      <w:bookmarkStart w:id="216" w:name="_Toc106262958"/>
      <w:r w:rsidRPr="00BB0AD5">
        <w:rPr>
          <w:color w:val="003651"/>
          <w:sz w:val="28"/>
          <w:szCs w:val="28"/>
        </w:rPr>
        <w:t>Drug accountability and treatment compliance</w:t>
      </w:r>
      <w:bookmarkEnd w:id="216"/>
    </w:p>
    <w:p w14:paraId="0BA10B6A" w14:textId="77777777" w:rsidR="00511D44" w:rsidRPr="00C56258" w:rsidRDefault="00511D44" w:rsidP="00511D44">
      <w:pPr>
        <w:rPr>
          <w:i/>
          <w:color w:val="981B34" w:themeColor="accent6"/>
          <w:lang w:val="en-US"/>
        </w:rPr>
      </w:pPr>
      <w:r w:rsidRPr="00C56258">
        <w:rPr>
          <w:i/>
          <w:color w:val="981B34" w:themeColor="accent6"/>
          <w:lang w:val="en-US"/>
        </w:rPr>
        <w:t xml:space="preserve">Describe how traceability for investigational medicinal product(s) including comparator medicinal products will be documented in e.g. medication log, etc. </w:t>
      </w:r>
    </w:p>
    <w:p w14:paraId="3C3F9595" w14:textId="77777777" w:rsidR="00511D44" w:rsidRPr="00C56258" w:rsidRDefault="00511D44" w:rsidP="00511D44">
      <w:pPr>
        <w:rPr>
          <w:i/>
          <w:color w:val="981B34" w:themeColor="accent6"/>
          <w:lang w:val="en-US"/>
        </w:rPr>
      </w:pPr>
      <w:r w:rsidRPr="00C56258">
        <w:rPr>
          <w:i/>
          <w:color w:val="981B34" w:themeColor="accent6"/>
          <w:lang w:val="en-US"/>
        </w:rPr>
        <w:lastRenderedPageBreak/>
        <w:t>There is a possibility of less stringent rules in terms of documentation of traceability for low-intervention clinical trials.</w:t>
      </w:r>
    </w:p>
    <w:p w14:paraId="6E5A582E" w14:textId="77777777" w:rsidR="00511D44" w:rsidRPr="00C56258" w:rsidRDefault="00511D44" w:rsidP="00511D44">
      <w:pPr>
        <w:rPr>
          <w:i/>
          <w:color w:val="981B34" w:themeColor="accent6"/>
          <w:lang w:val="en-US"/>
        </w:rPr>
      </w:pPr>
      <w:r w:rsidRPr="00C56258">
        <w:rPr>
          <w:i/>
          <w:color w:val="981B34" w:themeColor="accent6"/>
          <w:lang w:val="en-US"/>
        </w:rPr>
        <w:t>Describe how a subject’s treatment compliance will be controlled and defined, facilitated and documented (for example instructions, labeling, measurement of blood levels, whether the medication(s) is taken by the subject at home or is only administered by healthcare personnel, diary, home visits, etc.). Also describe how missed doses will be handled and consequences of low compliance.</w:t>
      </w:r>
    </w:p>
    <w:p w14:paraId="1AF5E1DC" w14:textId="77777777" w:rsidR="00511D44" w:rsidRPr="00BB0AD5" w:rsidRDefault="00511D44" w:rsidP="00DF0DB1">
      <w:pPr>
        <w:pStyle w:val="Rubrik3"/>
        <w:numPr>
          <w:ilvl w:val="1"/>
          <w:numId w:val="23"/>
        </w:numPr>
        <w:spacing w:after="120" w:line="276" w:lineRule="auto"/>
        <w:ind w:left="720"/>
        <w:rPr>
          <w:color w:val="003651"/>
          <w:sz w:val="28"/>
          <w:szCs w:val="28"/>
        </w:rPr>
      </w:pPr>
      <w:bookmarkStart w:id="217" w:name="_Randomization"/>
      <w:bookmarkStart w:id="218" w:name="_Ref13841640"/>
      <w:bookmarkStart w:id="219" w:name="_Ref13841637"/>
      <w:bookmarkStart w:id="220" w:name="_Ref13841631"/>
      <w:bookmarkStart w:id="221" w:name="_Toc106262959"/>
      <w:bookmarkEnd w:id="217"/>
      <w:r w:rsidRPr="00BB0AD5">
        <w:rPr>
          <w:color w:val="003651"/>
          <w:sz w:val="28"/>
          <w:szCs w:val="28"/>
        </w:rPr>
        <w:t>Randomization</w:t>
      </w:r>
      <w:bookmarkEnd w:id="218"/>
      <w:bookmarkEnd w:id="219"/>
      <w:bookmarkEnd w:id="220"/>
      <w:bookmarkEnd w:id="221"/>
    </w:p>
    <w:p w14:paraId="65E68638" w14:textId="77777777" w:rsidR="00511D44" w:rsidRPr="00C56258" w:rsidRDefault="00511D44" w:rsidP="00511D44">
      <w:pPr>
        <w:rPr>
          <w:i/>
          <w:color w:val="981B34" w:themeColor="accent6"/>
          <w:lang w:val="en-US"/>
        </w:rPr>
      </w:pPr>
      <w:r w:rsidRPr="00C56258">
        <w:rPr>
          <w:i/>
          <w:color w:val="981B34" w:themeColor="accent6"/>
          <w:lang w:val="en-US"/>
        </w:rPr>
        <w:t>Describe in detail how randomization will be performed and how subjects receive a randomization number. Also include information according to the example text below.</w:t>
      </w:r>
    </w:p>
    <w:p w14:paraId="57B7EF41" w14:textId="77777777" w:rsidR="00511D44" w:rsidRPr="00C56258" w:rsidRDefault="00511D44" w:rsidP="00511D44">
      <w:pPr>
        <w:rPr>
          <w:rFonts w:eastAsia="Times New Roman"/>
          <w:lang w:val="en-US"/>
        </w:rPr>
      </w:pPr>
      <w:r w:rsidRPr="00C56258">
        <w:rPr>
          <w:rFonts w:eastAsia="Times New Roman"/>
          <w:i/>
          <w:color w:val="981B34" w:themeColor="accent6"/>
          <w:lang w:val="en-US"/>
        </w:rPr>
        <w:t>Text suggestion:</w:t>
      </w:r>
      <w:r w:rsidRPr="00C56258">
        <w:rPr>
          <w:rFonts w:eastAsia="Times New Roman"/>
          <w:color w:val="981B34" w:themeColor="accent6"/>
          <w:lang w:val="en-US"/>
        </w:rPr>
        <w:t xml:space="preserve"> </w:t>
      </w:r>
      <w:r w:rsidRPr="00C56258">
        <w:rPr>
          <w:rFonts w:eastAsia="Times New Roman"/>
          <w:lang w:val="en-US"/>
        </w:rPr>
        <w:t>Subjects are included/randomized consecutively as they are found to be eligible for inclusion in the trial. If a subject discontinues their participation, the subject’s trial-specific code will not be reused and the subject will not be allowed to re-enter the trial again.</w:t>
      </w:r>
    </w:p>
    <w:p w14:paraId="46627372" w14:textId="77777777" w:rsidR="00511D44" w:rsidRPr="00BB0AD5" w:rsidRDefault="00511D44" w:rsidP="00DF0DB1">
      <w:pPr>
        <w:pStyle w:val="Rubrik3"/>
        <w:numPr>
          <w:ilvl w:val="1"/>
          <w:numId w:val="23"/>
        </w:numPr>
        <w:spacing w:after="120" w:line="276" w:lineRule="auto"/>
        <w:ind w:left="720"/>
        <w:rPr>
          <w:color w:val="003651"/>
          <w:sz w:val="28"/>
          <w:szCs w:val="28"/>
        </w:rPr>
      </w:pPr>
      <w:bookmarkStart w:id="222" w:name="_Toc530476526"/>
      <w:bookmarkStart w:id="223" w:name="_Toc530560170"/>
      <w:bookmarkStart w:id="224" w:name="_Toc2083418"/>
      <w:bookmarkStart w:id="225" w:name="_Toc106262960"/>
      <w:r w:rsidRPr="00BB0AD5">
        <w:rPr>
          <w:color w:val="003651"/>
          <w:sz w:val="28"/>
          <w:szCs w:val="28"/>
        </w:rPr>
        <w:t>Blinding</w:t>
      </w:r>
      <w:bookmarkEnd w:id="222"/>
      <w:bookmarkEnd w:id="223"/>
      <w:bookmarkEnd w:id="224"/>
      <w:bookmarkEnd w:id="225"/>
    </w:p>
    <w:p w14:paraId="49F3A64B" w14:textId="77777777" w:rsidR="00511D44" w:rsidRPr="00C56258" w:rsidRDefault="00511D44" w:rsidP="00511D44">
      <w:pPr>
        <w:rPr>
          <w:i/>
          <w:color w:val="981B34" w:themeColor="accent6"/>
          <w:lang w:val="en-US"/>
        </w:rPr>
      </w:pPr>
      <w:r w:rsidRPr="00C56258">
        <w:rPr>
          <w:i/>
          <w:color w:val="981B34" w:themeColor="accent6"/>
          <w:lang w:val="en-US"/>
        </w:rPr>
        <w:t>Describe the process for blinding. If this is not a blinded trial, this section can be removed.</w:t>
      </w:r>
    </w:p>
    <w:p w14:paraId="233F68D5" w14:textId="77777777" w:rsidR="00511D44" w:rsidRPr="00BB0AD5" w:rsidRDefault="00511D44" w:rsidP="00DF0DB1">
      <w:pPr>
        <w:pStyle w:val="Rubrik3"/>
        <w:numPr>
          <w:ilvl w:val="1"/>
          <w:numId w:val="23"/>
        </w:numPr>
        <w:spacing w:after="120" w:line="276" w:lineRule="auto"/>
        <w:ind w:left="720"/>
        <w:rPr>
          <w:color w:val="003651"/>
          <w:sz w:val="28"/>
          <w:szCs w:val="28"/>
        </w:rPr>
      </w:pPr>
      <w:bookmarkStart w:id="226" w:name="_Toc106262961"/>
      <w:r w:rsidRPr="00BB0AD5">
        <w:rPr>
          <w:color w:val="003651"/>
          <w:sz w:val="28"/>
          <w:szCs w:val="28"/>
        </w:rPr>
        <w:t>Code breaking</w:t>
      </w:r>
      <w:bookmarkEnd w:id="226"/>
    </w:p>
    <w:p w14:paraId="52A58832" w14:textId="77777777" w:rsidR="00511D44" w:rsidRPr="00C56258" w:rsidRDefault="00511D44" w:rsidP="00511D44">
      <w:pPr>
        <w:rPr>
          <w:i/>
          <w:color w:val="981B34" w:themeColor="accent6"/>
          <w:lang w:val="en-US"/>
        </w:rPr>
      </w:pPr>
      <w:r w:rsidRPr="00C56258">
        <w:rPr>
          <w:i/>
          <w:color w:val="981B34" w:themeColor="accent6"/>
          <w:lang w:val="en-US"/>
        </w:rPr>
        <w:t xml:space="preserve">The protocol must describe how the code is broken in emergency situations and who should be informed in connection with this. A clear definition of situations where the code may need to be broken helps prevent unnecessary unblinding. It is important that the code in emergency situations can be broken by the investigator, without the involvement of the sponsor. Describe how possible code break envelopes are stored and who will have access to this as well as how these persons can be reached in case of an emergency. </w:t>
      </w:r>
    </w:p>
    <w:p w14:paraId="3366D7AE" w14:textId="77777777" w:rsidR="00511D44" w:rsidRPr="00C56258" w:rsidRDefault="00511D44" w:rsidP="00511D44">
      <w:pPr>
        <w:rPr>
          <w:i/>
          <w:color w:val="981B34" w:themeColor="accent6"/>
          <w:lang w:val="en-US"/>
        </w:rPr>
      </w:pPr>
      <w:r w:rsidRPr="00C56258">
        <w:rPr>
          <w:i/>
          <w:color w:val="981B34" w:themeColor="accent6"/>
          <w:lang w:val="en-US"/>
        </w:rPr>
        <w:t xml:space="preserve">If an electronic system is used, it must be clear how to break the code if the system does not work. </w:t>
      </w:r>
    </w:p>
    <w:p w14:paraId="0B6D0F2C" w14:textId="77777777" w:rsidR="00511D44" w:rsidRPr="00C56258" w:rsidRDefault="00511D44" w:rsidP="00511D44">
      <w:pPr>
        <w:rPr>
          <w:i/>
          <w:color w:val="981B34" w:themeColor="accent6"/>
          <w:lang w:val="en-US"/>
        </w:rPr>
      </w:pPr>
      <w:r w:rsidRPr="00C56258">
        <w:rPr>
          <w:i/>
          <w:color w:val="981B34" w:themeColor="accent6"/>
          <w:lang w:val="en-US"/>
        </w:rPr>
        <w:t>If this is not relevant, remove this section.</w:t>
      </w:r>
    </w:p>
    <w:p w14:paraId="71EBC01B" w14:textId="77777777" w:rsidR="00511D44" w:rsidRPr="00C56258" w:rsidRDefault="00511D44" w:rsidP="00511D44">
      <w:pPr>
        <w:rPr>
          <w:lang w:val="en-US"/>
        </w:rPr>
      </w:pPr>
      <w:r w:rsidRPr="00C56258">
        <w:rPr>
          <w:i/>
          <w:color w:val="981B34" w:themeColor="accent6"/>
          <w:lang w:val="en-US"/>
        </w:rPr>
        <w:t>Text suggestion:</w:t>
      </w:r>
      <w:r w:rsidRPr="00C56258">
        <w:rPr>
          <w:color w:val="981B34" w:themeColor="accent6"/>
          <w:lang w:val="en-US"/>
        </w:rPr>
        <w:t xml:space="preserve"> </w:t>
      </w:r>
      <w:r w:rsidRPr="00C56258">
        <w:rPr>
          <w:lang w:val="en-US"/>
        </w:rPr>
        <w:t>The list for breaking the code can be found at…</w:t>
      </w:r>
    </w:p>
    <w:p w14:paraId="7C35C3B1" w14:textId="77777777" w:rsidR="00511D44" w:rsidRPr="00BB0AD5" w:rsidRDefault="00511D44" w:rsidP="00DF0DB1">
      <w:pPr>
        <w:pStyle w:val="Rubrik3"/>
        <w:numPr>
          <w:ilvl w:val="1"/>
          <w:numId w:val="23"/>
        </w:numPr>
        <w:spacing w:after="120" w:line="276" w:lineRule="auto"/>
        <w:ind w:left="720"/>
        <w:rPr>
          <w:color w:val="003651"/>
          <w:sz w:val="28"/>
          <w:szCs w:val="28"/>
        </w:rPr>
      </w:pPr>
      <w:bookmarkStart w:id="227" w:name="_Toc106262962"/>
      <w:r w:rsidRPr="00BB0AD5">
        <w:rPr>
          <w:color w:val="003651"/>
          <w:sz w:val="28"/>
          <w:szCs w:val="28"/>
        </w:rPr>
        <w:t>Auxiliary medicinal products</w:t>
      </w:r>
      <w:bookmarkEnd w:id="227"/>
    </w:p>
    <w:p w14:paraId="35A14F1E" w14:textId="77777777" w:rsidR="00511D44" w:rsidRPr="00C56258" w:rsidRDefault="00511D44" w:rsidP="00511D44">
      <w:pPr>
        <w:rPr>
          <w:i/>
          <w:color w:val="981B34" w:themeColor="accent6"/>
          <w:lang w:val="en-US"/>
        </w:rPr>
      </w:pPr>
      <w:r w:rsidRPr="00C56258">
        <w:rPr>
          <w:i/>
          <w:color w:val="981B34" w:themeColor="accent6"/>
          <w:lang w:val="en-US"/>
        </w:rPr>
        <w:t xml:space="preserve">Medicinal products are given to subjects that are not investigational medicinal products should be listed. These are called auxiliary medicinal products and include medicinal products used for background treatment, challenge agents, rescue medications and other substances used to measure endpoints (variables). Provide justification for the selected dose, dosing regimen, route of administration, method of administration, and treatment period for all auxiliary medicinal products. Also indicate whether the auxiliary medicinal product has marketing authorization and if within the trial it will be used according to the </w:t>
      </w:r>
      <w:r w:rsidRPr="00C56258">
        <w:rPr>
          <w:i/>
          <w:color w:val="981B34" w:themeColor="accent6"/>
          <w:lang w:val="en-US"/>
        </w:rPr>
        <w:lastRenderedPageBreak/>
        <w:t>terms in its approval. If this are not approved, a justification must be given for using this auxiliary medicinal product.</w:t>
      </w:r>
    </w:p>
    <w:p w14:paraId="08650872" w14:textId="77777777" w:rsidR="00511D44" w:rsidRPr="00C56258" w:rsidRDefault="00511D44" w:rsidP="00511D44">
      <w:pPr>
        <w:rPr>
          <w:i/>
          <w:color w:val="FF0000"/>
          <w:lang w:val="en-US"/>
        </w:rPr>
      </w:pPr>
      <w:r w:rsidRPr="00C56258">
        <w:rPr>
          <w:i/>
          <w:color w:val="981B34" w:themeColor="accent6"/>
          <w:lang w:val="en-US"/>
        </w:rPr>
        <w:t xml:space="preserve">Safety reporting for auxiliary medicinal products, which are already on the market, shall be carried out in accordance with Chapter 3 of Title IX of </w:t>
      </w:r>
      <w:hyperlink r:id="rId36" w:history="1">
        <w:r w:rsidRPr="00C56258">
          <w:rPr>
            <w:rStyle w:val="Hyperlnk"/>
            <w:i/>
            <w:color w:val="003651" w:themeColor="text2"/>
            <w:lang w:val="en-US"/>
          </w:rPr>
          <w:t>Directive 2001/83/EG</w:t>
        </w:r>
      </w:hyperlink>
      <w:r w:rsidRPr="00C56258">
        <w:rPr>
          <w:i/>
          <w:color w:val="FF0000"/>
          <w:lang w:val="en-US"/>
        </w:rPr>
        <w:t>.</w:t>
      </w:r>
    </w:p>
    <w:p w14:paraId="2701A906" w14:textId="5F9232C4" w:rsidR="00511D44" w:rsidRPr="00C56258" w:rsidRDefault="00511D44" w:rsidP="00511D44">
      <w:pPr>
        <w:rPr>
          <w:i/>
          <w:color w:val="981B34" w:themeColor="accent6"/>
          <w:lang w:val="en-US"/>
        </w:rPr>
      </w:pPr>
      <w:r w:rsidRPr="00C56258">
        <w:rPr>
          <w:i/>
          <w:color w:val="981B34" w:themeColor="accent6"/>
          <w:lang w:val="en-US"/>
        </w:rPr>
        <w:t>See also recommendations of the EMA expert group available on the Commission's website EudraLex</w:t>
      </w:r>
      <w:r w:rsidR="00E81AAB">
        <w:rPr>
          <w:i/>
          <w:color w:val="981B34" w:themeColor="accent6"/>
          <w:lang w:val="en-US"/>
        </w:rPr>
        <w:t xml:space="preserve"> </w:t>
      </w:r>
      <w:r w:rsidRPr="00C56258">
        <w:rPr>
          <w:i/>
          <w:color w:val="981B34" w:themeColor="accent6"/>
          <w:lang w:val="en-US"/>
        </w:rPr>
        <w:t>(</w:t>
      </w:r>
      <w:hyperlink r:id="rId37" w:anchor="set-of-documents-applicable-to-clinical-trials-that-will-be-authorised-under-regulation-eu-no-5362014-once-it-becomes-applicable" w:history="1">
        <w:r w:rsidRPr="00C56258">
          <w:rPr>
            <w:rStyle w:val="Hyperlnk"/>
            <w:i/>
            <w:color w:val="003651" w:themeColor="text2"/>
            <w:lang w:val="en-US"/>
          </w:rPr>
          <w:t>link</w:t>
        </w:r>
      </w:hyperlink>
      <w:r w:rsidRPr="00C56258">
        <w:rPr>
          <w:i/>
          <w:color w:val="981B34" w:themeColor="accent6"/>
          <w:lang w:val="en-US"/>
        </w:rPr>
        <w:t>). EudraLex - Volume 10 - Clinical trials guidelines Chapter III, Auxiliary Medicinal Products in Clinical Trials.</w:t>
      </w:r>
    </w:p>
    <w:p w14:paraId="05BE1A15" w14:textId="77777777" w:rsidR="00511D44" w:rsidRPr="00C56258" w:rsidRDefault="00511D44" w:rsidP="00511D44">
      <w:pPr>
        <w:rPr>
          <w:i/>
          <w:color w:val="981B34" w:themeColor="accent6"/>
          <w:lang w:val="en-US"/>
        </w:rPr>
      </w:pPr>
      <w:r w:rsidRPr="00C56258">
        <w:rPr>
          <w:i/>
          <w:color w:val="981B34" w:themeColor="accent6"/>
          <w:lang w:val="en-US"/>
        </w:rPr>
        <w:t>Describe how traceability and compliance of non-market approved auxiliary medicinal products will be documented e.g. medication log etc.</w:t>
      </w:r>
    </w:p>
    <w:p w14:paraId="68FB555E" w14:textId="77777777" w:rsidR="00511D44" w:rsidRPr="00BB0AD5" w:rsidRDefault="00511D44" w:rsidP="00DF0DB1">
      <w:pPr>
        <w:pStyle w:val="Rubrik3"/>
        <w:numPr>
          <w:ilvl w:val="1"/>
          <w:numId w:val="23"/>
        </w:numPr>
        <w:spacing w:after="120" w:line="276" w:lineRule="auto"/>
        <w:ind w:left="720"/>
        <w:rPr>
          <w:color w:val="003651"/>
          <w:sz w:val="28"/>
          <w:szCs w:val="28"/>
        </w:rPr>
      </w:pPr>
      <w:bookmarkStart w:id="228" w:name="_Toc106262963"/>
      <w:bookmarkStart w:id="229" w:name="_Toc530560172"/>
      <w:bookmarkStart w:id="230" w:name="_Toc2083421"/>
      <w:bookmarkStart w:id="231" w:name="_Toc504398615"/>
      <w:r w:rsidRPr="00BB0AD5">
        <w:rPr>
          <w:color w:val="003651"/>
          <w:sz w:val="28"/>
          <w:szCs w:val="28"/>
        </w:rPr>
        <w:t>Concomitant use of other medicinal products and treatments</w:t>
      </w:r>
      <w:bookmarkEnd w:id="228"/>
    </w:p>
    <w:p w14:paraId="0D06EAC4" w14:textId="77777777" w:rsidR="00511D44" w:rsidRPr="00C56258" w:rsidRDefault="00511D44" w:rsidP="00511D44">
      <w:pPr>
        <w:rPr>
          <w:i/>
          <w:color w:val="981B34" w:themeColor="accent6"/>
          <w:lang w:val="en-US"/>
        </w:rPr>
      </w:pPr>
      <w:r w:rsidRPr="00C56258">
        <w:rPr>
          <w:i/>
          <w:color w:val="981B34" w:themeColor="accent6"/>
          <w:lang w:val="en-US"/>
        </w:rPr>
        <w:t>For other concomitant medications (non-investigational medicinal products or auxiliary medicinal products and other treatments), justify and describe permitted and unauthorised treatments and medicinal product use before starting the trial, during the trial and after the end of the trial. Assess whether anything should be listed as an exclusion criterion and add this to section 6.2, Exclusion criteria.</w:t>
      </w:r>
    </w:p>
    <w:p w14:paraId="5D691F18" w14:textId="77777777" w:rsidR="00511D44" w:rsidRPr="00C56258" w:rsidRDefault="00511D44" w:rsidP="00511D44">
      <w:pPr>
        <w:rPr>
          <w:i/>
          <w:color w:val="981B34" w:themeColor="accent6"/>
          <w:lang w:val="en-US"/>
        </w:rPr>
      </w:pPr>
      <w:r w:rsidRPr="00C56258">
        <w:rPr>
          <w:i/>
          <w:color w:val="981B34" w:themeColor="accent6"/>
          <w:lang w:val="en-US"/>
        </w:rPr>
        <w:t>Indicate what should be documented in the CRF regarding other concomitant medications (name, dose, start and stop dates, indication, etc.) The following text suggestion can be a part of the text under this heading.</w:t>
      </w:r>
    </w:p>
    <w:p w14:paraId="24DAB6E9" w14:textId="77777777" w:rsidR="00511D44" w:rsidRPr="00C56258" w:rsidRDefault="00511D44" w:rsidP="00511D44">
      <w:pPr>
        <w:rPr>
          <w:lang w:val="en-US"/>
        </w:rPr>
      </w:pPr>
      <w:r w:rsidRPr="00C56258">
        <w:rPr>
          <w:i/>
          <w:color w:val="981B34" w:themeColor="accent6"/>
          <w:lang w:val="en-US"/>
        </w:rPr>
        <w:t xml:space="preserve">Text suggestion: </w:t>
      </w:r>
      <w:r w:rsidRPr="00C56258">
        <w:rPr>
          <w:rFonts w:eastAsia="Times New Roman"/>
          <w:lang w:val="en-US"/>
        </w:rPr>
        <w:t>Medications considered necessary for the safety and well-being of the subject may be provided at the discretion of the investigators, unless otherwise specified in the exclusion criteria. Concomitant medication should be recorded in the Case Report Form (CRF).</w:t>
      </w:r>
    </w:p>
    <w:p w14:paraId="75A7BE4A" w14:textId="77777777" w:rsidR="00511D44" w:rsidRPr="00BB0AD5" w:rsidRDefault="00511D44" w:rsidP="00DF0DB1">
      <w:pPr>
        <w:pStyle w:val="Rubrik3"/>
        <w:numPr>
          <w:ilvl w:val="1"/>
          <w:numId w:val="23"/>
        </w:numPr>
        <w:spacing w:after="120" w:line="276" w:lineRule="auto"/>
        <w:ind w:left="720"/>
        <w:rPr>
          <w:color w:val="003651"/>
          <w:sz w:val="28"/>
          <w:szCs w:val="28"/>
        </w:rPr>
      </w:pPr>
      <w:bookmarkStart w:id="232" w:name="_Toc106262964"/>
      <w:r w:rsidRPr="00BB0AD5">
        <w:rPr>
          <w:color w:val="003651"/>
          <w:sz w:val="28"/>
          <w:szCs w:val="28"/>
        </w:rPr>
        <w:t>Destru</w:t>
      </w:r>
      <w:bookmarkEnd w:id="229"/>
      <w:bookmarkEnd w:id="230"/>
      <w:r w:rsidRPr="00BB0AD5">
        <w:rPr>
          <w:color w:val="003651"/>
          <w:sz w:val="28"/>
          <w:szCs w:val="28"/>
        </w:rPr>
        <w:t>ction</w:t>
      </w:r>
      <w:bookmarkEnd w:id="232"/>
    </w:p>
    <w:p w14:paraId="3F3C1F2F" w14:textId="050FC8DA" w:rsidR="00511D44" w:rsidRPr="00C56258" w:rsidRDefault="00511D44" w:rsidP="00511D44">
      <w:pPr>
        <w:rPr>
          <w:i/>
          <w:color w:val="981B34" w:themeColor="accent6"/>
          <w:lang w:val="en-US"/>
        </w:rPr>
      </w:pPr>
      <w:r w:rsidRPr="00C56258">
        <w:rPr>
          <w:i/>
          <w:color w:val="981B34" w:themeColor="accent6"/>
          <w:lang w:val="en-US"/>
        </w:rPr>
        <w:t>Describe routines for how investigational medicinal product(s) shall be destroyed (if applicable). This also includes auxiliary medicinal products that do not have marketing authorization.</w:t>
      </w:r>
      <w:r w:rsidR="00E81AAB">
        <w:rPr>
          <w:i/>
          <w:color w:val="981B34" w:themeColor="accent6"/>
          <w:lang w:val="en-US"/>
        </w:rPr>
        <w:t xml:space="preserve"> </w:t>
      </w:r>
    </w:p>
    <w:p w14:paraId="0085231F" w14:textId="77777777" w:rsidR="00511D44" w:rsidRPr="00BB0AD5" w:rsidRDefault="00511D44" w:rsidP="00DF0DB1">
      <w:pPr>
        <w:pStyle w:val="Rubrik3"/>
        <w:numPr>
          <w:ilvl w:val="1"/>
          <w:numId w:val="23"/>
        </w:numPr>
        <w:spacing w:after="120" w:line="276" w:lineRule="auto"/>
        <w:ind w:left="720"/>
        <w:rPr>
          <w:color w:val="003651"/>
          <w:sz w:val="28"/>
          <w:szCs w:val="28"/>
        </w:rPr>
      </w:pPr>
      <w:bookmarkStart w:id="233" w:name="_Treatment_after_study"/>
      <w:bookmarkStart w:id="234" w:name="_Ref33187931"/>
      <w:bookmarkStart w:id="235" w:name="_Ref33187924"/>
      <w:bookmarkStart w:id="236" w:name="_Ref33187917"/>
      <w:bookmarkStart w:id="237" w:name="_Toc106262965"/>
      <w:bookmarkEnd w:id="233"/>
      <w:r w:rsidRPr="00BB0AD5">
        <w:rPr>
          <w:color w:val="003651"/>
          <w:sz w:val="28"/>
          <w:szCs w:val="28"/>
        </w:rPr>
        <w:t>Treatment after trial end</w:t>
      </w:r>
      <w:bookmarkEnd w:id="234"/>
      <w:bookmarkEnd w:id="235"/>
      <w:bookmarkEnd w:id="236"/>
      <w:bookmarkEnd w:id="237"/>
    </w:p>
    <w:p w14:paraId="0EA115F6" w14:textId="77777777" w:rsidR="00511D44" w:rsidRPr="00C56258" w:rsidRDefault="00511D44" w:rsidP="00DF0DB1">
      <w:pPr>
        <w:spacing w:after="720"/>
        <w:rPr>
          <w:i/>
          <w:color w:val="981B34" w:themeColor="accent6"/>
          <w:lang w:val="en-US"/>
        </w:rPr>
      </w:pPr>
      <w:r w:rsidRPr="00C56258">
        <w:rPr>
          <w:i/>
          <w:color w:val="981B34" w:themeColor="accent6"/>
          <w:lang w:val="en-US"/>
        </w:rPr>
        <w:t>Describe any continued treatment of subjects after the trial end, e.g., if the subject returns to previous treatments, if the subject receives no further treatment, if the subject continues treatment with the investigational medicinal product (note that this may require approval by the Swedish Medical Products Agency).</w:t>
      </w:r>
    </w:p>
    <w:p w14:paraId="54D42C99" w14:textId="77777777" w:rsidR="00511D44" w:rsidRPr="00A97FE0" w:rsidRDefault="00511D44" w:rsidP="00DF0DB1">
      <w:pPr>
        <w:pStyle w:val="Rubrik2"/>
        <w:numPr>
          <w:ilvl w:val="0"/>
          <w:numId w:val="19"/>
        </w:numPr>
        <w:spacing w:before="240"/>
        <w:ind w:left="562" w:hanging="562"/>
      </w:pPr>
      <w:bookmarkStart w:id="238" w:name="_Toc106262966"/>
      <w:bookmarkEnd w:id="231"/>
      <w:r w:rsidRPr="00C56258">
        <w:lastRenderedPageBreak/>
        <w:t>Methods for measurement of endpoints for clinical efficacy and safety</w:t>
      </w:r>
      <w:bookmarkEnd w:id="238"/>
    </w:p>
    <w:p w14:paraId="6ABFD1B1" w14:textId="5454111C" w:rsidR="00511D44" w:rsidRPr="00BB0AD5" w:rsidRDefault="00511D44" w:rsidP="00DF0DB1">
      <w:pPr>
        <w:pStyle w:val="Rubrik3"/>
        <w:numPr>
          <w:ilvl w:val="1"/>
          <w:numId w:val="24"/>
        </w:numPr>
        <w:spacing w:after="120" w:line="276" w:lineRule="auto"/>
        <w:ind w:left="720"/>
        <w:rPr>
          <w:color w:val="003651"/>
          <w:sz w:val="28"/>
          <w:szCs w:val="28"/>
        </w:rPr>
      </w:pPr>
      <w:bookmarkStart w:id="239" w:name="_Toc530560070"/>
      <w:bookmarkStart w:id="240" w:name="_Toc530560175"/>
      <w:bookmarkStart w:id="241" w:name="_Assessment_of_clinical"/>
      <w:bookmarkStart w:id="242" w:name="_Ref35599385"/>
      <w:bookmarkStart w:id="243" w:name="_Ref13841331"/>
      <w:bookmarkStart w:id="244" w:name="_Ref13841321"/>
      <w:bookmarkStart w:id="245" w:name="_Ref13841315"/>
      <w:bookmarkStart w:id="246" w:name="_Toc2083424"/>
      <w:bookmarkStart w:id="247" w:name="_Toc530560176"/>
      <w:bookmarkStart w:id="248" w:name="_Toc106262967"/>
      <w:bookmarkEnd w:id="239"/>
      <w:bookmarkEnd w:id="240"/>
      <w:bookmarkEnd w:id="241"/>
      <w:r w:rsidRPr="00BB0AD5">
        <w:rPr>
          <w:color w:val="003651"/>
          <w:sz w:val="28"/>
          <w:szCs w:val="28"/>
        </w:rPr>
        <w:t>Methods for measurement of endpoints for clinical efficacy</w:t>
      </w:r>
      <w:bookmarkEnd w:id="242"/>
      <w:bookmarkEnd w:id="243"/>
      <w:bookmarkEnd w:id="244"/>
      <w:bookmarkEnd w:id="245"/>
      <w:bookmarkEnd w:id="246"/>
      <w:bookmarkEnd w:id="247"/>
      <w:bookmarkEnd w:id="248"/>
    </w:p>
    <w:p w14:paraId="5BDC6F3B" w14:textId="77777777" w:rsidR="00511D44" w:rsidRPr="00C56258" w:rsidRDefault="00511D44" w:rsidP="00511D44">
      <w:pPr>
        <w:rPr>
          <w:i/>
          <w:color w:val="981B34" w:themeColor="accent6"/>
        </w:rPr>
      </w:pPr>
      <w:r w:rsidRPr="00C56258">
        <w:rPr>
          <w:i/>
          <w:color w:val="981B34" w:themeColor="accent6"/>
          <w:lang w:val="en-US"/>
        </w:rPr>
        <w:t xml:space="preserve">This section describes measurements and endpoints (variables) associated with primary and secondary objectives to demonstrate the effect of treatment through, e.g., different types of analyses and measurements such as X-ray, analysis of blood samples, measurements of tumor size, and questionnaires. Describe methods as well as approaches to sample collection and when the different measurements will be performed. State where any analyses will be performed. State whether biological material will be stored in the biobank and routines for this. </w:t>
      </w:r>
      <w:r w:rsidRPr="00C56258">
        <w:rPr>
          <w:i/>
          <w:color w:val="981B34" w:themeColor="accent6"/>
        </w:rPr>
        <w:t xml:space="preserve">See also section </w:t>
      </w:r>
      <w:r w:rsidRPr="00C56258">
        <w:rPr>
          <w:i/>
          <w:color w:val="981B34" w:themeColor="accent6"/>
        </w:rPr>
        <w:fldChar w:fldCharType="begin"/>
      </w:r>
      <w:r w:rsidRPr="00C56258">
        <w:rPr>
          <w:i/>
          <w:color w:val="981B34" w:themeColor="accent6"/>
        </w:rPr>
        <w:instrText xml:space="preserve"> REF _Ref13842650 \r \h  \* MERGEFORMAT </w:instrText>
      </w:r>
      <w:r w:rsidRPr="00C56258">
        <w:rPr>
          <w:i/>
          <w:color w:val="981B34" w:themeColor="accent6"/>
        </w:rPr>
      </w:r>
      <w:r w:rsidRPr="00C56258">
        <w:rPr>
          <w:i/>
          <w:color w:val="981B34" w:themeColor="accent6"/>
        </w:rPr>
        <w:fldChar w:fldCharType="separate"/>
      </w:r>
      <w:r w:rsidRPr="00C56258">
        <w:rPr>
          <w:i/>
          <w:color w:val="981B34" w:themeColor="accent6"/>
        </w:rPr>
        <w:t>5.3.3</w:t>
      </w:r>
      <w:r w:rsidRPr="00C56258">
        <w:rPr>
          <w:i/>
          <w:color w:val="981B34" w:themeColor="accent6"/>
        </w:rPr>
        <w:fldChar w:fldCharType="end"/>
      </w:r>
      <w:r w:rsidRPr="00C56258">
        <w:rPr>
          <w:i/>
          <w:color w:val="981B34" w:themeColor="accent6"/>
        </w:rPr>
        <w:t xml:space="preserve">, </w:t>
      </w:r>
      <w:r w:rsidRPr="00C56258">
        <w:rPr>
          <w:i/>
          <w:color w:val="981B34" w:themeColor="accent6"/>
        </w:rPr>
        <w:fldChar w:fldCharType="begin"/>
      </w:r>
      <w:r w:rsidRPr="00C56258">
        <w:rPr>
          <w:i/>
          <w:color w:val="981B34" w:themeColor="accent6"/>
        </w:rPr>
        <w:instrText xml:space="preserve"> REF _Ref35597879 \h  \* MERGEFORMAT </w:instrText>
      </w:r>
      <w:r w:rsidRPr="00C56258">
        <w:rPr>
          <w:i/>
          <w:color w:val="981B34" w:themeColor="accent6"/>
        </w:rPr>
      </w:r>
      <w:r w:rsidRPr="00C56258">
        <w:rPr>
          <w:i/>
          <w:color w:val="981B34" w:themeColor="accent6"/>
        </w:rPr>
        <w:fldChar w:fldCharType="separate"/>
      </w:r>
      <w:r w:rsidRPr="00C56258">
        <w:rPr>
          <w:i/>
          <w:color w:val="981B34" w:themeColor="accent6"/>
        </w:rPr>
        <w:t>Biobank</w:t>
      </w:r>
      <w:r w:rsidRPr="00C56258">
        <w:rPr>
          <w:i/>
          <w:color w:val="981B34" w:themeColor="accent6"/>
        </w:rPr>
        <w:fldChar w:fldCharType="end"/>
      </w:r>
      <w:r w:rsidRPr="00C56258">
        <w:rPr>
          <w:i/>
          <w:color w:val="981B34" w:themeColor="accent6"/>
        </w:rPr>
        <w:t>.</w:t>
      </w:r>
    </w:p>
    <w:p w14:paraId="32A414E8" w14:textId="77777777" w:rsidR="00511D44" w:rsidRPr="00276246" w:rsidRDefault="00511D44" w:rsidP="00DF0DB1">
      <w:pPr>
        <w:pStyle w:val="Rubrik4"/>
        <w:numPr>
          <w:ilvl w:val="2"/>
          <w:numId w:val="26"/>
        </w:numPr>
        <w:tabs>
          <w:tab w:val="left" w:pos="1530"/>
        </w:tabs>
        <w:spacing w:after="0"/>
        <w:ind w:left="720" w:firstLine="0"/>
        <w:rPr>
          <w:b/>
          <w:bCs/>
        </w:rPr>
      </w:pPr>
      <w:bookmarkStart w:id="249" w:name="_Toc530476530"/>
      <w:bookmarkStart w:id="250" w:name="_Toc530496041"/>
      <w:bookmarkStart w:id="251" w:name="_Toc530496147"/>
      <w:bookmarkStart w:id="252" w:name="_Toc530496248"/>
      <w:bookmarkStart w:id="253" w:name="_Toc530496349"/>
      <w:bookmarkStart w:id="254" w:name="_Toc530498569"/>
      <w:bookmarkStart w:id="255" w:name="_Toc530498674"/>
      <w:bookmarkStart w:id="256" w:name="_Toc530733898"/>
      <w:bookmarkStart w:id="257" w:name="_Toc530733981"/>
      <w:bookmarkStart w:id="258" w:name="_Toc530734588"/>
      <w:bookmarkStart w:id="259" w:name="_Toc530734673"/>
      <w:bookmarkStart w:id="260" w:name="_Toc530987738"/>
      <w:bookmarkStart w:id="261" w:name="_Toc530987823"/>
      <w:bookmarkStart w:id="262" w:name="_Toc530988243"/>
      <w:bookmarkStart w:id="263" w:name="_Toc530995931"/>
      <w:bookmarkStart w:id="264" w:name="_Toc530996016"/>
      <w:bookmarkStart w:id="265" w:name="_Toc531515034"/>
      <w:bookmarkStart w:id="266" w:name="_Toc531550876"/>
      <w:bookmarkStart w:id="267" w:name="_Toc532822606"/>
      <w:bookmarkStart w:id="268" w:name="_Toc533058106"/>
      <w:bookmarkStart w:id="269" w:name="_Toc533078035"/>
      <w:bookmarkStart w:id="270" w:name="_Toc533078149"/>
      <w:bookmarkStart w:id="271" w:name="_Toc534928547"/>
      <w:bookmarkStart w:id="272" w:name="_Toc530733906"/>
      <w:bookmarkStart w:id="273" w:name="_Toc530733989"/>
      <w:bookmarkStart w:id="274" w:name="_Toc530734596"/>
      <w:bookmarkStart w:id="275" w:name="_Toc530734681"/>
      <w:bookmarkStart w:id="276" w:name="_Toc530987746"/>
      <w:bookmarkStart w:id="277" w:name="_Toc530987831"/>
      <w:bookmarkStart w:id="278" w:name="_Toc530988251"/>
      <w:bookmarkStart w:id="279" w:name="_Toc530995939"/>
      <w:bookmarkStart w:id="280" w:name="_Toc530996024"/>
      <w:bookmarkStart w:id="281" w:name="_Toc531515042"/>
      <w:bookmarkStart w:id="282" w:name="_Toc531550884"/>
      <w:bookmarkStart w:id="283" w:name="_Toc532822614"/>
      <w:bookmarkStart w:id="284" w:name="_Toc533058114"/>
      <w:bookmarkStart w:id="285" w:name="_Toc533078043"/>
      <w:bookmarkStart w:id="286" w:name="_Toc533078157"/>
      <w:bookmarkStart w:id="287" w:name="_Toc534928555"/>
      <w:bookmarkStart w:id="288" w:name="_Primary_variable"/>
      <w:bookmarkStart w:id="289" w:name="_Ref35599466"/>
      <w:bookmarkStart w:id="290" w:name="_Ref13841463"/>
      <w:bookmarkStart w:id="291" w:name="_Ref13841456"/>
      <w:bookmarkStart w:id="292" w:name="_Ref13841424"/>
      <w:bookmarkStart w:id="293" w:name="_Toc10626296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Pr="00276246">
        <w:rPr>
          <w:b/>
          <w:bCs/>
        </w:rPr>
        <w:t>Primary endpoint</w:t>
      </w:r>
      <w:bookmarkEnd w:id="289"/>
      <w:bookmarkEnd w:id="290"/>
      <w:bookmarkEnd w:id="291"/>
      <w:bookmarkEnd w:id="292"/>
      <w:bookmarkEnd w:id="293"/>
    </w:p>
    <w:p w14:paraId="5BC2E664" w14:textId="77777777" w:rsidR="00511D44" w:rsidRPr="00C56258" w:rsidRDefault="00511D44" w:rsidP="00511D44">
      <w:pPr>
        <w:rPr>
          <w:i/>
          <w:color w:val="981B34" w:themeColor="accent6"/>
          <w:lang w:val="en-US"/>
        </w:rPr>
      </w:pPr>
      <w:r w:rsidRPr="00C56258">
        <w:rPr>
          <w:i/>
          <w:color w:val="981B34" w:themeColor="accent6"/>
          <w:lang w:val="en-US"/>
        </w:rPr>
        <w:t>Describe the primary endpoint (variable) as precisely as possible. Include information about how the primary variable will be measured: e.g. type of sample, method used and eventual responsible laboratory. State whether the analysis will be performed continuously during the trial or after completion of subject enrollment.</w:t>
      </w:r>
    </w:p>
    <w:p w14:paraId="5F0D698F" w14:textId="77777777" w:rsidR="00511D44" w:rsidRPr="00276246" w:rsidRDefault="00511D44" w:rsidP="00DF0DB1">
      <w:pPr>
        <w:pStyle w:val="Rubrik4"/>
        <w:numPr>
          <w:ilvl w:val="2"/>
          <w:numId w:val="26"/>
        </w:numPr>
        <w:tabs>
          <w:tab w:val="left" w:pos="1530"/>
        </w:tabs>
        <w:spacing w:after="0"/>
        <w:ind w:left="720" w:firstLine="0"/>
        <w:rPr>
          <w:b/>
          <w:bCs/>
        </w:rPr>
      </w:pPr>
      <w:bookmarkStart w:id="294" w:name="_Secondary_variable(s)"/>
      <w:bookmarkStart w:id="295" w:name="_Toc106262969"/>
      <w:bookmarkStart w:id="296" w:name="_Ref13841566"/>
      <w:bookmarkStart w:id="297" w:name="_Ref13841561"/>
      <w:bookmarkStart w:id="298" w:name="_Toc2083426"/>
      <w:bookmarkStart w:id="299" w:name="_Toc530560178"/>
      <w:bookmarkEnd w:id="294"/>
      <w:r w:rsidRPr="00276246">
        <w:rPr>
          <w:b/>
          <w:bCs/>
        </w:rPr>
        <w:t>Secondary endpoints</w:t>
      </w:r>
      <w:bookmarkEnd w:id="295"/>
      <w:r w:rsidRPr="00276246">
        <w:rPr>
          <w:b/>
          <w:bCs/>
        </w:rPr>
        <w:t xml:space="preserve"> </w:t>
      </w:r>
      <w:bookmarkEnd w:id="296"/>
      <w:bookmarkEnd w:id="297"/>
      <w:bookmarkEnd w:id="298"/>
      <w:bookmarkEnd w:id="299"/>
    </w:p>
    <w:p w14:paraId="20978DFC" w14:textId="77777777" w:rsidR="00511D44" w:rsidRPr="00C56258" w:rsidRDefault="00511D44" w:rsidP="00511D44">
      <w:pPr>
        <w:rPr>
          <w:i/>
          <w:color w:val="981B34" w:themeColor="accent6"/>
          <w:lang w:val="en-US"/>
        </w:rPr>
      </w:pPr>
      <w:r w:rsidRPr="00C56258">
        <w:rPr>
          <w:i/>
          <w:color w:val="981B34" w:themeColor="accent6"/>
          <w:lang w:val="en-US"/>
        </w:rPr>
        <w:t xml:space="preserve">Describe the secondary endpoints (variables) as precisely as possible. Include information about how the secondary endpoints (variables) will be measured: e.g. type of sample, method used and eventual responsible laboratory. State whether the analysis will be performed continuously during the trial or after completion of subject enrollment. </w:t>
      </w:r>
    </w:p>
    <w:p w14:paraId="712EB9C3" w14:textId="77777777" w:rsidR="00511D44" w:rsidRPr="00BB0AD5" w:rsidRDefault="00511D44" w:rsidP="00DF0DB1">
      <w:pPr>
        <w:pStyle w:val="Rubrik3"/>
        <w:numPr>
          <w:ilvl w:val="1"/>
          <w:numId w:val="24"/>
        </w:numPr>
        <w:spacing w:after="120" w:line="276" w:lineRule="auto"/>
        <w:ind w:left="720"/>
        <w:rPr>
          <w:color w:val="003651"/>
          <w:sz w:val="28"/>
          <w:szCs w:val="28"/>
        </w:rPr>
      </w:pPr>
      <w:bookmarkStart w:id="300" w:name="_Toc106262970"/>
      <w:r w:rsidRPr="00BB0AD5">
        <w:rPr>
          <w:color w:val="003651"/>
          <w:sz w:val="28"/>
          <w:szCs w:val="28"/>
        </w:rPr>
        <w:t>Methods for measurement of endpoints for clinical safety</w:t>
      </w:r>
      <w:bookmarkEnd w:id="300"/>
    </w:p>
    <w:p w14:paraId="2899570A" w14:textId="77777777" w:rsidR="00511D44" w:rsidRPr="00C56258" w:rsidRDefault="00511D44" w:rsidP="00511D44">
      <w:pPr>
        <w:rPr>
          <w:i/>
          <w:color w:val="981B34" w:themeColor="accent6"/>
          <w:lang w:val="en-US"/>
        </w:rPr>
      </w:pPr>
      <w:r w:rsidRPr="00C56258">
        <w:rPr>
          <w:i/>
          <w:color w:val="981B34" w:themeColor="accent6"/>
          <w:lang w:val="en-US"/>
        </w:rPr>
        <w:t xml:space="preserve">This paragraph may be included as part of the other paragraphs under 8.1. Describe the endpoint(s) (variables) for clinical safety as precisely as possible. Include information about how the endpoint(s) will be measured: e.g. type of sample, method used and eventual responsible laboratory. State whether the analysis will be performed continuously during the trial or after completion of subject enrollment. </w:t>
      </w:r>
    </w:p>
    <w:p w14:paraId="1DACF560" w14:textId="77777777" w:rsidR="00511D44" w:rsidRPr="00C56258" w:rsidRDefault="00511D44" w:rsidP="00511D44">
      <w:pPr>
        <w:rPr>
          <w:i/>
          <w:color w:val="981B34" w:themeColor="accent6"/>
          <w:lang w:val="en-US"/>
        </w:rPr>
      </w:pPr>
      <w:r w:rsidRPr="00C56258">
        <w:rPr>
          <w:i/>
          <w:color w:val="981B34" w:themeColor="accent6"/>
          <w:lang w:val="en-US"/>
        </w:rPr>
        <w:t xml:space="preserve">Describe any measures for handling deviations in section </w:t>
      </w:r>
      <w:r w:rsidRPr="00C56258">
        <w:rPr>
          <w:i/>
          <w:color w:val="981B34" w:themeColor="accent6"/>
        </w:rPr>
        <w:fldChar w:fldCharType="begin"/>
      </w:r>
      <w:r w:rsidRPr="00C56258">
        <w:rPr>
          <w:i/>
          <w:color w:val="981B34" w:themeColor="accent6"/>
          <w:lang w:val="en-US"/>
        </w:rPr>
        <w:instrText xml:space="preserve"> REF _Ref13842764 \r \h  \* MERGEFORMAT </w:instrText>
      </w:r>
      <w:r w:rsidRPr="00C56258">
        <w:rPr>
          <w:i/>
          <w:color w:val="981B34" w:themeColor="accent6"/>
        </w:rPr>
      </w:r>
      <w:r w:rsidRPr="00C56258">
        <w:rPr>
          <w:i/>
          <w:color w:val="981B34" w:themeColor="accent6"/>
        </w:rPr>
        <w:fldChar w:fldCharType="separate"/>
      </w:r>
      <w:r w:rsidRPr="00C56258">
        <w:rPr>
          <w:i/>
          <w:color w:val="981B34" w:themeColor="accent6"/>
          <w:lang w:val="en-US"/>
        </w:rPr>
        <w:t>9.3</w:t>
      </w:r>
      <w:r w:rsidRPr="00C56258">
        <w:rPr>
          <w:i/>
          <w:color w:val="981B34" w:themeColor="accent6"/>
        </w:rPr>
        <w:fldChar w:fldCharType="end"/>
      </w:r>
      <w:r w:rsidRPr="00C56258">
        <w:rPr>
          <w:i/>
          <w:color w:val="981B34" w:themeColor="accent6"/>
          <w:lang w:val="en-US"/>
        </w:rPr>
        <w:t xml:space="preserve">, </w:t>
      </w:r>
      <w:r w:rsidRPr="00C56258">
        <w:rPr>
          <w:i/>
          <w:color w:val="981B34" w:themeColor="accent6"/>
        </w:rPr>
        <w:fldChar w:fldCharType="begin"/>
      </w:r>
      <w:r w:rsidRPr="00C56258">
        <w:rPr>
          <w:i/>
          <w:color w:val="981B34" w:themeColor="accent6"/>
          <w:lang w:val="en-US"/>
        </w:rPr>
        <w:instrText xml:space="preserve"> REF _Ref35597915 \h  \* MERGEFORMAT </w:instrText>
      </w:r>
      <w:r w:rsidRPr="00C56258">
        <w:rPr>
          <w:i/>
          <w:color w:val="981B34" w:themeColor="accent6"/>
        </w:rPr>
      </w:r>
      <w:r w:rsidRPr="00C56258">
        <w:rPr>
          <w:i/>
          <w:color w:val="981B34" w:themeColor="accent6"/>
        </w:rPr>
        <w:fldChar w:fldCharType="separate"/>
      </w:r>
      <w:r w:rsidRPr="00C56258">
        <w:rPr>
          <w:i/>
          <w:color w:val="981B34" w:themeColor="accent6"/>
          <w:lang w:val="en-US"/>
        </w:rPr>
        <w:t>Reporting and registration of Adverse Events</w:t>
      </w:r>
      <w:r w:rsidRPr="00C56258">
        <w:rPr>
          <w:i/>
          <w:color w:val="981B34" w:themeColor="accent6"/>
        </w:rPr>
        <w:fldChar w:fldCharType="end"/>
      </w:r>
      <w:r w:rsidRPr="00C56258">
        <w:rPr>
          <w:i/>
          <w:color w:val="981B34" w:themeColor="accent6"/>
          <w:lang w:val="en-US"/>
        </w:rPr>
        <w:t>.</w:t>
      </w:r>
    </w:p>
    <w:p w14:paraId="0F4E1615" w14:textId="77777777" w:rsidR="00511D44" w:rsidRPr="00C27D80" w:rsidRDefault="00511D44" w:rsidP="00DF0DB1">
      <w:pPr>
        <w:pStyle w:val="Rubrik2"/>
        <w:numPr>
          <w:ilvl w:val="0"/>
          <w:numId w:val="19"/>
        </w:numPr>
        <w:spacing w:before="240" w:after="220"/>
        <w:ind w:left="562" w:hanging="562"/>
      </w:pPr>
      <w:bookmarkStart w:id="301" w:name="_Toc530560181"/>
      <w:bookmarkStart w:id="302" w:name="_Toc2083428"/>
      <w:bookmarkStart w:id="303" w:name="_Toc106262971"/>
      <w:r w:rsidRPr="00C56258">
        <w:t>Handling of Adverse Events</w:t>
      </w:r>
      <w:bookmarkEnd w:id="301"/>
      <w:bookmarkEnd w:id="302"/>
      <w:bookmarkEnd w:id="303"/>
    </w:p>
    <w:p w14:paraId="41B1CB91" w14:textId="15F7FB07" w:rsidR="00511D44" w:rsidRPr="00C56258" w:rsidRDefault="00511D44" w:rsidP="00511D44">
      <w:pPr>
        <w:rPr>
          <w:i/>
          <w:color w:val="981B34" w:themeColor="accent6"/>
          <w:lang w:val="en-US"/>
        </w:rPr>
      </w:pPr>
      <w:r w:rsidRPr="00C56258">
        <w:rPr>
          <w:i/>
          <w:color w:val="981B34" w:themeColor="accent6"/>
          <w:lang w:val="en-US"/>
        </w:rPr>
        <w:t xml:space="preserve">Explain which adverse events (AE) and serious adverse events (SAE) will be reported during the trial (compare with the Investigator’s Brochure for non-approved investigational medicinal products or SPC for approved medications used according to the approved indication). Carefully consider what should and should not be reported, and under which time period of the trial that AE/SAE shall be reported. If the disease itself causes certain symptoms, </w:t>
      </w:r>
      <w:r w:rsidRPr="00C56258">
        <w:rPr>
          <w:i/>
          <w:color w:val="981B34" w:themeColor="accent6"/>
          <w:lang w:val="en-US"/>
        </w:rPr>
        <w:lastRenderedPageBreak/>
        <w:t xml:space="preserve">hospitalization, etc., these conditions can be given as exceptions for what shall </w:t>
      </w:r>
      <w:r w:rsidRPr="00C56258">
        <w:rPr>
          <w:b/>
          <w:i/>
          <w:color w:val="981B34" w:themeColor="accent6"/>
          <w:u w:val="single"/>
          <w:lang w:val="en-US"/>
        </w:rPr>
        <w:t>not</w:t>
      </w:r>
      <w:r w:rsidRPr="00C56258">
        <w:rPr>
          <w:i/>
          <w:color w:val="981B34" w:themeColor="accent6"/>
          <w:lang w:val="en-US"/>
        </w:rPr>
        <w:t xml:space="preserve"> be reported as an AE, SAE, or SUSAR.</w:t>
      </w:r>
    </w:p>
    <w:p w14:paraId="5CDB4C65" w14:textId="77777777" w:rsidR="00511D44" w:rsidRPr="00C56258" w:rsidRDefault="00511D44" w:rsidP="00511D44">
      <w:pPr>
        <w:rPr>
          <w:i/>
          <w:color w:val="981B34" w:themeColor="accent6"/>
          <w:highlight w:val="green"/>
        </w:rPr>
      </w:pPr>
      <w:r w:rsidRPr="00C56258">
        <w:rPr>
          <w:i/>
          <w:color w:val="981B34" w:themeColor="accent6"/>
          <w:lang w:val="en-US"/>
        </w:rPr>
        <w:t xml:space="preserve">AE and SAE are followed up until they are fully evaluated or no longer considered clinically non-significant by the principal investigator (described in section </w:t>
      </w:r>
      <w:r w:rsidRPr="00C56258">
        <w:rPr>
          <w:i/>
          <w:color w:val="981B34" w:themeColor="accent6"/>
        </w:rPr>
        <w:fldChar w:fldCharType="begin"/>
      </w:r>
      <w:r w:rsidRPr="00C56258">
        <w:rPr>
          <w:i/>
          <w:color w:val="981B34" w:themeColor="accent6"/>
          <w:lang w:val="en-US"/>
        </w:rPr>
        <w:instrText xml:space="preserve"> REF _Ref13842846 \r \h  \* MERGEFORMAT </w:instrText>
      </w:r>
      <w:r w:rsidRPr="00C56258">
        <w:rPr>
          <w:i/>
          <w:color w:val="981B34" w:themeColor="accent6"/>
        </w:rPr>
      </w:r>
      <w:r w:rsidRPr="00C56258">
        <w:rPr>
          <w:i/>
          <w:color w:val="981B34" w:themeColor="accent6"/>
        </w:rPr>
        <w:fldChar w:fldCharType="separate"/>
      </w:r>
      <w:r w:rsidRPr="00C56258">
        <w:rPr>
          <w:i/>
          <w:color w:val="981B34" w:themeColor="accent6"/>
          <w:lang w:val="en-US"/>
        </w:rPr>
        <w:t>9.2.1</w:t>
      </w:r>
      <w:r w:rsidRPr="00C56258">
        <w:rPr>
          <w:i/>
          <w:color w:val="981B34" w:themeColor="accent6"/>
        </w:rPr>
        <w:fldChar w:fldCharType="end"/>
      </w:r>
      <w:r w:rsidRPr="00C56258">
        <w:rPr>
          <w:i/>
          <w:color w:val="981B34" w:themeColor="accent6"/>
          <w:lang w:val="en-US"/>
        </w:rPr>
        <w:t xml:space="preserve">, </w:t>
      </w:r>
      <w:r w:rsidRPr="00C56258">
        <w:rPr>
          <w:i/>
          <w:color w:val="981B34" w:themeColor="accent6"/>
        </w:rPr>
        <w:fldChar w:fldCharType="begin"/>
      </w:r>
      <w:r w:rsidRPr="00C56258">
        <w:rPr>
          <w:i/>
          <w:color w:val="981B34" w:themeColor="accent6"/>
          <w:lang w:val="en-US"/>
        </w:rPr>
        <w:instrText xml:space="preserve"> REF _Ref35597968 \h  \* MERGEFORMAT </w:instrText>
      </w:r>
      <w:r w:rsidRPr="00C56258">
        <w:rPr>
          <w:i/>
          <w:color w:val="981B34" w:themeColor="accent6"/>
        </w:rPr>
      </w:r>
      <w:r w:rsidRPr="00C56258">
        <w:rPr>
          <w:i/>
          <w:color w:val="981B34" w:themeColor="accent6"/>
        </w:rPr>
        <w:fldChar w:fldCharType="separate"/>
      </w:r>
      <w:r w:rsidRPr="00C56258">
        <w:rPr>
          <w:i/>
          <w:color w:val="981B34" w:themeColor="accent6"/>
          <w:lang w:val="en-US"/>
        </w:rPr>
        <w:t>Assessment of causal relationship</w:t>
      </w:r>
      <w:r w:rsidRPr="00C56258">
        <w:rPr>
          <w:i/>
          <w:color w:val="981B34" w:themeColor="accent6"/>
        </w:rPr>
        <w:fldChar w:fldCharType="end"/>
      </w:r>
      <w:r w:rsidRPr="00C56258">
        <w:rPr>
          <w:i/>
          <w:color w:val="981B34" w:themeColor="accent6"/>
          <w:lang w:val="en-US"/>
        </w:rPr>
        <w:t xml:space="preserve">, and section </w:t>
      </w:r>
      <w:r w:rsidRPr="00C56258">
        <w:rPr>
          <w:i/>
          <w:color w:val="981B34" w:themeColor="accent6"/>
        </w:rPr>
        <w:fldChar w:fldCharType="begin"/>
      </w:r>
      <w:r w:rsidRPr="00C56258">
        <w:rPr>
          <w:i/>
          <w:color w:val="981B34" w:themeColor="accent6"/>
          <w:lang w:val="en-US"/>
        </w:rPr>
        <w:instrText xml:space="preserve"> REF _Ref13842870 \r \h  \* MERGEFORMAT </w:instrText>
      </w:r>
      <w:r w:rsidRPr="00C56258">
        <w:rPr>
          <w:i/>
          <w:color w:val="981B34" w:themeColor="accent6"/>
        </w:rPr>
      </w:r>
      <w:r w:rsidRPr="00C56258">
        <w:rPr>
          <w:i/>
          <w:color w:val="981B34" w:themeColor="accent6"/>
        </w:rPr>
        <w:fldChar w:fldCharType="separate"/>
      </w:r>
      <w:r w:rsidRPr="00C56258">
        <w:rPr>
          <w:i/>
          <w:color w:val="981B34" w:themeColor="accent6"/>
          <w:lang w:val="en-US"/>
        </w:rPr>
        <w:t>9.4</w:t>
      </w:r>
      <w:r w:rsidRPr="00C56258">
        <w:rPr>
          <w:i/>
          <w:color w:val="981B34" w:themeColor="accent6"/>
        </w:rPr>
        <w:fldChar w:fldCharType="end"/>
      </w:r>
      <w:r w:rsidRPr="00C56258">
        <w:rPr>
          <w:i/>
          <w:color w:val="981B34" w:themeColor="accent6"/>
          <w:lang w:val="en-US"/>
        </w:rPr>
        <w:t xml:space="preserve">, </w:t>
      </w:r>
      <w:r w:rsidRPr="00C56258">
        <w:rPr>
          <w:i/>
          <w:color w:val="981B34" w:themeColor="accent6"/>
        </w:rPr>
        <w:fldChar w:fldCharType="begin"/>
      </w:r>
      <w:r w:rsidRPr="00C56258">
        <w:rPr>
          <w:i/>
          <w:color w:val="981B34" w:themeColor="accent6"/>
          <w:lang w:val="en-US"/>
        </w:rPr>
        <w:instrText xml:space="preserve"> REF _Ref35597990 \h  \* MERGEFORMAT </w:instrText>
      </w:r>
      <w:r w:rsidRPr="00C56258">
        <w:rPr>
          <w:i/>
          <w:color w:val="981B34" w:themeColor="accent6"/>
        </w:rPr>
      </w:r>
      <w:r w:rsidRPr="00C56258">
        <w:rPr>
          <w:i/>
          <w:color w:val="981B34" w:themeColor="accent6"/>
        </w:rPr>
        <w:fldChar w:fldCharType="separate"/>
      </w:r>
      <w:r w:rsidRPr="00C56258">
        <w:rPr>
          <w:i/>
          <w:color w:val="981B34" w:themeColor="accent6"/>
          <w:lang w:val="en-US"/>
        </w:rPr>
        <w:t>Follow-up of Adverse Events</w:t>
      </w:r>
      <w:r w:rsidRPr="00C56258">
        <w:rPr>
          <w:i/>
          <w:color w:val="981B34" w:themeColor="accent6"/>
        </w:rPr>
        <w:fldChar w:fldCharType="end"/>
      </w:r>
      <w:r w:rsidRPr="00C56258">
        <w:rPr>
          <w:i/>
          <w:color w:val="981B34" w:themeColor="accent6"/>
          <w:lang w:val="en-US"/>
        </w:rPr>
        <w:t xml:space="preserve">). </w:t>
      </w:r>
      <w:r w:rsidRPr="00C56258">
        <w:rPr>
          <w:i/>
          <w:color w:val="981B34" w:themeColor="accent6"/>
        </w:rPr>
        <w:t>Note that persistent adverse events are classified as serious.</w:t>
      </w:r>
    </w:p>
    <w:p w14:paraId="640EACE9" w14:textId="44E6837C" w:rsidR="00511D44" w:rsidRPr="00276246" w:rsidRDefault="00511D44" w:rsidP="00DF0DB1">
      <w:pPr>
        <w:pStyle w:val="Rubrik3"/>
        <w:numPr>
          <w:ilvl w:val="1"/>
          <w:numId w:val="27"/>
        </w:numPr>
        <w:spacing w:after="140" w:line="276" w:lineRule="auto"/>
        <w:ind w:left="720"/>
        <w:rPr>
          <w:color w:val="003651"/>
          <w:sz w:val="26"/>
          <w:szCs w:val="26"/>
        </w:rPr>
      </w:pPr>
      <w:bookmarkStart w:id="304" w:name="_Toc2083429"/>
      <w:bookmarkStart w:id="305" w:name="_Toc106262972"/>
      <w:r w:rsidRPr="00DF0DB1">
        <w:rPr>
          <w:color w:val="003651"/>
          <w:sz w:val="28"/>
          <w:szCs w:val="28"/>
        </w:rPr>
        <w:t>Definition</w:t>
      </w:r>
      <w:bookmarkEnd w:id="304"/>
      <w:r w:rsidRPr="00DF0DB1">
        <w:rPr>
          <w:color w:val="003651"/>
          <w:sz w:val="28"/>
          <w:szCs w:val="28"/>
        </w:rPr>
        <w:t>s</w:t>
      </w:r>
      <w:bookmarkEnd w:id="305"/>
    </w:p>
    <w:p w14:paraId="220C47E7" w14:textId="0AA508AA" w:rsidR="00511D44" w:rsidRPr="00276246" w:rsidRDefault="00511D44" w:rsidP="00DF0DB1">
      <w:pPr>
        <w:pStyle w:val="Rubrik4"/>
        <w:numPr>
          <w:ilvl w:val="2"/>
          <w:numId w:val="28"/>
        </w:numPr>
        <w:tabs>
          <w:tab w:val="left" w:pos="1260"/>
          <w:tab w:val="left" w:pos="1530"/>
        </w:tabs>
        <w:spacing w:after="120"/>
        <w:ind w:left="720" w:firstLine="0"/>
        <w:rPr>
          <w:b/>
          <w:bCs/>
        </w:rPr>
      </w:pPr>
      <w:bookmarkStart w:id="306" w:name="_Toc530496046"/>
      <w:bookmarkStart w:id="307" w:name="_Toc530496152"/>
      <w:bookmarkStart w:id="308" w:name="_Toc530496253"/>
      <w:bookmarkStart w:id="309" w:name="_Toc530496354"/>
      <w:bookmarkStart w:id="310" w:name="_Toc530498575"/>
      <w:bookmarkStart w:id="311" w:name="_Toc530498680"/>
      <w:bookmarkStart w:id="312" w:name="_Toc530560077"/>
      <w:bookmarkStart w:id="313" w:name="_Toc530560182"/>
      <w:bookmarkStart w:id="314" w:name="_Toc530476535"/>
      <w:bookmarkStart w:id="315" w:name="_Toc530733912"/>
      <w:bookmarkStart w:id="316" w:name="_Toc530733995"/>
      <w:bookmarkStart w:id="317" w:name="_Toc530734602"/>
      <w:bookmarkStart w:id="318" w:name="_Toc530734687"/>
      <w:bookmarkStart w:id="319" w:name="_Toc530987752"/>
      <w:bookmarkStart w:id="320" w:name="_Toc530987837"/>
      <w:bookmarkStart w:id="321" w:name="_Toc530988257"/>
      <w:bookmarkStart w:id="322" w:name="_Toc530995945"/>
      <w:bookmarkStart w:id="323" w:name="_Toc530996030"/>
      <w:bookmarkStart w:id="324" w:name="_Toc531515048"/>
      <w:bookmarkStart w:id="325" w:name="_Toc531550890"/>
      <w:bookmarkStart w:id="326" w:name="_Toc532822620"/>
      <w:bookmarkStart w:id="327" w:name="_Toc533058120"/>
      <w:bookmarkStart w:id="328" w:name="_Toc533078049"/>
      <w:bookmarkStart w:id="329" w:name="_Toc533078163"/>
      <w:bookmarkStart w:id="330" w:name="_Toc534928561"/>
      <w:bookmarkStart w:id="331" w:name="_Toc535944239"/>
      <w:bookmarkStart w:id="332" w:name="_Toc530733913"/>
      <w:bookmarkStart w:id="333" w:name="_Toc530733996"/>
      <w:bookmarkStart w:id="334" w:name="_Toc530734603"/>
      <w:bookmarkStart w:id="335" w:name="_Toc530734688"/>
      <w:bookmarkStart w:id="336" w:name="_Toc530987753"/>
      <w:bookmarkStart w:id="337" w:name="_Toc530987838"/>
      <w:bookmarkStart w:id="338" w:name="_Toc530988258"/>
      <w:bookmarkStart w:id="339" w:name="_Toc530995946"/>
      <w:bookmarkStart w:id="340" w:name="_Toc530996031"/>
      <w:bookmarkStart w:id="341" w:name="_Toc531515049"/>
      <w:bookmarkStart w:id="342" w:name="_Toc531550891"/>
      <w:bookmarkStart w:id="343" w:name="_Toc532822621"/>
      <w:bookmarkStart w:id="344" w:name="_Toc533058121"/>
      <w:bookmarkStart w:id="345" w:name="_Toc533078050"/>
      <w:bookmarkStart w:id="346" w:name="_Toc533078164"/>
      <w:bookmarkStart w:id="347" w:name="_Toc534928562"/>
      <w:bookmarkStart w:id="348" w:name="_Toc535944240"/>
      <w:bookmarkStart w:id="349" w:name="_Toc2083430"/>
      <w:bookmarkStart w:id="350" w:name="_Toc106262973"/>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r w:rsidRPr="00276246">
        <w:rPr>
          <w:b/>
          <w:bCs/>
        </w:rPr>
        <w:t>Adverse Event</w:t>
      </w:r>
      <w:bookmarkEnd w:id="349"/>
      <w:r w:rsidRPr="00276246">
        <w:rPr>
          <w:b/>
          <w:bCs/>
        </w:rPr>
        <w:t xml:space="preserve"> (AE)</w:t>
      </w:r>
      <w:bookmarkEnd w:id="350"/>
    </w:p>
    <w:p w14:paraId="4C2F39EA" w14:textId="77777777" w:rsidR="00511D44" w:rsidRPr="00C56258" w:rsidRDefault="00511D44" w:rsidP="00511D44">
      <w:pPr>
        <w:rPr>
          <w:lang w:val="en-US"/>
        </w:rPr>
      </w:pPr>
      <w:r w:rsidRPr="00C56258">
        <w:rPr>
          <w:i/>
          <w:color w:val="981B34" w:themeColor="accent6"/>
          <w:lang w:val="en-US"/>
        </w:rPr>
        <w:t xml:space="preserve">Text suggestion: </w:t>
      </w:r>
      <w:r w:rsidRPr="00C56258">
        <w:rPr>
          <w:lang w:val="en-US"/>
        </w:rPr>
        <w:t>Adverse Event (AE): Any untoward medical occurrence in a clinical trial subject administered a medicinal product and, which does not necessarily have a causal relationship with the treatment, can be an unfavorable and unintended sign (including an abnormal laboratory discovery), symptom or disease temporally associated with the use of the investigational medicinal product, whether or not related to the investigational medicinal product.</w:t>
      </w:r>
    </w:p>
    <w:p w14:paraId="4ACDAD69" w14:textId="77777777" w:rsidR="00511D44" w:rsidRPr="00F1475B" w:rsidRDefault="00511D44" w:rsidP="003C07E1">
      <w:pPr>
        <w:pStyle w:val="Rubrik4"/>
        <w:numPr>
          <w:ilvl w:val="2"/>
          <w:numId w:val="28"/>
        </w:numPr>
        <w:tabs>
          <w:tab w:val="left" w:pos="1260"/>
          <w:tab w:val="left" w:pos="1530"/>
        </w:tabs>
        <w:spacing w:after="120"/>
        <w:ind w:left="720" w:firstLine="0"/>
        <w:rPr>
          <w:b/>
          <w:bCs/>
        </w:rPr>
      </w:pPr>
      <w:bookmarkStart w:id="351" w:name="_Toc106262974"/>
      <w:r w:rsidRPr="00F1475B">
        <w:rPr>
          <w:b/>
          <w:bCs/>
        </w:rPr>
        <w:t>Adverse Reaction (AR)</w:t>
      </w:r>
      <w:bookmarkEnd w:id="351"/>
    </w:p>
    <w:p w14:paraId="4F826218" w14:textId="77777777" w:rsidR="00511D44" w:rsidRPr="00C56258" w:rsidRDefault="00511D44" w:rsidP="003C07E1">
      <w:pPr>
        <w:spacing w:after="180"/>
        <w:rPr>
          <w:i/>
          <w:color w:val="981B34" w:themeColor="accent6"/>
          <w:lang w:val="en-US"/>
        </w:rPr>
      </w:pPr>
      <w:r w:rsidRPr="00C56258">
        <w:rPr>
          <w:i/>
          <w:color w:val="981B34" w:themeColor="accent6"/>
          <w:lang w:val="en-US"/>
        </w:rPr>
        <w:t>Keep relevant selections and delete other sections.</w:t>
      </w:r>
    </w:p>
    <w:p w14:paraId="57FA2176" w14:textId="77777777" w:rsidR="00511D44" w:rsidRPr="00C56258" w:rsidRDefault="00511D44" w:rsidP="00511D44">
      <w:pPr>
        <w:rPr>
          <w:lang w:val="en-US"/>
        </w:rPr>
      </w:pPr>
      <w:r w:rsidRPr="00C56258">
        <w:rPr>
          <w:i/>
          <w:color w:val="981B34" w:themeColor="accent6"/>
          <w:lang w:val="en-US"/>
        </w:rPr>
        <w:t xml:space="preserve">Text suggestion: </w:t>
      </w:r>
      <w:r w:rsidRPr="00C56258">
        <w:rPr>
          <w:lang w:val="en-US"/>
        </w:rPr>
        <w:t>In the pre-approval clinical experience with a new medicinal product or new use of a medicinal product, and particularly as the therapeutic dose(s) may not be established, all noxious and unintended reactions to the medicinal product related to any dose should be considered an adverse reaction (AR). The phrase “reaction” to a medicinal product means that the causal relationship between the medical product and an adverse event is at least a reasonable possibility, that is the relationship cannot be ruled out.</w:t>
      </w:r>
    </w:p>
    <w:p w14:paraId="31E2978A" w14:textId="77777777" w:rsidR="00511D44" w:rsidRPr="00F1475B" w:rsidRDefault="00511D44" w:rsidP="003C07E1">
      <w:pPr>
        <w:pStyle w:val="Rubrik4"/>
        <w:numPr>
          <w:ilvl w:val="2"/>
          <w:numId w:val="28"/>
        </w:numPr>
        <w:tabs>
          <w:tab w:val="left" w:pos="1260"/>
          <w:tab w:val="left" w:pos="1530"/>
        </w:tabs>
        <w:spacing w:after="120"/>
        <w:ind w:left="720" w:firstLine="0"/>
        <w:rPr>
          <w:b/>
          <w:bCs/>
        </w:rPr>
      </w:pPr>
      <w:bookmarkStart w:id="352" w:name="_Toc530560193"/>
      <w:bookmarkStart w:id="353" w:name="_Toc2083431"/>
      <w:bookmarkStart w:id="354" w:name="_Toc106262975"/>
      <w:r w:rsidRPr="00F1475B">
        <w:rPr>
          <w:b/>
          <w:bCs/>
        </w:rPr>
        <w:t>Serious Adverse Event (SAE)</w:t>
      </w:r>
      <w:bookmarkEnd w:id="352"/>
      <w:bookmarkEnd w:id="353"/>
      <w:bookmarkEnd w:id="354"/>
    </w:p>
    <w:p w14:paraId="5CDC63A5" w14:textId="77777777" w:rsidR="00511D44" w:rsidRPr="00C56258" w:rsidRDefault="00511D44" w:rsidP="00511D44">
      <w:pPr>
        <w:rPr>
          <w:lang w:val="en-US"/>
        </w:rPr>
      </w:pPr>
      <w:r w:rsidRPr="00C56258">
        <w:rPr>
          <w:lang w:val="en-US"/>
        </w:rPr>
        <w:t>Serious adverse event (SAE): Any untoward medical occurrence that at any dose:</w:t>
      </w:r>
    </w:p>
    <w:p w14:paraId="0DE79AF8" w14:textId="77777777" w:rsidR="00511D44" w:rsidRPr="00C56258" w:rsidRDefault="00511D44">
      <w:pPr>
        <w:pStyle w:val="Liststycke"/>
        <w:numPr>
          <w:ilvl w:val="0"/>
          <w:numId w:val="12"/>
        </w:numPr>
        <w:spacing w:before="0" w:line="276" w:lineRule="auto"/>
      </w:pPr>
      <w:r w:rsidRPr="00C56258">
        <w:t>leads to death</w:t>
      </w:r>
    </w:p>
    <w:p w14:paraId="0930D066" w14:textId="77777777" w:rsidR="00511D44" w:rsidRPr="00C56258" w:rsidRDefault="00511D44">
      <w:pPr>
        <w:pStyle w:val="Liststycke"/>
        <w:numPr>
          <w:ilvl w:val="0"/>
          <w:numId w:val="12"/>
        </w:numPr>
        <w:spacing w:before="0" w:line="276" w:lineRule="auto"/>
      </w:pPr>
      <w:r w:rsidRPr="00C56258">
        <w:t>is life-threatening</w:t>
      </w:r>
    </w:p>
    <w:p w14:paraId="30B7844A" w14:textId="77777777" w:rsidR="00511D44" w:rsidRPr="00C56258" w:rsidRDefault="00511D44">
      <w:pPr>
        <w:pStyle w:val="Liststycke"/>
        <w:numPr>
          <w:ilvl w:val="0"/>
          <w:numId w:val="12"/>
        </w:numPr>
        <w:spacing w:before="0" w:line="276" w:lineRule="auto"/>
        <w:rPr>
          <w:lang w:val="en-US"/>
        </w:rPr>
      </w:pPr>
      <w:r w:rsidRPr="00C56258">
        <w:rPr>
          <w:lang w:val="en-US"/>
        </w:rPr>
        <w:t>requires inpatient hospitalization or prolongation of existing hospitalization</w:t>
      </w:r>
    </w:p>
    <w:p w14:paraId="0B5ADD4F" w14:textId="77777777" w:rsidR="00511D44" w:rsidRPr="00C56258" w:rsidRDefault="00511D44">
      <w:pPr>
        <w:pStyle w:val="Liststycke"/>
        <w:numPr>
          <w:ilvl w:val="0"/>
          <w:numId w:val="12"/>
        </w:numPr>
        <w:spacing w:before="0" w:line="276" w:lineRule="auto"/>
        <w:rPr>
          <w:lang w:val="en-US"/>
        </w:rPr>
      </w:pPr>
      <w:r w:rsidRPr="00C56258">
        <w:rPr>
          <w:lang w:val="en-US"/>
        </w:rPr>
        <w:t>results in persistent or significant disability or incapacity</w:t>
      </w:r>
    </w:p>
    <w:p w14:paraId="37E8CBAF" w14:textId="77777777" w:rsidR="00511D44" w:rsidRPr="00C56258" w:rsidRDefault="00511D44">
      <w:pPr>
        <w:pStyle w:val="Liststycke"/>
        <w:numPr>
          <w:ilvl w:val="0"/>
          <w:numId w:val="12"/>
        </w:numPr>
        <w:spacing w:before="0" w:line="276" w:lineRule="auto"/>
        <w:rPr>
          <w:lang w:val="en-US"/>
        </w:rPr>
      </w:pPr>
      <w:r w:rsidRPr="00C56258">
        <w:rPr>
          <w:lang w:val="en-US"/>
        </w:rPr>
        <w:t>results in a congenital anomaly/malformation</w:t>
      </w:r>
    </w:p>
    <w:p w14:paraId="78DAC3F3" w14:textId="77777777" w:rsidR="00511D44" w:rsidRPr="00C56258" w:rsidRDefault="00511D44" w:rsidP="003C07E1">
      <w:pPr>
        <w:spacing w:after="960"/>
      </w:pPr>
      <w:r w:rsidRPr="00C56258">
        <w:rPr>
          <w:lang w:val="en-US"/>
        </w:rPr>
        <w:t xml:space="preserve">Medical and scientific assessment will be made to determine if an event is “serious” and whether it would prompt reporting in other situations, for example important medical events that may not be directly life-threatening or result in death or hospitalization but may compromise the study subject or may require intervention to prevent one of the other results set forth in the definitions above. </w:t>
      </w:r>
      <w:r w:rsidRPr="00C56258">
        <w:t>These should also normally be considered as SAEs.</w:t>
      </w:r>
    </w:p>
    <w:p w14:paraId="7B9C3723" w14:textId="77777777" w:rsidR="00511D44" w:rsidRPr="00F1475B" w:rsidRDefault="00511D44" w:rsidP="003C07E1">
      <w:pPr>
        <w:pStyle w:val="Rubrik4"/>
        <w:numPr>
          <w:ilvl w:val="2"/>
          <w:numId w:val="28"/>
        </w:numPr>
        <w:tabs>
          <w:tab w:val="left" w:pos="1260"/>
          <w:tab w:val="left" w:pos="1530"/>
        </w:tabs>
        <w:spacing w:after="120"/>
        <w:ind w:left="720" w:firstLine="0"/>
        <w:rPr>
          <w:b/>
          <w:bCs/>
        </w:rPr>
      </w:pPr>
      <w:bookmarkStart w:id="355" w:name="_Toc530560194"/>
      <w:bookmarkStart w:id="356" w:name="_Toc2083432"/>
      <w:bookmarkStart w:id="357" w:name="_Toc106262976"/>
      <w:r w:rsidRPr="00F1475B">
        <w:rPr>
          <w:b/>
          <w:bCs/>
        </w:rPr>
        <w:lastRenderedPageBreak/>
        <w:t>Suspected Unexpected Serious Adverse Reaction (SUSAR)</w:t>
      </w:r>
      <w:bookmarkEnd w:id="355"/>
      <w:bookmarkEnd w:id="356"/>
      <w:bookmarkEnd w:id="357"/>
    </w:p>
    <w:p w14:paraId="32FC2F47" w14:textId="77777777" w:rsidR="00511D44" w:rsidRPr="00C56258" w:rsidRDefault="00511D44" w:rsidP="003C07E1">
      <w:pPr>
        <w:spacing w:after="720"/>
        <w:rPr>
          <w:lang w:val="en-US"/>
        </w:rPr>
      </w:pPr>
      <w:r w:rsidRPr="00C56258">
        <w:rPr>
          <w:lang w:val="en-US"/>
        </w:rPr>
        <w:t>SUSAR: A reaction/event that is unexpected, serious, and suspected to be caused by the treatment, i.e. adverse reactions that are not included in the Investigator’s Brochure (IB) or SPC.</w:t>
      </w:r>
    </w:p>
    <w:p w14:paraId="36E9A8C8" w14:textId="77777777" w:rsidR="00511D44" w:rsidRPr="003C07E1" w:rsidRDefault="00511D44" w:rsidP="003C07E1">
      <w:pPr>
        <w:pStyle w:val="Rubrik3"/>
        <w:numPr>
          <w:ilvl w:val="1"/>
          <w:numId w:val="27"/>
        </w:numPr>
        <w:spacing w:after="120" w:line="276" w:lineRule="auto"/>
        <w:ind w:left="720"/>
        <w:rPr>
          <w:color w:val="003651"/>
          <w:sz w:val="28"/>
          <w:szCs w:val="28"/>
        </w:rPr>
      </w:pPr>
      <w:bookmarkStart w:id="358" w:name="_Toc530560195"/>
      <w:bookmarkStart w:id="359" w:name="_Toc2083433"/>
      <w:bookmarkStart w:id="360" w:name="_Toc106262977"/>
      <w:bookmarkStart w:id="361" w:name="_Toc106617070"/>
      <w:bookmarkStart w:id="362" w:name="_Toc506819105"/>
      <w:r w:rsidRPr="003C07E1">
        <w:rPr>
          <w:color w:val="003651"/>
          <w:sz w:val="28"/>
          <w:szCs w:val="28"/>
        </w:rPr>
        <w:t>Assessment of Adverse Events</w:t>
      </w:r>
      <w:bookmarkEnd w:id="358"/>
      <w:bookmarkEnd w:id="359"/>
      <w:r w:rsidRPr="003C07E1">
        <w:rPr>
          <w:color w:val="003651"/>
          <w:sz w:val="28"/>
          <w:szCs w:val="28"/>
        </w:rPr>
        <w:t xml:space="preserve"> (AE)</w:t>
      </w:r>
      <w:bookmarkEnd w:id="360"/>
    </w:p>
    <w:p w14:paraId="3CFCE24A" w14:textId="77777777" w:rsidR="00511D44" w:rsidRPr="00F1475B" w:rsidRDefault="00511D44" w:rsidP="003C07E1">
      <w:pPr>
        <w:pStyle w:val="Rubrik4"/>
        <w:numPr>
          <w:ilvl w:val="2"/>
          <w:numId w:val="29"/>
        </w:numPr>
        <w:tabs>
          <w:tab w:val="left" w:pos="1530"/>
        </w:tabs>
        <w:spacing w:after="120"/>
        <w:ind w:left="720" w:firstLine="0"/>
        <w:rPr>
          <w:b/>
          <w:bCs/>
        </w:rPr>
      </w:pPr>
      <w:bookmarkStart w:id="363" w:name="_Assessment_of_causal"/>
      <w:bookmarkStart w:id="364" w:name="_Ref35597968"/>
      <w:bookmarkStart w:id="365" w:name="_Ref13842850"/>
      <w:bookmarkStart w:id="366" w:name="_Ref13842846"/>
      <w:bookmarkStart w:id="367" w:name="_Toc2083434"/>
      <w:bookmarkStart w:id="368" w:name="_Toc530560196"/>
      <w:bookmarkStart w:id="369" w:name="_Toc106262978"/>
      <w:bookmarkEnd w:id="361"/>
      <w:bookmarkEnd w:id="362"/>
      <w:bookmarkEnd w:id="363"/>
      <w:r w:rsidRPr="00F1475B">
        <w:rPr>
          <w:b/>
          <w:bCs/>
        </w:rPr>
        <w:t>Assessment of causal relationship</w:t>
      </w:r>
      <w:bookmarkEnd w:id="364"/>
      <w:bookmarkEnd w:id="365"/>
      <w:bookmarkEnd w:id="366"/>
      <w:bookmarkEnd w:id="367"/>
      <w:bookmarkEnd w:id="368"/>
      <w:bookmarkEnd w:id="369"/>
      <w:r w:rsidRPr="00F1475B">
        <w:rPr>
          <w:b/>
          <w:bCs/>
        </w:rPr>
        <w:t xml:space="preserve"> </w:t>
      </w:r>
    </w:p>
    <w:p w14:paraId="4C81FE5C" w14:textId="77777777" w:rsidR="00511D44" w:rsidRPr="00C56258" w:rsidRDefault="00511D44" w:rsidP="00511D44">
      <w:pPr>
        <w:rPr>
          <w:lang w:val="en-US"/>
        </w:rPr>
      </w:pPr>
      <w:r w:rsidRPr="00C56258">
        <w:rPr>
          <w:i/>
          <w:color w:val="981B34" w:themeColor="accent6"/>
          <w:lang w:val="en-US"/>
        </w:rPr>
        <w:t xml:space="preserve">Text suggestion: </w:t>
      </w:r>
      <w:r w:rsidRPr="00C56258">
        <w:rPr>
          <w:lang w:val="en-US"/>
        </w:rPr>
        <w:t>The investigator is responsible for determining whether there is a causal relationship between the AE/SAE and use of the investigational medicinal product.</w:t>
      </w:r>
    </w:p>
    <w:p w14:paraId="3207E238" w14:textId="77777777" w:rsidR="00511D44" w:rsidRPr="00C56258" w:rsidRDefault="00511D44" w:rsidP="00511D44">
      <w:pPr>
        <w:rPr>
          <w:lang w:val="en-US"/>
        </w:rPr>
      </w:pPr>
      <w:r w:rsidRPr="00C56258">
        <w:rPr>
          <w:lang w:val="en-US"/>
        </w:rPr>
        <w:t xml:space="preserve"> Consideration should be given to whether there is a reasonable possibility of establishing a causal relationship between the adverse event and the investigational medicinal product based on the analysis of the available evidence.</w:t>
      </w:r>
    </w:p>
    <w:p w14:paraId="737E4D2A" w14:textId="77777777" w:rsidR="00511D44" w:rsidRPr="00C56258" w:rsidRDefault="00511D44" w:rsidP="00511D44">
      <w:pPr>
        <w:rPr>
          <w:lang w:val="en-US"/>
        </w:rPr>
      </w:pPr>
      <w:r w:rsidRPr="00C56258">
        <w:rPr>
          <w:lang w:val="en-US"/>
        </w:rPr>
        <w:t>All AE can be categorized as either likely related, possibly related, unlikely related or not related, in accordance with the definitions below:</w:t>
      </w:r>
    </w:p>
    <w:p w14:paraId="4F6347C2" w14:textId="77777777" w:rsidR="00511D44" w:rsidRPr="00C56258" w:rsidRDefault="00511D44" w:rsidP="00511D44">
      <w:pPr>
        <w:rPr>
          <w:lang w:val="en-US"/>
        </w:rPr>
      </w:pPr>
      <w:r w:rsidRPr="00C56258">
        <w:rPr>
          <w:b/>
          <w:lang w:val="en-US"/>
        </w:rPr>
        <w:t>Likely related</w:t>
      </w:r>
      <w:r w:rsidRPr="00C56258">
        <w:rPr>
          <w:lang w:val="en-US"/>
        </w:rPr>
        <w:t>: Clinical event, including abnormal results from laboratory analyses, occurring within a reasonable time after administration of the intervention/investigational medicinal product. It is unlikely that the event can be attributed to underlying disease or other medications but is most likely caused by the investigational medicinal product and its emergence is reasonable in relationship with use of the investigational medicinal product.</w:t>
      </w:r>
    </w:p>
    <w:p w14:paraId="2EC4AEED" w14:textId="77777777" w:rsidR="00511D44" w:rsidRPr="00C56258" w:rsidRDefault="00511D44" w:rsidP="00511D44">
      <w:pPr>
        <w:rPr>
          <w:lang w:val="en-US"/>
        </w:rPr>
      </w:pPr>
      <w:r w:rsidRPr="00C56258">
        <w:rPr>
          <w:b/>
          <w:lang w:val="en-US"/>
        </w:rPr>
        <w:t>Possibly related</w:t>
      </w:r>
      <w:r w:rsidRPr="00C56258">
        <w:rPr>
          <w:lang w:val="en-US"/>
        </w:rPr>
        <w:t>: Clinical event, including abnormal results from laboratory analyses, occurring within a reasonable time after administration of the intervention/investigational medicinal product. The event could be explained by the investigational medicinal product and its emergence is reasonable in relationship with use of the investigational medicinal product, but there is insufficient information to determine the relationship. The event could be explained by an underlying disease or other medications.</w:t>
      </w:r>
    </w:p>
    <w:p w14:paraId="4A777E95" w14:textId="77777777" w:rsidR="00511D44" w:rsidRPr="00C56258" w:rsidRDefault="00511D44" w:rsidP="00511D44">
      <w:pPr>
        <w:rPr>
          <w:lang w:val="en-US"/>
        </w:rPr>
      </w:pPr>
      <w:r w:rsidRPr="00C56258">
        <w:rPr>
          <w:b/>
          <w:bCs/>
          <w:lang w:val="en-US"/>
        </w:rPr>
        <w:t>Unlikely related</w:t>
      </w:r>
      <w:r w:rsidRPr="00C56258">
        <w:rPr>
          <w:lang w:val="en-US"/>
        </w:rPr>
        <w:t>: Clinical event, including abnormal responses from laboratory tests, unlikely to be related to the intervention/investigational medicinal product and can be reasonably explained by other medication or underlying disease.</w:t>
      </w:r>
    </w:p>
    <w:p w14:paraId="653FF4B7" w14:textId="77777777" w:rsidR="00511D44" w:rsidRPr="00C56258" w:rsidRDefault="00511D44" w:rsidP="00511D44">
      <w:pPr>
        <w:rPr>
          <w:lang w:val="en-US"/>
        </w:rPr>
      </w:pPr>
      <w:r w:rsidRPr="00C56258">
        <w:rPr>
          <w:b/>
          <w:lang w:val="en-US"/>
        </w:rPr>
        <w:t>Not related</w:t>
      </w:r>
      <w:r w:rsidRPr="00C56258">
        <w:rPr>
          <w:lang w:val="en-US"/>
        </w:rPr>
        <w:t>: Clinical event, including abnormal results from laboratory analyses, that is not reasonably related to the use of the intervention/investigational medicinal product.</w:t>
      </w:r>
    </w:p>
    <w:p w14:paraId="619C0178" w14:textId="34244626" w:rsidR="00511D44" w:rsidRPr="00C56258" w:rsidRDefault="00511D44" w:rsidP="00511D44">
      <w:pPr>
        <w:rPr>
          <w:lang w:val="en-US"/>
        </w:rPr>
      </w:pPr>
      <w:r w:rsidRPr="00C56258">
        <w:rPr>
          <w:lang w:val="en-US"/>
        </w:rPr>
        <w:t xml:space="preserve">Those AEs which are suspected of having a causal relationship to the investigational medicinal product will be followed up until the subject has recovered or is well taken care of and on the way to good recovery (see also section </w:t>
      </w:r>
      <w:r w:rsidRPr="00C56258">
        <w:fldChar w:fldCharType="begin"/>
      </w:r>
      <w:r w:rsidRPr="00C56258">
        <w:rPr>
          <w:lang w:val="en-US"/>
        </w:rPr>
        <w:instrText xml:space="preserve"> REF _Ref13843134 \r \h  \* MERGEFORMAT </w:instrText>
      </w:r>
      <w:r w:rsidRPr="00C56258">
        <w:fldChar w:fldCharType="separate"/>
      </w:r>
      <w:r w:rsidRPr="00C56258">
        <w:rPr>
          <w:lang w:val="en-US"/>
        </w:rPr>
        <w:t>9.4</w:t>
      </w:r>
      <w:r w:rsidRPr="00C56258">
        <w:fldChar w:fldCharType="end"/>
      </w:r>
      <w:r w:rsidRPr="00C56258">
        <w:rPr>
          <w:lang w:val="en-US"/>
        </w:rPr>
        <w:t xml:space="preserve">, </w:t>
      </w:r>
      <w:r w:rsidRPr="00C56258">
        <w:fldChar w:fldCharType="begin"/>
      </w:r>
      <w:r w:rsidRPr="00C56258">
        <w:rPr>
          <w:lang w:val="en-US"/>
        </w:rPr>
        <w:instrText xml:space="preserve"> REF _Ref35598057 \h </w:instrText>
      </w:r>
      <w:r w:rsidR="00C56258" w:rsidRPr="00C56258">
        <w:rPr>
          <w:lang w:val="en-US"/>
        </w:rPr>
        <w:instrText xml:space="preserve"> \* MERGEFORMAT </w:instrText>
      </w:r>
      <w:r w:rsidRPr="00C56258">
        <w:fldChar w:fldCharType="separate"/>
      </w:r>
      <w:r w:rsidRPr="00C56258">
        <w:rPr>
          <w:lang w:val="en-US"/>
        </w:rPr>
        <w:t>Follow-up of Adverse Events</w:t>
      </w:r>
      <w:r w:rsidRPr="00C56258">
        <w:fldChar w:fldCharType="end"/>
      </w:r>
      <w:r w:rsidRPr="00C56258">
        <w:rPr>
          <w:lang w:val="en-US"/>
        </w:rPr>
        <w:t>).</w:t>
      </w:r>
    </w:p>
    <w:p w14:paraId="1D69E179" w14:textId="47B19A3B" w:rsidR="00511D44" w:rsidRPr="00C56258" w:rsidRDefault="00511D44" w:rsidP="00511D44">
      <w:pPr>
        <w:rPr>
          <w:lang w:val="en-US"/>
        </w:rPr>
      </w:pPr>
      <w:r w:rsidRPr="00C56258">
        <w:rPr>
          <w:lang w:val="en-US"/>
        </w:rPr>
        <w:t xml:space="preserve">If the reporting investigator does not provide any information on causality, the sponsor should consult with the reporting investigator and encourage the expression of a position on this </w:t>
      </w:r>
      <w:r w:rsidRPr="00C56258">
        <w:rPr>
          <w:lang w:val="en-US"/>
        </w:rPr>
        <w:lastRenderedPageBreak/>
        <w:t>issue. The sponsor must take into account the assessment of causality provided by the investigator. If the sponsor disagrees with the investigator's assessment of causality, both the investigator's and the sponsor's views should be included in the report.</w:t>
      </w:r>
    </w:p>
    <w:p w14:paraId="01FBADDC" w14:textId="77777777" w:rsidR="00511D44" w:rsidRPr="00F1475B" w:rsidRDefault="00511D44" w:rsidP="003C07E1">
      <w:pPr>
        <w:pStyle w:val="Rubrik4"/>
        <w:numPr>
          <w:ilvl w:val="2"/>
          <w:numId w:val="29"/>
        </w:numPr>
        <w:tabs>
          <w:tab w:val="left" w:pos="1530"/>
        </w:tabs>
        <w:spacing w:after="120"/>
        <w:ind w:left="720" w:firstLine="0"/>
        <w:rPr>
          <w:b/>
          <w:bCs/>
        </w:rPr>
      </w:pPr>
      <w:bookmarkStart w:id="370" w:name="_Ref13842856"/>
      <w:bookmarkStart w:id="371" w:name="_Toc106262979"/>
      <w:r w:rsidRPr="00F1475B">
        <w:rPr>
          <w:b/>
          <w:bCs/>
        </w:rPr>
        <w:t xml:space="preserve">Assessment of </w:t>
      </w:r>
      <w:bookmarkEnd w:id="370"/>
      <w:r w:rsidRPr="00F1475B">
        <w:rPr>
          <w:b/>
          <w:bCs/>
        </w:rPr>
        <w:t>intensity</w:t>
      </w:r>
      <w:bookmarkEnd w:id="371"/>
    </w:p>
    <w:p w14:paraId="2F498EAA" w14:textId="77777777" w:rsidR="00511D44" w:rsidRPr="00C56258" w:rsidRDefault="00511D44" w:rsidP="00511D44">
      <w:pPr>
        <w:rPr>
          <w:i/>
          <w:color w:val="981B34" w:themeColor="accent6"/>
          <w:lang w:val="en-US"/>
        </w:rPr>
      </w:pPr>
      <w:r w:rsidRPr="00C56258">
        <w:rPr>
          <w:i/>
          <w:color w:val="981B34" w:themeColor="accent6"/>
          <w:lang w:val="en-US"/>
        </w:rPr>
        <w:t>In addition to assessing the causal relationship between administration of the investigational medicinal product and AE, an assessment of the intensity of the event is required. The following classifications can be used:</w:t>
      </w:r>
    </w:p>
    <w:p w14:paraId="33F2DD03" w14:textId="77777777" w:rsidR="00511D44" w:rsidRPr="00C56258" w:rsidRDefault="00511D44" w:rsidP="00511D44">
      <w:pPr>
        <w:rPr>
          <w:lang w:val="en-US"/>
        </w:rPr>
      </w:pPr>
      <w:r w:rsidRPr="00C56258">
        <w:rPr>
          <w:lang w:val="en-US"/>
        </w:rPr>
        <w:t xml:space="preserve">Each adverse event shall be classified by an investigator as mild, moderate or severe. </w:t>
      </w:r>
    </w:p>
    <w:p w14:paraId="071590FD" w14:textId="77777777" w:rsidR="00511D44" w:rsidRPr="00C56258" w:rsidRDefault="00511D44" w:rsidP="00511D44">
      <w:pPr>
        <w:rPr>
          <w:lang w:val="en-US"/>
        </w:rPr>
      </w:pPr>
      <w:r w:rsidRPr="00C56258">
        <w:rPr>
          <w:b/>
          <w:lang w:val="en-US"/>
        </w:rPr>
        <w:t>Mild:</w:t>
      </w:r>
      <w:r w:rsidRPr="00C56258">
        <w:rPr>
          <w:lang w:val="en-US"/>
        </w:rPr>
        <w:t xml:space="preserve"> The adverse event is relatively tolerable and transient in nature but does not affect the subject’s normal life.</w:t>
      </w:r>
    </w:p>
    <w:p w14:paraId="6167E5AB" w14:textId="77777777" w:rsidR="00511D44" w:rsidRPr="00C56258" w:rsidRDefault="00511D44" w:rsidP="00511D44">
      <w:pPr>
        <w:rPr>
          <w:lang w:val="en-US"/>
        </w:rPr>
      </w:pPr>
      <w:r w:rsidRPr="00C56258">
        <w:rPr>
          <w:b/>
          <w:lang w:val="en-US"/>
        </w:rPr>
        <w:t>Moderate</w:t>
      </w:r>
      <w:r w:rsidRPr="00C56258">
        <w:rPr>
          <w:lang w:val="en-US"/>
        </w:rPr>
        <w:t>: The adverse event causes deterioration of function but does not affect health. The event can be sufficiently unpleasant and interferes with normal activities but does not completely obstruct them.</w:t>
      </w:r>
    </w:p>
    <w:p w14:paraId="69E2ADF4" w14:textId="77777777" w:rsidR="00511D44" w:rsidRPr="00C56258" w:rsidRDefault="00511D44" w:rsidP="00511D44">
      <w:pPr>
        <w:rPr>
          <w:lang w:val="en-US"/>
        </w:rPr>
      </w:pPr>
      <w:r w:rsidRPr="00C56258">
        <w:rPr>
          <w:b/>
          <w:lang w:val="en-US"/>
        </w:rPr>
        <w:t>Severe</w:t>
      </w:r>
      <w:r w:rsidRPr="00C56258">
        <w:rPr>
          <w:lang w:val="en-US"/>
        </w:rPr>
        <w:t>: The adverse event causes deterioration of function or work ability or poses a health risk to the subject.</w:t>
      </w:r>
    </w:p>
    <w:p w14:paraId="38386BDE" w14:textId="77777777" w:rsidR="00511D44" w:rsidRPr="00C56258" w:rsidRDefault="00511D44" w:rsidP="00511D44">
      <w:pPr>
        <w:rPr>
          <w:i/>
          <w:color w:val="981B34" w:themeColor="accent6"/>
          <w:lang w:val="en-US"/>
        </w:rPr>
      </w:pPr>
      <w:r w:rsidRPr="00C56258">
        <w:rPr>
          <w:i/>
          <w:color w:val="981B34" w:themeColor="accent6"/>
          <w:lang w:val="en-US"/>
        </w:rPr>
        <w:t>Assessment of intensity is generally made by the reporting investigator.</w:t>
      </w:r>
    </w:p>
    <w:p w14:paraId="678EF1A6" w14:textId="77777777" w:rsidR="00511D44" w:rsidRPr="00C56258" w:rsidRDefault="00511D44" w:rsidP="00511D44">
      <w:pPr>
        <w:rPr>
          <w:i/>
          <w:color w:val="981B34" w:themeColor="accent6"/>
          <w:lang w:val="en-US"/>
        </w:rPr>
      </w:pPr>
      <w:r w:rsidRPr="00C56258">
        <w:rPr>
          <w:i/>
          <w:color w:val="981B34" w:themeColor="accent6"/>
          <w:lang w:val="en-US"/>
        </w:rPr>
        <w:t>Common Terminology Criteria for Adverse Event (CTCAE) is another way to classify intensity according to a five-point scale.</w:t>
      </w:r>
    </w:p>
    <w:p w14:paraId="71D94A83" w14:textId="77777777" w:rsidR="00511D44" w:rsidRPr="00F1475B" w:rsidRDefault="00511D44" w:rsidP="003C07E1">
      <w:pPr>
        <w:pStyle w:val="Rubrik4"/>
        <w:numPr>
          <w:ilvl w:val="2"/>
          <w:numId w:val="29"/>
        </w:numPr>
        <w:tabs>
          <w:tab w:val="left" w:pos="1530"/>
        </w:tabs>
        <w:spacing w:after="120"/>
        <w:ind w:left="720" w:firstLine="0"/>
        <w:rPr>
          <w:b/>
          <w:bCs/>
        </w:rPr>
      </w:pPr>
      <w:bookmarkStart w:id="372" w:name="_Toc106262980"/>
      <w:r w:rsidRPr="00F1475B">
        <w:rPr>
          <w:b/>
          <w:bCs/>
        </w:rPr>
        <w:t>Assessment of seriousness</w:t>
      </w:r>
      <w:bookmarkEnd w:id="372"/>
    </w:p>
    <w:p w14:paraId="380C824B" w14:textId="77777777" w:rsidR="00511D44" w:rsidRPr="00C56258" w:rsidRDefault="00511D44" w:rsidP="00511D44">
      <w:pPr>
        <w:pStyle w:val="Normalfet"/>
        <w:rPr>
          <w:rFonts w:ascii="Arial" w:eastAsiaTheme="minorHAnsi" w:hAnsi="Arial" w:cs="Arial"/>
          <w:b w:val="0"/>
          <w:bCs/>
          <w:szCs w:val="22"/>
          <w:lang w:val="en-US"/>
        </w:rPr>
      </w:pPr>
      <w:r w:rsidRPr="00C56258">
        <w:rPr>
          <w:rFonts w:ascii="Arial" w:eastAsiaTheme="minorHAnsi" w:hAnsi="Arial" w:cs="Arial"/>
          <w:b w:val="0"/>
          <w:szCs w:val="22"/>
          <w:lang w:val="en-US"/>
        </w:rPr>
        <w:t xml:space="preserve">The investigator is responsible for assessing the seriousness (serious or non-serious). If the adverse event is considered serious, this should be reported as a serious adverse event (SAE) by the investigator to the sponsor. See also section </w:t>
      </w:r>
      <w:r w:rsidRPr="00C56258">
        <w:rPr>
          <w:rFonts w:ascii="Arial" w:eastAsiaTheme="minorHAnsi" w:hAnsi="Arial" w:cs="Arial"/>
          <w:b w:val="0"/>
          <w:szCs w:val="22"/>
          <w:lang w:val="en-US"/>
        </w:rPr>
        <w:fldChar w:fldCharType="begin"/>
      </w:r>
      <w:r w:rsidRPr="00C56258">
        <w:rPr>
          <w:rFonts w:ascii="Arial" w:eastAsiaTheme="minorHAnsi" w:hAnsi="Arial" w:cs="Arial"/>
          <w:b w:val="0"/>
          <w:szCs w:val="22"/>
          <w:lang w:val="en-US"/>
        </w:rPr>
        <w:instrText xml:space="preserve"> REF _Ref33192971 \r \h  \* MERGEFORMAT </w:instrText>
      </w:r>
      <w:r w:rsidRPr="00C56258">
        <w:rPr>
          <w:rFonts w:ascii="Arial" w:eastAsiaTheme="minorHAnsi" w:hAnsi="Arial" w:cs="Arial"/>
          <w:b w:val="0"/>
          <w:szCs w:val="22"/>
          <w:lang w:val="en-US"/>
        </w:rPr>
      </w:r>
      <w:r w:rsidRPr="00C56258">
        <w:rPr>
          <w:rFonts w:ascii="Arial" w:eastAsiaTheme="minorHAnsi" w:hAnsi="Arial" w:cs="Arial"/>
          <w:b w:val="0"/>
          <w:szCs w:val="22"/>
          <w:lang w:val="en-US"/>
        </w:rPr>
        <w:fldChar w:fldCharType="separate"/>
      </w:r>
      <w:r w:rsidRPr="00C56258">
        <w:rPr>
          <w:rFonts w:ascii="Arial" w:eastAsiaTheme="minorHAnsi" w:hAnsi="Arial" w:cs="Arial"/>
          <w:b w:val="0"/>
          <w:szCs w:val="22"/>
          <w:lang w:val="en-US"/>
        </w:rPr>
        <w:t>9.3.2</w:t>
      </w:r>
      <w:r w:rsidRPr="00C56258">
        <w:rPr>
          <w:rFonts w:ascii="Arial" w:eastAsiaTheme="minorHAnsi" w:hAnsi="Arial" w:cs="Arial"/>
          <w:b w:val="0"/>
          <w:szCs w:val="22"/>
          <w:lang w:val="en-US"/>
        </w:rPr>
        <w:fldChar w:fldCharType="end"/>
      </w:r>
      <w:r w:rsidRPr="00C56258">
        <w:rPr>
          <w:rFonts w:ascii="Arial" w:eastAsiaTheme="minorHAnsi" w:hAnsi="Arial" w:cs="Arial"/>
          <w:b w:val="0"/>
          <w:szCs w:val="22"/>
          <w:lang w:val="en-US"/>
        </w:rPr>
        <w:t xml:space="preserve">, </w:t>
      </w:r>
      <w:r w:rsidRPr="00C56258">
        <w:rPr>
          <w:rFonts w:ascii="Arial" w:eastAsiaTheme="minorHAnsi" w:hAnsi="Arial" w:cs="Arial"/>
          <w:b w:val="0"/>
          <w:szCs w:val="22"/>
          <w:lang w:val="en-US"/>
        </w:rPr>
        <w:fldChar w:fldCharType="begin"/>
      </w:r>
      <w:r w:rsidRPr="00C56258">
        <w:rPr>
          <w:rFonts w:ascii="Arial" w:eastAsiaTheme="minorHAnsi" w:hAnsi="Arial" w:cs="Arial"/>
          <w:b w:val="0"/>
          <w:szCs w:val="22"/>
          <w:lang w:val="en-US"/>
        </w:rPr>
        <w:instrText xml:space="preserve"> REF _Ref35598355 \h  \* MERGEFORMAT </w:instrText>
      </w:r>
      <w:r w:rsidRPr="00C56258">
        <w:rPr>
          <w:rFonts w:ascii="Arial" w:eastAsiaTheme="minorHAnsi" w:hAnsi="Arial" w:cs="Arial"/>
          <w:b w:val="0"/>
          <w:szCs w:val="22"/>
          <w:lang w:val="en-US"/>
        </w:rPr>
      </w:r>
      <w:r w:rsidRPr="00C56258">
        <w:rPr>
          <w:rFonts w:ascii="Arial" w:eastAsiaTheme="minorHAnsi" w:hAnsi="Arial" w:cs="Arial"/>
          <w:b w:val="0"/>
          <w:szCs w:val="22"/>
          <w:lang w:val="en-US"/>
        </w:rPr>
        <w:fldChar w:fldCharType="separate"/>
      </w:r>
      <w:r w:rsidRPr="00C56258">
        <w:rPr>
          <w:rFonts w:ascii="Arial" w:eastAsiaTheme="minorHAnsi" w:hAnsi="Arial" w:cs="Arial"/>
          <w:b w:val="0"/>
          <w:szCs w:val="22"/>
          <w:lang w:val="en-US"/>
        </w:rPr>
        <w:t>Reporting of Serious Adverse Events (SAE)</w:t>
      </w:r>
      <w:r w:rsidRPr="00C56258">
        <w:rPr>
          <w:rFonts w:ascii="Arial" w:eastAsiaTheme="minorHAnsi" w:hAnsi="Arial" w:cs="Arial"/>
          <w:b w:val="0"/>
          <w:szCs w:val="22"/>
          <w:lang w:val="en-US"/>
        </w:rPr>
        <w:fldChar w:fldCharType="end"/>
      </w:r>
      <w:r w:rsidRPr="00C56258">
        <w:rPr>
          <w:rFonts w:ascii="Arial" w:eastAsiaTheme="minorHAnsi" w:hAnsi="Arial" w:cs="Arial"/>
          <w:b w:val="0"/>
          <w:szCs w:val="22"/>
          <w:lang w:val="en-US"/>
        </w:rPr>
        <w:t>.</w:t>
      </w:r>
    </w:p>
    <w:p w14:paraId="52EF5714" w14:textId="77777777" w:rsidR="00511D44" w:rsidRPr="003C07E1" w:rsidRDefault="00511D44" w:rsidP="003C07E1">
      <w:pPr>
        <w:pStyle w:val="Rubrik3"/>
        <w:numPr>
          <w:ilvl w:val="1"/>
          <w:numId w:val="27"/>
        </w:numPr>
        <w:spacing w:after="120" w:line="276" w:lineRule="auto"/>
        <w:ind w:left="720"/>
        <w:rPr>
          <w:color w:val="003651"/>
          <w:sz w:val="28"/>
          <w:szCs w:val="28"/>
        </w:rPr>
      </w:pPr>
      <w:bookmarkStart w:id="373" w:name="_Reporting_and_registration"/>
      <w:bookmarkStart w:id="374" w:name="_Ref35598523"/>
      <w:bookmarkStart w:id="375" w:name="_Ref35598498"/>
      <w:bookmarkStart w:id="376" w:name="_Ref35597915"/>
      <w:bookmarkStart w:id="377" w:name="_Ref13842768"/>
      <w:bookmarkStart w:id="378" w:name="_Ref13842764"/>
      <w:bookmarkStart w:id="379" w:name="_Toc2083436"/>
      <w:bookmarkStart w:id="380" w:name="_Toc530560198"/>
      <w:bookmarkStart w:id="381" w:name="_Toc506819106"/>
      <w:bookmarkStart w:id="382" w:name="_Toc5776019"/>
      <w:bookmarkStart w:id="383" w:name="_Toc106262981"/>
      <w:bookmarkEnd w:id="373"/>
      <w:r w:rsidRPr="003C07E1">
        <w:rPr>
          <w:color w:val="003651"/>
          <w:sz w:val="28"/>
          <w:szCs w:val="28"/>
        </w:rPr>
        <w:t>Reporting and registration of Adverse Events</w:t>
      </w:r>
      <w:bookmarkEnd w:id="374"/>
      <w:bookmarkEnd w:id="375"/>
      <w:bookmarkEnd w:id="376"/>
      <w:bookmarkEnd w:id="377"/>
      <w:bookmarkEnd w:id="378"/>
      <w:bookmarkEnd w:id="379"/>
      <w:bookmarkEnd w:id="380"/>
      <w:bookmarkEnd w:id="381"/>
      <w:bookmarkEnd w:id="382"/>
      <w:bookmarkEnd w:id="383"/>
    </w:p>
    <w:p w14:paraId="42EC8051" w14:textId="77777777" w:rsidR="00511D44" w:rsidRPr="00C56258" w:rsidRDefault="00511D44">
      <w:pPr>
        <w:pStyle w:val="Liststycke"/>
        <w:numPr>
          <w:ilvl w:val="0"/>
          <w:numId w:val="14"/>
        </w:numPr>
        <w:spacing w:before="0" w:after="0" w:line="256" w:lineRule="auto"/>
        <w:rPr>
          <w:i/>
          <w:color w:val="981B34" w:themeColor="accent6"/>
          <w:lang w:val="en-US"/>
        </w:rPr>
      </w:pPr>
      <w:r w:rsidRPr="00C56258">
        <w:rPr>
          <w:i/>
          <w:color w:val="981B34" w:themeColor="accent6"/>
          <w:lang w:val="en-US"/>
        </w:rPr>
        <w:t>The investigator should register and document adverse event or abnormal laboratory responses identified in the protocol as critical for safety assessment and report them to the sponsor according to the reporting requirements and within the time periods specified in the protocol.</w:t>
      </w:r>
    </w:p>
    <w:p w14:paraId="06038C67" w14:textId="77777777" w:rsidR="00511D44" w:rsidRPr="00C56258" w:rsidRDefault="00511D44">
      <w:pPr>
        <w:pStyle w:val="Liststycke"/>
        <w:numPr>
          <w:ilvl w:val="0"/>
          <w:numId w:val="14"/>
        </w:numPr>
        <w:spacing w:before="0" w:after="0" w:line="256" w:lineRule="auto"/>
        <w:rPr>
          <w:i/>
          <w:color w:val="981B34" w:themeColor="accent6"/>
          <w:lang w:val="en-US"/>
        </w:rPr>
      </w:pPr>
      <w:r w:rsidRPr="00C56258">
        <w:rPr>
          <w:i/>
          <w:color w:val="981B34" w:themeColor="accent6"/>
          <w:lang w:val="en-US"/>
        </w:rPr>
        <w:t>Less stringent rules from registration and reporting requirements may be granted in low-intervention clinical trials (for definition see cover page) after a thorough risk analysis.</w:t>
      </w:r>
    </w:p>
    <w:p w14:paraId="512E1140" w14:textId="77777777" w:rsidR="00511D44" w:rsidRPr="00C56258" w:rsidRDefault="00511D44">
      <w:pPr>
        <w:pStyle w:val="Liststycke"/>
        <w:numPr>
          <w:ilvl w:val="0"/>
          <w:numId w:val="14"/>
        </w:numPr>
        <w:spacing w:before="0" w:after="0" w:line="256" w:lineRule="auto"/>
        <w:rPr>
          <w:i/>
          <w:color w:val="981B34" w:themeColor="accent6"/>
          <w:lang w:val="en-US"/>
        </w:rPr>
      </w:pPr>
      <w:r w:rsidRPr="00C56258">
        <w:rPr>
          <w:i/>
          <w:color w:val="981B34" w:themeColor="accent6"/>
          <w:lang w:val="en-US"/>
        </w:rPr>
        <w:t>The sponsor should maintain a detailed register of all adverse event reported by the investigator.</w:t>
      </w:r>
    </w:p>
    <w:p w14:paraId="6F58A92D" w14:textId="77777777" w:rsidR="00511D44" w:rsidRPr="00C56258" w:rsidRDefault="00511D44">
      <w:pPr>
        <w:pStyle w:val="Liststycke"/>
        <w:numPr>
          <w:ilvl w:val="0"/>
          <w:numId w:val="14"/>
        </w:numPr>
        <w:spacing w:before="0" w:after="0" w:line="256" w:lineRule="auto"/>
        <w:rPr>
          <w:i/>
          <w:color w:val="981B34" w:themeColor="accent6"/>
          <w:lang w:val="en-US"/>
        </w:rPr>
      </w:pPr>
      <w:r w:rsidRPr="00C56258">
        <w:rPr>
          <w:i/>
          <w:color w:val="981B34" w:themeColor="accent6"/>
          <w:lang w:val="en-US"/>
        </w:rPr>
        <w:t>Describe how AE/SAE are captured, e.g., that trial subjects at each contact with the investigator/nurse will be asked about how they have been feeling since the previous visit or describe if another way is used to capture adverse event in the trial.</w:t>
      </w:r>
    </w:p>
    <w:p w14:paraId="375F16E3" w14:textId="77777777" w:rsidR="00511D44" w:rsidRPr="00C56258" w:rsidRDefault="00511D44">
      <w:pPr>
        <w:pStyle w:val="Liststycke"/>
        <w:numPr>
          <w:ilvl w:val="0"/>
          <w:numId w:val="14"/>
        </w:numPr>
        <w:spacing w:before="0" w:after="0" w:line="256" w:lineRule="auto"/>
        <w:rPr>
          <w:i/>
          <w:color w:val="981B34" w:themeColor="accent6"/>
          <w:lang w:val="en-US"/>
        </w:rPr>
      </w:pPr>
      <w:r w:rsidRPr="00C56258">
        <w:rPr>
          <w:i/>
          <w:color w:val="981B34" w:themeColor="accent6"/>
          <w:lang w:val="en-US"/>
        </w:rPr>
        <w:t xml:space="preserve">Describe where AE/SAE are registered. Normally, they are registered primarily in the subject’s medical records. Describe how these will be registered in the trial’s CRF, </w:t>
      </w:r>
      <w:r w:rsidRPr="00C56258">
        <w:rPr>
          <w:i/>
          <w:color w:val="981B34" w:themeColor="accent6"/>
          <w:lang w:val="en-US"/>
        </w:rPr>
        <w:lastRenderedPageBreak/>
        <w:t xml:space="preserve">reporting forms or worksheets, and where registrations of severity and causality are made, since this is not always done in the medical record. </w:t>
      </w:r>
    </w:p>
    <w:p w14:paraId="55FDDFE6" w14:textId="77777777" w:rsidR="00511D44" w:rsidRPr="00C56258" w:rsidRDefault="00511D44">
      <w:pPr>
        <w:pStyle w:val="Liststycke"/>
        <w:numPr>
          <w:ilvl w:val="0"/>
          <w:numId w:val="14"/>
        </w:numPr>
        <w:spacing w:before="0" w:line="276" w:lineRule="auto"/>
        <w:rPr>
          <w:i/>
          <w:color w:val="981B34" w:themeColor="accent6"/>
          <w:lang w:val="en-US"/>
        </w:rPr>
      </w:pPr>
      <w:r w:rsidRPr="00C56258">
        <w:rPr>
          <w:i/>
          <w:color w:val="981B34" w:themeColor="accent6"/>
          <w:lang w:val="en-US"/>
        </w:rPr>
        <w:t>Also describe AEs which do not need to be documented and reported as AEs. If this is not indicated, all adverse medical events should be collected as AEs in, e.g., a diary or otherwise.</w:t>
      </w:r>
    </w:p>
    <w:p w14:paraId="078367CE" w14:textId="77777777" w:rsidR="00511D44" w:rsidRPr="00C56258" w:rsidRDefault="00511D44">
      <w:pPr>
        <w:pStyle w:val="Liststycke"/>
        <w:numPr>
          <w:ilvl w:val="0"/>
          <w:numId w:val="14"/>
        </w:numPr>
        <w:spacing w:before="0" w:line="276" w:lineRule="auto"/>
        <w:rPr>
          <w:i/>
          <w:color w:val="981B34" w:themeColor="accent6"/>
          <w:lang w:val="en-US"/>
        </w:rPr>
      </w:pPr>
      <w:r w:rsidRPr="00C56258">
        <w:rPr>
          <w:i/>
          <w:color w:val="981B34" w:themeColor="accent6"/>
          <w:lang w:val="en-US"/>
        </w:rPr>
        <w:t>Describe here during which time period adverse events are intended to be followed, e.g., from trial start or from start of treatment with the investigational medicinal product to XX weeks after the last dose.</w:t>
      </w:r>
    </w:p>
    <w:p w14:paraId="32D882DC" w14:textId="673B4085" w:rsidR="00511D44" w:rsidRPr="00C56258" w:rsidRDefault="00511D44">
      <w:pPr>
        <w:pStyle w:val="Liststycke"/>
        <w:numPr>
          <w:ilvl w:val="0"/>
          <w:numId w:val="14"/>
        </w:numPr>
        <w:spacing w:before="0" w:line="276" w:lineRule="auto"/>
        <w:rPr>
          <w:i/>
          <w:color w:val="981B34" w:themeColor="accent6"/>
          <w:lang w:val="en-US"/>
        </w:rPr>
      </w:pPr>
      <w:r w:rsidRPr="00C56258">
        <w:rPr>
          <w:i/>
          <w:color w:val="981B34" w:themeColor="accent6"/>
          <w:lang w:val="en-US"/>
        </w:rPr>
        <w:t>All reported adverse events that have not been resolved by the end of the trial should be followed up. How, when, and for how long this follow-up will last should be described, e.g., telephone contact or visit to the study site approximately XX weeks after the last visit in the trial. The follow-up and the time for the follow-up visit/contact are adapted to each individual trial.</w:t>
      </w:r>
    </w:p>
    <w:p w14:paraId="055ABCBB" w14:textId="54CEB4CE" w:rsidR="00511D44" w:rsidRPr="008711A3" w:rsidRDefault="00511D44" w:rsidP="008711A3">
      <w:pPr>
        <w:pStyle w:val="Liststycke"/>
        <w:numPr>
          <w:ilvl w:val="0"/>
          <w:numId w:val="14"/>
        </w:numPr>
        <w:spacing w:before="0" w:after="0" w:line="240" w:lineRule="auto"/>
        <w:rPr>
          <w:b/>
          <w:i/>
          <w:color w:val="981B34" w:themeColor="accent6"/>
          <w:lang w:val="en-US"/>
        </w:rPr>
      </w:pPr>
      <w:r w:rsidRPr="008711A3">
        <w:rPr>
          <w:b/>
          <w:i/>
          <w:color w:val="981B34" w:themeColor="accent6"/>
          <w:lang w:val="en-US"/>
        </w:rPr>
        <w:t>Assessment of causal relationship (between AE/SAE and investigational medicinal product), whether the AE is considered to be an SAE or not, shall be made by a licensed physician.</w:t>
      </w:r>
    </w:p>
    <w:p w14:paraId="0506F348" w14:textId="77777777" w:rsidR="00511D44" w:rsidRPr="00C56258" w:rsidRDefault="00511D44" w:rsidP="00511D44">
      <w:pPr>
        <w:rPr>
          <w:lang w:val="en-US"/>
        </w:rPr>
      </w:pPr>
      <w:r w:rsidRPr="00C56258">
        <w:rPr>
          <w:i/>
          <w:color w:val="981B34" w:themeColor="accent6"/>
          <w:lang w:val="en-US"/>
        </w:rPr>
        <w:t xml:space="preserve">Text suggestion: </w:t>
      </w:r>
      <w:r w:rsidRPr="00C56258">
        <w:rPr>
          <w:lang w:val="en-US"/>
        </w:rPr>
        <w:t>At each trial visit, adverse events (AE) are registered, starting after</w:t>
      </w:r>
      <w:r w:rsidRPr="00C56258">
        <w:rPr>
          <w:color w:val="981B34" w:themeColor="accent6"/>
          <w:lang w:val="en-US"/>
        </w:rPr>
        <w:t xml:space="preserve"> </w:t>
      </w:r>
      <w:r w:rsidRPr="00C56258">
        <w:rPr>
          <w:i/>
          <w:color w:val="981B34" w:themeColor="accent6"/>
          <w:lang w:val="en-US"/>
        </w:rPr>
        <w:t>trial start/or from start of treatment with the investigational medicinal product,</w:t>
      </w:r>
      <w:r w:rsidRPr="00C56258">
        <w:rPr>
          <w:color w:val="981B34" w:themeColor="accent6"/>
          <w:lang w:val="en-US"/>
        </w:rPr>
        <w:t xml:space="preserve"> </w:t>
      </w:r>
      <w:r w:rsidRPr="00C56258">
        <w:rPr>
          <w:lang w:val="en-US"/>
        </w:rPr>
        <w:t xml:space="preserve">up to and including </w:t>
      </w:r>
      <w:r w:rsidRPr="00C56258">
        <w:rPr>
          <w:i/>
          <w:color w:val="981B34" w:themeColor="accent6"/>
          <w:lang w:val="en-US"/>
        </w:rPr>
        <w:t>X</w:t>
      </w:r>
      <w:r w:rsidRPr="00C56258">
        <w:rPr>
          <w:color w:val="981B34" w:themeColor="accent6"/>
          <w:lang w:val="en-US"/>
        </w:rPr>
        <w:t xml:space="preserve"> </w:t>
      </w:r>
      <w:r w:rsidRPr="00C56258">
        <w:rPr>
          <w:i/>
          <w:color w:val="981B34" w:themeColor="accent6"/>
          <w:lang w:val="en-US"/>
        </w:rPr>
        <w:t xml:space="preserve">weeks </w:t>
      </w:r>
      <w:r w:rsidRPr="00C56258">
        <w:rPr>
          <w:lang w:val="en-US"/>
        </w:rPr>
        <w:t xml:space="preserve">after the subject has ended their treatment with the investigational medicinal product. All AE that occurs during the trial and which are observed by the investigator/trial nurse or reported by the subject will be registered in the CRF regardless of whether they are related to the investigational medicinal product or not. Assessment of causal relationship, severity, and whether the AE is considered to be an SAE will be made by the investigator directly in the </w:t>
      </w:r>
      <w:r w:rsidRPr="00C56258">
        <w:rPr>
          <w:i/>
          <w:color w:val="981B34" w:themeColor="accent6"/>
          <w:lang w:val="en-US"/>
        </w:rPr>
        <w:t>CRF/on a trial-specific worksheet</w:t>
      </w:r>
      <w:r w:rsidRPr="00C56258">
        <w:rPr>
          <w:color w:val="981B34" w:themeColor="accent6"/>
          <w:lang w:val="en-US"/>
        </w:rPr>
        <w:t xml:space="preserve">. </w:t>
      </w:r>
      <w:r w:rsidRPr="00C56258">
        <w:rPr>
          <w:lang w:val="en-US"/>
        </w:rPr>
        <w:t>At minimum for each AE/SAE, a description of the event is recorded (diagnosis/symptom if diagnosis is missing), start and stop dates, causal relationship, severity, if the AE is considered to be an SAE, measures and outcome.</w:t>
      </w:r>
    </w:p>
    <w:p w14:paraId="76AFBE1C" w14:textId="77777777" w:rsidR="00511D44" w:rsidRPr="00C56258" w:rsidRDefault="00511D44" w:rsidP="00511D44">
      <w:pPr>
        <w:rPr>
          <w:lang w:val="en-US"/>
        </w:rPr>
      </w:pPr>
      <w:r w:rsidRPr="00C56258">
        <w:rPr>
          <w:lang w:val="en-US"/>
        </w:rPr>
        <w:t>The following symptoms are clearly related to the process and the expected course of the condition and therefore will not be reported as AE:</w:t>
      </w:r>
    </w:p>
    <w:p w14:paraId="1FF4364E" w14:textId="77777777" w:rsidR="00414B8B" w:rsidRDefault="00511D44" w:rsidP="00414B8B">
      <w:pPr>
        <w:spacing w:after="0"/>
        <w:rPr>
          <w:lang w:val="en-US"/>
        </w:rPr>
      </w:pPr>
      <w:r w:rsidRPr="00C56258">
        <w:rPr>
          <w:lang w:val="en-US"/>
        </w:rPr>
        <w:t>Example:</w:t>
      </w:r>
    </w:p>
    <w:p w14:paraId="4F1D37C6" w14:textId="76D4222D" w:rsidR="00511D44" w:rsidRPr="00C56258" w:rsidRDefault="00511D44" w:rsidP="00414B8B">
      <w:pPr>
        <w:spacing w:before="0"/>
        <w:rPr>
          <w:lang w:val="en-US"/>
        </w:rPr>
      </w:pPr>
      <w:r w:rsidRPr="00C56258">
        <w:rPr>
          <w:i/>
          <w:color w:val="981B34" w:themeColor="accent6"/>
          <w:lang w:val="en-US"/>
        </w:rPr>
        <w:t>Expected adverse events based on knowledge of the disease in question and expected clinical course.</w:t>
      </w:r>
    </w:p>
    <w:p w14:paraId="2EF18DA8" w14:textId="77777777" w:rsidR="00511D44" w:rsidRPr="00F1475B" w:rsidRDefault="00511D44" w:rsidP="002D527A">
      <w:pPr>
        <w:pStyle w:val="Rubrik4"/>
        <w:numPr>
          <w:ilvl w:val="2"/>
          <w:numId w:val="30"/>
        </w:numPr>
        <w:spacing w:after="120"/>
        <w:ind w:left="1440" w:hanging="720"/>
        <w:rPr>
          <w:b/>
          <w:bCs/>
        </w:rPr>
      </w:pPr>
      <w:bookmarkStart w:id="384" w:name="_Toc533058129"/>
      <w:bookmarkStart w:id="385" w:name="_Toc532822629"/>
      <w:bookmarkStart w:id="386" w:name="_Toc533058130"/>
      <w:bookmarkStart w:id="387" w:name="_Toc2083437"/>
      <w:bookmarkStart w:id="388" w:name="_Toc530560200"/>
      <w:bookmarkStart w:id="389" w:name="_Toc106262982"/>
      <w:bookmarkEnd w:id="384"/>
      <w:bookmarkEnd w:id="385"/>
      <w:bookmarkEnd w:id="386"/>
      <w:r w:rsidRPr="00F1475B">
        <w:rPr>
          <w:b/>
          <w:bCs/>
        </w:rPr>
        <w:t>Reporting of Adverse Events (AE)</w:t>
      </w:r>
      <w:bookmarkEnd w:id="387"/>
      <w:bookmarkEnd w:id="388"/>
      <w:bookmarkEnd w:id="389"/>
    </w:p>
    <w:p w14:paraId="03D44100" w14:textId="6EA3E4A9" w:rsidR="00511D44" w:rsidRPr="00C56258" w:rsidRDefault="00511D44" w:rsidP="00511D44">
      <w:pPr>
        <w:rPr>
          <w:lang w:val="en-US"/>
        </w:rPr>
      </w:pPr>
      <w:r w:rsidRPr="00C56258">
        <w:rPr>
          <w:i/>
          <w:color w:val="981B34" w:themeColor="accent6"/>
          <w:lang w:val="en-US"/>
        </w:rPr>
        <w:t xml:space="preserve">Text suggestion: </w:t>
      </w:r>
      <w:r w:rsidRPr="00C56258">
        <w:rPr>
          <w:lang w:val="en-US"/>
        </w:rPr>
        <w:t xml:space="preserve">All AE shall be registered in the CRF within </w:t>
      </w:r>
      <w:r w:rsidRPr="00C56258">
        <w:rPr>
          <w:i/>
          <w:color w:val="981B34" w:themeColor="accent6"/>
          <w:lang w:val="en-US"/>
        </w:rPr>
        <w:t xml:space="preserve">&lt;&lt;indicate time frame&gt;&gt; as indicated above (section </w:t>
      </w:r>
      <w:r w:rsidRPr="00C56258">
        <w:rPr>
          <w:i/>
          <w:color w:val="981B34" w:themeColor="accent6"/>
        </w:rPr>
        <w:fldChar w:fldCharType="begin"/>
      </w:r>
      <w:r w:rsidRPr="00C56258">
        <w:rPr>
          <w:i/>
          <w:color w:val="981B34" w:themeColor="accent6"/>
          <w:lang w:val="en-US"/>
        </w:rPr>
        <w:instrText xml:space="preserve"> REF _Ref35598523 \r \h </w:instrText>
      </w:r>
      <w:r w:rsidR="00C56258" w:rsidRPr="00C56258">
        <w:rPr>
          <w:i/>
          <w:color w:val="981B34" w:themeColor="accent6"/>
          <w:lang w:val="en-US"/>
        </w:rPr>
        <w:instrText xml:space="preserve"> \* MERGEFORMAT </w:instrText>
      </w:r>
      <w:r w:rsidRPr="00C56258">
        <w:rPr>
          <w:i/>
          <w:color w:val="981B34" w:themeColor="accent6"/>
        </w:rPr>
      </w:r>
      <w:r w:rsidRPr="00C56258">
        <w:rPr>
          <w:i/>
          <w:color w:val="981B34" w:themeColor="accent6"/>
        </w:rPr>
        <w:fldChar w:fldCharType="separate"/>
      </w:r>
      <w:r w:rsidRPr="00C56258">
        <w:rPr>
          <w:i/>
          <w:color w:val="981B34" w:themeColor="accent6"/>
          <w:lang w:val="en-US"/>
        </w:rPr>
        <w:t>9.3</w:t>
      </w:r>
      <w:r w:rsidRPr="00C56258">
        <w:rPr>
          <w:i/>
          <w:color w:val="981B34" w:themeColor="accent6"/>
        </w:rPr>
        <w:fldChar w:fldCharType="end"/>
      </w:r>
      <w:r w:rsidRPr="00C56258">
        <w:rPr>
          <w:i/>
          <w:color w:val="981B34" w:themeColor="accent6"/>
          <w:lang w:val="en-US"/>
        </w:rPr>
        <w:t xml:space="preserve">, </w:t>
      </w:r>
      <w:r w:rsidRPr="00C56258">
        <w:rPr>
          <w:i/>
          <w:color w:val="981B34" w:themeColor="accent6"/>
        </w:rPr>
        <w:fldChar w:fldCharType="begin"/>
      </w:r>
      <w:r w:rsidRPr="00C56258">
        <w:rPr>
          <w:i/>
          <w:color w:val="981B34" w:themeColor="accent6"/>
          <w:lang w:val="en-US"/>
        </w:rPr>
        <w:instrText xml:space="preserve"> REF _Ref35598498 \h  \* MERGEFORMAT </w:instrText>
      </w:r>
      <w:r w:rsidRPr="00C56258">
        <w:rPr>
          <w:i/>
          <w:color w:val="981B34" w:themeColor="accent6"/>
        </w:rPr>
      </w:r>
      <w:r w:rsidRPr="00C56258">
        <w:rPr>
          <w:i/>
          <w:color w:val="981B34" w:themeColor="accent6"/>
        </w:rPr>
        <w:fldChar w:fldCharType="separate"/>
      </w:r>
      <w:r w:rsidRPr="00C56258">
        <w:rPr>
          <w:i/>
          <w:color w:val="981B34" w:themeColor="accent6"/>
          <w:lang w:val="en-US"/>
        </w:rPr>
        <w:t>Reporting and registration of Adverse Events</w:t>
      </w:r>
      <w:r w:rsidRPr="00C56258">
        <w:rPr>
          <w:i/>
          <w:color w:val="981B34" w:themeColor="accent6"/>
        </w:rPr>
        <w:fldChar w:fldCharType="end"/>
      </w:r>
      <w:r w:rsidRPr="00C56258">
        <w:rPr>
          <w:i/>
          <w:color w:val="981B34" w:themeColor="accent6"/>
          <w:lang w:val="en-US"/>
        </w:rPr>
        <w:t>)</w:t>
      </w:r>
      <w:r w:rsidRPr="00C56258">
        <w:rPr>
          <w:color w:val="981B34" w:themeColor="accent6"/>
          <w:lang w:val="en-US"/>
        </w:rPr>
        <w:t>.</w:t>
      </w:r>
    </w:p>
    <w:p w14:paraId="00CE3DBF" w14:textId="77777777" w:rsidR="00511D44" w:rsidRPr="00F1475B" w:rsidRDefault="00511D44" w:rsidP="002D527A">
      <w:pPr>
        <w:pStyle w:val="Rubrik4"/>
        <w:numPr>
          <w:ilvl w:val="2"/>
          <w:numId w:val="30"/>
        </w:numPr>
        <w:spacing w:after="120"/>
        <w:ind w:left="1440" w:hanging="720"/>
        <w:rPr>
          <w:b/>
          <w:bCs/>
        </w:rPr>
      </w:pPr>
      <w:bookmarkStart w:id="390" w:name="_Toc533058132"/>
      <w:bookmarkStart w:id="391" w:name="_Reporting_of_serious"/>
      <w:bookmarkStart w:id="392" w:name="_Ref35598355"/>
      <w:bookmarkStart w:id="393" w:name="_Ref33192978"/>
      <w:bookmarkStart w:id="394" w:name="_Ref33192971"/>
      <w:bookmarkStart w:id="395" w:name="_Toc2083438"/>
      <w:bookmarkStart w:id="396" w:name="_Toc530560201"/>
      <w:bookmarkStart w:id="397" w:name="_Toc106262983"/>
      <w:bookmarkEnd w:id="390"/>
      <w:bookmarkEnd w:id="391"/>
      <w:r w:rsidRPr="00F1475B">
        <w:rPr>
          <w:b/>
          <w:bCs/>
        </w:rPr>
        <w:t>Reporting of Serious Adverse Events (SAE)</w:t>
      </w:r>
      <w:bookmarkEnd w:id="392"/>
      <w:bookmarkEnd w:id="393"/>
      <w:bookmarkEnd w:id="394"/>
      <w:bookmarkEnd w:id="395"/>
      <w:bookmarkEnd w:id="396"/>
      <w:bookmarkEnd w:id="397"/>
    </w:p>
    <w:p w14:paraId="03238A54" w14:textId="77777777" w:rsidR="00511D44" w:rsidRPr="00C56258" w:rsidRDefault="00511D44" w:rsidP="00511D44">
      <w:pPr>
        <w:rPr>
          <w:lang w:val="en-US"/>
        </w:rPr>
      </w:pPr>
      <w:r w:rsidRPr="00C56258">
        <w:rPr>
          <w:i/>
          <w:color w:val="981B34" w:themeColor="accent6"/>
          <w:lang w:val="en-US"/>
        </w:rPr>
        <w:t>Text suggestion</w:t>
      </w:r>
      <w:r w:rsidRPr="00C56258">
        <w:rPr>
          <w:i/>
          <w:color w:val="FF0000"/>
          <w:lang w:val="en-US"/>
        </w:rPr>
        <w:t xml:space="preserve">: </w:t>
      </w:r>
      <w:r w:rsidRPr="00C56258">
        <w:rPr>
          <w:lang w:val="en-US"/>
        </w:rPr>
        <w:t>Serious adverse events (SAE) are reported to the sponsor on a special SAE form within 24 hours of the investigator being informed of the SAE.</w:t>
      </w:r>
    </w:p>
    <w:p w14:paraId="057E6601" w14:textId="77777777" w:rsidR="00511D44" w:rsidRPr="00C56258" w:rsidRDefault="00511D44" w:rsidP="00511D44">
      <w:pPr>
        <w:rPr>
          <w:lang w:val="en-US"/>
        </w:rPr>
      </w:pPr>
      <w:r w:rsidRPr="00C56258">
        <w:rPr>
          <w:lang w:val="en-US"/>
        </w:rPr>
        <w:t>Follow-up information describing the outcome and handling of the SAE is reported as soon as this information is available. The original should be kept in the Investigator Site File.</w:t>
      </w:r>
    </w:p>
    <w:p w14:paraId="5D1BD6CA" w14:textId="77777777" w:rsidR="00511D44" w:rsidRPr="00C56258" w:rsidRDefault="00511D44" w:rsidP="00511D44">
      <w:pPr>
        <w:rPr>
          <w:i/>
          <w:color w:val="981B34" w:themeColor="accent6"/>
          <w:lang w:val="en-US"/>
        </w:rPr>
      </w:pPr>
      <w:r w:rsidRPr="00C56258">
        <w:rPr>
          <w:i/>
          <w:color w:val="981B34" w:themeColor="accent6"/>
          <w:lang w:val="en-US"/>
        </w:rPr>
        <w:lastRenderedPageBreak/>
        <w:t>Provide details about the reporting procedure for SAE. Include reporting times, what will happen upon receipt of an SAE, who will review what is reported and who will assess whether the adverse event was expected for the investigational medicinal product or not (this is done using the reference safety information). The processes for receiving, confirming, and reviewing of reported SAEs should be described. Reviewing of SAEs must occur in due time, with consideration of the reporting times for a potential SUSAR.</w:t>
      </w:r>
    </w:p>
    <w:p w14:paraId="100BEB35" w14:textId="77777777" w:rsidR="00511D44" w:rsidRPr="00C56258" w:rsidRDefault="00511D44" w:rsidP="00511D44">
      <w:pPr>
        <w:rPr>
          <w:i/>
          <w:color w:val="981B34" w:themeColor="accent6"/>
          <w:lang w:val="en-US"/>
        </w:rPr>
      </w:pPr>
      <w:r w:rsidRPr="00C56258">
        <w:rPr>
          <w:i/>
          <w:color w:val="981B34" w:themeColor="accent6"/>
          <w:lang w:val="en-US"/>
        </w:rPr>
        <w:t>Add information about SAEs that should not be reported.</w:t>
      </w:r>
    </w:p>
    <w:p w14:paraId="344B193C" w14:textId="77777777" w:rsidR="00511D44" w:rsidRPr="00C56258" w:rsidRDefault="00511D44" w:rsidP="00511D44">
      <w:pPr>
        <w:rPr>
          <w:lang w:val="en-US"/>
        </w:rPr>
      </w:pPr>
      <w:r w:rsidRPr="00C56258">
        <w:rPr>
          <w:i/>
          <w:color w:val="981B34" w:themeColor="accent6"/>
          <w:lang w:val="en-US"/>
        </w:rPr>
        <w:t xml:space="preserve">Text suggestion: </w:t>
      </w:r>
      <w:r w:rsidRPr="00C56258">
        <w:rPr>
          <w:lang w:val="en-US"/>
        </w:rPr>
        <w:t>Based on knowledge of the disease in question and expected clinical course, some events that are otherwise serious are not considered as SAEs in this trial. The following is a list of SAEs that shall not be reported as SAEs:</w:t>
      </w:r>
    </w:p>
    <w:p w14:paraId="1DEBEB64" w14:textId="77777777" w:rsidR="003C07E1" w:rsidRDefault="00511D44" w:rsidP="00414B8B">
      <w:pPr>
        <w:spacing w:after="0"/>
        <w:rPr>
          <w:b/>
          <w:color w:val="981B34" w:themeColor="accent6"/>
          <w:lang w:val="en-US"/>
        </w:rPr>
      </w:pPr>
      <w:r w:rsidRPr="00C56258">
        <w:rPr>
          <w:b/>
          <w:color w:val="981B34" w:themeColor="accent6"/>
          <w:lang w:val="en-US"/>
        </w:rPr>
        <w:t>Example:</w:t>
      </w:r>
    </w:p>
    <w:p w14:paraId="62280F93" w14:textId="63197497" w:rsidR="003C07E1" w:rsidRPr="003C07E1" w:rsidRDefault="00511D44" w:rsidP="00414B8B">
      <w:pPr>
        <w:pStyle w:val="Liststycke"/>
        <w:numPr>
          <w:ilvl w:val="1"/>
          <w:numId w:val="20"/>
        </w:numPr>
        <w:tabs>
          <w:tab w:val="left" w:pos="180"/>
        </w:tabs>
        <w:spacing w:before="0"/>
        <w:ind w:left="0" w:firstLine="0"/>
        <w:rPr>
          <w:i/>
          <w:color w:val="981B34" w:themeColor="accent6"/>
          <w:lang w:val="en-US"/>
        </w:rPr>
      </w:pPr>
      <w:r w:rsidRPr="003C07E1">
        <w:rPr>
          <w:i/>
          <w:color w:val="981B34" w:themeColor="accent6"/>
          <w:lang w:val="en-US"/>
        </w:rPr>
        <w:t>Expected events based on the knowledge of the disease in question and expected clinical course.</w:t>
      </w:r>
    </w:p>
    <w:p w14:paraId="4013E97D" w14:textId="70F0AD8B" w:rsidR="00511D44" w:rsidRPr="003C07E1" w:rsidRDefault="00511D44" w:rsidP="003C07E1">
      <w:pPr>
        <w:pStyle w:val="Liststycke"/>
        <w:numPr>
          <w:ilvl w:val="1"/>
          <w:numId w:val="20"/>
        </w:numPr>
        <w:tabs>
          <w:tab w:val="left" w:pos="180"/>
        </w:tabs>
        <w:ind w:left="0" w:firstLine="0"/>
        <w:rPr>
          <w:i/>
          <w:color w:val="981B34" w:themeColor="accent6"/>
          <w:lang w:val="en-US"/>
        </w:rPr>
      </w:pPr>
      <w:r w:rsidRPr="003C07E1">
        <w:rPr>
          <w:i/>
          <w:color w:val="981B34" w:themeColor="accent6"/>
          <w:lang w:val="en-US"/>
        </w:rPr>
        <w:t xml:space="preserve">If a trial subject is hospitalized with a documented cancer-related problem, this will not be reported as an SAE. </w:t>
      </w:r>
    </w:p>
    <w:p w14:paraId="56F14051" w14:textId="77777777" w:rsidR="00511D44" w:rsidRPr="00F1475B" w:rsidRDefault="00511D44" w:rsidP="00414B8B">
      <w:pPr>
        <w:pStyle w:val="Rubrik4"/>
        <w:numPr>
          <w:ilvl w:val="2"/>
          <w:numId w:val="30"/>
        </w:numPr>
        <w:spacing w:after="120"/>
        <w:ind w:left="1530" w:hanging="810"/>
        <w:rPr>
          <w:b/>
          <w:bCs/>
        </w:rPr>
      </w:pPr>
      <w:bookmarkStart w:id="398" w:name="_Toc533058134"/>
      <w:bookmarkStart w:id="399" w:name="_Toc2083439"/>
      <w:bookmarkStart w:id="400" w:name="_Toc530560202"/>
      <w:bookmarkStart w:id="401" w:name="_Toc106262984"/>
      <w:bookmarkEnd w:id="398"/>
      <w:r w:rsidRPr="00F1475B">
        <w:rPr>
          <w:b/>
          <w:bCs/>
        </w:rPr>
        <w:t>Reporting of Suspected Unexpected Serious Adverse Reactions (SUSAR)</w:t>
      </w:r>
      <w:bookmarkEnd w:id="399"/>
      <w:bookmarkEnd w:id="400"/>
      <w:bookmarkEnd w:id="401"/>
    </w:p>
    <w:p w14:paraId="003D5073" w14:textId="77777777" w:rsidR="00511D44" w:rsidRPr="00C56258" w:rsidRDefault="00511D44" w:rsidP="00511D44">
      <w:pPr>
        <w:rPr>
          <w:i/>
          <w:color w:val="981B34" w:themeColor="accent6"/>
          <w:lang w:val="en-US"/>
        </w:rPr>
      </w:pPr>
      <w:r w:rsidRPr="00C56258">
        <w:rPr>
          <w:i/>
          <w:color w:val="981B34" w:themeColor="accent6"/>
          <w:lang w:val="en-US"/>
        </w:rPr>
        <w:t xml:space="preserve">In investigator-initiated trials where non-commercial sponsors lack the possibility to report SUSAR directly in the EudraVigilance database, the Swedish Medical Products Agency can help with this when a SUSAR occurs in Sweden. However, this must be clearly justified in the cover letter to the application. Reporting then takes place via the </w:t>
      </w:r>
      <w:hyperlink r:id="rId38" w:history="1">
        <w:r w:rsidRPr="00C56258">
          <w:rPr>
            <w:rStyle w:val="Hyperlnk"/>
            <w:i/>
            <w:color w:val="003651" w:themeColor="text2"/>
            <w:lang w:val="en-US"/>
          </w:rPr>
          <w:t>CIOMS form</w:t>
        </w:r>
      </w:hyperlink>
      <w:r w:rsidRPr="00C56258">
        <w:rPr>
          <w:i/>
          <w:color w:val="FF0000"/>
          <w:lang w:val="en-US"/>
        </w:rPr>
        <w:t xml:space="preserve"> </w:t>
      </w:r>
      <w:r w:rsidRPr="00C56258">
        <w:rPr>
          <w:i/>
          <w:color w:val="981B34" w:themeColor="accent6"/>
          <w:lang w:val="en-US"/>
        </w:rPr>
        <w:t>which is sent to the Swedish Medical Products Agency via Eudralink. Since these reports contain personal data, they should not be sent to the Swedish Medical Products Agency via normal email.</w:t>
      </w:r>
    </w:p>
    <w:p w14:paraId="4B440A44" w14:textId="77777777" w:rsidR="00511D44" w:rsidRPr="00C56258" w:rsidRDefault="00511D44" w:rsidP="00511D44">
      <w:pPr>
        <w:rPr>
          <w:i/>
          <w:color w:val="981B34" w:themeColor="accent6"/>
          <w:lang w:val="en-US"/>
        </w:rPr>
      </w:pPr>
      <w:r w:rsidRPr="00C56258">
        <w:rPr>
          <w:i/>
          <w:color w:val="981B34" w:themeColor="accent6"/>
          <w:lang w:val="en-US"/>
        </w:rPr>
        <w:t xml:space="preserve">The reference safety information provides the basis for assessing whether the adverse reaction is unexpected or not. </w:t>
      </w:r>
    </w:p>
    <w:p w14:paraId="0C4ABF47" w14:textId="77777777" w:rsidR="00511D44" w:rsidRPr="00C56258" w:rsidRDefault="00511D44" w:rsidP="00511D44">
      <w:pPr>
        <w:rPr>
          <w:i/>
          <w:color w:val="981B34" w:themeColor="accent6"/>
          <w:lang w:val="en-US"/>
        </w:rPr>
      </w:pPr>
      <w:r w:rsidRPr="00C56258">
        <w:rPr>
          <w:i/>
          <w:color w:val="981B34" w:themeColor="accent6"/>
          <w:lang w:val="en-US"/>
        </w:rPr>
        <w:t>SUSARs should, if possible, be reported unblinded, that is, should state to which trial medicinal product the subject had a reaction. The investigator should only unblind the treatment allocation for a subject if unblinding is relevant to the subject's safety. Unblinded data should only be available to persons who need to participate in safety reporting to the regulatory authority and Data Safety Monitoring Boards (DSMBs) or to persons performing ongoing safety evaluations during the clinical trial. Placebo should only be reported if it is suspected that any component of the placebo treatment has caused the reaction.</w:t>
      </w:r>
    </w:p>
    <w:p w14:paraId="2A98D039" w14:textId="77777777" w:rsidR="00511D44" w:rsidRPr="00C56258" w:rsidRDefault="00511D44" w:rsidP="00511D44">
      <w:pPr>
        <w:rPr>
          <w:lang w:val="en-US"/>
        </w:rPr>
      </w:pPr>
      <w:r w:rsidRPr="00C56258">
        <w:rPr>
          <w:i/>
          <w:color w:val="981B34" w:themeColor="accent6"/>
          <w:lang w:val="en-US"/>
        </w:rPr>
        <w:t>Text suggestion:</w:t>
      </w:r>
      <w:r w:rsidRPr="00C56258">
        <w:rPr>
          <w:color w:val="981B34" w:themeColor="accent6"/>
          <w:lang w:val="en-US"/>
        </w:rPr>
        <w:t xml:space="preserve"> </w:t>
      </w:r>
      <w:r w:rsidRPr="00C56258">
        <w:rPr>
          <w:lang w:val="en-US"/>
        </w:rPr>
        <w:t xml:space="preserve">Those SAE which are assessed by sponsor to be SUSAR are reported via a </w:t>
      </w:r>
      <w:hyperlink r:id="rId39" w:history="1">
        <w:r w:rsidRPr="00C56258">
          <w:rPr>
            <w:rStyle w:val="Hyperlnk"/>
            <w:color w:val="003651" w:themeColor="text2"/>
            <w:lang w:val="en-US"/>
          </w:rPr>
          <w:t>CIOMS form</w:t>
        </w:r>
      </w:hyperlink>
      <w:r w:rsidRPr="00C56258">
        <w:rPr>
          <w:lang w:val="en-US"/>
        </w:rPr>
        <w:t xml:space="preserve"> to the EudraVigilance database / Swedish Medical Products Agency according to the specified time frames.</w:t>
      </w:r>
    </w:p>
    <w:p w14:paraId="4378F4D9" w14:textId="77777777" w:rsidR="00511D44" w:rsidRPr="00C56258" w:rsidRDefault="00511D44" w:rsidP="00511D44">
      <w:pPr>
        <w:rPr>
          <w:lang w:val="en-US"/>
        </w:rPr>
      </w:pPr>
      <w:r w:rsidRPr="00C56258">
        <w:rPr>
          <w:lang w:val="en-US"/>
        </w:rPr>
        <w:t xml:space="preserve">SUSAR that are fatal or life-threatening are reported as soon as possible and no later than 7 days after the serious adverse event has become known to the sponsor. Relevant follow-up </w:t>
      </w:r>
      <w:r w:rsidRPr="00C56258">
        <w:rPr>
          <w:lang w:val="en-US"/>
        </w:rPr>
        <w:lastRenderedPageBreak/>
        <w:t>information is sent thereafter within an additional 8 days. Other SUSAR are reported as soon as possible and no later than 15 days after they have come to the sponsor’s knowledge.</w:t>
      </w:r>
    </w:p>
    <w:p w14:paraId="1255F004" w14:textId="77777777" w:rsidR="00511D44" w:rsidRPr="00C56258" w:rsidRDefault="00511D44" w:rsidP="00511D44">
      <w:pPr>
        <w:rPr>
          <w:i/>
          <w:color w:val="FF0000"/>
        </w:rPr>
      </w:pPr>
      <w:r w:rsidRPr="00C56258">
        <w:rPr>
          <w:i/>
          <w:color w:val="981B34" w:themeColor="accent6"/>
          <w:lang w:val="en-US"/>
        </w:rPr>
        <w:t>Multicentre trials:</w:t>
      </w:r>
      <w:r w:rsidRPr="00C56258">
        <w:rPr>
          <w:color w:val="981B34" w:themeColor="accent6"/>
          <w:lang w:val="en-US"/>
        </w:rPr>
        <w:t xml:space="preserve"> </w:t>
      </w:r>
      <w:r w:rsidRPr="00C56258">
        <w:rPr>
          <w:lang w:val="en-US"/>
        </w:rPr>
        <w:t xml:space="preserve">Information about SUSAR occurring during the trial is compiled by the sponsor and sent to the principal investigators at all participating sites. </w:t>
      </w:r>
      <w:r w:rsidRPr="00C56258">
        <w:rPr>
          <w:i/>
          <w:color w:val="981B34" w:themeColor="accent6"/>
          <w:lang w:val="en-US"/>
        </w:rPr>
        <w:t xml:space="preserve">In order to preserve the integrity of the trial, it is recommended that reporting of SUSAR to investigators in a blinded study is made without unblinding, that is, without specifying which investigational medicinal product the subject received. </w:t>
      </w:r>
      <w:r w:rsidRPr="00C56258">
        <w:rPr>
          <w:i/>
          <w:color w:val="981B34" w:themeColor="accent6"/>
        </w:rPr>
        <w:t>Describe how the reporting will be done.</w:t>
      </w:r>
    </w:p>
    <w:p w14:paraId="05E5925D" w14:textId="77777777" w:rsidR="00511D44" w:rsidRPr="00414B8B" w:rsidRDefault="00511D44" w:rsidP="00414B8B">
      <w:pPr>
        <w:pStyle w:val="Rubrik3"/>
        <w:numPr>
          <w:ilvl w:val="1"/>
          <w:numId w:val="27"/>
        </w:numPr>
        <w:spacing w:after="120" w:line="276" w:lineRule="auto"/>
        <w:ind w:left="720"/>
        <w:rPr>
          <w:color w:val="003651"/>
          <w:sz w:val="28"/>
          <w:szCs w:val="28"/>
        </w:rPr>
      </w:pPr>
      <w:bookmarkStart w:id="402" w:name="_Follow-up_of_Adverse"/>
      <w:bookmarkStart w:id="403" w:name="_Ref13843138"/>
      <w:bookmarkStart w:id="404" w:name="_Ref13843134"/>
      <w:bookmarkStart w:id="405" w:name="_Ref13842876"/>
      <w:bookmarkStart w:id="406" w:name="_Ref13842870"/>
      <w:bookmarkStart w:id="407" w:name="_Toc2083440"/>
      <w:bookmarkStart w:id="408" w:name="_Toc530560203"/>
      <w:bookmarkStart w:id="409" w:name="_Toc506819108"/>
      <w:bookmarkStart w:id="410" w:name="_Ref35598057"/>
      <w:bookmarkStart w:id="411" w:name="_Ref35597990"/>
      <w:bookmarkStart w:id="412" w:name="_Toc106262985"/>
      <w:bookmarkEnd w:id="402"/>
      <w:r w:rsidRPr="00414B8B">
        <w:rPr>
          <w:color w:val="003651"/>
          <w:sz w:val="28"/>
          <w:szCs w:val="28"/>
        </w:rPr>
        <w:t xml:space="preserve">Follow-up of Adverse </w:t>
      </w:r>
      <w:bookmarkEnd w:id="403"/>
      <w:bookmarkEnd w:id="404"/>
      <w:bookmarkEnd w:id="405"/>
      <w:bookmarkEnd w:id="406"/>
      <w:bookmarkEnd w:id="407"/>
      <w:bookmarkEnd w:id="408"/>
      <w:bookmarkEnd w:id="409"/>
      <w:r w:rsidRPr="00414B8B">
        <w:rPr>
          <w:color w:val="003651"/>
          <w:sz w:val="28"/>
          <w:szCs w:val="28"/>
        </w:rPr>
        <w:t>Events</w:t>
      </w:r>
      <w:bookmarkEnd w:id="410"/>
      <w:bookmarkEnd w:id="411"/>
      <w:bookmarkEnd w:id="412"/>
    </w:p>
    <w:p w14:paraId="532CA325" w14:textId="77777777" w:rsidR="00511D44" w:rsidRPr="00C56258" w:rsidRDefault="00511D44" w:rsidP="00511D44">
      <w:pPr>
        <w:rPr>
          <w:i/>
          <w:color w:val="981B34" w:themeColor="accent6"/>
          <w:lang w:val="en-US"/>
        </w:rPr>
      </w:pPr>
      <w:r w:rsidRPr="00C56258">
        <w:rPr>
          <w:i/>
          <w:color w:val="981B34" w:themeColor="accent6"/>
          <w:lang w:val="en-US"/>
        </w:rPr>
        <w:t>Describe the follow-up of trial subjects who have been affected by adverse events (AE/SAE) (until the adverse event is resolved/stable/persistent) and measures in case of unacceptable adverse events (dose adjustment, treatment interruption, withdrawal of subject from the trial). Describe follow-up of subjects with regards to safety after the trial is completed.</w:t>
      </w:r>
    </w:p>
    <w:p w14:paraId="727BA678" w14:textId="77777777" w:rsidR="00511D44" w:rsidRPr="00414B8B" w:rsidRDefault="00511D44" w:rsidP="00414B8B">
      <w:pPr>
        <w:pStyle w:val="Rubrik3"/>
        <w:numPr>
          <w:ilvl w:val="1"/>
          <w:numId w:val="27"/>
        </w:numPr>
        <w:spacing w:after="120" w:line="276" w:lineRule="auto"/>
        <w:ind w:left="720"/>
        <w:rPr>
          <w:color w:val="003651"/>
          <w:sz w:val="28"/>
          <w:szCs w:val="28"/>
        </w:rPr>
      </w:pPr>
      <w:bookmarkStart w:id="413" w:name="_Toc2083441"/>
      <w:bookmarkStart w:id="414" w:name="_Toc506819109"/>
      <w:bookmarkStart w:id="415" w:name="_Toc530560204"/>
      <w:bookmarkStart w:id="416" w:name="_Toc106262986"/>
      <w:r w:rsidRPr="00414B8B">
        <w:rPr>
          <w:color w:val="003651"/>
          <w:sz w:val="28"/>
          <w:szCs w:val="28"/>
        </w:rPr>
        <w:t xml:space="preserve">Independent Data Monitoring </w:t>
      </w:r>
      <w:bookmarkEnd w:id="413"/>
      <w:bookmarkEnd w:id="414"/>
      <w:bookmarkEnd w:id="415"/>
      <w:r w:rsidRPr="00414B8B">
        <w:rPr>
          <w:color w:val="003651"/>
          <w:sz w:val="28"/>
          <w:szCs w:val="28"/>
        </w:rPr>
        <w:t>Committee</w:t>
      </w:r>
      <w:bookmarkEnd w:id="416"/>
    </w:p>
    <w:p w14:paraId="0CAE363E" w14:textId="77777777" w:rsidR="00511D44" w:rsidRPr="00C56258" w:rsidRDefault="00511D44" w:rsidP="00511D44">
      <w:pPr>
        <w:rPr>
          <w:i/>
          <w:color w:val="981B34" w:themeColor="accent6"/>
          <w:lang w:val="en-US"/>
        </w:rPr>
      </w:pPr>
      <w:r w:rsidRPr="00C56258">
        <w:rPr>
          <w:i/>
          <w:color w:val="981B34" w:themeColor="accent6"/>
          <w:lang w:val="en-US"/>
        </w:rPr>
        <w:t xml:space="preserve">If the clinical trial involves an extended risk or if the trial is performed over a long time period and is divided into different blinded treatment groups, an external independent (of the sponsor and investigator) data monitoring committee should evaluate the decoded results. </w:t>
      </w:r>
    </w:p>
    <w:p w14:paraId="1263AAB0" w14:textId="77777777" w:rsidR="00511D44" w:rsidRPr="00C56258" w:rsidRDefault="00511D44" w:rsidP="00511D44">
      <w:pPr>
        <w:rPr>
          <w:i/>
          <w:color w:val="981B34" w:themeColor="accent6"/>
          <w:lang w:val="en-US"/>
        </w:rPr>
      </w:pPr>
      <w:r w:rsidRPr="00C56258">
        <w:rPr>
          <w:i/>
          <w:color w:val="981B34" w:themeColor="accent6"/>
          <w:lang w:val="en-US"/>
        </w:rPr>
        <w:t>Remove this section if not applicable.</w:t>
      </w:r>
    </w:p>
    <w:p w14:paraId="1497E454" w14:textId="77777777" w:rsidR="00511D44" w:rsidRPr="00414B8B" w:rsidRDefault="00511D44" w:rsidP="00414B8B">
      <w:pPr>
        <w:pStyle w:val="Rubrik3"/>
        <w:numPr>
          <w:ilvl w:val="1"/>
          <w:numId w:val="27"/>
        </w:numPr>
        <w:spacing w:after="0" w:line="276" w:lineRule="auto"/>
        <w:ind w:left="720"/>
        <w:rPr>
          <w:color w:val="003651"/>
          <w:sz w:val="28"/>
          <w:szCs w:val="28"/>
        </w:rPr>
      </w:pPr>
      <w:bookmarkStart w:id="417" w:name="_Toc506819110"/>
      <w:bookmarkStart w:id="418" w:name="_Toc530560205"/>
      <w:bookmarkStart w:id="419" w:name="_Toc2083442"/>
      <w:bookmarkStart w:id="420" w:name="_Toc106262987"/>
      <w:r w:rsidRPr="00414B8B">
        <w:rPr>
          <w:color w:val="003651"/>
          <w:sz w:val="28"/>
          <w:szCs w:val="28"/>
        </w:rPr>
        <w:t>Annual Safety Report (ASR)</w:t>
      </w:r>
      <w:bookmarkStart w:id="421" w:name="_Toc506451600"/>
      <w:bookmarkEnd w:id="417"/>
      <w:bookmarkEnd w:id="418"/>
      <w:bookmarkEnd w:id="419"/>
      <w:bookmarkEnd w:id="420"/>
    </w:p>
    <w:p w14:paraId="221F1B72" w14:textId="77777777" w:rsidR="00511D44" w:rsidRPr="00C56258" w:rsidRDefault="00511D44" w:rsidP="00511D44">
      <w:pPr>
        <w:rPr>
          <w:i/>
          <w:color w:val="981B34" w:themeColor="accent6"/>
          <w:lang w:val="en-US"/>
        </w:rPr>
      </w:pPr>
      <w:r w:rsidRPr="00C56258">
        <w:rPr>
          <w:i/>
          <w:color w:val="981B34" w:themeColor="accent6"/>
          <w:lang w:val="en-US"/>
        </w:rPr>
        <w:t>For investigational medicinal products other than placebo, the sponsor must submit an annual report on the safety of each investigational medicinal product used in a clinical trial. This is done in the CTIS. The safety report should be written according to the format Development Safety Update Report, (DSUR).</w:t>
      </w:r>
    </w:p>
    <w:p w14:paraId="4A8F8F05" w14:textId="136589CC" w:rsidR="00511D44" w:rsidRPr="00C56258" w:rsidRDefault="00511D44" w:rsidP="00511D44">
      <w:pPr>
        <w:rPr>
          <w:i/>
          <w:color w:val="981B34" w:themeColor="accent6"/>
          <w:lang w:val="en-US"/>
        </w:rPr>
      </w:pPr>
      <w:r w:rsidRPr="00C56258">
        <w:rPr>
          <w:i/>
          <w:color w:val="981B34" w:themeColor="accent6"/>
          <w:lang w:val="en-US"/>
        </w:rPr>
        <w:t>The safety report defines for which time period the report applies and a list of all SAE that have occurred, as well as possible SUSAR. A summary assessment of the safety situation for the subjects and a benefit/risk evaluation for the trial must also be included. The ASR should also be accompanied by the RSI in force at the start date of the report. If significant changes in the RSI have occurred during the reporting period, these should be listed in the ASR.</w:t>
      </w:r>
    </w:p>
    <w:p w14:paraId="006E9AAC" w14:textId="77777777" w:rsidR="00511D44" w:rsidRPr="00C56258" w:rsidRDefault="00511D44" w:rsidP="00511D44">
      <w:pPr>
        <w:rPr>
          <w:i/>
          <w:color w:val="981B34" w:themeColor="accent6"/>
          <w:lang w:val="en-US"/>
        </w:rPr>
      </w:pPr>
      <w:r w:rsidRPr="00C56258">
        <w:rPr>
          <w:i/>
          <w:color w:val="981B34" w:themeColor="accent6"/>
          <w:lang w:val="en-US"/>
        </w:rPr>
        <w:t>The annual report should contain only aggregated and anonymised data.</w:t>
      </w:r>
    </w:p>
    <w:p w14:paraId="2E306285" w14:textId="77777777" w:rsidR="00511D44" w:rsidRPr="00C56258" w:rsidRDefault="00511D44" w:rsidP="00414B8B">
      <w:pPr>
        <w:spacing w:after="1320"/>
        <w:rPr>
          <w:i/>
          <w:color w:val="981B34" w:themeColor="accent6"/>
          <w:lang w:val="en-US"/>
        </w:rPr>
      </w:pPr>
      <w:r w:rsidRPr="00C56258">
        <w:rPr>
          <w:i/>
          <w:color w:val="981B34" w:themeColor="accent6"/>
          <w:lang w:val="en-US"/>
        </w:rPr>
        <w:t>The obligation to submit a safety report starts when a clinical trial is authorised and ends when the last clinical trial conducted by the sponsor with the investigational medicinal product is completed.</w:t>
      </w:r>
    </w:p>
    <w:p w14:paraId="11405E57" w14:textId="77777777" w:rsidR="00511D44" w:rsidRPr="00414B8B" w:rsidRDefault="00511D44" w:rsidP="00414B8B">
      <w:pPr>
        <w:pStyle w:val="Rubrik3"/>
        <w:numPr>
          <w:ilvl w:val="1"/>
          <w:numId w:val="27"/>
        </w:numPr>
        <w:spacing w:after="120" w:line="276" w:lineRule="auto"/>
        <w:ind w:left="720"/>
        <w:rPr>
          <w:color w:val="003651"/>
          <w:sz w:val="28"/>
          <w:szCs w:val="28"/>
        </w:rPr>
      </w:pPr>
      <w:bookmarkStart w:id="422" w:name="_Toc533058139"/>
      <w:bookmarkStart w:id="423" w:name="_Toc533078064"/>
      <w:bookmarkStart w:id="424" w:name="_Toc533078178"/>
      <w:bookmarkStart w:id="425" w:name="_Toc2083443"/>
      <w:bookmarkStart w:id="426" w:name="_Toc530560206"/>
      <w:bookmarkStart w:id="427" w:name="_Toc106262988"/>
      <w:bookmarkEnd w:id="421"/>
      <w:bookmarkEnd w:id="422"/>
      <w:bookmarkEnd w:id="423"/>
      <w:bookmarkEnd w:id="424"/>
      <w:r w:rsidRPr="00414B8B">
        <w:rPr>
          <w:color w:val="003651"/>
          <w:sz w:val="28"/>
          <w:szCs w:val="28"/>
        </w:rPr>
        <w:lastRenderedPageBreak/>
        <w:t>Procedures in case of emergencies, overdose or pregnancy</w:t>
      </w:r>
      <w:bookmarkEnd w:id="425"/>
      <w:bookmarkEnd w:id="426"/>
      <w:bookmarkEnd w:id="427"/>
    </w:p>
    <w:p w14:paraId="6D6FDC4C" w14:textId="77777777" w:rsidR="00511D44" w:rsidRPr="00C56258" w:rsidRDefault="00511D44" w:rsidP="00511D44">
      <w:pPr>
        <w:rPr>
          <w:i/>
          <w:color w:val="981B34" w:themeColor="accent6"/>
          <w:lang w:val="en-US"/>
        </w:rPr>
      </w:pPr>
      <w:r w:rsidRPr="00C56258">
        <w:rPr>
          <w:i/>
          <w:color w:val="981B34" w:themeColor="accent6"/>
          <w:lang w:val="en-US"/>
        </w:rPr>
        <w:t>Medication errors, pregnancy and uses other than those specified in the CTP, including misuse and abuse of the investigational medicinal product, shall be subject to the same reporting obligations as adverse reactions.</w:t>
      </w:r>
    </w:p>
    <w:p w14:paraId="77634A00" w14:textId="77777777" w:rsidR="00511D44" w:rsidRPr="00C56258" w:rsidRDefault="00511D44" w:rsidP="00511D44">
      <w:pPr>
        <w:rPr>
          <w:i/>
          <w:color w:val="981B34" w:themeColor="accent6"/>
          <w:lang w:val="en-US"/>
        </w:rPr>
      </w:pPr>
      <w:r w:rsidRPr="00C56258">
        <w:rPr>
          <w:i/>
          <w:color w:val="981B34" w:themeColor="accent6"/>
          <w:lang w:val="en-US"/>
        </w:rPr>
        <w:t>If an unforeseen event is likely to have a serious impact on the benefit/risk relationship, the sponsor and investigator should take appropriate Urgent Safety Measures (USM) necessary to protect the subjects. Examples of such measures are to temporarily suspend the clinical trial or to introduce supplementary monitoring measures. The sponsor should, via CTIS, inform the concerned Member States about the event and the measures taken. Notification must be made as soon as possible, but no later than seven days after the measures have been taken.</w:t>
      </w:r>
    </w:p>
    <w:p w14:paraId="371AEA4C" w14:textId="77777777" w:rsidR="00511D44" w:rsidRPr="00C56258" w:rsidRDefault="00511D44" w:rsidP="00511D44">
      <w:pPr>
        <w:rPr>
          <w:i/>
          <w:color w:val="981B34" w:themeColor="accent6"/>
          <w:lang w:val="en-US"/>
        </w:rPr>
      </w:pPr>
      <w:r w:rsidRPr="00C56258">
        <w:rPr>
          <w:i/>
          <w:color w:val="981B34" w:themeColor="accent6"/>
          <w:lang w:val="en-US"/>
        </w:rPr>
        <w:t xml:space="preserve">If a subject who participates in a clinical trial becomes pregnant, this person must be followed up until the birth has taken place. If the fetus/child has any congenital malformation, this must be reported as a serious adverse event (SAE). </w:t>
      </w:r>
    </w:p>
    <w:p w14:paraId="1E9B28AC" w14:textId="77777777" w:rsidR="00511D44" w:rsidRPr="00C56258" w:rsidRDefault="00511D44" w:rsidP="00511D44">
      <w:pPr>
        <w:rPr>
          <w:i/>
          <w:color w:val="981B34" w:themeColor="accent6"/>
          <w:lang w:val="en-US"/>
        </w:rPr>
      </w:pPr>
      <w:r w:rsidRPr="00C56258">
        <w:rPr>
          <w:i/>
          <w:color w:val="981B34" w:themeColor="accent6"/>
          <w:lang w:val="en-US"/>
        </w:rPr>
        <w:t>Information about pregnancy does not need to be included in the trial if it is not applicable for the included subjects.</w:t>
      </w:r>
    </w:p>
    <w:p w14:paraId="417417C4" w14:textId="77777777" w:rsidR="00511D44" w:rsidRPr="00A816A5" w:rsidRDefault="00511D44" w:rsidP="00A816A5">
      <w:pPr>
        <w:pStyle w:val="Rubrik3"/>
        <w:numPr>
          <w:ilvl w:val="1"/>
          <w:numId w:val="27"/>
        </w:numPr>
        <w:spacing w:after="120" w:line="276" w:lineRule="auto"/>
        <w:ind w:left="720"/>
        <w:rPr>
          <w:color w:val="003651"/>
          <w:sz w:val="28"/>
          <w:szCs w:val="28"/>
        </w:rPr>
      </w:pPr>
      <w:bookmarkStart w:id="428" w:name="_Toc106262989"/>
      <w:r w:rsidRPr="00A816A5">
        <w:rPr>
          <w:color w:val="003651"/>
          <w:sz w:val="28"/>
          <w:szCs w:val="28"/>
        </w:rPr>
        <w:t>Reference Safety Information</w:t>
      </w:r>
      <w:bookmarkEnd w:id="428"/>
    </w:p>
    <w:p w14:paraId="1DC08668" w14:textId="77777777" w:rsidR="00511D44" w:rsidRPr="00C56258" w:rsidRDefault="00511D44" w:rsidP="00511D44">
      <w:pPr>
        <w:rPr>
          <w:i/>
          <w:color w:val="981B34" w:themeColor="accent6"/>
          <w:lang w:val="en-US"/>
        </w:rPr>
      </w:pPr>
      <w:bookmarkStart w:id="429" w:name="_Toc506451602"/>
      <w:r w:rsidRPr="00C56258">
        <w:rPr>
          <w:i/>
          <w:color w:val="981B34" w:themeColor="accent6"/>
          <w:lang w:val="en-US"/>
        </w:rPr>
        <w:t xml:space="preserve">The reference safety information forms the basis for assessing whether the adverse reaction is unexpected. </w:t>
      </w:r>
    </w:p>
    <w:p w14:paraId="7DF11334" w14:textId="77777777" w:rsidR="00511D44" w:rsidRPr="00C56258" w:rsidRDefault="00511D44" w:rsidP="00511D44">
      <w:pPr>
        <w:rPr>
          <w:i/>
          <w:color w:val="981B34" w:themeColor="accent6"/>
          <w:lang w:val="en-US"/>
        </w:rPr>
      </w:pPr>
      <w:r w:rsidRPr="00C56258">
        <w:rPr>
          <w:i/>
          <w:color w:val="981B34" w:themeColor="accent6"/>
          <w:lang w:val="en-US"/>
        </w:rPr>
        <w:t xml:space="preserve">Specify the document (SPC, IB) to be used for reference safety information in assessment of whether an adverse event (AE) is expected. </w:t>
      </w:r>
      <w:bookmarkEnd w:id="429"/>
    </w:p>
    <w:p w14:paraId="247AA069" w14:textId="77777777" w:rsidR="00511D44" w:rsidRPr="00C56258" w:rsidRDefault="00511D44" w:rsidP="00511D44">
      <w:pPr>
        <w:rPr>
          <w:i/>
          <w:color w:val="981B34" w:themeColor="accent6"/>
          <w:lang w:val="en-US"/>
        </w:rPr>
      </w:pPr>
      <w:r w:rsidRPr="00C56258">
        <w:rPr>
          <w:i/>
          <w:color w:val="981B34" w:themeColor="accent6"/>
          <w:lang w:val="en-US"/>
        </w:rPr>
        <w:t>The location of reference safety information shall be cited in the cover letter for the application.</w:t>
      </w:r>
    </w:p>
    <w:p w14:paraId="0F68B2FD" w14:textId="77777777" w:rsidR="00511D44" w:rsidRPr="00F1475B" w:rsidRDefault="00511D44">
      <w:pPr>
        <w:pStyle w:val="Rubrik2"/>
        <w:numPr>
          <w:ilvl w:val="0"/>
          <w:numId w:val="19"/>
        </w:numPr>
        <w:spacing w:before="240" w:after="240"/>
        <w:ind w:left="562" w:hanging="562"/>
      </w:pPr>
      <w:bookmarkStart w:id="430" w:name="_Toc530560208"/>
      <w:bookmarkStart w:id="431" w:name="_Toc2083445"/>
      <w:bookmarkStart w:id="432" w:name="_Toc106262990"/>
      <w:r w:rsidRPr="00C56258">
        <w:t>Statisti</w:t>
      </w:r>
      <w:bookmarkEnd w:id="430"/>
      <w:bookmarkEnd w:id="431"/>
      <w:r w:rsidRPr="00C56258">
        <w:t>cs</w:t>
      </w:r>
      <w:bookmarkEnd w:id="432"/>
    </w:p>
    <w:p w14:paraId="3EA75B64" w14:textId="77777777" w:rsidR="00511D44" w:rsidRPr="00C56258" w:rsidRDefault="00511D44" w:rsidP="00511D44">
      <w:pPr>
        <w:rPr>
          <w:i/>
          <w:color w:val="981B34" w:themeColor="accent6"/>
          <w:lang w:val="en-US"/>
        </w:rPr>
      </w:pPr>
      <w:r w:rsidRPr="00C56258">
        <w:rPr>
          <w:i/>
          <w:color w:val="981B34" w:themeColor="accent6"/>
          <w:lang w:val="en-US"/>
        </w:rPr>
        <w:t>This statistics section provides general guidelines, i.e. not everything is applicable to all trials. It is not necessary to use all sub-sections and some sub-sections can be deleted and/or new ones added.</w:t>
      </w:r>
    </w:p>
    <w:p w14:paraId="3569F01C" w14:textId="77777777" w:rsidR="00511D44" w:rsidRPr="00A816A5" w:rsidRDefault="00511D44" w:rsidP="00A816A5">
      <w:pPr>
        <w:pStyle w:val="Rubrik3"/>
        <w:numPr>
          <w:ilvl w:val="1"/>
          <w:numId w:val="31"/>
        </w:numPr>
        <w:spacing w:after="120" w:line="276" w:lineRule="auto"/>
        <w:ind w:left="720"/>
        <w:rPr>
          <w:color w:val="003651"/>
          <w:sz w:val="28"/>
          <w:szCs w:val="28"/>
        </w:rPr>
      </w:pPr>
      <w:bookmarkStart w:id="433" w:name="_Toc530496082"/>
      <w:bookmarkStart w:id="434" w:name="_Toc530496188"/>
      <w:bookmarkStart w:id="435" w:name="_Toc530496289"/>
      <w:bookmarkStart w:id="436" w:name="_Toc530496390"/>
      <w:bookmarkStart w:id="437" w:name="_Toc530498611"/>
      <w:bookmarkStart w:id="438" w:name="_Toc530498716"/>
      <w:bookmarkStart w:id="439" w:name="_Toc530560113"/>
      <w:bookmarkStart w:id="440" w:name="_Toc530560218"/>
      <w:bookmarkStart w:id="441" w:name="_Toc1983392"/>
      <w:bookmarkStart w:id="442" w:name="_Toc1985168"/>
      <w:bookmarkStart w:id="443" w:name="_Toc2083447"/>
      <w:bookmarkStart w:id="444" w:name="_Toc106262991"/>
      <w:bookmarkStart w:id="445" w:name="_Toc530560219"/>
      <w:bookmarkEnd w:id="433"/>
      <w:bookmarkEnd w:id="434"/>
      <w:bookmarkEnd w:id="435"/>
      <w:bookmarkEnd w:id="436"/>
      <w:bookmarkEnd w:id="437"/>
      <w:bookmarkEnd w:id="438"/>
      <w:bookmarkEnd w:id="439"/>
      <w:bookmarkEnd w:id="440"/>
      <w:bookmarkEnd w:id="441"/>
      <w:bookmarkEnd w:id="442"/>
      <w:bookmarkEnd w:id="443"/>
      <w:r w:rsidRPr="00A816A5">
        <w:rPr>
          <w:color w:val="003651"/>
          <w:sz w:val="28"/>
          <w:szCs w:val="28"/>
        </w:rPr>
        <w:t>Analysis population</w:t>
      </w:r>
      <w:bookmarkEnd w:id="444"/>
    </w:p>
    <w:p w14:paraId="3C2D2169" w14:textId="77777777" w:rsidR="00511D44" w:rsidRPr="00C56258" w:rsidRDefault="00511D44">
      <w:pPr>
        <w:pStyle w:val="Liststycke"/>
        <w:numPr>
          <w:ilvl w:val="0"/>
          <w:numId w:val="14"/>
        </w:numPr>
        <w:spacing w:before="0" w:after="0" w:line="256" w:lineRule="auto"/>
        <w:rPr>
          <w:i/>
          <w:color w:val="981B34" w:themeColor="accent6"/>
          <w:lang w:val="en-US"/>
        </w:rPr>
      </w:pPr>
      <w:r w:rsidRPr="00C56258">
        <w:rPr>
          <w:i/>
          <w:color w:val="981B34" w:themeColor="accent6"/>
          <w:lang w:val="en-US"/>
        </w:rPr>
        <w:t>Define the subjects that will be included in the analyses, e.g., state if the analyses will apply intention-to-treat (ITT) or per protocol (PP).</w:t>
      </w:r>
    </w:p>
    <w:p w14:paraId="2A679EAD" w14:textId="77777777" w:rsidR="00511D44" w:rsidRPr="00C56258" w:rsidRDefault="00511D44">
      <w:pPr>
        <w:pStyle w:val="Liststycke"/>
        <w:numPr>
          <w:ilvl w:val="0"/>
          <w:numId w:val="14"/>
        </w:numPr>
        <w:spacing w:before="0" w:after="0" w:line="256" w:lineRule="auto"/>
        <w:rPr>
          <w:i/>
          <w:color w:val="981B34" w:themeColor="accent6"/>
          <w:lang w:val="en-US"/>
        </w:rPr>
      </w:pPr>
      <w:r w:rsidRPr="00C56258">
        <w:rPr>
          <w:i/>
          <w:color w:val="981B34" w:themeColor="accent6"/>
          <w:lang w:val="en-US"/>
        </w:rPr>
        <w:t>Specify whether sensitivity analyses of the main analyses will be performed, i.e. examining the sensitivity of an ITT analysis with help of a complementary PP analysis.</w:t>
      </w:r>
    </w:p>
    <w:p w14:paraId="643F0B0B" w14:textId="77777777" w:rsidR="00511D44" w:rsidRPr="00A816A5" w:rsidRDefault="00511D44" w:rsidP="00A816A5">
      <w:pPr>
        <w:pStyle w:val="Rubrik3"/>
        <w:numPr>
          <w:ilvl w:val="1"/>
          <w:numId w:val="31"/>
        </w:numPr>
        <w:spacing w:after="120" w:line="276" w:lineRule="auto"/>
        <w:ind w:left="720"/>
        <w:rPr>
          <w:color w:val="003651"/>
          <w:sz w:val="28"/>
          <w:szCs w:val="28"/>
        </w:rPr>
      </w:pPr>
      <w:bookmarkStart w:id="446" w:name="_Toc515616275"/>
      <w:bookmarkStart w:id="447" w:name="_Toc2083449"/>
      <w:bookmarkStart w:id="448" w:name="_Toc106262992"/>
      <w:r w:rsidRPr="00A816A5">
        <w:rPr>
          <w:color w:val="003651"/>
          <w:sz w:val="28"/>
          <w:szCs w:val="28"/>
        </w:rPr>
        <w:lastRenderedPageBreak/>
        <w:t>Statistical analys</w:t>
      </w:r>
      <w:bookmarkEnd w:id="446"/>
      <w:bookmarkEnd w:id="447"/>
      <w:r w:rsidRPr="00A816A5">
        <w:rPr>
          <w:color w:val="003651"/>
          <w:sz w:val="28"/>
          <w:szCs w:val="28"/>
        </w:rPr>
        <w:t>es</w:t>
      </w:r>
      <w:bookmarkEnd w:id="448"/>
    </w:p>
    <w:p w14:paraId="619787AD" w14:textId="77777777" w:rsidR="00511D44" w:rsidRPr="00F1475B" w:rsidRDefault="00511D44" w:rsidP="005B5DEF">
      <w:pPr>
        <w:pStyle w:val="Rubrik4"/>
        <w:numPr>
          <w:ilvl w:val="2"/>
          <w:numId w:val="32"/>
        </w:numPr>
        <w:spacing w:after="0"/>
        <w:ind w:left="1620" w:hanging="900"/>
        <w:rPr>
          <w:b/>
          <w:bCs/>
        </w:rPr>
      </w:pPr>
      <w:bookmarkStart w:id="449" w:name="_Toc106262993"/>
      <w:r w:rsidRPr="00F1475B">
        <w:rPr>
          <w:b/>
          <w:bCs/>
        </w:rPr>
        <w:t>Statistical methods</w:t>
      </w:r>
      <w:bookmarkEnd w:id="449"/>
    </w:p>
    <w:p w14:paraId="0D3CDA28" w14:textId="77777777" w:rsidR="00511D44" w:rsidRPr="00C56258" w:rsidRDefault="00511D44">
      <w:pPr>
        <w:pStyle w:val="Liststycke"/>
        <w:numPr>
          <w:ilvl w:val="0"/>
          <w:numId w:val="14"/>
        </w:numPr>
        <w:spacing w:before="0" w:after="0" w:line="256" w:lineRule="auto"/>
        <w:rPr>
          <w:i/>
          <w:color w:val="981B34" w:themeColor="accent6"/>
          <w:lang w:val="en-US"/>
        </w:rPr>
      </w:pPr>
      <w:r w:rsidRPr="00C56258">
        <w:rPr>
          <w:i/>
          <w:color w:val="981B34" w:themeColor="accent6"/>
          <w:lang w:val="en-US"/>
        </w:rPr>
        <w:t>Provide a general description of the descriptive/summary statistics.</w:t>
      </w:r>
    </w:p>
    <w:p w14:paraId="7289EFFE" w14:textId="77777777" w:rsidR="00511D44" w:rsidRPr="00C56258" w:rsidRDefault="00511D44">
      <w:pPr>
        <w:pStyle w:val="Liststycke"/>
        <w:numPr>
          <w:ilvl w:val="0"/>
          <w:numId w:val="14"/>
        </w:numPr>
        <w:spacing w:before="0" w:after="0" w:line="256" w:lineRule="auto"/>
        <w:rPr>
          <w:i/>
          <w:color w:val="981B34" w:themeColor="accent6"/>
        </w:rPr>
      </w:pPr>
      <w:r w:rsidRPr="00C56258">
        <w:rPr>
          <w:i/>
          <w:color w:val="981B34" w:themeColor="accent6"/>
          <w:lang w:val="en-US"/>
        </w:rPr>
        <w:t xml:space="preserve">Describe the statistical methods that will be used to answer the primary and secondary objectives and clarify the underlying statistical models. State which covariates (and any stratifications) will be adjusted for in the analyses. </w:t>
      </w:r>
      <w:r w:rsidRPr="00C56258">
        <w:rPr>
          <w:i/>
          <w:color w:val="981B34" w:themeColor="accent6"/>
        </w:rPr>
        <w:t>Any subgroup analyses must be specified.</w:t>
      </w:r>
    </w:p>
    <w:p w14:paraId="30C8DDB5" w14:textId="77777777" w:rsidR="00511D44" w:rsidRPr="00C56258" w:rsidRDefault="00511D44">
      <w:pPr>
        <w:pStyle w:val="Liststycke"/>
        <w:numPr>
          <w:ilvl w:val="0"/>
          <w:numId w:val="14"/>
        </w:numPr>
        <w:spacing w:before="0" w:after="0" w:line="256" w:lineRule="auto"/>
        <w:rPr>
          <w:i/>
          <w:color w:val="981B34" w:themeColor="accent6"/>
          <w:lang w:val="en-US"/>
        </w:rPr>
      </w:pPr>
      <w:r w:rsidRPr="00C56258">
        <w:rPr>
          <w:i/>
          <w:color w:val="981B34" w:themeColor="accent6"/>
          <w:lang w:val="en-US"/>
        </w:rPr>
        <w:t>State any transformations of variables and justification for this.</w:t>
      </w:r>
    </w:p>
    <w:p w14:paraId="24EE3B1A" w14:textId="77777777" w:rsidR="00511D44" w:rsidRPr="00C56258" w:rsidRDefault="00511D44">
      <w:pPr>
        <w:pStyle w:val="Liststycke"/>
        <w:numPr>
          <w:ilvl w:val="0"/>
          <w:numId w:val="14"/>
        </w:numPr>
        <w:spacing w:before="0" w:after="0" w:line="256" w:lineRule="auto"/>
        <w:rPr>
          <w:i/>
          <w:color w:val="981B34" w:themeColor="accent6"/>
          <w:lang w:val="en-US"/>
        </w:rPr>
      </w:pPr>
      <w:r w:rsidRPr="00C56258">
        <w:rPr>
          <w:i/>
          <w:color w:val="981B34" w:themeColor="accent6"/>
          <w:lang w:val="en-US"/>
        </w:rPr>
        <w:t>State how the trial results will be reported, e.g., a relative treatment effect with associated 95% confidence interval and p-value.</w:t>
      </w:r>
    </w:p>
    <w:p w14:paraId="625E1FD2" w14:textId="77777777" w:rsidR="00511D44" w:rsidRPr="00C56258" w:rsidRDefault="00511D44">
      <w:pPr>
        <w:pStyle w:val="Liststycke"/>
        <w:numPr>
          <w:ilvl w:val="0"/>
          <w:numId w:val="14"/>
        </w:numPr>
        <w:spacing w:before="0" w:after="0" w:line="256" w:lineRule="auto"/>
        <w:rPr>
          <w:i/>
          <w:color w:val="981B34" w:themeColor="accent6"/>
        </w:rPr>
      </w:pPr>
      <w:r w:rsidRPr="00C56258">
        <w:rPr>
          <w:i/>
          <w:color w:val="981B34" w:themeColor="accent6"/>
          <w:lang w:val="en-US"/>
        </w:rPr>
        <w:t xml:space="preserve">State if one- or two-sided tests of statistical significance will be used. </w:t>
      </w:r>
      <w:r w:rsidRPr="00C56258">
        <w:rPr>
          <w:i/>
          <w:color w:val="981B34" w:themeColor="accent6"/>
        </w:rPr>
        <w:t>Justify the use of one-sided tests in particular.</w:t>
      </w:r>
    </w:p>
    <w:p w14:paraId="4FF7B127" w14:textId="77777777" w:rsidR="00511D44" w:rsidRPr="00C56258" w:rsidRDefault="00511D44" w:rsidP="005B5DEF">
      <w:pPr>
        <w:pStyle w:val="Liststycke"/>
        <w:numPr>
          <w:ilvl w:val="0"/>
          <w:numId w:val="14"/>
        </w:numPr>
        <w:spacing w:before="0" w:after="300" w:line="257" w:lineRule="auto"/>
        <w:contextualSpacing w:val="0"/>
        <w:rPr>
          <w:i/>
          <w:color w:val="981B34" w:themeColor="accent6"/>
          <w:lang w:val="en-US"/>
        </w:rPr>
      </w:pPr>
      <w:r w:rsidRPr="00C56258">
        <w:rPr>
          <w:i/>
          <w:color w:val="981B34" w:themeColor="accent6"/>
          <w:lang w:val="en-US"/>
        </w:rPr>
        <w:t>If hypothesis testing is not appropriate, an alternative process for arriving at statistical conclusions should be provided.</w:t>
      </w:r>
    </w:p>
    <w:p w14:paraId="6BCFB3E4" w14:textId="77777777" w:rsidR="00511D44" w:rsidRPr="00862563" w:rsidRDefault="00511D44" w:rsidP="005B5DEF">
      <w:pPr>
        <w:pStyle w:val="Rubrik4"/>
        <w:numPr>
          <w:ilvl w:val="2"/>
          <w:numId w:val="32"/>
        </w:numPr>
        <w:spacing w:after="0"/>
        <w:ind w:left="1620" w:hanging="900"/>
        <w:rPr>
          <w:b/>
          <w:bCs/>
        </w:rPr>
      </w:pPr>
      <w:bookmarkStart w:id="450" w:name="_Toc106262994"/>
      <w:r w:rsidRPr="00862563">
        <w:rPr>
          <w:b/>
          <w:bCs/>
        </w:rPr>
        <w:t>Drop-outs</w:t>
      </w:r>
      <w:bookmarkEnd w:id="450"/>
    </w:p>
    <w:p w14:paraId="1A351928" w14:textId="77777777" w:rsidR="00511D44" w:rsidRPr="00C56258" w:rsidRDefault="00511D44">
      <w:pPr>
        <w:pStyle w:val="Liststycke"/>
        <w:numPr>
          <w:ilvl w:val="0"/>
          <w:numId w:val="16"/>
        </w:numPr>
        <w:spacing w:before="0" w:after="160" w:line="256" w:lineRule="auto"/>
        <w:rPr>
          <w:i/>
          <w:color w:val="981B34" w:themeColor="accent6"/>
          <w:lang w:val="en-US"/>
        </w:rPr>
      </w:pPr>
      <w:r w:rsidRPr="00C56258">
        <w:rPr>
          <w:i/>
          <w:color w:val="981B34" w:themeColor="accent6"/>
          <w:lang w:val="en-US"/>
        </w:rPr>
        <w:t>Specify how drop-outs and missing values will be handled. For planned imputation of missing values, the method for this must be stated.</w:t>
      </w:r>
    </w:p>
    <w:p w14:paraId="0212D998" w14:textId="77777777" w:rsidR="00511D44" w:rsidRPr="00C56258" w:rsidRDefault="00511D44">
      <w:pPr>
        <w:pStyle w:val="Liststycke"/>
        <w:numPr>
          <w:ilvl w:val="0"/>
          <w:numId w:val="16"/>
        </w:numPr>
        <w:spacing w:before="0" w:after="160" w:line="256" w:lineRule="auto"/>
        <w:rPr>
          <w:i/>
          <w:color w:val="981B34" w:themeColor="accent6"/>
          <w:lang w:val="en-US"/>
        </w:rPr>
      </w:pPr>
      <w:r w:rsidRPr="00C56258">
        <w:rPr>
          <w:i/>
          <w:color w:val="981B34" w:themeColor="accent6"/>
          <w:lang w:val="en-US"/>
        </w:rPr>
        <w:t>State how any deviations from the original statistical analysis plan will be reported.</w:t>
      </w:r>
    </w:p>
    <w:p w14:paraId="28324954" w14:textId="77777777" w:rsidR="00511D44" w:rsidRPr="005B5DEF" w:rsidRDefault="00511D44" w:rsidP="005B5DEF">
      <w:pPr>
        <w:pStyle w:val="Rubrik3"/>
        <w:numPr>
          <w:ilvl w:val="1"/>
          <w:numId w:val="31"/>
        </w:numPr>
        <w:spacing w:after="120" w:line="276" w:lineRule="auto"/>
        <w:ind w:left="720"/>
        <w:rPr>
          <w:color w:val="003651"/>
          <w:sz w:val="28"/>
          <w:szCs w:val="28"/>
        </w:rPr>
      </w:pPr>
      <w:bookmarkStart w:id="451" w:name="_Toc106262995"/>
      <w:bookmarkStart w:id="452" w:name="_Toc515616281"/>
      <w:bookmarkStart w:id="453" w:name="_Toc2083455"/>
      <w:r w:rsidRPr="005B5DEF">
        <w:rPr>
          <w:color w:val="003651"/>
          <w:sz w:val="28"/>
          <w:szCs w:val="28"/>
        </w:rPr>
        <w:t>Adjustment of significance and confidence interval</w:t>
      </w:r>
      <w:bookmarkEnd w:id="451"/>
      <w:r w:rsidRPr="005B5DEF">
        <w:rPr>
          <w:color w:val="003651"/>
          <w:sz w:val="28"/>
          <w:szCs w:val="28"/>
        </w:rPr>
        <w:t xml:space="preserve"> </w:t>
      </w:r>
      <w:bookmarkEnd w:id="452"/>
      <w:bookmarkEnd w:id="453"/>
    </w:p>
    <w:p w14:paraId="2C33DC55" w14:textId="77777777" w:rsidR="00511D44" w:rsidRPr="00C56258" w:rsidRDefault="00511D44" w:rsidP="005B5DEF">
      <w:pPr>
        <w:pStyle w:val="Liststycke"/>
        <w:numPr>
          <w:ilvl w:val="0"/>
          <w:numId w:val="14"/>
        </w:numPr>
        <w:spacing w:before="0" w:after="180" w:line="256" w:lineRule="auto"/>
        <w:rPr>
          <w:i/>
          <w:color w:val="981B34" w:themeColor="accent6"/>
          <w:lang w:val="en-US"/>
        </w:rPr>
      </w:pPr>
      <w:r w:rsidRPr="00C56258">
        <w:rPr>
          <w:i/>
          <w:color w:val="981B34" w:themeColor="accent6"/>
          <w:lang w:val="en-US"/>
        </w:rPr>
        <w:t>Indicate possible tests for multiple comparisons. Adjustment should always be considered for multiple primary outcomes. Specify details of any adjustment procedures or provide an explanation for why adjustment is not considered necessary.</w:t>
      </w:r>
    </w:p>
    <w:p w14:paraId="5C9877ED" w14:textId="77777777" w:rsidR="00511D44" w:rsidRPr="005B5DEF" w:rsidRDefault="00511D44" w:rsidP="005B5DEF">
      <w:pPr>
        <w:pStyle w:val="Rubrik3"/>
        <w:numPr>
          <w:ilvl w:val="1"/>
          <w:numId w:val="31"/>
        </w:numPr>
        <w:spacing w:after="120" w:line="276" w:lineRule="auto"/>
        <w:ind w:left="720"/>
        <w:rPr>
          <w:color w:val="003651"/>
          <w:sz w:val="28"/>
          <w:szCs w:val="28"/>
        </w:rPr>
      </w:pPr>
      <w:bookmarkStart w:id="454" w:name="_Toc106262996"/>
      <w:r w:rsidRPr="005B5DEF">
        <w:rPr>
          <w:color w:val="003651"/>
          <w:sz w:val="28"/>
          <w:szCs w:val="28"/>
        </w:rPr>
        <w:t>Sample size calculations</w:t>
      </w:r>
      <w:bookmarkEnd w:id="454"/>
    </w:p>
    <w:p w14:paraId="603DB123" w14:textId="77777777" w:rsidR="00511D44" w:rsidRPr="00C56258" w:rsidRDefault="00511D44">
      <w:pPr>
        <w:pStyle w:val="Liststycke"/>
        <w:numPr>
          <w:ilvl w:val="0"/>
          <w:numId w:val="14"/>
        </w:numPr>
        <w:spacing w:before="0" w:after="0" w:line="256" w:lineRule="auto"/>
        <w:rPr>
          <w:i/>
          <w:color w:val="981B34" w:themeColor="accent6"/>
          <w:lang w:val="en-US"/>
        </w:rPr>
      </w:pPr>
      <w:r w:rsidRPr="00C56258">
        <w:rPr>
          <w:i/>
          <w:color w:val="981B34" w:themeColor="accent6"/>
          <w:lang w:val="en-US"/>
        </w:rPr>
        <w:t>State the total number of subjects needed for the trial. Sample size calculations should be performed for all primary outcome variables (in the case of several). In the case of multicentre trials, the number of subjects at each site should be stated.</w:t>
      </w:r>
    </w:p>
    <w:p w14:paraId="39C17716" w14:textId="77777777" w:rsidR="00511D44" w:rsidRPr="00C56258" w:rsidRDefault="00511D44">
      <w:pPr>
        <w:pStyle w:val="Liststycke"/>
        <w:numPr>
          <w:ilvl w:val="0"/>
          <w:numId w:val="14"/>
        </w:numPr>
        <w:spacing w:before="0" w:after="0" w:line="256" w:lineRule="auto"/>
        <w:rPr>
          <w:i/>
          <w:color w:val="981B34" w:themeColor="accent6"/>
          <w:lang w:val="en-US"/>
        </w:rPr>
      </w:pPr>
      <w:r w:rsidRPr="00C56258">
        <w:rPr>
          <w:i/>
          <w:color w:val="981B34" w:themeColor="accent6"/>
          <w:lang w:val="en-US"/>
        </w:rPr>
        <w:t xml:space="preserve">State and motivate the effect size (e.g., group differences, standard deviations) that sample size calculation builds upon, usually the smallest clinically relevant effect. </w:t>
      </w:r>
    </w:p>
    <w:p w14:paraId="4E026BFF" w14:textId="77777777" w:rsidR="00511D44" w:rsidRPr="00C56258" w:rsidRDefault="00511D44">
      <w:pPr>
        <w:pStyle w:val="Liststycke"/>
        <w:numPr>
          <w:ilvl w:val="0"/>
          <w:numId w:val="14"/>
        </w:numPr>
        <w:spacing w:before="0" w:after="0" w:line="256" w:lineRule="auto"/>
        <w:rPr>
          <w:i/>
          <w:color w:val="981B34" w:themeColor="accent6"/>
        </w:rPr>
      </w:pPr>
      <w:r w:rsidRPr="00C56258">
        <w:rPr>
          <w:i/>
          <w:color w:val="981B34" w:themeColor="accent6"/>
          <w:lang w:val="en-US"/>
        </w:rPr>
        <w:t xml:space="preserve">Specify in detail the assumptions on which the sample size is based. </w:t>
      </w:r>
      <w:r w:rsidRPr="00C56258">
        <w:rPr>
          <w:i/>
          <w:color w:val="981B34" w:themeColor="accent6"/>
        </w:rPr>
        <w:t>Specify in particular:</w:t>
      </w:r>
    </w:p>
    <w:p w14:paraId="4DF5E9C8" w14:textId="77777777" w:rsidR="00511D44" w:rsidRPr="00C56258" w:rsidRDefault="00511D44">
      <w:pPr>
        <w:pStyle w:val="Liststycke"/>
        <w:numPr>
          <w:ilvl w:val="1"/>
          <w:numId w:val="14"/>
        </w:numPr>
        <w:spacing w:before="0" w:after="0" w:line="256" w:lineRule="auto"/>
        <w:rPr>
          <w:i/>
          <w:color w:val="981B34" w:themeColor="accent6"/>
          <w:lang w:val="en-US"/>
        </w:rPr>
      </w:pPr>
      <w:r w:rsidRPr="00C56258">
        <w:rPr>
          <w:i/>
          <w:color w:val="981B34" w:themeColor="accent6"/>
          <w:lang w:val="en-US"/>
        </w:rPr>
        <w:t xml:space="preserve">method by which the sample size is calculated </w:t>
      </w:r>
    </w:p>
    <w:p w14:paraId="6E1676D2" w14:textId="77777777" w:rsidR="00511D44" w:rsidRPr="00C56258" w:rsidRDefault="00511D44">
      <w:pPr>
        <w:pStyle w:val="Liststycke"/>
        <w:numPr>
          <w:ilvl w:val="1"/>
          <w:numId w:val="14"/>
        </w:numPr>
        <w:spacing w:before="0" w:after="0" w:line="256" w:lineRule="auto"/>
        <w:rPr>
          <w:i/>
          <w:color w:val="981B34" w:themeColor="accent6"/>
        </w:rPr>
      </w:pPr>
      <w:r w:rsidRPr="00C56258">
        <w:rPr>
          <w:i/>
          <w:color w:val="981B34" w:themeColor="accent6"/>
        </w:rPr>
        <w:t>significance level</w:t>
      </w:r>
    </w:p>
    <w:p w14:paraId="6ED935F8" w14:textId="77777777" w:rsidR="00511D44" w:rsidRPr="00C56258" w:rsidRDefault="00511D44">
      <w:pPr>
        <w:pStyle w:val="Liststycke"/>
        <w:numPr>
          <w:ilvl w:val="1"/>
          <w:numId w:val="14"/>
        </w:numPr>
        <w:spacing w:before="0" w:after="0" w:line="256" w:lineRule="auto"/>
        <w:rPr>
          <w:i/>
          <w:color w:val="981B34" w:themeColor="accent6"/>
        </w:rPr>
      </w:pPr>
      <w:r w:rsidRPr="00C56258">
        <w:rPr>
          <w:i/>
          <w:color w:val="981B34" w:themeColor="accent6"/>
        </w:rPr>
        <w:t xml:space="preserve">desired power </w:t>
      </w:r>
    </w:p>
    <w:p w14:paraId="1DF869A6" w14:textId="77777777" w:rsidR="00511D44" w:rsidRPr="00C56258" w:rsidRDefault="00511D44">
      <w:pPr>
        <w:pStyle w:val="Liststycke"/>
        <w:numPr>
          <w:ilvl w:val="1"/>
          <w:numId w:val="14"/>
        </w:numPr>
        <w:spacing w:before="0" w:after="0" w:line="256" w:lineRule="auto"/>
        <w:rPr>
          <w:i/>
          <w:color w:val="981B34" w:themeColor="accent6"/>
        </w:rPr>
      </w:pPr>
      <w:r w:rsidRPr="00C56258">
        <w:rPr>
          <w:i/>
          <w:color w:val="981B34" w:themeColor="accent6"/>
        </w:rPr>
        <w:t>compensation for expected drop-outs</w:t>
      </w:r>
    </w:p>
    <w:p w14:paraId="5DF9D733" w14:textId="77777777" w:rsidR="00511D44" w:rsidRPr="00C56258" w:rsidRDefault="00511D44">
      <w:pPr>
        <w:pStyle w:val="Liststycke"/>
        <w:numPr>
          <w:ilvl w:val="1"/>
          <w:numId w:val="14"/>
        </w:numPr>
        <w:spacing w:before="0" w:after="0" w:line="256" w:lineRule="auto"/>
        <w:rPr>
          <w:i/>
          <w:color w:val="981B34" w:themeColor="accent6"/>
          <w:lang w:val="en-US"/>
        </w:rPr>
      </w:pPr>
      <w:r w:rsidRPr="00C56258">
        <w:rPr>
          <w:i/>
          <w:color w:val="981B34" w:themeColor="accent6"/>
          <w:lang w:val="en-US"/>
        </w:rPr>
        <w:t>handling of any corrections for multiple comparisons</w:t>
      </w:r>
    </w:p>
    <w:p w14:paraId="54C1ADD2" w14:textId="77777777" w:rsidR="00511D44" w:rsidRPr="005B5DEF" w:rsidRDefault="00511D44" w:rsidP="005B5DEF">
      <w:pPr>
        <w:pStyle w:val="Rubrik3"/>
        <w:numPr>
          <w:ilvl w:val="1"/>
          <w:numId w:val="31"/>
        </w:numPr>
        <w:spacing w:before="160" w:after="120" w:line="276" w:lineRule="auto"/>
        <w:ind w:left="720"/>
        <w:rPr>
          <w:color w:val="003651"/>
          <w:sz w:val="28"/>
          <w:szCs w:val="28"/>
        </w:rPr>
      </w:pPr>
      <w:bookmarkStart w:id="455" w:name="_Toc106262997"/>
      <w:r w:rsidRPr="005B5DEF">
        <w:rPr>
          <w:color w:val="003651"/>
          <w:sz w:val="28"/>
          <w:szCs w:val="28"/>
        </w:rPr>
        <w:t>Interim analysis (if relevant)</w:t>
      </w:r>
      <w:bookmarkEnd w:id="455"/>
    </w:p>
    <w:p w14:paraId="25363984" w14:textId="77777777" w:rsidR="00511D44" w:rsidRPr="00C56258" w:rsidRDefault="00511D44">
      <w:pPr>
        <w:pStyle w:val="Liststycke"/>
        <w:numPr>
          <w:ilvl w:val="0"/>
          <w:numId w:val="14"/>
        </w:numPr>
        <w:spacing w:before="0" w:after="0" w:line="256" w:lineRule="auto"/>
        <w:rPr>
          <w:i/>
          <w:color w:val="981B34" w:themeColor="accent6"/>
          <w:lang w:val="en-US"/>
        </w:rPr>
      </w:pPr>
      <w:r w:rsidRPr="00C56258">
        <w:rPr>
          <w:i/>
          <w:color w:val="981B34" w:themeColor="accent6"/>
          <w:lang w:val="en-US"/>
        </w:rPr>
        <w:t>A description of the statistical methods to be applied.</w:t>
      </w:r>
    </w:p>
    <w:p w14:paraId="2C4949D5" w14:textId="77777777" w:rsidR="00511D44" w:rsidRPr="00C56258" w:rsidRDefault="00511D44">
      <w:pPr>
        <w:pStyle w:val="Liststycke"/>
        <w:numPr>
          <w:ilvl w:val="0"/>
          <w:numId w:val="14"/>
        </w:numPr>
        <w:spacing w:before="0" w:after="0" w:line="256" w:lineRule="auto"/>
        <w:rPr>
          <w:i/>
          <w:color w:val="981B34" w:themeColor="accent6"/>
          <w:lang w:val="en-US"/>
        </w:rPr>
      </w:pPr>
      <w:r w:rsidRPr="00C56258">
        <w:rPr>
          <w:i/>
          <w:color w:val="981B34" w:themeColor="accent6"/>
          <w:lang w:val="en-US"/>
        </w:rPr>
        <w:t>Time points for interim analyses.</w:t>
      </w:r>
    </w:p>
    <w:p w14:paraId="12A231CB" w14:textId="77777777" w:rsidR="00511D44" w:rsidRPr="00C56258" w:rsidRDefault="00511D44">
      <w:pPr>
        <w:pStyle w:val="Liststycke"/>
        <w:numPr>
          <w:ilvl w:val="0"/>
          <w:numId w:val="14"/>
        </w:numPr>
        <w:spacing w:before="0" w:after="0" w:line="256" w:lineRule="auto"/>
        <w:rPr>
          <w:i/>
          <w:color w:val="981B34" w:themeColor="accent6"/>
        </w:rPr>
      </w:pPr>
      <w:r w:rsidRPr="00C56258">
        <w:rPr>
          <w:i/>
          <w:color w:val="981B34" w:themeColor="accent6"/>
        </w:rPr>
        <w:t>Criteria for trial termination.</w:t>
      </w:r>
    </w:p>
    <w:p w14:paraId="5229527C" w14:textId="32ABB887" w:rsidR="00511D44" w:rsidRPr="00C56258" w:rsidRDefault="00511D44">
      <w:pPr>
        <w:pStyle w:val="Liststycke"/>
        <w:numPr>
          <w:ilvl w:val="0"/>
          <w:numId w:val="14"/>
        </w:numPr>
        <w:spacing w:before="0" w:after="0" w:line="256" w:lineRule="auto"/>
        <w:rPr>
          <w:i/>
          <w:color w:val="981B34" w:themeColor="accent6"/>
          <w:lang w:val="en-US"/>
        </w:rPr>
      </w:pPr>
      <w:r w:rsidRPr="00C56258">
        <w:rPr>
          <w:i/>
          <w:color w:val="981B34" w:themeColor="accent6"/>
          <w:lang w:val="en-US"/>
        </w:rPr>
        <w:t xml:space="preserve">Potential need for recalculation of sample size. </w:t>
      </w:r>
    </w:p>
    <w:p w14:paraId="164E4CAB" w14:textId="77777777" w:rsidR="00511D44" w:rsidRPr="00862563" w:rsidRDefault="00511D44">
      <w:pPr>
        <w:pStyle w:val="Rubrik2"/>
        <w:numPr>
          <w:ilvl w:val="0"/>
          <w:numId w:val="19"/>
        </w:numPr>
        <w:spacing w:before="240" w:after="240"/>
        <w:ind w:left="562" w:hanging="562"/>
      </w:pPr>
      <w:bookmarkStart w:id="456" w:name="_Toc106262998"/>
      <w:bookmarkEnd w:id="445"/>
      <w:r w:rsidRPr="00C56258">
        <w:lastRenderedPageBreak/>
        <w:t>Quality Control and Quality Assurance</w:t>
      </w:r>
      <w:bookmarkEnd w:id="456"/>
    </w:p>
    <w:p w14:paraId="54E00BFE" w14:textId="77777777" w:rsidR="00511D44" w:rsidRPr="00C56258" w:rsidRDefault="00511D44" w:rsidP="00511D44">
      <w:pPr>
        <w:rPr>
          <w:i/>
          <w:color w:val="981B34" w:themeColor="accent6"/>
          <w:lang w:val="en-US"/>
        </w:rPr>
      </w:pPr>
      <w:r w:rsidRPr="00C56258">
        <w:rPr>
          <w:i/>
          <w:color w:val="981B34" w:themeColor="accent6"/>
          <w:lang w:val="en-US"/>
        </w:rPr>
        <w:t>In a clinical trial for medicinal products the sponsor is responsible for Quality Control (monitoring) and Quality Assurance (auditing). An independent review (monitoring) should be carried out for all clinical trials for medicinal products. The sponsor is responsible for appointing a monitor and for the quality throughout the trial; design, conduct, data collection, evaluation, reporting, and archiving. Methods used should be proportionate in relation to the trial’s risks.</w:t>
      </w:r>
    </w:p>
    <w:p w14:paraId="3239013E" w14:textId="77777777" w:rsidR="00511D44" w:rsidRPr="00C56258" w:rsidRDefault="00511D44" w:rsidP="00511D44">
      <w:pPr>
        <w:rPr>
          <w:i/>
          <w:color w:val="981B34" w:themeColor="accent6"/>
          <w:lang w:val="en-US"/>
        </w:rPr>
      </w:pPr>
      <w:r w:rsidRPr="00C56258">
        <w:rPr>
          <w:i/>
          <w:color w:val="981B34" w:themeColor="accent6"/>
          <w:lang w:val="en-US"/>
        </w:rPr>
        <w:t xml:space="preserve">There may be less stringent rules for low-intervention clinical trials (see cover page), e.g. limited monitoring requirements. </w:t>
      </w:r>
    </w:p>
    <w:p w14:paraId="4FF16590" w14:textId="77777777" w:rsidR="00511D44" w:rsidRPr="005B5DEF" w:rsidRDefault="00511D44" w:rsidP="005B5DEF">
      <w:pPr>
        <w:pStyle w:val="Rubrik3"/>
        <w:numPr>
          <w:ilvl w:val="1"/>
          <w:numId w:val="33"/>
        </w:numPr>
        <w:spacing w:after="120" w:line="276" w:lineRule="auto"/>
        <w:ind w:left="720"/>
        <w:rPr>
          <w:color w:val="003651"/>
          <w:sz w:val="28"/>
          <w:szCs w:val="28"/>
        </w:rPr>
      </w:pPr>
      <w:bookmarkStart w:id="457" w:name="_Toc2083459"/>
      <w:bookmarkStart w:id="458" w:name="_Toc106262999"/>
      <w:bookmarkStart w:id="459" w:name="_Toc530560225"/>
      <w:r w:rsidRPr="005B5DEF">
        <w:rPr>
          <w:color w:val="003651"/>
          <w:sz w:val="28"/>
          <w:szCs w:val="28"/>
        </w:rPr>
        <w:t>Quality Assurance and Sponsor oversight</w:t>
      </w:r>
      <w:bookmarkEnd w:id="457"/>
      <w:bookmarkEnd w:id="458"/>
    </w:p>
    <w:p w14:paraId="7AD22E6F" w14:textId="77777777" w:rsidR="00511D44" w:rsidRPr="00C56258" w:rsidRDefault="00511D44" w:rsidP="005B5DEF">
      <w:pPr>
        <w:spacing w:after="180"/>
        <w:rPr>
          <w:i/>
          <w:color w:val="981B34" w:themeColor="accent6"/>
          <w:lang w:val="en-US"/>
        </w:rPr>
      </w:pPr>
      <w:r w:rsidRPr="00C56258">
        <w:rPr>
          <w:i/>
          <w:color w:val="981B34" w:themeColor="accent6"/>
          <w:lang w:val="en-US"/>
        </w:rPr>
        <w:t xml:space="preserve">In this section, describe which quality assurance systems the trial will have to ensure and control the quality as well as the sponsor’s methods for having oversight of the trial’s quality. For example, communication plan, training of trial personnel, working manuals, meetings, central/local monitoring, audits, etc. </w:t>
      </w:r>
    </w:p>
    <w:p w14:paraId="6C4C5274" w14:textId="77777777" w:rsidR="00511D44" w:rsidRPr="00C56258" w:rsidRDefault="00511D44" w:rsidP="00511D44">
      <w:pPr>
        <w:rPr>
          <w:i/>
          <w:color w:val="981B34" w:themeColor="accent6"/>
          <w:lang w:val="en-US"/>
        </w:rPr>
      </w:pPr>
      <w:r w:rsidRPr="00C56258">
        <w:rPr>
          <w:i/>
          <w:color w:val="981B34" w:themeColor="accent6"/>
          <w:lang w:val="en-US"/>
        </w:rPr>
        <w:t>The sponsor’s quality-related work must be based on a risk analysis of the trial as a whole: design, conduct, data collection, evaluation, reporting and archiving.</w:t>
      </w:r>
    </w:p>
    <w:p w14:paraId="47042F57" w14:textId="77777777" w:rsidR="00511D44" w:rsidRPr="00C56258" w:rsidRDefault="00511D44" w:rsidP="00511D44">
      <w:pPr>
        <w:rPr>
          <w:i/>
          <w:color w:val="981B34" w:themeColor="accent6"/>
          <w:lang w:val="en-US"/>
        </w:rPr>
      </w:pPr>
      <w:r w:rsidRPr="00C56258">
        <w:rPr>
          <w:i/>
          <w:color w:val="981B34" w:themeColor="accent6"/>
          <w:lang w:val="en-US"/>
        </w:rPr>
        <w:t xml:space="preserve">To enable monitoring and auditing, the protocol or other written agreement must specify that the investigators allow trial-related monitoring, auditing, and regulatory inspections by providing direct access to the CRF, subject’s medical record and other source data and other trial-specific documentation. Similarly, this also must be apparent to the subjects in the Subject Information and Informed Consent Form. </w:t>
      </w:r>
    </w:p>
    <w:p w14:paraId="0698F88C" w14:textId="77777777" w:rsidR="00511D44" w:rsidRPr="00C56258" w:rsidRDefault="00511D44" w:rsidP="00511D44">
      <w:pPr>
        <w:rPr>
          <w:i/>
          <w:color w:val="981B34" w:themeColor="accent6"/>
          <w:lang w:val="en-US"/>
        </w:rPr>
      </w:pPr>
      <w:r w:rsidRPr="00C56258">
        <w:rPr>
          <w:i/>
          <w:color w:val="981B34" w:themeColor="accent6"/>
          <w:lang w:val="en-US"/>
        </w:rPr>
        <w:t>The sponsor is responsible for the trial’s monitoring plan, which should be based on the identified risks, follow-up of risks during the trial and timeliness of the monitoring plan.</w:t>
      </w:r>
    </w:p>
    <w:p w14:paraId="3583C177" w14:textId="77777777" w:rsidR="00511D44" w:rsidRPr="005B5DEF" w:rsidRDefault="00511D44" w:rsidP="005B5DEF">
      <w:pPr>
        <w:pStyle w:val="Rubrik3"/>
        <w:numPr>
          <w:ilvl w:val="1"/>
          <w:numId w:val="33"/>
        </w:numPr>
        <w:spacing w:after="120" w:line="276" w:lineRule="auto"/>
        <w:ind w:left="720"/>
        <w:rPr>
          <w:color w:val="003651"/>
          <w:sz w:val="28"/>
          <w:szCs w:val="28"/>
        </w:rPr>
      </w:pPr>
      <w:bookmarkStart w:id="460" w:name="_Toc2083460"/>
      <w:bookmarkStart w:id="461" w:name="_Toc106263000"/>
      <w:r w:rsidRPr="005B5DEF">
        <w:rPr>
          <w:color w:val="003651"/>
          <w:sz w:val="28"/>
          <w:szCs w:val="28"/>
        </w:rPr>
        <w:t>Monitoring</w:t>
      </w:r>
      <w:bookmarkEnd w:id="459"/>
      <w:bookmarkEnd w:id="460"/>
      <w:bookmarkEnd w:id="461"/>
    </w:p>
    <w:p w14:paraId="1AA1CB53" w14:textId="77777777" w:rsidR="00511D44" w:rsidRPr="00C56258" w:rsidRDefault="00511D44" w:rsidP="00511D44">
      <w:pPr>
        <w:rPr>
          <w:i/>
          <w:color w:val="981B34" w:themeColor="accent6"/>
          <w:lang w:val="en-US"/>
        </w:rPr>
      </w:pPr>
      <w:r w:rsidRPr="00C56258">
        <w:rPr>
          <w:i/>
          <w:color w:val="981B34" w:themeColor="accent6"/>
          <w:lang w:val="en-US"/>
        </w:rPr>
        <w:t>In order to fulfill the EU regulation on clinical trials on medicinal products for human use, 536/2014 and ICH-GCP, an independent monitor should be appointed to, via monitoring, ensure the subjects’ safety and integrity are satisfied and check that reported personal data is reliable and of high quality.</w:t>
      </w:r>
    </w:p>
    <w:p w14:paraId="4C01E181" w14:textId="77777777" w:rsidR="00511D44" w:rsidRPr="00C56258" w:rsidRDefault="00511D44" w:rsidP="00511D44">
      <w:pPr>
        <w:rPr>
          <w:i/>
          <w:color w:val="981B34" w:themeColor="accent6"/>
          <w:lang w:val="en-US"/>
        </w:rPr>
      </w:pPr>
      <w:r w:rsidRPr="00C56258">
        <w:rPr>
          <w:i/>
          <w:color w:val="981B34" w:themeColor="accent6"/>
          <w:lang w:val="en-US"/>
        </w:rPr>
        <w:t>Briefly describe how the independent review (monitoring) will be performed before, during, and after the trial. Details are advantageously</w:t>
      </w:r>
      <w:r w:rsidRPr="00C56258">
        <w:rPr>
          <w:i/>
          <w:color w:val="981B34" w:themeColor="accent6"/>
          <w:lang w:val="en"/>
        </w:rPr>
        <w:t xml:space="preserve"> </w:t>
      </w:r>
      <w:r w:rsidRPr="00C56258">
        <w:rPr>
          <w:i/>
          <w:color w:val="981B34" w:themeColor="accent6"/>
          <w:lang w:val="en-US"/>
        </w:rPr>
        <w:t>described in a separate monitoring plan.</w:t>
      </w:r>
    </w:p>
    <w:p w14:paraId="7F34EE19" w14:textId="77777777" w:rsidR="00511D44" w:rsidRPr="00C56258" w:rsidRDefault="00511D44" w:rsidP="00511D44">
      <w:pPr>
        <w:rPr>
          <w:i/>
          <w:color w:val="981B34" w:themeColor="accent6"/>
          <w:highlight w:val="green"/>
          <w:lang w:val="en-US"/>
        </w:rPr>
      </w:pPr>
      <w:r w:rsidRPr="00C56258">
        <w:rPr>
          <w:i/>
          <w:color w:val="981B34" w:themeColor="accent6"/>
          <w:lang w:val="en-US"/>
        </w:rPr>
        <w:t>Describe which levels of quality control can be applied, e.g., what is monitored centrally and what is monitored on site. See above.</w:t>
      </w:r>
    </w:p>
    <w:p w14:paraId="2C9F25ED" w14:textId="77777777" w:rsidR="00511D44" w:rsidRPr="00C56258" w:rsidRDefault="00511D44" w:rsidP="00511D44">
      <w:pPr>
        <w:rPr>
          <w:i/>
          <w:color w:val="981B34" w:themeColor="accent6"/>
          <w:lang w:val="en-US"/>
        </w:rPr>
      </w:pPr>
      <w:r w:rsidRPr="00C56258">
        <w:rPr>
          <w:i/>
          <w:color w:val="981B34" w:themeColor="accent6"/>
          <w:lang w:val="en-US"/>
        </w:rPr>
        <w:t xml:space="preserve">Describe generally here how deviations from the protocol or regulations that occur at the site will be documented and handled (significant deviations should be reported in the final report </w:t>
      </w:r>
      <w:r w:rsidRPr="00C56258">
        <w:rPr>
          <w:i/>
          <w:color w:val="981B34" w:themeColor="accent6"/>
          <w:lang w:val="en-US"/>
        </w:rPr>
        <w:lastRenderedPageBreak/>
        <w:t xml:space="preserve">to the authorities). Details shall be described in a separate monitoring plan. See also section </w:t>
      </w:r>
      <w:hyperlink r:id="rId40" w:anchor="_Deviations,_serious_breaches" w:history="1">
        <w:r w:rsidRPr="00C56258">
          <w:rPr>
            <w:rStyle w:val="Hyperlnk"/>
            <w:color w:val="981B34" w:themeColor="accent6"/>
            <w:lang w:val="en-US"/>
          </w:rPr>
          <w:t>11.4</w:t>
        </w:r>
      </w:hyperlink>
      <w:r w:rsidRPr="00C56258">
        <w:rPr>
          <w:i/>
          <w:color w:val="981B34" w:themeColor="accent6"/>
          <w:lang w:val="en-US"/>
        </w:rPr>
        <w:t>.</w:t>
      </w:r>
    </w:p>
    <w:p w14:paraId="707EBDDA" w14:textId="77777777" w:rsidR="00511D44" w:rsidRPr="00C56258" w:rsidRDefault="00511D44" w:rsidP="00511D44">
      <w:pPr>
        <w:rPr>
          <w:i/>
          <w:color w:val="981B34" w:themeColor="accent6"/>
          <w:lang w:val="en-US"/>
        </w:rPr>
      </w:pPr>
      <w:r w:rsidRPr="00C56258">
        <w:rPr>
          <w:i/>
          <w:color w:val="981B34" w:themeColor="accent6"/>
          <w:lang w:val="en-US"/>
        </w:rPr>
        <w:t>The minimum level for quality control is that the following can be verified:</w:t>
      </w:r>
    </w:p>
    <w:p w14:paraId="49463C58" w14:textId="77777777" w:rsidR="00511D44" w:rsidRPr="00C56258" w:rsidRDefault="00511D44">
      <w:pPr>
        <w:pStyle w:val="Liststycke"/>
        <w:numPr>
          <w:ilvl w:val="0"/>
          <w:numId w:val="17"/>
        </w:numPr>
        <w:spacing w:before="0" w:line="276" w:lineRule="auto"/>
        <w:rPr>
          <w:i/>
          <w:color w:val="981B34" w:themeColor="accent6"/>
        </w:rPr>
      </w:pPr>
      <w:r w:rsidRPr="00C56258">
        <w:rPr>
          <w:i/>
          <w:color w:val="981B34" w:themeColor="accent6"/>
        </w:rPr>
        <w:t>that subjects exist</w:t>
      </w:r>
    </w:p>
    <w:p w14:paraId="2685E864" w14:textId="77777777" w:rsidR="00511D44" w:rsidRPr="00C56258" w:rsidRDefault="00511D44">
      <w:pPr>
        <w:pStyle w:val="Liststycke"/>
        <w:numPr>
          <w:ilvl w:val="0"/>
          <w:numId w:val="17"/>
        </w:numPr>
        <w:spacing w:before="0" w:line="276" w:lineRule="auto"/>
        <w:rPr>
          <w:i/>
          <w:color w:val="981B34" w:themeColor="accent6"/>
          <w:lang w:val="en-US"/>
        </w:rPr>
      </w:pPr>
      <w:r w:rsidRPr="00C56258">
        <w:rPr>
          <w:i/>
          <w:color w:val="981B34" w:themeColor="accent6"/>
          <w:lang w:val="en-US"/>
        </w:rPr>
        <w:t>that informed consent has been signed prior to execution of any trial-specific actions</w:t>
      </w:r>
    </w:p>
    <w:p w14:paraId="7A3117CC" w14:textId="77777777" w:rsidR="00511D44" w:rsidRPr="00C56258" w:rsidRDefault="00511D44">
      <w:pPr>
        <w:pStyle w:val="Liststycke"/>
        <w:numPr>
          <w:ilvl w:val="0"/>
          <w:numId w:val="17"/>
        </w:numPr>
        <w:spacing w:before="0" w:line="276" w:lineRule="auto"/>
        <w:rPr>
          <w:i/>
          <w:color w:val="981B34" w:themeColor="accent6"/>
          <w:lang w:val="en-US"/>
        </w:rPr>
      </w:pPr>
      <w:r w:rsidRPr="00C56258">
        <w:rPr>
          <w:i/>
          <w:color w:val="981B34" w:themeColor="accent6"/>
          <w:lang w:val="en-US"/>
        </w:rPr>
        <w:t xml:space="preserve">that subjects are included according to the protocol’s inclusion and exclusion criteria </w:t>
      </w:r>
    </w:p>
    <w:p w14:paraId="486AD449" w14:textId="77777777" w:rsidR="00511D44" w:rsidRPr="00C56258" w:rsidRDefault="00511D44">
      <w:pPr>
        <w:pStyle w:val="Liststycke"/>
        <w:numPr>
          <w:ilvl w:val="0"/>
          <w:numId w:val="17"/>
        </w:numPr>
        <w:spacing w:before="0" w:line="276" w:lineRule="auto"/>
        <w:rPr>
          <w:i/>
          <w:color w:val="981B34" w:themeColor="accent6"/>
          <w:lang w:val="en-US"/>
        </w:rPr>
      </w:pPr>
      <w:r w:rsidRPr="00C56258">
        <w:rPr>
          <w:i/>
          <w:color w:val="981B34" w:themeColor="accent6"/>
          <w:lang w:val="en-US"/>
        </w:rPr>
        <w:t>that the trial’s main parameters and safety reporting are handled correctly</w:t>
      </w:r>
    </w:p>
    <w:p w14:paraId="455ED301" w14:textId="77777777" w:rsidR="00511D44" w:rsidRPr="00C56258" w:rsidRDefault="00511D44" w:rsidP="00511D44">
      <w:pPr>
        <w:rPr>
          <w:i/>
          <w:color w:val="981B34" w:themeColor="accent6"/>
          <w:lang w:val="en-US"/>
        </w:rPr>
      </w:pPr>
      <w:r w:rsidRPr="00C56258">
        <w:rPr>
          <w:i/>
          <w:color w:val="981B34" w:themeColor="accent6"/>
          <w:lang w:val="en-US"/>
        </w:rPr>
        <w:t>Other tasks for a monitor include verifying that the trial’s essential documents are complete (according to chapter 8, ICH-GCP (E6(R2)).</w:t>
      </w:r>
    </w:p>
    <w:p w14:paraId="61D1A913" w14:textId="77777777" w:rsidR="00511D44" w:rsidRPr="00C56258" w:rsidRDefault="00511D44" w:rsidP="00511D44">
      <w:pPr>
        <w:rPr>
          <w:lang w:val="en-US"/>
        </w:rPr>
      </w:pPr>
      <w:r w:rsidRPr="00C56258">
        <w:rPr>
          <w:i/>
          <w:color w:val="981B34" w:themeColor="accent6"/>
          <w:lang w:val="en-US"/>
        </w:rPr>
        <w:t>Text suggestion:</w:t>
      </w:r>
      <w:r w:rsidRPr="00C56258">
        <w:rPr>
          <w:color w:val="981B34" w:themeColor="accent6"/>
          <w:lang w:val="en-US"/>
        </w:rPr>
        <w:t xml:space="preserve"> </w:t>
      </w:r>
      <w:r w:rsidRPr="00C56258">
        <w:rPr>
          <w:lang w:val="en-US"/>
        </w:rPr>
        <w:t xml:space="preserve">The trial will be monitored by an independent monitor before the trial begins, during conducting the trial, and after the trial has been completed. This is to ensure that the trial is carried out according to the protocol and that data is collected, documented, and reported according to ICH-GCP and applicable ethical and regulatory requirements. Monitoring is performed as per the trial’s monitoring plan and is intended to ensure that the subject’s rights, safety, and well-being are met and that data in the CRF are complete, correct, and consistent with the source data. </w:t>
      </w:r>
    </w:p>
    <w:p w14:paraId="43502454" w14:textId="77777777" w:rsidR="00511D44" w:rsidRPr="005B5DEF" w:rsidRDefault="00511D44" w:rsidP="005B5DEF">
      <w:pPr>
        <w:pStyle w:val="Rubrik3"/>
        <w:numPr>
          <w:ilvl w:val="1"/>
          <w:numId w:val="33"/>
        </w:numPr>
        <w:spacing w:after="120" w:line="276" w:lineRule="auto"/>
        <w:ind w:left="720"/>
        <w:rPr>
          <w:color w:val="003651"/>
          <w:sz w:val="28"/>
          <w:szCs w:val="28"/>
        </w:rPr>
      </w:pPr>
      <w:bookmarkStart w:id="462" w:name="_Toc532822646"/>
      <w:bookmarkStart w:id="463" w:name="_Toc533058149"/>
      <w:bookmarkStart w:id="464" w:name="_Toc533078074"/>
      <w:bookmarkStart w:id="465" w:name="_Toc533078188"/>
      <w:bookmarkStart w:id="466" w:name="_Toc532822647"/>
      <w:bookmarkStart w:id="467" w:name="_Toc533058150"/>
      <w:bookmarkStart w:id="468" w:name="_Toc533078075"/>
      <w:bookmarkStart w:id="469" w:name="_Toc533078189"/>
      <w:bookmarkStart w:id="470" w:name="_Toc532822648"/>
      <w:bookmarkStart w:id="471" w:name="_Toc533058151"/>
      <w:bookmarkStart w:id="472" w:name="_Toc533078076"/>
      <w:bookmarkStart w:id="473" w:name="_Toc533078190"/>
      <w:bookmarkStart w:id="474" w:name="_Toc532822649"/>
      <w:bookmarkStart w:id="475" w:name="_Toc533058152"/>
      <w:bookmarkStart w:id="476" w:name="_Toc533078077"/>
      <w:bookmarkStart w:id="477" w:name="_Toc533078191"/>
      <w:bookmarkStart w:id="478" w:name="_Toc530476547"/>
      <w:bookmarkStart w:id="479" w:name="_Toc530496088"/>
      <w:bookmarkStart w:id="480" w:name="_Toc530496194"/>
      <w:bookmarkStart w:id="481" w:name="_Toc530496295"/>
      <w:bookmarkStart w:id="482" w:name="_Toc530496396"/>
      <w:bookmarkStart w:id="483" w:name="_Toc530498617"/>
      <w:bookmarkStart w:id="484" w:name="_Toc530498722"/>
      <w:bookmarkStart w:id="485" w:name="_Toc530560119"/>
      <w:bookmarkStart w:id="486" w:name="_Toc530560224"/>
      <w:bookmarkStart w:id="487" w:name="_Toc106263001"/>
      <w:bookmarkStart w:id="488" w:name="_Toc530560227"/>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r w:rsidRPr="005B5DEF">
        <w:rPr>
          <w:color w:val="003651"/>
          <w:sz w:val="28"/>
          <w:szCs w:val="28"/>
        </w:rPr>
        <w:t>Source data</w:t>
      </w:r>
      <w:bookmarkEnd w:id="487"/>
    </w:p>
    <w:p w14:paraId="748E8FF7" w14:textId="77777777" w:rsidR="00511D44" w:rsidRPr="00C56258" w:rsidRDefault="00511D44" w:rsidP="00511D44">
      <w:pPr>
        <w:rPr>
          <w:i/>
          <w:color w:val="981B34" w:themeColor="accent6"/>
          <w:lang w:val="en-US"/>
        </w:rPr>
      </w:pPr>
      <w:r w:rsidRPr="00C56258">
        <w:rPr>
          <w:i/>
          <w:color w:val="981B34" w:themeColor="accent6"/>
          <w:lang w:val="en-US"/>
        </w:rPr>
        <w:t xml:space="preserve">Refer to, and indicate in the site-specific source data reference document of the trial site, the location of the source data for each variable. The CRF may in specific cases be defined as the source data for specific endpoints (variables) that are not recorded elsewhere, in which case the data are recorded directly in the CRF. </w:t>
      </w:r>
    </w:p>
    <w:p w14:paraId="1C35F4B0" w14:textId="77777777" w:rsidR="00511D44" w:rsidRPr="00C56258" w:rsidRDefault="00511D44" w:rsidP="00511D44">
      <w:pPr>
        <w:rPr>
          <w:i/>
          <w:color w:val="981B34" w:themeColor="accent6"/>
          <w:lang w:val="en-US"/>
        </w:rPr>
      </w:pPr>
      <w:r w:rsidRPr="00C56258">
        <w:rPr>
          <w:i/>
          <w:color w:val="981B34" w:themeColor="accent6"/>
          <w:lang w:val="en-US"/>
        </w:rPr>
        <w:t>Also describe that the monitor has access to medical records and source data after secrecy agreements have been signed by the responsible party at the site and by the monitor. Subjects have provided consent by signing the Subject Information and Informed Consent Form where this is specified.</w:t>
      </w:r>
    </w:p>
    <w:p w14:paraId="5CF8C473" w14:textId="77777777" w:rsidR="00511D44" w:rsidRPr="00C56258" w:rsidRDefault="00511D44" w:rsidP="00511D44">
      <w:pPr>
        <w:rPr>
          <w:rFonts w:eastAsia="Times New Roman"/>
          <w:lang w:val="en-US"/>
        </w:rPr>
      </w:pPr>
      <w:r w:rsidRPr="00C56258">
        <w:rPr>
          <w:rFonts w:eastAsia="Times New Roman"/>
          <w:i/>
          <w:color w:val="981B34" w:themeColor="accent6"/>
          <w:lang w:val="en-US"/>
        </w:rPr>
        <w:t>Text suggestion:</w:t>
      </w:r>
      <w:r w:rsidRPr="00C56258">
        <w:rPr>
          <w:rFonts w:eastAsia="Times New Roman"/>
          <w:color w:val="981B34" w:themeColor="accent6"/>
          <w:lang w:val="en-US"/>
        </w:rPr>
        <w:t xml:space="preserve"> </w:t>
      </w:r>
      <w:r w:rsidRPr="00C56258">
        <w:rPr>
          <w:rFonts w:eastAsia="Times New Roman"/>
          <w:lang w:val="en-US"/>
        </w:rPr>
        <w:t>The investigator must keep source documents for each subject in the trial. A document describing what has been classified as source data in the trial (source data reference document) should be included in the Investigator Site File (ISF). The investigator must ensure that all source documents are accessible for monitoring and other quality control activities.</w:t>
      </w:r>
    </w:p>
    <w:p w14:paraId="4E9558AD" w14:textId="77777777" w:rsidR="00511D44" w:rsidRPr="00C56258" w:rsidRDefault="00511D44" w:rsidP="00511D44">
      <w:pPr>
        <w:rPr>
          <w:i/>
          <w:color w:val="FF0000"/>
          <w:lang w:val="en-US" w:eastAsia="en-US"/>
        </w:rPr>
      </w:pPr>
      <w:r w:rsidRPr="00C56258">
        <w:rPr>
          <w:rFonts w:eastAsia="Times New Roman"/>
          <w:lang w:val="en-US"/>
        </w:rPr>
        <w:t>Source data is defined before trial start at each individual site and can, in cases where source data is not registered in another document, consist of the CRF. This should be decided in consultation with the monitor and clearly stated in the source data reference document.</w:t>
      </w:r>
    </w:p>
    <w:p w14:paraId="5277CA13" w14:textId="77777777" w:rsidR="00511D44" w:rsidRPr="00C56258" w:rsidRDefault="00511D44" w:rsidP="00511D44">
      <w:pPr>
        <w:rPr>
          <w:iCs/>
          <w:color w:val="981B34" w:themeColor="accent6"/>
          <w:lang w:val="en-US"/>
        </w:rPr>
      </w:pPr>
      <w:r w:rsidRPr="00C56258">
        <w:rPr>
          <w:iCs/>
          <w:color w:val="981B34" w:themeColor="accent6"/>
          <w:lang w:val="en-US"/>
        </w:rPr>
        <w:t xml:space="preserve">Access to trial-related documentation, such as subjects' medical records, CRFs, other source data and other trial documentation will be provided for monitoring and auditing purposes. Access to subjects' medical records will require a confidentiality agreement to be signed by </w:t>
      </w:r>
      <w:r w:rsidRPr="00C56258">
        <w:rPr>
          <w:iCs/>
          <w:color w:val="981B34" w:themeColor="accent6"/>
          <w:lang w:val="en-US"/>
        </w:rPr>
        <w:lastRenderedPageBreak/>
        <w:t>the person in charge of the medical records at the trial site and by the monitor and auditor, if applicable. Access will also be granted in the context of regulatory inspections.</w:t>
      </w:r>
    </w:p>
    <w:p w14:paraId="589023F3" w14:textId="77777777" w:rsidR="00511D44" w:rsidRPr="005B5DEF" w:rsidRDefault="00511D44" w:rsidP="005B5DEF">
      <w:pPr>
        <w:pStyle w:val="Rubrik3"/>
        <w:numPr>
          <w:ilvl w:val="1"/>
          <w:numId w:val="33"/>
        </w:numPr>
        <w:spacing w:after="120" w:line="276" w:lineRule="auto"/>
        <w:ind w:left="720"/>
        <w:rPr>
          <w:color w:val="003651"/>
          <w:sz w:val="28"/>
          <w:szCs w:val="28"/>
        </w:rPr>
      </w:pPr>
      <w:bookmarkStart w:id="489" w:name="_Deviations_or_serious"/>
      <w:bookmarkStart w:id="490" w:name="_Deviations,_serious_breaches"/>
      <w:bookmarkStart w:id="491" w:name="_Ref13844097"/>
      <w:bookmarkStart w:id="492" w:name="_Ref13844094"/>
      <w:bookmarkStart w:id="493" w:name="_Ref35598818"/>
      <w:bookmarkStart w:id="494" w:name="_Toc106263002"/>
      <w:bookmarkEnd w:id="488"/>
      <w:bookmarkEnd w:id="489"/>
      <w:bookmarkEnd w:id="490"/>
      <w:r w:rsidRPr="005B5DEF">
        <w:rPr>
          <w:color w:val="003651"/>
          <w:sz w:val="28"/>
          <w:szCs w:val="28"/>
        </w:rPr>
        <w:t xml:space="preserve">Deviations, serious </w:t>
      </w:r>
      <w:bookmarkEnd w:id="491"/>
      <w:bookmarkEnd w:id="492"/>
      <w:r w:rsidRPr="005B5DEF">
        <w:rPr>
          <w:color w:val="003651"/>
          <w:sz w:val="28"/>
          <w:szCs w:val="28"/>
        </w:rPr>
        <w:t>breaches</w:t>
      </w:r>
      <w:bookmarkEnd w:id="493"/>
      <w:r w:rsidRPr="005B5DEF">
        <w:rPr>
          <w:color w:val="003651"/>
          <w:sz w:val="28"/>
          <w:szCs w:val="28"/>
        </w:rPr>
        <w:t xml:space="preserve"> and other reporting obligations</w:t>
      </w:r>
      <w:bookmarkEnd w:id="494"/>
    </w:p>
    <w:p w14:paraId="2CC01472" w14:textId="77777777" w:rsidR="00511D44" w:rsidRPr="00C56258" w:rsidRDefault="00511D44" w:rsidP="00511D44">
      <w:pPr>
        <w:rPr>
          <w:i/>
          <w:color w:val="981B34" w:themeColor="accent6"/>
          <w:lang w:val="en-US"/>
        </w:rPr>
      </w:pPr>
      <w:r w:rsidRPr="00C56258">
        <w:rPr>
          <w:i/>
          <w:color w:val="981B34" w:themeColor="accent6"/>
          <w:lang w:val="en-US"/>
        </w:rPr>
        <w:t>The protocol should describe how deviations or serious breaches from Clinical Trials Regulation, the approved trial protocol, ICH-GCP and other regulations, directly affect, or with high likelihood could affect, the safety of subjects and their rights or the reliability and robustness of the data generated in the trial. In addition, the protocol needs to describe how the investigators should report suspected serious breaches to the sponsor.</w:t>
      </w:r>
    </w:p>
    <w:p w14:paraId="5FDD13DB" w14:textId="223A2523" w:rsidR="00511D44" w:rsidRPr="00C56258" w:rsidRDefault="00511D44" w:rsidP="00511D44">
      <w:pPr>
        <w:rPr>
          <w:i/>
          <w:color w:val="981B34" w:themeColor="accent6"/>
          <w:lang w:val="en-US"/>
        </w:rPr>
      </w:pPr>
      <w:r w:rsidRPr="00C56258">
        <w:rPr>
          <w:i/>
          <w:color w:val="981B34" w:themeColor="accent6"/>
          <w:lang w:val="en-US"/>
        </w:rPr>
        <w:t xml:space="preserve">Serious breaches should be assessed by the sponsor and without undue delay but at the latest within 7 days be reported by the sponsor to the Swedish Medical Products Agency via CTIS. See also section </w:t>
      </w:r>
      <w:r w:rsidRPr="00C56258">
        <w:rPr>
          <w:i/>
          <w:color w:val="981B34" w:themeColor="accent6"/>
        </w:rPr>
        <w:fldChar w:fldCharType="begin"/>
      </w:r>
      <w:r w:rsidRPr="00C56258">
        <w:rPr>
          <w:i/>
          <w:color w:val="981B34" w:themeColor="accent6"/>
          <w:lang w:val="en-US"/>
        </w:rPr>
        <w:instrText xml:space="preserve"> REF _Ref13843602 \r \h  \* MERGEFORMAT </w:instrText>
      </w:r>
      <w:r w:rsidRPr="00C56258">
        <w:rPr>
          <w:i/>
          <w:color w:val="981B34" w:themeColor="accent6"/>
        </w:rPr>
      </w:r>
      <w:r w:rsidRPr="00C56258">
        <w:rPr>
          <w:i/>
          <w:color w:val="981B34" w:themeColor="accent6"/>
        </w:rPr>
        <w:fldChar w:fldCharType="separate"/>
      </w:r>
      <w:r w:rsidRPr="00C56258">
        <w:rPr>
          <w:i/>
          <w:color w:val="981B34" w:themeColor="accent6"/>
          <w:lang w:val="en-US"/>
        </w:rPr>
        <w:t>13</w:t>
      </w:r>
      <w:r w:rsidRPr="00C56258">
        <w:rPr>
          <w:i/>
          <w:color w:val="981B34" w:themeColor="accent6"/>
        </w:rPr>
        <w:fldChar w:fldCharType="end"/>
      </w:r>
      <w:r w:rsidRPr="00C56258">
        <w:rPr>
          <w:i/>
          <w:color w:val="981B34" w:themeColor="accent6"/>
          <w:lang w:val="en-US"/>
        </w:rPr>
        <w:t xml:space="preserve">, </w:t>
      </w:r>
      <w:r w:rsidRPr="00C56258">
        <w:rPr>
          <w:i/>
          <w:color w:val="981B34" w:themeColor="accent6"/>
        </w:rPr>
        <w:fldChar w:fldCharType="begin"/>
      </w:r>
      <w:r w:rsidRPr="00C56258">
        <w:rPr>
          <w:i/>
          <w:color w:val="981B34" w:themeColor="accent6"/>
          <w:lang w:val="en-US"/>
        </w:rPr>
        <w:instrText xml:space="preserve"> REF _Ref35598685 \h  \* MERGEFORMAT </w:instrText>
      </w:r>
      <w:r w:rsidRPr="00C56258">
        <w:rPr>
          <w:i/>
          <w:color w:val="981B34" w:themeColor="accent6"/>
        </w:rPr>
      </w:r>
      <w:r w:rsidRPr="00C56258">
        <w:rPr>
          <w:i/>
          <w:color w:val="981B34" w:themeColor="accent6"/>
        </w:rPr>
        <w:fldChar w:fldCharType="separate"/>
      </w:r>
      <w:r w:rsidRPr="00C56258">
        <w:rPr>
          <w:i/>
          <w:color w:val="981B34" w:themeColor="accent6"/>
          <w:lang w:val="en-US"/>
        </w:rPr>
        <w:t>Substantial changes to the trial</w:t>
      </w:r>
      <w:r w:rsidRPr="00C56258">
        <w:rPr>
          <w:i/>
          <w:color w:val="981B34" w:themeColor="accent6"/>
        </w:rPr>
        <w:fldChar w:fldCharType="end"/>
      </w:r>
      <w:r w:rsidRPr="00C56258">
        <w:rPr>
          <w:i/>
          <w:color w:val="981B34" w:themeColor="accent6"/>
          <w:lang w:val="en-US"/>
        </w:rPr>
        <w:t>.</w:t>
      </w:r>
      <w:r w:rsidR="00E81AAB">
        <w:rPr>
          <w:i/>
          <w:color w:val="981B34" w:themeColor="accent6"/>
          <w:lang w:val="en-US"/>
        </w:rPr>
        <w:t xml:space="preserve"> </w:t>
      </w:r>
    </w:p>
    <w:p w14:paraId="3F4FAC79" w14:textId="77777777" w:rsidR="00511D44" w:rsidRPr="00C56258" w:rsidRDefault="00511D44" w:rsidP="00511D44">
      <w:pPr>
        <w:rPr>
          <w:i/>
          <w:color w:val="FF0000"/>
          <w:lang w:val="en-US"/>
        </w:rPr>
      </w:pPr>
      <w:r w:rsidRPr="00C56258">
        <w:rPr>
          <w:i/>
          <w:color w:val="981B34" w:themeColor="accent6"/>
          <w:lang w:val="en-US"/>
        </w:rPr>
        <w:t xml:space="preserve">Link to Guideline for the notification of serious breaches of Regulation (EU) No 536/2014 or the clinical trial protocol: </w:t>
      </w:r>
      <w:hyperlink r:id="rId41" w:history="1">
        <w:r w:rsidRPr="00C56258">
          <w:rPr>
            <w:rStyle w:val="Hyperlnk"/>
            <w:i/>
            <w:color w:val="003651" w:themeColor="text2"/>
            <w:lang w:val="en-US"/>
          </w:rPr>
          <w:t>https://www.ema.europa.eu/en/documents/scientific-guideline/guideline-notification-serious-breaches-regulation-eu-no-536/2014-clinical-trial-protocol_en.pdf</w:t>
        </w:r>
      </w:hyperlink>
    </w:p>
    <w:p w14:paraId="6E9877B8" w14:textId="77777777" w:rsidR="00511D44" w:rsidRPr="00C56258" w:rsidRDefault="00511D44" w:rsidP="00511D44">
      <w:pPr>
        <w:rPr>
          <w:i/>
          <w:color w:val="981B34" w:themeColor="accent6"/>
          <w:lang w:val="en-US"/>
        </w:rPr>
      </w:pPr>
      <w:r w:rsidRPr="00C56258">
        <w:rPr>
          <w:i/>
          <w:color w:val="981B34" w:themeColor="accent6"/>
          <w:lang w:val="en-US"/>
        </w:rPr>
        <w:t>The sponsor should notify the relevant Member States, via CTIS, of any unexpected events that may affect the benefit/risk relationship of a trial but are not suspected unexpected serious adverse reactions. This should be done without undue delay, but no later than 15 days after the sponsor becomes aware of the event.</w:t>
      </w:r>
    </w:p>
    <w:p w14:paraId="6A35BEE9" w14:textId="77777777" w:rsidR="00511D44" w:rsidRPr="00C56258" w:rsidRDefault="00511D44" w:rsidP="00511D44">
      <w:pPr>
        <w:rPr>
          <w:color w:val="222222"/>
          <w:lang w:val="en-US"/>
        </w:rPr>
      </w:pPr>
      <w:r w:rsidRPr="00C56258">
        <w:rPr>
          <w:rFonts w:eastAsia="Times New Roman"/>
          <w:i/>
          <w:color w:val="981B34" w:themeColor="accent6"/>
          <w:lang w:val="en-US"/>
        </w:rPr>
        <w:t>Text suggestion</w:t>
      </w:r>
      <w:r w:rsidRPr="00C56258">
        <w:rPr>
          <w:color w:val="981B34" w:themeColor="accent6"/>
          <w:lang w:val="en-US"/>
        </w:rPr>
        <w:t xml:space="preserve">: </w:t>
      </w:r>
      <w:r w:rsidRPr="00C56258">
        <w:rPr>
          <w:color w:val="222222"/>
          <w:lang w:val="en-US"/>
        </w:rPr>
        <w:t>The responsible investigator shall, without delay, report to the sponsor any serious breaches and deviations from the trial protocol, ICH-GCP and other regulations that 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and, without undue delay but no later than 7 days (from knowledge) report these to the Swedish Medical Products Agency via CTIS.</w:t>
      </w:r>
    </w:p>
    <w:p w14:paraId="2AE9CE3B" w14:textId="77777777" w:rsidR="00511D44" w:rsidRPr="00C56258" w:rsidRDefault="00511D44" w:rsidP="00511D44">
      <w:pPr>
        <w:rPr>
          <w:color w:val="222222"/>
          <w:lang w:val="en-US"/>
        </w:rPr>
      </w:pPr>
      <w:r w:rsidRPr="00C56258">
        <w:rPr>
          <w:color w:val="222222"/>
          <w:lang w:val="en-US"/>
        </w:rPr>
        <w:t>Other unexpected events that may affect the benefit/risk relationship must be reported via CTIS without undue delay, but no later than 15 days after the sponsor becomes aware of the event.</w:t>
      </w:r>
    </w:p>
    <w:p w14:paraId="66998240" w14:textId="77777777" w:rsidR="00511D44" w:rsidRPr="00C56258" w:rsidRDefault="00511D44" w:rsidP="005B5DEF">
      <w:pPr>
        <w:spacing w:after="1080"/>
        <w:rPr>
          <w:rStyle w:val="Hyperlnk"/>
          <w:color w:val="003651" w:themeColor="text2"/>
          <w:u w:val="none"/>
          <w:lang w:val="en-US"/>
        </w:rPr>
      </w:pPr>
      <w:r w:rsidRPr="00C56258">
        <w:rPr>
          <w:rStyle w:val="Hyperlnk"/>
          <w:color w:val="003651" w:themeColor="text2"/>
          <w:lang w:val="en-US"/>
        </w:rPr>
        <w:t>Minor deviations that do not affect subjects’ integrity or safety, nor significantly affect the trial’s scientific value, are documented in the trial documentation of the principal investigator and the sponsor and appropriate measures shall be taken. The deviations must be recorded in the clinical trial report.</w:t>
      </w:r>
    </w:p>
    <w:p w14:paraId="2A26C2C5" w14:textId="77777777" w:rsidR="00511D44" w:rsidRPr="00CB788F" w:rsidRDefault="00511D44" w:rsidP="00CB788F">
      <w:pPr>
        <w:pStyle w:val="Rubrik3"/>
        <w:numPr>
          <w:ilvl w:val="1"/>
          <w:numId w:val="33"/>
        </w:numPr>
        <w:spacing w:after="120" w:line="276" w:lineRule="auto"/>
        <w:ind w:left="720"/>
        <w:rPr>
          <w:color w:val="003651"/>
          <w:sz w:val="28"/>
          <w:szCs w:val="28"/>
        </w:rPr>
      </w:pPr>
      <w:bookmarkStart w:id="495" w:name="_Toc106263003"/>
      <w:bookmarkStart w:id="496" w:name="_Toc2083463"/>
      <w:r w:rsidRPr="00CB788F">
        <w:rPr>
          <w:color w:val="003651"/>
          <w:sz w:val="28"/>
          <w:szCs w:val="28"/>
        </w:rPr>
        <w:lastRenderedPageBreak/>
        <w:t>Audits and inspections</w:t>
      </w:r>
      <w:bookmarkEnd w:id="495"/>
      <w:r w:rsidRPr="00CB788F">
        <w:rPr>
          <w:color w:val="003651"/>
          <w:sz w:val="28"/>
          <w:szCs w:val="28"/>
        </w:rPr>
        <w:t xml:space="preserve"> </w:t>
      </w:r>
      <w:bookmarkEnd w:id="496"/>
    </w:p>
    <w:p w14:paraId="2C0ABA29" w14:textId="77777777" w:rsidR="00511D44" w:rsidRPr="00C56258" w:rsidRDefault="00511D44" w:rsidP="00511D44">
      <w:pPr>
        <w:rPr>
          <w:rFonts w:eastAsia="Times New Roman"/>
          <w:lang w:val="en-US"/>
        </w:rPr>
      </w:pPr>
      <w:r w:rsidRPr="00C56258">
        <w:rPr>
          <w:rFonts w:eastAsia="Times New Roman"/>
          <w:i/>
          <w:color w:val="981B34" w:themeColor="accent6"/>
          <w:lang w:val="en-US"/>
        </w:rPr>
        <w:t>Text suggestion:</w:t>
      </w:r>
      <w:r w:rsidRPr="00C56258">
        <w:rPr>
          <w:rFonts w:eastAsia="Times New Roman"/>
          <w:color w:val="981B34" w:themeColor="accent6"/>
          <w:lang w:val="en-US"/>
        </w:rPr>
        <w:t xml:space="preserve"> </w:t>
      </w:r>
      <w:r w:rsidRPr="00C56258">
        <w:rPr>
          <w:rFonts w:eastAsia="Times New Roman"/>
          <w:lang w:val="en-US"/>
        </w:rPr>
        <w:t>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ICH- GCP and applicable regulations.</w:t>
      </w:r>
    </w:p>
    <w:p w14:paraId="32949262" w14:textId="77777777" w:rsidR="00511D44" w:rsidRPr="00C56258" w:rsidRDefault="00511D44">
      <w:pPr>
        <w:pStyle w:val="Rubrik2"/>
        <w:numPr>
          <w:ilvl w:val="0"/>
          <w:numId w:val="19"/>
        </w:numPr>
        <w:spacing w:before="240" w:after="240"/>
        <w:ind w:left="562" w:hanging="562"/>
      </w:pPr>
      <w:bookmarkStart w:id="497" w:name="_Toc530560228"/>
      <w:bookmarkStart w:id="498" w:name="_Toc2083464"/>
      <w:bookmarkStart w:id="499" w:name="_Toc106263004"/>
      <w:r w:rsidRPr="00C56258">
        <w:t>Et</w:t>
      </w:r>
      <w:bookmarkEnd w:id="497"/>
      <w:bookmarkEnd w:id="498"/>
      <w:r w:rsidRPr="00C56258">
        <w:t>hics</w:t>
      </w:r>
      <w:bookmarkEnd w:id="499"/>
    </w:p>
    <w:p w14:paraId="08C08B21" w14:textId="06A5E1D9" w:rsidR="00511D44" w:rsidRPr="00CB788F" w:rsidRDefault="00511D44" w:rsidP="00CB788F">
      <w:pPr>
        <w:pStyle w:val="Rubrik3"/>
        <w:numPr>
          <w:ilvl w:val="1"/>
          <w:numId w:val="34"/>
        </w:numPr>
        <w:spacing w:after="120" w:line="276" w:lineRule="auto"/>
        <w:ind w:left="720"/>
        <w:rPr>
          <w:color w:val="003651"/>
          <w:sz w:val="28"/>
          <w:szCs w:val="28"/>
        </w:rPr>
      </w:pPr>
      <w:bookmarkStart w:id="500" w:name="_Toc530476552"/>
      <w:bookmarkStart w:id="501" w:name="_Toc530496093"/>
      <w:bookmarkStart w:id="502" w:name="_Toc530496199"/>
      <w:bookmarkStart w:id="503" w:name="_Toc530496300"/>
      <w:bookmarkStart w:id="504" w:name="_Toc530496401"/>
      <w:bookmarkStart w:id="505" w:name="_Toc530498622"/>
      <w:bookmarkStart w:id="506" w:name="_Toc530498727"/>
      <w:bookmarkStart w:id="507" w:name="_Toc530560124"/>
      <w:bookmarkStart w:id="508" w:name="_Toc530560229"/>
      <w:bookmarkStart w:id="509" w:name="_Toc2083465"/>
      <w:bookmarkStart w:id="510" w:name="_Toc530560230"/>
      <w:bookmarkStart w:id="511" w:name="_Toc106263005"/>
      <w:bookmarkEnd w:id="500"/>
      <w:bookmarkEnd w:id="501"/>
      <w:bookmarkEnd w:id="502"/>
      <w:bookmarkEnd w:id="503"/>
      <w:bookmarkEnd w:id="504"/>
      <w:bookmarkEnd w:id="505"/>
      <w:bookmarkEnd w:id="506"/>
      <w:bookmarkEnd w:id="507"/>
      <w:bookmarkEnd w:id="508"/>
      <w:r w:rsidRPr="00CB788F">
        <w:rPr>
          <w:color w:val="003651"/>
          <w:sz w:val="28"/>
          <w:szCs w:val="28"/>
        </w:rPr>
        <w:t>Compliance to the protocol, ICH-GCP and regulations</w:t>
      </w:r>
      <w:bookmarkEnd w:id="509"/>
      <w:bookmarkEnd w:id="510"/>
      <w:bookmarkEnd w:id="511"/>
    </w:p>
    <w:p w14:paraId="5DA61614" w14:textId="77777777" w:rsidR="00511D44" w:rsidRPr="00C56258" w:rsidRDefault="00511D44" w:rsidP="00511D44">
      <w:pPr>
        <w:rPr>
          <w:lang w:val="en-US"/>
        </w:rPr>
      </w:pPr>
      <w:r w:rsidRPr="00C56258">
        <w:rPr>
          <w:rFonts w:eastAsia="Times New Roman"/>
          <w:i/>
          <w:color w:val="981B34" w:themeColor="accent6"/>
          <w:lang w:val="en-US"/>
        </w:rPr>
        <w:t>Text suggestion</w:t>
      </w:r>
      <w:r w:rsidRPr="00C56258">
        <w:rPr>
          <w:color w:val="981B34" w:themeColor="accent6"/>
          <w:lang w:val="en-US"/>
        </w:rPr>
        <w:t xml:space="preserve">: </w:t>
      </w:r>
      <w:r w:rsidRPr="00C56258">
        <w:rPr>
          <w:lang w:val="en-US"/>
        </w:rPr>
        <w:t>The trial will be performed in compliance with this clinical trial protocol, the EU regulation on clinical trials on medicinal products for human use (536/2014), the Declaration of Helsinki, ICH-GCP (Good Clinical Practice), and current national regulations governing this clinical trial. This is to ensure the safety and integrity of the trial subjects as well as the quality of the data collected.</w:t>
      </w:r>
    </w:p>
    <w:p w14:paraId="47A9D3BC" w14:textId="77777777" w:rsidR="00511D44" w:rsidRPr="00CB788F" w:rsidRDefault="00511D44" w:rsidP="00CB788F">
      <w:pPr>
        <w:pStyle w:val="Rubrik3"/>
        <w:numPr>
          <w:ilvl w:val="1"/>
          <w:numId w:val="34"/>
        </w:numPr>
        <w:spacing w:after="120" w:line="276" w:lineRule="auto"/>
        <w:ind w:left="720"/>
        <w:rPr>
          <w:color w:val="003651"/>
          <w:sz w:val="28"/>
          <w:szCs w:val="28"/>
        </w:rPr>
      </w:pPr>
      <w:bookmarkStart w:id="512" w:name="_Toc530560231"/>
      <w:bookmarkStart w:id="513" w:name="_Toc2083466"/>
      <w:bookmarkStart w:id="514" w:name="_Toc106263006"/>
      <w:r w:rsidRPr="00CB788F">
        <w:rPr>
          <w:color w:val="003651"/>
          <w:sz w:val="28"/>
          <w:szCs w:val="28"/>
        </w:rPr>
        <w:t xml:space="preserve">Ethical review </w:t>
      </w:r>
      <w:bookmarkEnd w:id="512"/>
      <w:bookmarkEnd w:id="513"/>
      <w:r w:rsidRPr="00CB788F">
        <w:rPr>
          <w:color w:val="003651"/>
          <w:sz w:val="28"/>
          <w:szCs w:val="28"/>
        </w:rPr>
        <w:t>of the trial</w:t>
      </w:r>
      <w:bookmarkEnd w:id="514"/>
    </w:p>
    <w:p w14:paraId="592C9E4D" w14:textId="77777777" w:rsidR="00511D44" w:rsidRPr="00C56258" w:rsidRDefault="00511D44" w:rsidP="00511D44">
      <w:pPr>
        <w:rPr>
          <w:i/>
          <w:color w:val="981B34" w:themeColor="accent6"/>
          <w:lang w:val="en-US"/>
        </w:rPr>
      </w:pPr>
      <w:r w:rsidRPr="00C56258">
        <w:rPr>
          <w:i/>
          <w:color w:val="981B34" w:themeColor="accent6"/>
          <w:lang w:val="en-US"/>
        </w:rPr>
        <w:t>Describe the procedure for approval of the final clinical trial protocol and informed consent form.</w:t>
      </w:r>
      <w:r w:rsidRPr="00C56258">
        <w:rPr>
          <w:color w:val="981B34" w:themeColor="accent6"/>
          <w:lang w:val="en-US"/>
        </w:rPr>
        <w:t xml:space="preserve"> </w:t>
      </w:r>
      <w:r w:rsidRPr="00C56258">
        <w:rPr>
          <w:i/>
          <w:color w:val="981B34" w:themeColor="accent6"/>
          <w:lang w:val="en-US"/>
        </w:rPr>
        <w:t xml:space="preserve">Application for permission for a clinical trial on medicinal products from the Swedish Medical Products Agency and the Swedish Ethical Review Authority is made via CTIS. The Swedish Medical Products Agency has an obligation to forward the application documents to the Swedish Ethical Review Authority. The Swedish Ethical Review Authority submits its opinion on the application back to the Swedish Medical Products Agency. </w:t>
      </w:r>
    </w:p>
    <w:p w14:paraId="1FC1C2FF" w14:textId="77777777" w:rsidR="00511D44" w:rsidRPr="00C56258" w:rsidRDefault="00511D44" w:rsidP="00511D44">
      <w:pPr>
        <w:rPr>
          <w:i/>
          <w:color w:val="FF0000"/>
        </w:rPr>
      </w:pPr>
      <w:r w:rsidRPr="00C56258">
        <w:rPr>
          <w:rFonts w:eastAsia="Times New Roman"/>
          <w:i/>
          <w:color w:val="981B34" w:themeColor="accent6"/>
          <w:lang w:val="en-US"/>
        </w:rPr>
        <w:t>Text suggestion</w:t>
      </w:r>
      <w:r w:rsidRPr="00C56258">
        <w:rPr>
          <w:color w:val="981B34" w:themeColor="accent6"/>
          <w:lang w:val="en-US"/>
        </w:rPr>
        <w:t xml:space="preserve">: </w:t>
      </w:r>
      <w:r w:rsidRPr="00C56258">
        <w:rPr>
          <w:rFonts w:eastAsia="Times New Roman"/>
          <w:lang w:val="en-US"/>
        </w:rPr>
        <w:t xml:space="preserve">The final protocol for clinical trials on medicinal products must be approved, as a part of the application for a permit for clinical trials via CTIS, by both the Swedish Ethical Review Authority and the Swedish Medical Products Agency before the trial can be conducted. The final version of the informed consent form and other information provided to subjects, must be approved or given a written positive opinion by the Swedish Ethical Review Authority. The authority must be informed via CTIS of any changes in the trial protocol in accordance with current requirements. </w:t>
      </w:r>
      <w:r w:rsidRPr="00C56258">
        <w:rPr>
          <w:i/>
          <w:color w:val="981B34" w:themeColor="accent6"/>
        </w:rPr>
        <w:t xml:space="preserve">See also section </w:t>
      </w:r>
      <w:r w:rsidRPr="00C56258">
        <w:rPr>
          <w:i/>
          <w:color w:val="981B34" w:themeColor="accent6"/>
        </w:rPr>
        <w:fldChar w:fldCharType="begin"/>
      </w:r>
      <w:r w:rsidRPr="00C56258">
        <w:rPr>
          <w:i/>
          <w:color w:val="981B34" w:themeColor="accent6"/>
        </w:rPr>
        <w:instrText xml:space="preserve"> REF _Ref13843926 \r \h  \* MERGEFORMAT </w:instrText>
      </w:r>
      <w:r w:rsidRPr="00C56258">
        <w:rPr>
          <w:i/>
          <w:color w:val="981B34" w:themeColor="accent6"/>
        </w:rPr>
      </w:r>
      <w:r w:rsidRPr="00C56258">
        <w:rPr>
          <w:i/>
          <w:color w:val="981B34" w:themeColor="accent6"/>
        </w:rPr>
        <w:fldChar w:fldCharType="separate"/>
      </w:r>
      <w:r w:rsidRPr="00C56258">
        <w:rPr>
          <w:i/>
          <w:color w:val="981B34" w:themeColor="accent6"/>
        </w:rPr>
        <w:t>13</w:t>
      </w:r>
      <w:r w:rsidRPr="00C56258">
        <w:rPr>
          <w:i/>
          <w:color w:val="981B34" w:themeColor="accent6"/>
        </w:rPr>
        <w:fldChar w:fldCharType="end"/>
      </w:r>
      <w:r w:rsidRPr="00C56258">
        <w:rPr>
          <w:i/>
          <w:color w:val="981B34" w:themeColor="accent6"/>
        </w:rPr>
        <w:t xml:space="preserve">, </w:t>
      </w:r>
      <w:r w:rsidRPr="00C56258">
        <w:rPr>
          <w:i/>
          <w:color w:val="981B34" w:themeColor="accent6"/>
        </w:rPr>
        <w:fldChar w:fldCharType="begin"/>
      </w:r>
      <w:r w:rsidRPr="00C56258">
        <w:rPr>
          <w:i/>
          <w:color w:val="981B34" w:themeColor="accent6"/>
        </w:rPr>
        <w:instrText xml:space="preserve"> REF _Ref35598744 \h  \* MERGEFORMAT </w:instrText>
      </w:r>
      <w:r w:rsidRPr="00C56258">
        <w:rPr>
          <w:i/>
          <w:color w:val="981B34" w:themeColor="accent6"/>
        </w:rPr>
      </w:r>
      <w:r w:rsidRPr="00C56258">
        <w:rPr>
          <w:i/>
          <w:color w:val="981B34" w:themeColor="accent6"/>
        </w:rPr>
        <w:fldChar w:fldCharType="separate"/>
      </w:r>
      <w:r w:rsidRPr="00C56258">
        <w:rPr>
          <w:i/>
          <w:color w:val="981B34" w:themeColor="accent6"/>
        </w:rPr>
        <w:t>Substantial changes to the trial</w:t>
      </w:r>
      <w:r w:rsidRPr="00C56258">
        <w:rPr>
          <w:i/>
          <w:color w:val="981B34" w:themeColor="accent6"/>
        </w:rPr>
        <w:fldChar w:fldCharType="end"/>
      </w:r>
      <w:r w:rsidRPr="00C56258">
        <w:rPr>
          <w:i/>
          <w:color w:val="981B34" w:themeColor="accent6"/>
        </w:rPr>
        <w:t>.</w:t>
      </w:r>
    </w:p>
    <w:p w14:paraId="67626E00" w14:textId="77777777" w:rsidR="00511D44" w:rsidRPr="00CB788F" w:rsidRDefault="00511D44" w:rsidP="00CB788F">
      <w:pPr>
        <w:pStyle w:val="Rubrik3"/>
        <w:numPr>
          <w:ilvl w:val="1"/>
          <w:numId w:val="34"/>
        </w:numPr>
        <w:spacing w:after="120" w:line="276" w:lineRule="auto"/>
        <w:ind w:left="720"/>
        <w:rPr>
          <w:color w:val="003651"/>
          <w:sz w:val="28"/>
          <w:szCs w:val="28"/>
        </w:rPr>
      </w:pPr>
      <w:bookmarkStart w:id="515" w:name="_Toc533058159"/>
      <w:bookmarkStart w:id="516" w:name="_Toc2083467"/>
      <w:bookmarkStart w:id="517" w:name="_Toc530560232"/>
      <w:bookmarkStart w:id="518" w:name="_Toc106263007"/>
      <w:bookmarkEnd w:id="515"/>
      <w:r w:rsidRPr="00CB788F">
        <w:rPr>
          <w:color w:val="003651"/>
          <w:sz w:val="28"/>
          <w:szCs w:val="28"/>
        </w:rPr>
        <w:t xml:space="preserve">Procedure </w:t>
      </w:r>
      <w:bookmarkEnd w:id="516"/>
      <w:bookmarkEnd w:id="517"/>
      <w:r w:rsidRPr="00CB788F">
        <w:rPr>
          <w:color w:val="003651"/>
          <w:sz w:val="28"/>
          <w:szCs w:val="28"/>
        </w:rPr>
        <w:t>for obtaining informed consent</w:t>
      </w:r>
      <w:bookmarkEnd w:id="518"/>
    </w:p>
    <w:p w14:paraId="4622ED23" w14:textId="77777777" w:rsidR="00511D44" w:rsidRPr="00C56258" w:rsidRDefault="00511D44" w:rsidP="00511D44">
      <w:pPr>
        <w:rPr>
          <w:i/>
          <w:color w:val="FF0000"/>
          <w:lang w:val="en-US"/>
        </w:rPr>
      </w:pPr>
      <w:r w:rsidRPr="00C56258">
        <w:rPr>
          <w:i/>
          <w:color w:val="981B34" w:themeColor="accent6"/>
          <w:lang w:val="en-US"/>
        </w:rPr>
        <w:t>Describe the procedure for how information is given to trial subjects and how consent is obtained. For vulnerable groups see information on the Swedish Medical Products Agency website (</w:t>
      </w:r>
      <w:hyperlink r:id="rId42" w:history="1">
        <w:r w:rsidRPr="00C56258">
          <w:rPr>
            <w:rStyle w:val="Hyperlnk"/>
            <w:i/>
            <w:color w:val="003651" w:themeColor="text2"/>
            <w:lang w:val="en-US"/>
          </w:rPr>
          <w:t>link</w:t>
        </w:r>
      </w:hyperlink>
      <w:r w:rsidRPr="00C56258">
        <w:rPr>
          <w:i/>
          <w:color w:val="981B34" w:themeColor="accent6"/>
          <w:lang w:val="en-US"/>
        </w:rPr>
        <w:t>)</w:t>
      </w:r>
      <w:r w:rsidRPr="00C56258">
        <w:rPr>
          <w:i/>
          <w:color w:val="FF0000"/>
          <w:lang w:val="en-US"/>
        </w:rPr>
        <w:t xml:space="preserve"> </w:t>
      </w:r>
      <w:r w:rsidRPr="00C56258">
        <w:rPr>
          <w:i/>
          <w:color w:val="981B34" w:themeColor="accent6"/>
          <w:lang w:val="en-US"/>
        </w:rPr>
        <w:t xml:space="preserve">and Chapter V of the </w:t>
      </w:r>
      <w:hyperlink r:id="rId43" w:history="1">
        <w:r w:rsidRPr="00C56258">
          <w:rPr>
            <w:rStyle w:val="Hyperlnk"/>
            <w:i/>
            <w:color w:val="003651" w:themeColor="text2"/>
            <w:lang w:val="en-US"/>
          </w:rPr>
          <w:t>CTR</w:t>
        </w:r>
      </w:hyperlink>
      <w:r w:rsidRPr="00C56258">
        <w:rPr>
          <w:i/>
          <w:color w:val="FF0000"/>
          <w:lang w:val="en-US"/>
        </w:rPr>
        <w:t>.</w:t>
      </w:r>
    </w:p>
    <w:p w14:paraId="44F02A36" w14:textId="77777777" w:rsidR="00511D44" w:rsidRPr="00C56258" w:rsidRDefault="00511D44" w:rsidP="00511D44">
      <w:pPr>
        <w:rPr>
          <w:i/>
          <w:color w:val="981B34" w:themeColor="accent6"/>
          <w:lang w:val="en-US"/>
        </w:rPr>
      </w:pPr>
      <w:r w:rsidRPr="00C56258">
        <w:rPr>
          <w:i/>
          <w:color w:val="981B34" w:themeColor="accent6"/>
          <w:lang w:val="en-US"/>
        </w:rPr>
        <w:t xml:space="preserve">Remember to adapt and describe the procedure based on whether the subject is a child. In trials where minors participate, the consent of both parents (legal representatives of the minor) must be obtained. According to the Medicines Act, a minor who has reached the age </w:t>
      </w:r>
      <w:r w:rsidRPr="00C56258">
        <w:rPr>
          <w:i/>
          <w:color w:val="981B34" w:themeColor="accent6"/>
          <w:lang w:val="en-US"/>
        </w:rPr>
        <w:lastRenderedPageBreak/>
        <w:t>of 15 must also give his or her informed consent to participate in the clinical trial of a medicinal product, provided that the minor understands the implications of the trial for him or her. In Sweden, a minor means a person younger than 18 years of age.</w:t>
      </w:r>
    </w:p>
    <w:p w14:paraId="4C9032EE" w14:textId="77777777" w:rsidR="00511D44" w:rsidRPr="00C56258" w:rsidRDefault="00511D44" w:rsidP="00511D44">
      <w:pPr>
        <w:rPr>
          <w:i/>
          <w:color w:val="981B34" w:themeColor="accent6"/>
          <w:lang w:val="en-US"/>
        </w:rPr>
      </w:pPr>
      <w:r w:rsidRPr="00C56258">
        <w:rPr>
          <w:i/>
          <w:color w:val="981B34" w:themeColor="accent6"/>
          <w:lang w:val="en-US"/>
        </w:rPr>
        <w:t>The principal investigator (or the person to whom the task has been delegated) must provide both oral and written information to the intended subject regarding what participation in the trial entails. Keep in mind that in a clinical trial for investigational medicinal products, informed consent must be obtained by a licensed physician.</w:t>
      </w:r>
    </w:p>
    <w:p w14:paraId="52FEC215" w14:textId="77777777" w:rsidR="00511D44" w:rsidRPr="00C56258" w:rsidRDefault="00511D44" w:rsidP="00511D44">
      <w:pPr>
        <w:rPr>
          <w:i/>
          <w:color w:val="981B34" w:themeColor="accent6"/>
          <w:lang w:val="en-US"/>
        </w:rPr>
      </w:pPr>
      <w:r w:rsidRPr="00C56258">
        <w:rPr>
          <w:i/>
          <w:color w:val="981B34" w:themeColor="accent6"/>
          <w:lang w:val="en-US"/>
        </w:rPr>
        <w:t>A copy of the subject information as well as the signed informed consent form shall be provided to the subject.</w:t>
      </w:r>
    </w:p>
    <w:p w14:paraId="12686F81" w14:textId="77777777" w:rsidR="00511D44" w:rsidRPr="00C56258" w:rsidRDefault="00511D44" w:rsidP="00511D44">
      <w:pPr>
        <w:rPr>
          <w:i/>
          <w:color w:val="981B34" w:themeColor="accent6"/>
          <w:lang w:val="en-US"/>
        </w:rPr>
      </w:pPr>
      <w:r w:rsidRPr="00C56258">
        <w:rPr>
          <w:i/>
          <w:color w:val="981B34" w:themeColor="accent6"/>
          <w:lang w:val="en-US"/>
        </w:rPr>
        <w:t>If the subject information changes during the trial execution, the subject has the right to once again decide whether he/she would like to continue their participation. This occurs by allowing the subject to sign a revised subject information and informed consent form.</w:t>
      </w:r>
    </w:p>
    <w:p w14:paraId="4B8A7377" w14:textId="77777777" w:rsidR="00511D44" w:rsidRPr="00C56258" w:rsidRDefault="00511D44" w:rsidP="00511D44">
      <w:pPr>
        <w:rPr>
          <w:rFonts w:eastAsia="Times New Roman"/>
          <w:lang w:val="en-US"/>
        </w:rPr>
      </w:pPr>
      <w:r w:rsidRPr="00C56258">
        <w:rPr>
          <w:rFonts w:eastAsia="Times New Roman"/>
          <w:i/>
          <w:color w:val="981B34" w:themeColor="accent6"/>
          <w:lang w:val="en-US"/>
        </w:rPr>
        <w:t>Text suggestion</w:t>
      </w:r>
      <w:r w:rsidRPr="00C56258">
        <w:rPr>
          <w:color w:val="981B34" w:themeColor="accent6"/>
          <w:lang w:val="en-US"/>
        </w:rPr>
        <w:t xml:space="preserve">: </w:t>
      </w:r>
      <w:r w:rsidRPr="00C56258">
        <w:rPr>
          <w:lang w:val="en-US"/>
        </w:rPr>
        <w:t>The principal investigator at each site shall ensure that the subject is given full and adequate oral and written information about the trial, its purpose, any risks and benefits as well as inclusion and exclusion criteria. Subjects must also be informed that they are free to discontinue their participation in the trial at any time without having to provide a reason. Subjects should be given the opportunity to ask questions and be allowed time to consider the provided information. If the person chooses to participate, both the subject and the investigator shall sign the informed consent form. A copy of the subject information as well as the informed consent form shall be provided to the subject. The subject’s signed and dated informed consent must be obtained before any trial-specific activity is performed. Each subject who participates in the trial will be identified by a subject number on a subject identification list. The subject agrees that monitors, auditors, and inspectors may have access to their medical records and other source data. If new information is added to the trial, the subject has the right to reconsider whether he/she will continue their participation.</w:t>
      </w:r>
    </w:p>
    <w:p w14:paraId="197C80A3" w14:textId="77777777" w:rsidR="00511D44" w:rsidRPr="00CB788F" w:rsidRDefault="00511D44" w:rsidP="00CB788F">
      <w:pPr>
        <w:pStyle w:val="Rubrik3"/>
        <w:numPr>
          <w:ilvl w:val="1"/>
          <w:numId w:val="34"/>
        </w:numPr>
        <w:spacing w:after="120" w:line="276" w:lineRule="auto"/>
        <w:ind w:left="720"/>
        <w:rPr>
          <w:color w:val="003651"/>
          <w:sz w:val="28"/>
          <w:szCs w:val="28"/>
        </w:rPr>
      </w:pPr>
      <w:bookmarkStart w:id="519" w:name="_Data_protection"/>
      <w:bookmarkStart w:id="520" w:name="_Ref13844189"/>
      <w:bookmarkStart w:id="521" w:name="_Ref13844186"/>
      <w:bookmarkStart w:id="522" w:name="_Toc106263008"/>
      <w:bookmarkEnd w:id="519"/>
      <w:r w:rsidRPr="00CB788F">
        <w:rPr>
          <w:color w:val="003651"/>
          <w:sz w:val="28"/>
          <w:szCs w:val="28"/>
        </w:rPr>
        <w:t>Data protection</w:t>
      </w:r>
      <w:bookmarkEnd w:id="520"/>
      <w:bookmarkEnd w:id="521"/>
      <w:bookmarkEnd w:id="522"/>
    </w:p>
    <w:p w14:paraId="585FAFFA" w14:textId="77777777" w:rsidR="00511D44" w:rsidRPr="00C56258" w:rsidRDefault="00511D44" w:rsidP="00511D44">
      <w:pPr>
        <w:rPr>
          <w:i/>
          <w:iCs/>
          <w:color w:val="981B34" w:themeColor="accent6"/>
          <w:lang w:val="en-US"/>
        </w:rPr>
      </w:pPr>
      <w:r w:rsidRPr="00C56258">
        <w:rPr>
          <w:i/>
          <w:iCs/>
          <w:color w:val="981B34" w:themeColor="accent6"/>
          <w:lang w:val="en-US"/>
        </w:rPr>
        <w:t>The General Data Protection Regulation (GDPR) has strengthened the data subject’s rights and given increased responsibility to those responsible for data collection. This means that when collecting research data, it is necessary to decide whether the data collection is legal, correct, appropriate, that integrity and confidentiality are considered and that no more information than necessary is collected, as well as that no more persons than necessarily have access to the data. There should be a lawful ground for data collection, which for research is for public interest.</w:t>
      </w:r>
    </w:p>
    <w:p w14:paraId="69EEDD97" w14:textId="77777777" w:rsidR="00511D44" w:rsidRPr="00C56258" w:rsidRDefault="00511D44" w:rsidP="00511D44">
      <w:pPr>
        <w:rPr>
          <w:i/>
          <w:iCs/>
          <w:color w:val="981B34" w:themeColor="accent6"/>
          <w:lang w:val="en-US"/>
        </w:rPr>
      </w:pPr>
      <w:r w:rsidRPr="00C56258">
        <w:rPr>
          <w:i/>
          <w:iCs/>
          <w:color w:val="981B34" w:themeColor="accent6"/>
          <w:lang w:val="en-US"/>
        </w:rPr>
        <w:t>The personal data controller is obliged to take measures to ensure that the GDPR regulation is followed, to describe built-in data protection features and security when processing and to report personal data breaches.</w:t>
      </w:r>
    </w:p>
    <w:p w14:paraId="0BB7C68C" w14:textId="77777777" w:rsidR="00511D44" w:rsidRPr="00C56258" w:rsidRDefault="00511D44" w:rsidP="00511D44">
      <w:pPr>
        <w:rPr>
          <w:i/>
          <w:iCs/>
          <w:color w:val="981B34" w:themeColor="accent6"/>
          <w:lang w:val="en-US"/>
        </w:rPr>
      </w:pPr>
      <w:r w:rsidRPr="00C56258">
        <w:rPr>
          <w:i/>
          <w:iCs/>
          <w:color w:val="981B34" w:themeColor="accent6"/>
          <w:lang w:val="en-US"/>
        </w:rPr>
        <w:t xml:space="preserve">Appropriate technical and organisational measures shall be taken to protect the personal data and processed information from unauthorised access, disclosure, dissemination, </w:t>
      </w:r>
      <w:r w:rsidRPr="00C56258">
        <w:rPr>
          <w:i/>
          <w:iCs/>
          <w:color w:val="981B34" w:themeColor="accent6"/>
          <w:lang w:val="en-US"/>
        </w:rPr>
        <w:lastRenderedPageBreak/>
        <w:t>alteration or destruction and from accidental loss, in particular where the processing involves the transmission of data over a network.</w:t>
      </w:r>
    </w:p>
    <w:p w14:paraId="2448906C" w14:textId="77777777" w:rsidR="00511D44" w:rsidRPr="00C56258" w:rsidRDefault="00511D44" w:rsidP="00511D44">
      <w:pPr>
        <w:rPr>
          <w:lang w:val="en-US"/>
        </w:rPr>
      </w:pPr>
      <w:r w:rsidRPr="00C56258">
        <w:rPr>
          <w:rFonts w:eastAsia="Times New Roman"/>
          <w:i/>
          <w:color w:val="981B34" w:themeColor="accent6"/>
          <w:lang w:val="en-US"/>
        </w:rPr>
        <w:t>Text suggestion</w:t>
      </w:r>
      <w:r w:rsidRPr="00C56258">
        <w:rPr>
          <w:i/>
          <w:color w:val="981B34" w:themeColor="accent6"/>
          <w:lang w:val="en-US"/>
        </w:rPr>
        <w:t>:</w:t>
      </w:r>
      <w:r w:rsidRPr="00C56258">
        <w:rPr>
          <w:color w:val="981B34" w:themeColor="accent6"/>
          <w:lang w:val="en-US"/>
        </w:rPr>
        <w:t xml:space="preserve"> </w:t>
      </w:r>
      <w:r w:rsidRPr="00C56258">
        <w:rPr>
          <w:lang w:val="en-US"/>
        </w:rPr>
        <w:t>If any part of the data is processed by another organization, inside or outside the EU, appropriate agreements and/or other appropriate protective measures are taken to ensure that the data processing is performed in accordance with the provisions of the General Data Protection Regulation (GDPR) and other relevant legislation, before any data transfer takes place.</w:t>
      </w:r>
    </w:p>
    <w:p w14:paraId="0ED9557B" w14:textId="77777777" w:rsidR="00511D44" w:rsidRPr="00C56258" w:rsidRDefault="00511D44" w:rsidP="00511D44">
      <w:pPr>
        <w:rPr>
          <w:lang w:val="en-US"/>
        </w:rPr>
      </w:pPr>
      <w:r w:rsidRPr="00C56258">
        <w:rPr>
          <w:lang w:val="en-US"/>
        </w:rPr>
        <w:t xml:space="preserve">In the information provided to subjects, subjects will be fully informed about how their trial data will be collected, used and disclosed. The content of the informed consent form complies with relevant integrity and data protection legislation. The subject information and the informed consent form will explain how trial data are stored to maintain confidentiality in accordance with national data legislation </w:t>
      </w:r>
      <w:r w:rsidRPr="00C56258">
        <w:rPr>
          <w:i/>
          <w:color w:val="981B34" w:themeColor="accent6"/>
          <w:lang w:val="en-US"/>
        </w:rPr>
        <w:t>(please describe how data is stored and which data security measures are taken).</w:t>
      </w:r>
      <w:r w:rsidRPr="00C56258">
        <w:rPr>
          <w:lang w:val="en-US"/>
        </w:rPr>
        <w:t xml:space="preserve"> All information processed by the sponsor will be pseudonymized </w:t>
      </w:r>
      <w:r w:rsidRPr="00C56258">
        <w:rPr>
          <w:i/>
          <w:iCs/>
          <w:color w:val="981B34" w:themeColor="accent6"/>
          <w:lang w:val="en-US"/>
        </w:rPr>
        <w:t>and identified with &lt;&lt;Trial code/Trial ID/Initials&gt;&gt;</w:t>
      </w:r>
      <w:r w:rsidRPr="00C56258">
        <w:rPr>
          <w:color w:val="981B34" w:themeColor="accent6"/>
          <w:lang w:val="en-US"/>
        </w:rPr>
        <w:t>.</w:t>
      </w:r>
    </w:p>
    <w:p w14:paraId="42B105C8" w14:textId="77777777" w:rsidR="00511D44" w:rsidRPr="00C56258" w:rsidRDefault="00511D44" w:rsidP="00511D44">
      <w:pPr>
        <w:rPr>
          <w:lang w:val="en-US"/>
        </w:rPr>
      </w:pPr>
      <w:r w:rsidRPr="00C56258">
        <w:rPr>
          <w:lang w:val="en-US"/>
        </w:rPr>
        <w:t>The informed consent form will also explain that for verification of the data, representatives delegated by the sponsor, as well as relevant authorities, may require access to parts of medical records or trial records that are relevant to the trial, including the subject’s medical history.</w:t>
      </w:r>
    </w:p>
    <w:p w14:paraId="1C37A90B" w14:textId="77777777" w:rsidR="00511D44" w:rsidRPr="00CB788F" w:rsidRDefault="00511D44" w:rsidP="00CB788F">
      <w:pPr>
        <w:pStyle w:val="Rubrik3"/>
        <w:numPr>
          <w:ilvl w:val="1"/>
          <w:numId w:val="34"/>
        </w:numPr>
        <w:spacing w:after="120" w:line="276" w:lineRule="auto"/>
        <w:ind w:left="720"/>
        <w:rPr>
          <w:color w:val="003651"/>
          <w:sz w:val="28"/>
          <w:szCs w:val="28"/>
        </w:rPr>
      </w:pPr>
      <w:bookmarkStart w:id="523" w:name="_Toc106263009"/>
      <w:r w:rsidRPr="00CB788F">
        <w:rPr>
          <w:color w:val="003651"/>
          <w:sz w:val="28"/>
          <w:szCs w:val="28"/>
        </w:rPr>
        <w:t>Insurances</w:t>
      </w:r>
      <w:bookmarkEnd w:id="523"/>
    </w:p>
    <w:p w14:paraId="1E5CC73E" w14:textId="77777777" w:rsidR="00511D44" w:rsidRPr="00C56258" w:rsidRDefault="00511D44" w:rsidP="00511D44">
      <w:pPr>
        <w:rPr>
          <w:i/>
          <w:color w:val="981B34" w:themeColor="accent6"/>
          <w:lang w:val="en-US"/>
        </w:rPr>
      </w:pPr>
      <w:r w:rsidRPr="00C56258">
        <w:rPr>
          <w:i/>
          <w:color w:val="981B34" w:themeColor="accent6"/>
          <w:lang w:val="en-US"/>
        </w:rPr>
        <w:t>Here it should be explained how subjects are insured throughout the trial. Check if subjects are insured through the Swedish patient insurance and whether Swedish pharmaceutical insurance is valid for the investigational medicinal product(s). Alternatively, discuss with your organization if there are existing insurance policies.</w:t>
      </w:r>
    </w:p>
    <w:p w14:paraId="68544A7F" w14:textId="77777777" w:rsidR="00511D44" w:rsidRPr="00C56258" w:rsidRDefault="00511D44" w:rsidP="00511D44">
      <w:pPr>
        <w:rPr>
          <w:i/>
          <w:color w:val="981B34" w:themeColor="accent6"/>
          <w:lang w:val="en-US"/>
        </w:rPr>
      </w:pPr>
      <w:r w:rsidRPr="00C56258">
        <w:rPr>
          <w:i/>
          <w:color w:val="981B34" w:themeColor="accent6"/>
          <w:lang w:val="en-US"/>
        </w:rPr>
        <w:t>Swedish Patient Insurance (</w:t>
      </w:r>
      <w:r w:rsidRPr="006D58E3">
        <w:rPr>
          <w:i/>
          <w:color w:val="981B34" w:themeColor="accent6"/>
          <w:lang w:val="en-US"/>
        </w:rPr>
        <w:t>Patientskadeförsäkring</w:t>
      </w:r>
      <w:r w:rsidRPr="00C56258">
        <w:rPr>
          <w:i/>
          <w:color w:val="981B34" w:themeColor="accent6"/>
          <w:lang w:val="en-US"/>
        </w:rPr>
        <w:t xml:space="preserve">): The Swedish healthcare regions have signed a patient insurance with </w:t>
      </w:r>
      <w:r w:rsidRPr="006D58E3">
        <w:rPr>
          <w:i/>
          <w:color w:val="981B34" w:themeColor="accent6"/>
          <w:lang w:val="en-US"/>
        </w:rPr>
        <w:t>Landstingens Ömsesidiga Försäkringsbolag, Löf</w:t>
      </w:r>
      <w:r w:rsidRPr="00C56258">
        <w:rPr>
          <w:i/>
          <w:color w:val="981B34" w:themeColor="accent6"/>
          <w:lang w:val="en-US"/>
        </w:rPr>
        <w:t xml:space="preserve">. Check what applies to medical research at </w:t>
      </w:r>
      <w:hyperlink r:id="rId44" w:history="1">
        <w:r w:rsidRPr="00C56258">
          <w:rPr>
            <w:rStyle w:val="Hyperlnk"/>
            <w:i/>
            <w:color w:val="003651" w:themeColor="text2"/>
            <w:lang w:val="en-US"/>
          </w:rPr>
          <w:t>www.lof.se</w:t>
        </w:r>
      </w:hyperlink>
      <w:r w:rsidRPr="00C56258">
        <w:rPr>
          <w:i/>
          <w:color w:val="981B34" w:themeColor="accent6"/>
          <w:lang w:val="en-US"/>
        </w:rPr>
        <w:t>.</w:t>
      </w:r>
    </w:p>
    <w:p w14:paraId="04BAD417" w14:textId="77777777" w:rsidR="00511D44" w:rsidRPr="00C56258" w:rsidRDefault="00511D44" w:rsidP="00511D44">
      <w:pPr>
        <w:rPr>
          <w:i/>
          <w:color w:val="981B34" w:themeColor="accent6"/>
          <w:lang w:val="en-US"/>
        </w:rPr>
      </w:pPr>
      <w:r w:rsidRPr="00C56258">
        <w:rPr>
          <w:i/>
          <w:color w:val="981B34" w:themeColor="accent6"/>
          <w:lang w:val="en-US"/>
        </w:rPr>
        <w:t>Swedish Pharmaceutical Insurance (</w:t>
      </w:r>
      <w:r w:rsidRPr="006D58E3">
        <w:rPr>
          <w:i/>
          <w:color w:val="981B34" w:themeColor="accent6"/>
          <w:lang w:val="en-US"/>
        </w:rPr>
        <w:t>Läkemedelsförsäkring</w:t>
      </w:r>
      <w:r w:rsidRPr="00C56258">
        <w:rPr>
          <w:i/>
          <w:color w:val="981B34" w:themeColor="accent6"/>
          <w:lang w:val="en-US"/>
        </w:rPr>
        <w:t xml:space="preserve">): All marketed investigational medicinal products do not automatically have a Swedish Pharmaceutical Insurance. Check if the product is covered by the drug insurance at </w:t>
      </w:r>
      <w:hyperlink r:id="rId45" w:history="1">
        <w:r w:rsidRPr="00C56258">
          <w:rPr>
            <w:rStyle w:val="Hyperlnk"/>
            <w:i/>
            <w:color w:val="003651" w:themeColor="text2"/>
            <w:lang w:val="en-US"/>
          </w:rPr>
          <w:t>lff.se</w:t>
        </w:r>
      </w:hyperlink>
      <w:r w:rsidRPr="00C56258">
        <w:rPr>
          <w:i/>
          <w:color w:val="981B34" w:themeColor="accent6"/>
          <w:lang w:val="en-US"/>
        </w:rPr>
        <w:t xml:space="preserve"> and that the insurance also covers clinical trials.</w:t>
      </w:r>
    </w:p>
    <w:p w14:paraId="0E6723B1" w14:textId="77777777" w:rsidR="00511D44" w:rsidRPr="00862563" w:rsidRDefault="00511D44">
      <w:pPr>
        <w:pStyle w:val="Rubrik2"/>
        <w:numPr>
          <w:ilvl w:val="0"/>
          <w:numId w:val="19"/>
        </w:numPr>
        <w:spacing w:before="240" w:after="240"/>
        <w:ind w:left="562" w:hanging="562"/>
      </w:pPr>
      <w:bookmarkStart w:id="524" w:name="_Toc532822659"/>
      <w:bookmarkStart w:id="525" w:name="_Toc533058163"/>
      <w:bookmarkStart w:id="526" w:name="_Toc533078087"/>
      <w:bookmarkStart w:id="527" w:name="_Toc533078201"/>
      <w:bookmarkStart w:id="528" w:name="_Substantial_changes_to"/>
      <w:bookmarkStart w:id="529" w:name="_Ref35598744"/>
      <w:bookmarkStart w:id="530" w:name="_Ref35598685"/>
      <w:bookmarkStart w:id="531" w:name="_Ref13843930"/>
      <w:bookmarkStart w:id="532" w:name="_Ref13843926"/>
      <w:bookmarkStart w:id="533" w:name="_Ref13843605"/>
      <w:bookmarkStart w:id="534" w:name="_Ref13843602"/>
      <w:bookmarkStart w:id="535" w:name="_Toc530560235"/>
      <w:bookmarkStart w:id="536" w:name="_Toc2083470"/>
      <w:bookmarkStart w:id="537" w:name="_Toc504398626"/>
      <w:bookmarkStart w:id="538" w:name="_Toc106263010"/>
      <w:bookmarkEnd w:id="524"/>
      <w:bookmarkEnd w:id="525"/>
      <w:bookmarkEnd w:id="526"/>
      <w:bookmarkEnd w:id="527"/>
      <w:bookmarkEnd w:id="528"/>
      <w:r w:rsidRPr="00C56258">
        <w:t xml:space="preserve">Substantial changes to the </w:t>
      </w:r>
      <w:bookmarkEnd w:id="529"/>
      <w:bookmarkEnd w:id="530"/>
      <w:bookmarkEnd w:id="531"/>
      <w:bookmarkEnd w:id="532"/>
      <w:bookmarkEnd w:id="533"/>
      <w:bookmarkEnd w:id="534"/>
      <w:bookmarkEnd w:id="535"/>
      <w:bookmarkEnd w:id="536"/>
      <w:bookmarkEnd w:id="537"/>
      <w:r w:rsidRPr="00C56258">
        <w:t>trial</w:t>
      </w:r>
      <w:bookmarkEnd w:id="538"/>
    </w:p>
    <w:p w14:paraId="25D0ECA8" w14:textId="77777777" w:rsidR="00511D44" w:rsidRPr="00C56258" w:rsidRDefault="00511D44" w:rsidP="00511D44">
      <w:pPr>
        <w:rPr>
          <w:i/>
          <w:color w:val="981B34" w:themeColor="accent6"/>
        </w:rPr>
      </w:pPr>
      <w:r w:rsidRPr="00C56258">
        <w:rPr>
          <w:i/>
          <w:color w:val="981B34" w:themeColor="accent6"/>
          <w:lang w:val="en-US"/>
        </w:rPr>
        <w:t xml:space="preserve">This section describes how to handle substantial changes in the trial. </w:t>
      </w:r>
      <w:r w:rsidRPr="00C56258">
        <w:rPr>
          <w:i/>
          <w:color w:val="981B34" w:themeColor="accent6"/>
        </w:rPr>
        <w:t>Substantial changes include changes that:</w:t>
      </w:r>
    </w:p>
    <w:p w14:paraId="5B13BB14" w14:textId="77777777" w:rsidR="00511D44" w:rsidRPr="00C56258" w:rsidRDefault="00511D44">
      <w:pPr>
        <w:pStyle w:val="Liststycke"/>
        <w:numPr>
          <w:ilvl w:val="0"/>
          <w:numId w:val="18"/>
        </w:numPr>
        <w:spacing w:before="0" w:line="276" w:lineRule="auto"/>
        <w:rPr>
          <w:i/>
          <w:color w:val="981B34" w:themeColor="accent6"/>
          <w:lang w:val="en-US"/>
        </w:rPr>
      </w:pPr>
      <w:r w:rsidRPr="00C56258">
        <w:rPr>
          <w:i/>
          <w:color w:val="981B34" w:themeColor="accent6"/>
          <w:lang w:val="en-US"/>
        </w:rPr>
        <w:t>may affect the safety or rights of the subjects,</w:t>
      </w:r>
    </w:p>
    <w:p w14:paraId="1EFCC423" w14:textId="77777777" w:rsidR="00511D44" w:rsidRPr="00C56258" w:rsidRDefault="00511D44">
      <w:pPr>
        <w:pStyle w:val="Liststycke"/>
        <w:numPr>
          <w:ilvl w:val="0"/>
          <w:numId w:val="18"/>
        </w:numPr>
        <w:spacing w:before="0" w:line="276" w:lineRule="auto"/>
        <w:rPr>
          <w:i/>
          <w:color w:val="981B34" w:themeColor="accent6"/>
          <w:lang w:val="en-US"/>
        </w:rPr>
      </w:pPr>
      <w:r w:rsidRPr="00C56258">
        <w:rPr>
          <w:i/>
          <w:color w:val="981B34" w:themeColor="accent6"/>
          <w:lang w:val="en-US"/>
        </w:rPr>
        <w:t>can change the reliability and robustness of the data generated in the clinical trial, or</w:t>
      </w:r>
    </w:p>
    <w:p w14:paraId="61FD2C55" w14:textId="77777777" w:rsidR="00511D44" w:rsidRPr="00C56258" w:rsidRDefault="00511D44">
      <w:pPr>
        <w:pStyle w:val="Liststycke"/>
        <w:numPr>
          <w:ilvl w:val="0"/>
          <w:numId w:val="18"/>
        </w:numPr>
        <w:spacing w:before="0" w:line="276" w:lineRule="auto"/>
        <w:rPr>
          <w:i/>
          <w:color w:val="981B34" w:themeColor="accent6"/>
          <w:lang w:val="en-US"/>
        </w:rPr>
      </w:pPr>
      <w:r w:rsidRPr="00C56258">
        <w:rPr>
          <w:i/>
          <w:color w:val="981B34" w:themeColor="accent6"/>
          <w:lang w:val="en-US"/>
        </w:rPr>
        <w:lastRenderedPageBreak/>
        <w:t>are significant for any other reason, such as the addition of a trial site or a change of the principal investigator</w:t>
      </w:r>
    </w:p>
    <w:p w14:paraId="489AACDE" w14:textId="0603B7DE" w:rsidR="00511D44" w:rsidRPr="00C56258" w:rsidRDefault="00511D44" w:rsidP="00511D44">
      <w:pPr>
        <w:rPr>
          <w:i/>
          <w:color w:val="981B34" w:themeColor="accent6"/>
          <w:lang w:val="en-US"/>
        </w:rPr>
      </w:pPr>
      <w:r w:rsidRPr="00C56258">
        <w:rPr>
          <w:i/>
          <w:color w:val="981B34" w:themeColor="accent6"/>
          <w:lang w:val="en-US"/>
        </w:rPr>
        <w:t>Substantial changes to the clinical trial protocol may not be implemented before authorisation has been granted by the relevant authority via CTIS.</w:t>
      </w:r>
      <w:r w:rsidR="00E81AAB">
        <w:rPr>
          <w:i/>
          <w:color w:val="981B34" w:themeColor="accent6"/>
          <w:lang w:val="en-US"/>
        </w:rPr>
        <w:t xml:space="preserve"> </w:t>
      </w:r>
      <w:r w:rsidRPr="00C56258">
        <w:rPr>
          <w:i/>
          <w:color w:val="981B34" w:themeColor="accent6"/>
          <w:lang w:val="en-US"/>
        </w:rPr>
        <w:t>It is the responsibility of the sponsor to assess whether a change is substantial or not. For examples of what are considered substantial and non-substantial amendments, see the European Commission's CTR Questions and Answers document (</w:t>
      </w:r>
      <w:hyperlink r:id="rId46" w:anchor="set-of-documents-applicable-to-clinical-trials-that-will-be-authorised-under-regulation-eu-no-5362014-once-it-becomes-applicable" w:history="1">
        <w:r w:rsidRPr="00C56258">
          <w:rPr>
            <w:rStyle w:val="Hyperlnk"/>
            <w:i/>
            <w:color w:val="003651" w:themeColor="text2"/>
            <w:lang w:val="en-US"/>
          </w:rPr>
          <w:t>link</w:t>
        </w:r>
      </w:hyperlink>
      <w:r w:rsidRPr="00C56258">
        <w:rPr>
          <w:i/>
          <w:color w:val="981B34" w:themeColor="accent6"/>
          <w:lang w:val="en-US"/>
        </w:rPr>
        <w:t>,</w:t>
      </w:r>
      <w:r w:rsidRPr="00C56258">
        <w:rPr>
          <w:i/>
          <w:color w:val="FF0000"/>
          <w:lang w:val="en-US"/>
        </w:rPr>
        <w:t xml:space="preserve"> </w:t>
      </w:r>
      <w:r w:rsidRPr="00C56258">
        <w:rPr>
          <w:i/>
          <w:color w:val="981B34" w:themeColor="accent6"/>
          <w:lang w:val="en-US"/>
        </w:rPr>
        <w:t>Chapter V, EudraLex - Volume 10 - Clinical trials guidelines).</w:t>
      </w:r>
    </w:p>
    <w:p w14:paraId="70E6A161" w14:textId="77777777" w:rsidR="00511D44" w:rsidRPr="00C56258" w:rsidRDefault="00511D44" w:rsidP="00511D44">
      <w:pPr>
        <w:rPr>
          <w:i/>
          <w:color w:val="981B34" w:themeColor="accent6"/>
          <w:lang w:val="en-US"/>
        </w:rPr>
      </w:pPr>
      <w:r w:rsidRPr="00C56258">
        <w:rPr>
          <w:i/>
          <w:color w:val="981B34" w:themeColor="accent6"/>
          <w:lang w:val="en-US"/>
        </w:rPr>
        <w:t xml:space="preserve">The investigator must not make any deviation from or change of the protocol, except when it is necessary to eliminate an immediate risk to the trial subjects, or where the changes only include logistical or administrative aspects of the trial (e.g., change of telephone number). Other deviations/changes besides the abovementioned required agreement with the sponsor and documented authoritative opinion regarding the amendment from relevant authorities. See also section </w:t>
      </w:r>
      <w:r w:rsidRPr="00C56258">
        <w:rPr>
          <w:i/>
          <w:color w:val="981B34" w:themeColor="accent6"/>
        </w:rPr>
        <w:fldChar w:fldCharType="begin"/>
      </w:r>
      <w:r w:rsidRPr="00C56258">
        <w:rPr>
          <w:i/>
          <w:color w:val="981B34" w:themeColor="accent6"/>
          <w:lang w:val="en-US"/>
        </w:rPr>
        <w:instrText xml:space="preserve"> REF _Ref13844094 \r \h  \* MERGEFORMAT </w:instrText>
      </w:r>
      <w:r w:rsidRPr="00C56258">
        <w:rPr>
          <w:i/>
          <w:color w:val="981B34" w:themeColor="accent6"/>
        </w:rPr>
      </w:r>
      <w:r w:rsidRPr="00C56258">
        <w:rPr>
          <w:i/>
          <w:color w:val="981B34" w:themeColor="accent6"/>
        </w:rPr>
        <w:fldChar w:fldCharType="separate"/>
      </w:r>
      <w:r w:rsidRPr="00C56258">
        <w:rPr>
          <w:i/>
          <w:color w:val="981B34" w:themeColor="accent6"/>
          <w:lang w:val="en-US"/>
        </w:rPr>
        <w:t>11.4</w:t>
      </w:r>
      <w:r w:rsidRPr="00C56258">
        <w:rPr>
          <w:i/>
          <w:color w:val="981B34" w:themeColor="accent6"/>
        </w:rPr>
        <w:fldChar w:fldCharType="end"/>
      </w:r>
      <w:r w:rsidRPr="00C56258">
        <w:rPr>
          <w:i/>
          <w:color w:val="981B34" w:themeColor="accent6"/>
          <w:lang w:val="en-US"/>
        </w:rPr>
        <w:t xml:space="preserve">, </w:t>
      </w:r>
      <w:r w:rsidRPr="00C56258">
        <w:rPr>
          <w:i/>
          <w:color w:val="981B34" w:themeColor="accent6"/>
        </w:rPr>
        <w:fldChar w:fldCharType="begin"/>
      </w:r>
      <w:r w:rsidRPr="00C56258">
        <w:rPr>
          <w:i/>
          <w:color w:val="981B34" w:themeColor="accent6"/>
          <w:lang w:val="en-US"/>
        </w:rPr>
        <w:instrText xml:space="preserve"> REF _Ref35598818 \h  \* MERGEFORMAT </w:instrText>
      </w:r>
      <w:r w:rsidRPr="00C56258">
        <w:rPr>
          <w:i/>
          <w:color w:val="981B34" w:themeColor="accent6"/>
        </w:rPr>
      </w:r>
      <w:r w:rsidRPr="00C56258">
        <w:rPr>
          <w:i/>
          <w:color w:val="981B34" w:themeColor="accent6"/>
        </w:rPr>
        <w:fldChar w:fldCharType="separate"/>
      </w:r>
      <w:r w:rsidRPr="00C56258">
        <w:rPr>
          <w:i/>
          <w:color w:val="981B34" w:themeColor="accent6"/>
          <w:lang w:val="en-US"/>
        </w:rPr>
        <w:t>Deviations or serious breaches</w:t>
      </w:r>
      <w:r w:rsidRPr="00C56258">
        <w:rPr>
          <w:i/>
          <w:color w:val="981B34" w:themeColor="accent6"/>
        </w:rPr>
        <w:fldChar w:fldCharType="end"/>
      </w:r>
      <w:r w:rsidRPr="00C56258">
        <w:rPr>
          <w:i/>
          <w:color w:val="981B34" w:themeColor="accent6"/>
          <w:lang w:val="en-US"/>
        </w:rPr>
        <w:t>.</w:t>
      </w:r>
    </w:p>
    <w:p w14:paraId="5AC9F32F" w14:textId="77777777" w:rsidR="00511D44" w:rsidRPr="00C56258" w:rsidRDefault="00511D44" w:rsidP="00511D44">
      <w:pPr>
        <w:rPr>
          <w:lang w:val="en-US"/>
        </w:rPr>
      </w:pPr>
      <w:r w:rsidRPr="00C56258">
        <w:rPr>
          <w:rFonts w:eastAsia="Times New Roman"/>
          <w:i/>
          <w:color w:val="981B34" w:themeColor="accent6"/>
          <w:lang w:val="en-US"/>
        </w:rPr>
        <w:t>Text suggestion</w:t>
      </w:r>
      <w:r w:rsidRPr="00C56258">
        <w:rPr>
          <w:i/>
          <w:color w:val="981B34" w:themeColor="accent6"/>
          <w:lang w:val="en-US"/>
        </w:rPr>
        <w:t xml:space="preserve">: </w:t>
      </w:r>
      <w:r w:rsidRPr="00C56258">
        <w:rPr>
          <w:lang w:val="en-US"/>
        </w:rPr>
        <w:t xml:space="preserve">Substantial changes to the signed clinical trial protocol are only possible through approved protocol amendments and by agreement between the sponsor and the principal investigator. </w:t>
      </w:r>
    </w:p>
    <w:p w14:paraId="1083301D" w14:textId="77777777" w:rsidR="00511D44" w:rsidRPr="00C56258" w:rsidRDefault="00511D44" w:rsidP="00511D44">
      <w:pPr>
        <w:rPr>
          <w:lang w:val="en-US"/>
        </w:rPr>
      </w:pPr>
      <w:r w:rsidRPr="00C56258">
        <w:rPr>
          <w:lang w:val="en-US"/>
        </w:rPr>
        <w:t xml:space="preserve">In the event that substantial changes to the protocol which may affect the safety, rights of subjects or the reliability and robustness of data generated need to be implemented during the course of the trial, permission from the relevant authority via application in CTIS should be obtained before implementing the change. This includes the addition of a new trial site or a change of the principal investigator at the trial site. </w:t>
      </w:r>
    </w:p>
    <w:p w14:paraId="13D97A71" w14:textId="77777777" w:rsidR="00511D44" w:rsidRPr="00C56258" w:rsidRDefault="00511D44" w:rsidP="00511D44">
      <w:pPr>
        <w:rPr>
          <w:lang w:val="en-US"/>
        </w:rPr>
      </w:pPr>
      <w:r w:rsidRPr="00C56258">
        <w:rPr>
          <w:lang w:val="en-US"/>
        </w:rPr>
        <w:t>Non-substantial changes should be continuously recorded and entered in CTIS.</w:t>
      </w:r>
    </w:p>
    <w:p w14:paraId="193AF37B" w14:textId="77777777" w:rsidR="00511D44" w:rsidRPr="00C56258" w:rsidRDefault="00511D44">
      <w:pPr>
        <w:pStyle w:val="Rubrik2"/>
        <w:numPr>
          <w:ilvl w:val="0"/>
          <w:numId w:val="19"/>
        </w:numPr>
        <w:spacing w:before="240" w:after="240"/>
        <w:ind w:left="562" w:hanging="562"/>
      </w:pPr>
      <w:bookmarkStart w:id="539" w:name="_Toc530560237"/>
      <w:bookmarkStart w:id="540" w:name="_Toc2083471"/>
      <w:bookmarkStart w:id="541" w:name="_Toc106263011"/>
      <w:r w:rsidRPr="00C56258">
        <w:t>Collection, handling, and archiving of data</w:t>
      </w:r>
      <w:bookmarkEnd w:id="539"/>
      <w:bookmarkEnd w:id="540"/>
      <w:bookmarkEnd w:id="541"/>
    </w:p>
    <w:p w14:paraId="059B7287" w14:textId="77777777" w:rsidR="00511D44" w:rsidRPr="00C56258" w:rsidRDefault="00511D44" w:rsidP="00511D44">
      <w:pPr>
        <w:rPr>
          <w:i/>
          <w:color w:val="981B34" w:themeColor="accent6"/>
          <w:lang w:val="en-US"/>
        </w:rPr>
      </w:pPr>
      <w:r w:rsidRPr="00C56258">
        <w:rPr>
          <w:i/>
          <w:color w:val="981B34" w:themeColor="accent6"/>
          <w:lang w:val="en-US"/>
        </w:rPr>
        <w:t>From the protocol it must be clear how the data will be collected. Describe which other types of data collection documents, in addition to the CRF, are used, e.g.: diaries, quality of life questionnaires, health economics, different patient-reported outcomes measures, etc. Describe how corrections will occur and by whom, that there will be an independent copy of the CRF with the investigator when the trial is completed, and how other trial documentation is stored and who has access to it. The sponsor and investigator must archive the information in the Trial Master File for at least 25 years after the end of the clinical trial, providing that a longer archiving period follows from other parts of the law. The sponsor and investigator can also agree that the documents shall be archived for a longer period. The Swedish Archives Act (Arkivlagen) applies to archiving of research material. For clinical trials in ATMP (Advanced Therapy Medicinal Product), the archiving period is 30 years according to GCP specific for ATMP.</w:t>
      </w:r>
    </w:p>
    <w:p w14:paraId="37856B67" w14:textId="77777777" w:rsidR="00511D44" w:rsidRPr="00C56258" w:rsidRDefault="00511D44" w:rsidP="00511D44">
      <w:pPr>
        <w:pStyle w:val="Kommentarer"/>
        <w:rPr>
          <w:rFonts w:ascii="Arial" w:hAnsi="Arial" w:cs="Arial"/>
          <w:i/>
          <w:color w:val="981B34" w:themeColor="accent6"/>
          <w:sz w:val="22"/>
          <w:szCs w:val="22"/>
        </w:rPr>
      </w:pPr>
      <w:r w:rsidRPr="00C56258">
        <w:rPr>
          <w:rFonts w:ascii="Arial" w:hAnsi="Arial" w:cs="Arial"/>
          <w:i/>
          <w:color w:val="981B34" w:themeColor="accent6"/>
          <w:sz w:val="22"/>
          <w:szCs w:val="22"/>
        </w:rPr>
        <w:lastRenderedPageBreak/>
        <w:t>The sponsor and the investigator shall keep a Clinical trial master file with documentation for the whole trial. The clinical trial master file shall at all times contain the essential documents relating to that clinical trial which allow verification of the conduct of a clinical trial and the quality of the data generated, taking into account all characteristics of the clinical trial, including in particular whether the clinical trial is a low-intervention clinical trial. It shall be readily available, and directly accessible upon request, to the Member States.</w:t>
      </w:r>
    </w:p>
    <w:p w14:paraId="14761767" w14:textId="77777777" w:rsidR="00511D44" w:rsidRPr="00C56258" w:rsidRDefault="00511D44" w:rsidP="00511D44">
      <w:pPr>
        <w:pStyle w:val="Kommentarer"/>
        <w:rPr>
          <w:rFonts w:ascii="Arial" w:hAnsi="Arial" w:cs="Arial"/>
          <w:i/>
          <w:color w:val="981B34" w:themeColor="accent6"/>
          <w:sz w:val="22"/>
          <w:szCs w:val="22"/>
        </w:rPr>
      </w:pPr>
      <w:r w:rsidRPr="00C56258">
        <w:rPr>
          <w:rFonts w:ascii="Arial" w:hAnsi="Arial" w:cs="Arial"/>
          <w:i/>
          <w:color w:val="981B34" w:themeColor="accent6"/>
          <w:sz w:val="22"/>
          <w:szCs w:val="22"/>
        </w:rPr>
        <w:t>The clinical trial master file kept by the investigator and that kept by the sponsor may have a different content if this is justified by the different nature of the responsibilities of the investigator and the sponsor. The principal investigator shall keep an Investigator Site File (part of the Clinical Trial Master File) with all trial documentation for the site. The files should have relevant content according to the trial and follow ICH-GCP chapter 8 “Essential documents”. The principal investigator will store the trial site’s data, subject identification list, original of the subject information sheet and obtained trial consent inaccessible to unauthorized persons, but such that trial subjects can be identified by those responsible for the trial. This information must not be stored at the sponsor.</w:t>
      </w:r>
    </w:p>
    <w:p w14:paraId="116C7AC0" w14:textId="77777777" w:rsidR="00511D44" w:rsidRPr="00C56258" w:rsidRDefault="00511D44" w:rsidP="00511D44">
      <w:pPr>
        <w:rPr>
          <w:i/>
          <w:color w:val="981B34" w:themeColor="accent6"/>
          <w:lang w:val="en-US"/>
        </w:rPr>
      </w:pPr>
      <w:r w:rsidRPr="00C56258">
        <w:rPr>
          <w:i/>
          <w:color w:val="981B34" w:themeColor="accent6"/>
          <w:lang w:val="en-US"/>
        </w:rPr>
        <w:t xml:space="preserve">For information about data protection see section </w:t>
      </w:r>
      <w:r w:rsidRPr="00C56258">
        <w:rPr>
          <w:i/>
          <w:color w:val="981B34" w:themeColor="accent6"/>
        </w:rPr>
        <w:fldChar w:fldCharType="begin"/>
      </w:r>
      <w:r w:rsidRPr="00C56258">
        <w:rPr>
          <w:i/>
          <w:color w:val="981B34" w:themeColor="accent6"/>
          <w:lang w:val="en-US"/>
        </w:rPr>
        <w:instrText xml:space="preserve"> REF _Ref13844186 \r \h  \* MERGEFORMAT </w:instrText>
      </w:r>
      <w:r w:rsidRPr="00C56258">
        <w:rPr>
          <w:i/>
          <w:color w:val="981B34" w:themeColor="accent6"/>
        </w:rPr>
      </w:r>
      <w:r w:rsidRPr="00C56258">
        <w:rPr>
          <w:i/>
          <w:color w:val="981B34" w:themeColor="accent6"/>
        </w:rPr>
        <w:fldChar w:fldCharType="separate"/>
      </w:r>
      <w:r w:rsidRPr="00C56258">
        <w:rPr>
          <w:i/>
          <w:color w:val="981B34" w:themeColor="accent6"/>
          <w:lang w:val="en-US"/>
        </w:rPr>
        <w:t>12.4</w:t>
      </w:r>
      <w:r w:rsidRPr="00C56258">
        <w:rPr>
          <w:i/>
          <w:color w:val="981B34" w:themeColor="accent6"/>
        </w:rPr>
        <w:fldChar w:fldCharType="end"/>
      </w:r>
      <w:r w:rsidRPr="00C56258">
        <w:rPr>
          <w:i/>
          <w:color w:val="981B34" w:themeColor="accent6"/>
          <w:lang w:val="en-US"/>
        </w:rPr>
        <w:t xml:space="preserve">, </w:t>
      </w:r>
      <w:r w:rsidRPr="00C56258">
        <w:rPr>
          <w:i/>
          <w:color w:val="981B34" w:themeColor="accent6"/>
        </w:rPr>
        <w:fldChar w:fldCharType="begin"/>
      </w:r>
      <w:r w:rsidRPr="00C56258">
        <w:rPr>
          <w:i/>
          <w:color w:val="981B34" w:themeColor="accent6"/>
          <w:lang w:val="en-US"/>
        </w:rPr>
        <w:instrText xml:space="preserve"> REF _Ref13844186 \h  \* MERGEFORMAT </w:instrText>
      </w:r>
      <w:r w:rsidRPr="00C56258">
        <w:rPr>
          <w:i/>
          <w:color w:val="981B34" w:themeColor="accent6"/>
        </w:rPr>
      </w:r>
      <w:r w:rsidRPr="00C56258">
        <w:rPr>
          <w:i/>
          <w:color w:val="981B34" w:themeColor="accent6"/>
        </w:rPr>
        <w:fldChar w:fldCharType="separate"/>
      </w:r>
      <w:r w:rsidRPr="00C56258">
        <w:rPr>
          <w:i/>
          <w:color w:val="981B34" w:themeColor="accent6"/>
          <w:lang w:val="en-US"/>
        </w:rPr>
        <w:t>Data protection</w:t>
      </w:r>
      <w:r w:rsidRPr="00C56258">
        <w:rPr>
          <w:i/>
          <w:color w:val="981B34" w:themeColor="accent6"/>
        </w:rPr>
        <w:fldChar w:fldCharType="end"/>
      </w:r>
      <w:r w:rsidRPr="00C56258">
        <w:rPr>
          <w:i/>
          <w:color w:val="981B34" w:themeColor="accent6"/>
          <w:lang w:val="en-US"/>
        </w:rPr>
        <w:t>.</w:t>
      </w:r>
    </w:p>
    <w:p w14:paraId="09ADD14C" w14:textId="77777777" w:rsidR="00511D44" w:rsidRPr="00C56258" w:rsidRDefault="00511D44" w:rsidP="00511D44">
      <w:pPr>
        <w:rPr>
          <w:color w:val="981B34" w:themeColor="accent6"/>
          <w:lang w:val="en-US"/>
        </w:rPr>
      </w:pPr>
      <w:r w:rsidRPr="00C56258">
        <w:rPr>
          <w:rFonts w:eastAsia="Times New Roman"/>
          <w:i/>
          <w:color w:val="981B34" w:themeColor="accent6"/>
          <w:lang w:val="en-US"/>
        </w:rPr>
        <w:t>Text suggestion</w:t>
      </w:r>
      <w:r w:rsidRPr="00C56258">
        <w:rPr>
          <w:i/>
          <w:color w:val="981B34" w:themeColor="accent6"/>
          <w:lang w:val="en-US"/>
        </w:rPr>
        <w:t xml:space="preserve">: </w:t>
      </w:r>
    </w:p>
    <w:p w14:paraId="6C431744" w14:textId="77777777" w:rsidR="00511D44" w:rsidRPr="00C56258" w:rsidRDefault="00511D44" w:rsidP="00511D44">
      <w:pPr>
        <w:rPr>
          <w:lang w:val="en-US"/>
        </w:rPr>
      </w:pPr>
      <w:r w:rsidRPr="00C56258">
        <w:rPr>
          <w:lang w:val="en-US"/>
        </w:rPr>
        <w:t>Subjects who participate in the trial are coded with a trial-specific identification number. All subjects are registered in a subject identification list (subject enrolment and identification list) that connects the subject’s name and personal number with a subject number/trial identification number.</w:t>
      </w:r>
    </w:p>
    <w:p w14:paraId="64E0708E" w14:textId="77777777" w:rsidR="00511D44" w:rsidRPr="00C56258" w:rsidRDefault="00511D44" w:rsidP="00511D44">
      <w:pPr>
        <w:rPr>
          <w:lang w:val="en-US"/>
        </w:rPr>
      </w:pPr>
      <w:r w:rsidRPr="00C56258">
        <w:rPr>
          <w:lang w:val="en-US"/>
        </w:rPr>
        <w:t xml:space="preserve">All data will be registered, managed, and stored in a manner that enables correct reporting, interpretation, and verification. The complete Trial Master File, as well as source documents, will be archived for at least </w:t>
      </w:r>
      <w:r w:rsidRPr="00C56258">
        <w:rPr>
          <w:i/>
          <w:color w:val="FF0000"/>
          <w:lang w:val="en-US"/>
        </w:rPr>
        <w:t>25</w:t>
      </w:r>
      <w:r w:rsidRPr="00C56258">
        <w:rPr>
          <w:lang w:val="en-US"/>
        </w:rPr>
        <w:t xml:space="preserve"> years after the trial is completed. Source data in the medical records system are stored and archived in accordance with national regulations.</w:t>
      </w:r>
    </w:p>
    <w:p w14:paraId="114AE44F" w14:textId="77777777" w:rsidR="00511D44" w:rsidRPr="00CB788F" w:rsidRDefault="00511D44" w:rsidP="00CB788F">
      <w:pPr>
        <w:pStyle w:val="Rubrik3"/>
        <w:numPr>
          <w:ilvl w:val="1"/>
          <w:numId w:val="35"/>
        </w:numPr>
        <w:spacing w:after="120" w:line="276" w:lineRule="auto"/>
        <w:ind w:left="720"/>
        <w:rPr>
          <w:color w:val="003651"/>
          <w:sz w:val="28"/>
          <w:szCs w:val="28"/>
        </w:rPr>
      </w:pPr>
      <w:bookmarkStart w:id="542" w:name="_Toc106263012"/>
      <w:bookmarkStart w:id="543" w:name="_Toc2083472"/>
      <w:r w:rsidRPr="00CB788F">
        <w:rPr>
          <w:color w:val="003651"/>
          <w:sz w:val="28"/>
          <w:szCs w:val="28"/>
        </w:rPr>
        <w:t>Case Report Form</w:t>
      </w:r>
      <w:bookmarkEnd w:id="542"/>
      <w:r w:rsidRPr="00CB788F">
        <w:rPr>
          <w:color w:val="003651"/>
          <w:sz w:val="28"/>
          <w:szCs w:val="28"/>
        </w:rPr>
        <w:t xml:space="preserve"> </w:t>
      </w:r>
      <w:bookmarkEnd w:id="543"/>
    </w:p>
    <w:p w14:paraId="012573AF" w14:textId="77777777" w:rsidR="00511D44" w:rsidRPr="00C56258" w:rsidRDefault="00511D44" w:rsidP="00511D44">
      <w:pPr>
        <w:rPr>
          <w:rFonts w:eastAsia="Times New Roman"/>
          <w:i/>
          <w:color w:val="981B34" w:themeColor="accent6"/>
          <w:lang w:val="en-US"/>
        </w:rPr>
      </w:pPr>
      <w:r w:rsidRPr="00C56258">
        <w:rPr>
          <w:rFonts w:eastAsia="Times New Roman"/>
          <w:i/>
          <w:color w:val="981B34" w:themeColor="accent6"/>
          <w:lang w:val="en-US"/>
        </w:rPr>
        <w:t>All information related to the clinical trial should be recorded, processed, handled and stored by the sponsor or investigator, as appropriate, so that it can be accurately reported, interpreted and controlled, while protecting the subjects' medical records and personal data in accordance with applicable personal data protection law.</w:t>
      </w:r>
    </w:p>
    <w:p w14:paraId="14D3B0E8" w14:textId="77777777" w:rsidR="00511D44" w:rsidRPr="00C56258" w:rsidRDefault="00511D44" w:rsidP="00511D44">
      <w:pPr>
        <w:rPr>
          <w:i/>
          <w:color w:val="981B34" w:themeColor="accent6"/>
          <w:lang w:val="en-US" w:eastAsia="en-US"/>
        </w:rPr>
      </w:pPr>
      <w:r w:rsidRPr="00C56258">
        <w:rPr>
          <w:rFonts w:eastAsia="Times New Roman"/>
          <w:i/>
          <w:color w:val="981B34" w:themeColor="accent6"/>
          <w:lang w:val="en-US"/>
        </w:rPr>
        <w:t>Text suggestion</w:t>
      </w:r>
      <w:r w:rsidRPr="00C56258">
        <w:rPr>
          <w:i/>
          <w:color w:val="981B34" w:themeColor="accent6"/>
          <w:lang w:val="en-US"/>
        </w:rPr>
        <w:t xml:space="preserve">: </w:t>
      </w:r>
    </w:p>
    <w:p w14:paraId="2AD78495" w14:textId="77777777" w:rsidR="002D527A" w:rsidRDefault="00511D44" w:rsidP="00511D44">
      <w:pPr>
        <w:rPr>
          <w:rFonts w:eastAsia="Times New Roman"/>
          <w:lang w:val="en-US"/>
        </w:rPr>
        <w:sectPr w:rsidR="002D527A" w:rsidSect="008C26E4">
          <w:pgSz w:w="11906" w:h="16838"/>
          <w:pgMar w:top="1417" w:right="1417" w:bottom="1417" w:left="1417" w:header="709" w:footer="709" w:gutter="0"/>
          <w:cols w:space="708"/>
          <w:docGrid w:linePitch="360"/>
        </w:sectPr>
      </w:pPr>
      <w:r w:rsidRPr="00C56258">
        <w:rPr>
          <w:rFonts w:eastAsia="Times New Roman"/>
          <w:lang w:val="en-US"/>
        </w:rPr>
        <w:t>A Case Report Form (CRF) is used for data collection.</w:t>
      </w:r>
      <w:r w:rsidRPr="00C56258">
        <w:rPr>
          <w:rFonts w:eastAsia="Times New Roman"/>
          <w:sz w:val="24"/>
          <w:szCs w:val="24"/>
          <w:lang w:val="en-US"/>
        </w:rPr>
        <w:t xml:space="preserve"> </w:t>
      </w:r>
      <w:r w:rsidRPr="00C56258">
        <w:rPr>
          <w:i/>
          <w:color w:val="981B34" w:themeColor="accent6"/>
          <w:lang w:val="en-US"/>
        </w:rPr>
        <w:t xml:space="preserve">Describe which type of CRF will be used (eCRF or paper CRF). </w:t>
      </w:r>
      <w:r w:rsidRPr="00C56258">
        <w:rPr>
          <w:rFonts w:eastAsia="Times New Roman"/>
          <w:lang w:val="en-US"/>
        </w:rPr>
        <w:t>The investigator must ensure that data is registered and any corrections in the CRF are made as stated in the clinical trial protocol and in accordance with the instructions. The investigator must ensure that the registered data is correct, complete, and that reporting takes place according to the timelines that have been predefined and agreed. The investigator signs the completed CRF.</w:t>
      </w:r>
      <w:r w:rsidRPr="00C56258">
        <w:rPr>
          <w:rFonts w:eastAsia="Times New Roman"/>
          <w:sz w:val="24"/>
          <w:szCs w:val="24"/>
          <w:lang w:val="en-US"/>
        </w:rPr>
        <w:t xml:space="preserve"> </w:t>
      </w:r>
      <w:r w:rsidRPr="00C56258">
        <w:rPr>
          <w:rFonts w:eastAsia="Times New Roman"/>
          <w:lang w:val="en-US"/>
        </w:rPr>
        <w:t>A copy of the completed CRF will be archived at the study site.</w:t>
      </w:r>
    </w:p>
    <w:p w14:paraId="7B20302C" w14:textId="77777777" w:rsidR="00511D44" w:rsidRPr="00C56258" w:rsidRDefault="00511D44" w:rsidP="002D527A">
      <w:pPr>
        <w:pStyle w:val="Rubrik2"/>
        <w:numPr>
          <w:ilvl w:val="0"/>
          <w:numId w:val="19"/>
        </w:numPr>
        <w:spacing w:before="240"/>
        <w:ind w:left="562" w:right="-378" w:hanging="562"/>
      </w:pPr>
      <w:bookmarkStart w:id="544" w:name="_Toc533078091"/>
      <w:bookmarkStart w:id="545" w:name="_Toc533078205"/>
      <w:bookmarkStart w:id="546" w:name="_Notification_of_study"/>
      <w:bookmarkStart w:id="547" w:name="_Ref35597734"/>
      <w:bookmarkStart w:id="548" w:name="_Ref35597562"/>
      <w:bookmarkStart w:id="549" w:name="_Ref13842209"/>
      <w:bookmarkStart w:id="550" w:name="_Ref13842207"/>
      <w:bookmarkStart w:id="551" w:name="_Ref13842031"/>
      <w:bookmarkStart w:id="552" w:name="_Ref13842026"/>
      <w:bookmarkStart w:id="553" w:name="_Toc2083473"/>
      <w:bookmarkStart w:id="554" w:name="_Toc530560238"/>
      <w:bookmarkStart w:id="555" w:name="_Toc504398625"/>
      <w:bookmarkStart w:id="556" w:name="_Toc106263013"/>
      <w:bookmarkEnd w:id="544"/>
      <w:bookmarkEnd w:id="545"/>
      <w:bookmarkEnd w:id="546"/>
      <w:r w:rsidRPr="00C56258">
        <w:lastRenderedPageBreak/>
        <w:t>Notification of trial completion, reporting, and publication</w:t>
      </w:r>
      <w:bookmarkEnd w:id="547"/>
      <w:bookmarkEnd w:id="548"/>
      <w:bookmarkEnd w:id="549"/>
      <w:bookmarkEnd w:id="550"/>
      <w:bookmarkEnd w:id="551"/>
      <w:bookmarkEnd w:id="552"/>
      <w:bookmarkEnd w:id="553"/>
      <w:bookmarkEnd w:id="554"/>
      <w:bookmarkEnd w:id="555"/>
      <w:bookmarkEnd w:id="556"/>
    </w:p>
    <w:p w14:paraId="1CE4FB7D" w14:textId="77777777" w:rsidR="00511D44" w:rsidRPr="00C56258" w:rsidRDefault="00511D44" w:rsidP="00511D44">
      <w:pPr>
        <w:rPr>
          <w:i/>
          <w:color w:val="981B34" w:themeColor="accent6"/>
          <w:lang w:val="en-US"/>
        </w:rPr>
      </w:pPr>
      <w:bookmarkStart w:id="557" w:name="_Hlk104305767"/>
      <w:r w:rsidRPr="00C56258">
        <w:rPr>
          <w:i/>
          <w:color w:val="981B34" w:themeColor="accent6"/>
          <w:lang w:val="en-US"/>
        </w:rPr>
        <w:t>The sponsor must notify, via CTIS, each concerned Member State that a clinical trial involving that Member State has been terminated. Notification must also be made when a trial has been terminated in all participating EU countries and also when termination has occurred in all participating third countries. The notification must be made within 15 days.</w:t>
      </w:r>
    </w:p>
    <w:p w14:paraId="1790B112" w14:textId="77777777" w:rsidR="00511D44" w:rsidRPr="00C56258" w:rsidRDefault="00511D44" w:rsidP="00511D44">
      <w:pPr>
        <w:rPr>
          <w:i/>
          <w:color w:val="981B34" w:themeColor="accent6"/>
          <w:lang w:val="en-US"/>
        </w:rPr>
      </w:pPr>
      <w:r w:rsidRPr="00C56258">
        <w:rPr>
          <w:i/>
          <w:color w:val="981B34" w:themeColor="accent6"/>
          <w:lang w:val="en-US"/>
        </w:rPr>
        <w:t>Within one year of the completion of the clinical trial in all Member States, the sponsor must submit a summary of the results of the clinical trial to CTIS, regardless of the outcome of the trial.</w:t>
      </w:r>
    </w:p>
    <w:p w14:paraId="24E5BE08" w14:textId="77777777" w:rsidR="00511D44" w:rsidRPr="00C56258" w:rsidRDefault="00511D44" w:rsidP="00511D44">
      <w:pPr>
        <w:rPr>
          <w:i/>
          <w:color w:val="FF0000"/>
          <w:lang w:val="en-US"/>
        </w:rPr>
      </w:pPr>
      <w:r w:rsidRPr="00C56258">
        <w:rPr>
          <w:i/>
          <w:color w:val="981B34" w:themeColor="accent6"/>
          <w:lang w:val="en-US"/>
        </w:rPr>
        <w:t>Guidance on content can be found in the CTR (</w:t>
      </w:r>
      <w:hyperlink r:id="rId47" w:history="1">
        <w:r w:rsidRPr="00C56258">
          <w:rPr>
            <w:rStyle w:val="Hyperlnk"/>
            <w:i/>
            <w:iCs/>
            <w:color w:val="003651" w:themeColor="text2"/>
            <w:lang w:val="en-US"/>
          </w:rPr>
          <w:t>Link</w:t>
        </w:r>
      </w:hyperlink>
      <w:r w:rsidRPr="00C56258">
        <w:rPr>
          <w:i/>
          <w:color w:val="981B34" w:themeColor="accent6"/>
          <w:lang w:val="en-US"/>
        </w:rPr>
        <w:t>), Annex IV. It should be accompanied by a summary written in a way that is understandable to lay people. The content of the summary is given in CTR (</w:t>
      </w:r>
      <w:hyperlink r:id="rId48" w:history="1">
        <w:r w:rsidRPr="00C56258">
          <w:rPr>
            <w:rStyle w:val="Hyperlnk"/>
            <w:i/>
            <w:color w:val="003651" w:themeColor="text2"/>
            <w:lang w:val="en-US"/>
          </w:rPr>
          <w:t>Link</w:t>
        </w:r>
      </w:hyperlink>
      <w:r w:rsidRPr="00C56258">
        <w:rPr>
          <w:i/>
          <w:color w:val="981B34" w:themeColor="accent6"/>
          <w:lang w:val="en-US"/>
        </w:rPr>
        <w:t>), Annex V.</w:t>
      </w:r>
    </w:p>
    <w:p w14:paraId="1CB7FF1E" w14:textId="77777777" w:rsidR="00511D44" w:rsidRPr="00C56258" w:rsidRDefault="00511D44" w:rsidP="00511D44">
      <w:pPr>
        <w:rPr>
          <w:i/>
          <w:color w:val="981B34" w:themeColor="accent6"/>
          <w:lang w:val="en-US"/>
        </w:rPr>
      </w:pPr>
      <w:r w:rsidRPr="00C56258">
        <w:rPr>
          <w:i/>
          <w:color w:val="981B34" w:themeColor="accent6"/>
          <w:lang w:val="en-US"/>
        </w:rPr>
        <w:t>For clinical trials involving children, the above summaries must be submitted within six months of the end of the trial. This shortened deadline of six months applies to sponsors who are marketing authorisation holders for the medicinal product.</w:t>
      </w:r>
    </w:p>
    <w:p w14:paraId="23A2E87D" w14:textId="70652E95" w:rsidR="00511D44" w:rsidRPr="00C56258" w:rsidRDefault="00511D44" w:rsidP="00511D44">
      <w:pPr>
        <w:rPr>
          <w:i/>
          <w:color w:val="981B34" w:themeColor="accent6"/>
          <w:lang w:val="en-US"/>
        </w:rPr>
      </w:pPr>
      <w:r w:rsidRPr="00C56258">
        <w:rPr>
          <w:i/>
          <w:color w:val="981B34" w:themeColor="accent6"/>
          <w:lang w:val="en-US"/>
        </w:rPr>
        <w:t xml:space="preserve">If the trial is submitted for marketing authorization of an investigational medicinal product, the applicant for marketing </w:t>
      </w:r>
      <w:r w:rsidRPr="00C56258">
        <w:rPr>
          <w:i/>
          <w:color w:val="981B34" w:themeColor="accent6"/>
          <w:lang w:val="en-GB"/>
        </w:rPr>
        <w:t>authorisation</w:t>
      </w:r>
      <w:r w:rsidRPr="00C56258">
        <w:rPr>
          <w:i/>
          <w:color w:val="981B34" w:themeColor="accent6"/>
          <w:lang w:val="en-US"/>
        </w:rPr>
        <w:t xml:space="preserve"> must also, in addition to the summary of results, submit the full clinical trial report to CTIS within 30 days of the decision being taken.</w:t>
      </w:r>
    </w:p>
    <w:p w14:paraId="3BBDBC35" w14:textId="77777777" w:rsidR="00511D44" w:rsidRPr="00C56258" w:rsidRDefault="00511D44" w:rsidP="00511D44">
      <w:pPr>
        <w:rPr>
          <w:i/>
          <w:color w:val="981B34" w:themeColor="accent6"/>
          <w:lang w:val="en-US"/>
        </w:rPr>
      </w:pPr>
      <w:bookmarkStart w:id="558" w:name="_Hlk104305547"/>
      <w:r w:rsidRPr="00C56258">
        <w:rPr>
          <w:i/>
          <w:color w:val="981B34" w:themeColor="accent6"/>
          <w:lang w:val="en-US"/>
        </w:rPr>
        <w:t>In addition to submitting a summary of the results to CTIS a complete report with individual data shall be available from the sponsor on request or for any inspections by the Swedish Medical Products Agency throughout the entire retention period. A published article is not to be equated with a summary of a report. The report must contain sufficient information so that the Swedish Medical Products Agency can make an evaluation.</w:t>
      </w:r>
    </w:p>
    <w:p w14:paraId="78EA0AF4" w14:textId="77777777" w:rsidR="00511D44" w:rsidRPr="00C56258" w:rsidRDefault="00511D44" w:rsidP="00511D44">
      <w:pPr>
        <w:rPr>
          <w:i/>
          <w:color w:val="981B34" w:themeColor="accent6"/>
          <w:lang w:val="en-US"/>
        </w:rPr>
      </w:pPr>
      <w:bookmarkStart w:id="559" w:name="_Hlk104376669"/>
      <w:r w:rsidRPr="00C56258">
        <w:rPr>
          <w:i/>
          <w:color w:val="981B34" w:themeColor="accent6"/>
          <w:lang w:val="en-US"/>
        </w:rPr>
        <w:t>In addition to submitting a summary of the results to CTIS, a full clinical trial report with individual data shall be completed by the sponsor and provided to Principal investigators. The clinical trial report shall be archived in the Trial Master File by the sponsor and by the principal investigator at each site, in their Investigator Site Files, throughout the entire retention period, and available on request for inspections by the authorities. The clinical trial report must contain sufficient information so that the Swedish Medical Products Agency or other authorities can make a complete evaluation of the trial conduct and the results. A published article is not to be equated with the summary report to CTIS or the full clinical trial report.</w:t>
      </w:r>
    </w:p>
    <w:bookmarkEnd w:id="558"/>
    <w:bookmarkEnd w:id="559"/>
    <w:p w14:paraId="45B31A57" w14:textId="77777777" w:rsidR="00511D44" w:rsidRPr="00C56258" w:rsidRDefault="00511D44" w:rsidP="00511D44">
      <w:pPr>
        <w:rPr>
          <w:i/>
          <w:color w:val="981B34" w:themeColor="accent6"/>
          <w:lang w:val="en-US"/>
        </w:rPr>
      </w:pPr>
      <w:r w:rsidRPr="00C56258">
        <w:rPr>
          <w:i/>
          <w:color w:val="981B34" w:themeColor="accent6"/>
          <w:lang w:val="en-US"/>
        </w:rPr>
        <w:t>The sponsor is responsible for the compilation of statistical analyses and their presentation to involved principal investigators. These analyses may be the basis for a manuscript for publication.</w:t>
      </w:r>
    </w:p>
    <w:p w14:paraId="0306646F" w14:textId="77777777" w:rsidR="00511D44" w:rsidRPr="00C56258" w:rsidRDefault="00511D44" w:rsidP="00511D44">
      <w:pPr>
        <w:rPr>
          <w:i/>
          <w:color w:val="981B34" w:themeColor="accent6"/>
          <w:lang w:val="en-US"/>
        </w:rPr>
      </w:pPr>
      <w:r w:rsidRPr="00C56258">
        <w:rPr>
          <w:i/>
          <w:color w:val="981B34" w:themeColor="accent6"/>
          <w:lang w:val="en-US"/>
        </w:rPr>
        <w:t xml:space="preserve">If the results are summarized in a manuscript with the purpose to publish in a scientific journal, it is recommended that the EU trial number is stated at the end of the abstract. This clearly documents that the trial has been published in advance and meets the requirements </w:t>
      </w:r>
      <w:r w:rsidRPr="00C56258">
        <w:rPr>
          <w:i/>
          <w:color w:val="981B34" w:themeColor="accent6"/>
          <w:lang w:val="en-US"/>
        </w:rPr>
        <w:lastRenderedPageBreak/>
        <w:t>from ICMJE (International Committee for Medical Journal Editors) that are set for publications in medical science journals.</w:t>
      </w:r>
    </w:p>
    <w:p w14:paraId="2747AE39" w14:textId="77777777" w:rsidR="00511D44" w:rsidRPr="00C56258" w:rsidRDefault="00511D44" w:rsidP="00511D44">
      <w:pPr>
        <w:rPr>
          <w:i/>
          <w:color w:val="981B34" w:themeColor="accent6"/>
          <w:lang w:val="en-US"/>
        </w:rPr>
      </w:pPr>
      <w:r w:rsidRPr="00C56258">
        <w:rPr>
          <w:i/>
          <w:color w:val="981B34" w:themeColor="accent6"/>
          <w:lang w:val="en-US"/>
        </w:rPr>
        <w:t>If a clinical trial is suspended or prematurely terminated due to a change in the risk-benefit balance, for reasons of subject safety, this must be notified to the Member States concerned through CTIS. The notification should be made as soon as possible, but not later than 15 days after the clinical trial was suspended or terminated prematurely. The reasons for such action and follow-up measures must be provided. The resumption of a clinical trial after its temporary interruption due to a change in the benefit/risk balance is considered a substantial modification.</w:t>
      </w:r>
    </w:p>
    <w:p w14:paraId="03F38785" w14:textId="208824D4" w:rsidR="00511D44" w:rsidRPr="00C56258" w:rsidRDefault="00511D44" w:rsidP="00511D44">
      <w:pPr>
        <w:rPr>
          <w:i/>
          <w:color w:val="981B34" w:themeColor="accent6"/>
          <w:lang w:val="en-US"/>
        </w:rPr>
      </w:pPr>
      <w:r w:rsidRPr="00C56258">
        <w:rPr>
          <w:i/>
          <w:color w:val="981B34" w:themeColor="accent6"/>
          <w:lang w:val="en-US"/>
        </w:rPr>
        <w:t>Interruptions that do not affect the benefit/risk relationship must be notified, via CTIS, within 15 days, stating the reason for the interruption. Notification of restart shall be made, via CTIS, within 15 days.</w:t>
      </w:r>
      <w:r w:rsidRPr="00C56258">
        <w:rPr>
          <w:i/>
          <w:color w:val="981B34" w:themeColor="accent6"/>
          <w:lang w:val="en-GB"/>
        </w:rPr>
        <w:t xml:space="preserve">See also section </w:t>
      </w:r>
      <w:r w:rsidRPr="00C56258">
        <w:rPr>
          <w:color w:val="981B34" w:themeColor="accent6"/>
        </w:rPr>
        <w:fldChar w:fldCharType="begin"/>
      </w:r>
      <w:r w:rsidRPr="00C56258">
        <w:rPr>
          <w:i/>
          <w:color w:val="981B34" w:themeColor="accent6"/>
          <w:lang w:val="en-GB"/>
        </w:rPr>
        <w:instrText xml:space="preserve"> REF _Ref24029330 \r \h </w:instrText>
      </w:r>
      <w:r w:rsidR="00C56258" w:rsidRPr="00C56258">
        <w:rPr>
          <w:color w:val="981B34" w:themeColor="accent6"/>
          <w:lang w:val="en-US"/>
        </w:rPr>
        <w:instrText xml:space="preserve"> \* MERGEFORMAT </w:instrText>
      </w:r>
      <w:r w:rsidRPr="00C56258">
        <w:rPr>
          <w:color w:val="981B34" w:themeColor="accent6"/>
        </w:rPr>
      </w:r>
      <w:r w:rsidRPr="00C56258">
        <w:rPr>
          <w:color w:val="981B34" w:themeColor="accent6"/>
        </w:rPr>
        <w:fldChar w:fldCharType="separate"/>
      </w:r>
      <w:r w:rsidRPr="00C56258">
        <w:rPr>
          <w:i/>
          <w:color w:val="981B34" w:themeColor="accent6"/>
          <w:lang w:val="en-GB"/>
        </w:rPr>
        <w:t>5.4</w:t>
      </w:r>
      <w:r w:rsidRPr="00C56258">
        <w:rPr>
          <w:color w:val="981B34" w:themeColor="accent6"/>
        </w:rPr>
        <w:fldChar w:fldCharType="end"/>
      </w:r>
      <w:r w:rsidRPr="00C56258">
        <w:rPr>
          <w:i/>
          <w:color w:val="981B34" w:themeColor="accent6"/>
          <w:lang w:val="en-GB"/>
        </w:rPr>
        <w:t xml:space="preserve">, </w:t>
      </w:r>
      <w:r w:rsidRPr="00C56258">
        <w:rPr>
          <w:color w:val="981B34" w:themeColor="accent6"/>
        </w:rPr>
        <w:fldChar w:fldCharType="begin"/>
      </w:r>
      <w:r w:rsidRPr="00C56258">
        <w:rPr>
          <w:i/>
          <w:color w:val="981B34" w:themeColor="accent6"/>
          <w:lang w:val="en-GB"/>
        </w:rPr>
        <w:instrText xml:space="preserve"> REF _Ref24029233 \h  \* MERGEFORMAT </w:instrText>
      </w:r>
      <w:r w:rsidRPr="00C56258">
        <w:rPr>
          <w:color w:val="981B34" w:themeColor="accent6"/>
        </w:rPr>
      </w:r>
      <w:r w:rsidRPr="00C56258">
        <w:rPr>
          <w:color w:val="981B34" w:themeColor="accent6"/>
        </w:rPr>
        <w:fldChar w:fldCharType="separate"/>
      </w:r>
      <w:r w:rsidRPr="00C56258">
        <w:rPr>
          <w:i/>
          <w:color w:val="981B34" w:themeColor="accent6"/>
          <w:lang w:val="en-GB"/>
        </w:rPr>
        <w:t>End of Trial</w:t>
      </w:r>
      <w:r w:rsidRPr="00C56258">
        <w:rPr>
          <w:color w:val="981B34" w:themeColor="accent6"/>
        </w:rPr>
        <w:fldChar w:fldCharType="end"/>
      </w:r>
      <w:r w:rsidRPr="00C56258">
        <w:rPr>
          <w:i/>
          <w:color w:val="981B34" w:themeColor="accent6"/>
          <w:lang w:val="en-GB"/>
        </w:rPr>
        <w:t xml:space="preserve">, as well as section </w:t>
      </w:r>
      <w:r w:rsidRPr="00C56258">
        <w:rPr>
          <w:color w:val="981B34" w:themeColor="accent6"/>
        </w:rPr>
        <w:fldChar w:fldCharType="begin"/>
      </w:r>
      <w:r w:rsidRPr="00C56258">
        <w:rPr>
          <w:i/>
          <w:color w:val="981B34" w:themeColor="accent6"/>
          <w:lang w:val="en-GB"/>
        </w:rPr>
        <w:instrText xml:space="preserve"> REF _Ref13844305 \r \h  \* MERGEFORMAT </w:instrText>
      </w:r>
      <w:r w:rsidRPr="00C56258">
        <w:rPr>
          <w:color w:val="981B34" w:themeColor="accent6"/>
        </w:rPr>
      </w:r>
      <w:r w:rsidRPr="00C56258">
        <w:rPr>
          <w:color w:val="981B34" w:themeColor="accent6"/>
        </w:rPr>
        <w:fldChar w:fldCharType="separate"/>
      </w:r>
      <w:r w:rsidRPr="00C56258">
        <w:rPr>
          <w:i/>
          <w:color w:val="981B34" w:themeColor="accent6"/>
          <w:lang w:val="en-GB"/>
        </w:rPr>
        <w:t>6.4</w:t>
      </w:r>
      <w:r w:rsidRPr="00C56258">
        <w:rPr>
          <w:color w:val="981B34" w:themeColor="accent6"/>
        </w:rPr>
        <w:fldChar w:fldCharType="end"/>
      </w:r>
      <w:r w:rsidRPr="00C56258">
        <w:rPr>
          <w:i/>
          <w:color w:val="981B34" w:themeColor="accent6"/>
          <w:lang w:val="en-GB"/>
        </w:rPr>
        <w:t xml:space="preserve">, </w:t>
      </w:r>
      <w:r w:rsidRPr="00C56258">
        <w:rPr>
          <w:color w:val="981B34" w:themeColor="accent6"/>
        </w:rPr>
        <w:fldChar w:fldCharType="begin"/>
      </w:r>
      <w:r w:rsidRPr="00C56258">
        <w:rPr>
          <w:i/>
          <w:color w:val="981B34" w:themeColor="accent6"/>
          <w:lang w:val="en-GB"/>
        </w:rPr>
        <w:instrText xml:space="preserve"> REF _Ref13842003 \h  \* MERGEFORMAT </w:instrText>
      </w:r>
      <w:r w:rsidRPr="00C56258">
        <w:rPr>
          <w:color w:val="981B34" w:themeColor="accent6"/>
        </w:rPr>
      </w:r>
      <w:r w:rsidRPr="00C56258">
        <w:rPr>
          <w:color w:val="981B34" w:themeColor="accent6"/>
        </w:rPr>
        <w:fldChar w:fldCharType="separate"/>
      </w:r>
      <w:r w:rsidRPr="00C56258">
        <w:rPr>
          <w:i/>
          <w:color w:val="981B34" w:themeColor="accent6"/>
          <w:lang w:val="en-GB"/>
        </w:rPr>
        <w:t>Withdrawal criteria</w:t>
      </w:r>
      <w:r w:rsidRPr="00C56258">
        <w:rPr>
          <w:color w:val="981B34" w:themeColor="accent6"/>
        </w:rPr>
        <w:fldChar w:fldCharType="end"/>
      </w:r>
      <w:r w:rsidRPr="00C56258">
        <w:rPr>
          <w:i/>
          <w:color w:val="981B34" w:themeColor="accent6"/>
          <w:lang w:val="en-US"/>
        </w:rPr>
        <w:t>.</w:t>
      </w:r>
    </w:p>
    <w:p w14:paraId="4A4E83D0" w14:textId="77777777" w:rsidR="005F2B0C" w:rsidRDefault="00511D44" w:rsidP="005F2B0C">
      <w:pPr>
        <w:spacing w:after="0"/>
        <w:rPr>
          <w:i/>
          <w:color w:val="981B34" w:themeColor="accent6"/>
          <w:lang w:val="en-US"/>
        </w:rPr>
      </w:pPr>
      <w:r w:rsidRPr="00C56258">
        <w:rPr>
          <w:rFonts w:eastAsia="Times New Roman"/>
          <w:i/>
          <w:color w:val="981B34" w:themeColor="accent6"/>
          <w:lang w:val="en-US"/>
        </w:rPr>
        <w:t>Text suggestion</w:t>
      </w:r>
      <w:r w:rsidRPr="00C56258">
        <w:rPr>
          <w:i/>
          <w:color w:val="981B34" w:themeColor="accent6"/>
          <w:lang w:val="en-US"/>
        </w:rPr>
        <w:t>:</w:t>
      </w:r>
    </w:p>
    <w:p w14:paraId="30A2B662" w14:textId="4123AFE2" w:rsidR="00511D44" w:rsidRPr="00C56258" w:rsidRDefault="00511D44" w:rsidP="005F2B0C">
      <w:pPr>
        <w:spacing w:before="0"/>
        <w:rPr>
          <w:lang w:val="en-US"/>
        </w:rPr>
      </w:pPr>
      <w:r w:rsidRPr="00C56258">
        <w:rPr>
          <w:lang w:val="en-US"/>
        </w:rPr>
        <w:t xml:space="preserve">End of the trial is reported in CTIS at the latest 15 days after completion. </w:t>
      </w:r>
    </w:p>
    <w:p w14:paraId="6D3BA8DD" w14:textId="77777777" w:rsidR="00511D44" w:rsidRPr="00C56258" w:rsidRDefault="00511D44" w:rsidP="00511D44">
      <w:pPr>
        <w:rPr>
          <w:lang w:val="en-US"/>
        </w:rPr>
      </w:pPr>
      <w:r w:rsidRPr="00C56258">
        <w:rPr>
          <w:lang w:val="en-US"/>
        </w:rPr>
        <w:t xml:space="preserve">Within one year of trial completion, a clinical study report is completed, and a summary of the clinical trial results must be reported in CTIS, including a summary for lay people. </w:t>
      </w:r>
      <w:bookmarkStart w:id="560" w:name="_Toc530560239"/>
      <w:bookmarkStart w:id="561" w:name="_Toc2083474"/>
    </w:p>
    <w:p w14:paraId="24CA0944" w14:textId="0B4DF52D" w:rsidR="00511D44" w:rsidRPr="00C56258" w:rsidRDefault="00511D44">
      <w:pPr>
        <w:pStyle w:val="Rubrik2"/>
        <w:numPr>
          <w:ilvl w:val="0"/>
          <w:numId w:val="19"/>
        </w:numPr>
        <w:spacing w:before="240" w:after="240"/>
        <w:ind w:left="562" w:hanging="562"/>
      </w:pPr>
      <w:bookmarkStart w:id="562" w:name="_Toc106263014"/>
      <w:bookmarkEnd w:id="557"/>
      <w:r w:rsidRPr="00C56258">
        <w:t>Referen</w:t>
      </w:r>
      <w:bookmarkEnd w:id="560"/>
      <w:bookmarkEnd w:id="561"/>
      <w:r w:rsidRPr="00C56258">
        <w:t>ces</w:t>
      </w:r>
      <w:bookmarkEnd w:id="562"/>
    </w:p>
    <w:p w14:paraId="75D24D97" w14:textId="77777777" w:rsidR="00511D44" w:rsidRPr="00C56258" w:rsidRDefault="00511D44" w:rsidP="00511D44">
      <w:pPr>
        <w:rPr>
          <w:i/>
          <w:color w:val="981B34" w:themeColor="accent6"/>
        </w:rPr>
      </w:pPr>
      <w:r w:rsidRPr="00C56258">
        <w:rPr>
          <w:i/>
          <w:color w:val="981B34" w:themeColor="accent6"/>
          <w:lang w:val="en-US"/>
        </w:rPr>
        <w:t xml:space="preserve">Literature referenced in the text is listed here. The list should be sorted in the order in which it is referred to in the protocol. </w:t>
      </w:r>
      <w:r w:rsidRPr="00C56258">
        <w:rPr>
          <w:i/>
          <w:color w:val="981B34" w:themeColor="accent6"/>
        </w:rPr>
        <w:t>For example, the Vancouver system can be used.</w:t>
      </w:r>
    </w:p>
    <w:p w14:paraId="1FF79C88" w14:textId="77777777" w:rsidR="00511D44" w:rsidRPr="00862563" w:rsidRDefault="00511D44">
      <w:pPr>
        <w:pStyle w:val="Rubrik2"/>
        <w:numPr>
          <w:ilvl w:val="0"/>
          <w:numId w:val="19"/>
        </w:numPr>
        <w:spacing w:before="240" w:after="240"/>
        <w:ind w:left="562" w:hanging="562"/>
      </w:pPr>
      <w:bookmarkStart w:id="563" w:name="_Toc106263015"/>
      <w:r w:rsidRPr="00C56258">
        <w:t>Attachments</w:t>
      </w:r>
      <w:bookmarkEnd w:id="563"/>
    </w:p>
    <w:p w14:paraId="793CDEDA" w14:textId="77777777" w:rsidR="00511D44" w:rsidRPr="00C56258" w:rsidRDefault="00511D44" w:rsidP="00511D44">
      <w:pPr>
        <w:rPr>
          <w:color w:val="981B34" w:themeColor="accent6"/>
          <w:lang w:val="en-US"/>
        </w:rPr>
      </w:pPr>
      <w:r w:rsidRPr="00C56258">
        <w:rPr>
          <w:i/>
          <w:color w:val="981B34" w:themeColor="accent6"/>
          <w:lang w:val="en-US"/>
        </w:rPr>
        <w:t>These could include, for example, validated self-report scales, questionnaires, diaries, etc. All attachments should have a version number and be dated.</w:t>
      </w:r>
    </w:p>
    <w:sectPr w:rsidR="00511D44" w:rsidRPr="00C56258" w:rsidSect="008C26E4">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33E8" w14:textId="77777777" w:rsidR="007732CB" w:rsidRDefault="007732CB" w:rsidP="004601FB">
      <w:pPr>
        <w:spacing w:after="0" w:line="240" w:lineRule="auto"/>
      </w:pPr>
      <w:r>
        <w:separator/>
      </w:r>
    </w:p>
  </w:endnote>
  <w:endnote w:type="continuationSeparator" w:id="0">
    <w:p w14:paraId="6EB9AFF3" w14:textId="77777777" w:rsidR="007732CB" w:rsidRDefault="007732CB" w:rsidP="00460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C104" w14:textId="77777777" w:rsidR="00E00D3F" w:rsidRPr="00BA5F55" w:rsidRDefault="00E00D3F" w:rsidP="00BA5F55">
    <w:pPr>
      <w:pStyle w:val="Sidfot"/>
      <w:jc w:val="right"/>
      <w:rPr>
        <w:b/>
        <w:bCs/>
      </w:rPr>
    </w:pPr>
    <w:r w:rsidRPr="00BA5F55">
      <w:rPr>
        <w:b/>
        <w:bCs/>
      </w:rPr>
      <w:t>Kliniska Studier Sverige</w:t>
    </w:r>
  </w:p>
  <w:p w14:paraId="11C3A98C" w14:textId="7F8161FA" w:rsidR="00E00D3F" w:rsidRDefault="00511D44" w:rsidP="00511D44">
    <w:pPr>
      <w:pStyle w:val="Sidfot"/>
      <w:tabs>
        <w:tab w:val="left" w:pos="864"/>
      </w:tabs>
    </w:pPr>
    <w:r>
      <w:tab/>
    </w:r>
    <w:r>
      <w:tab/>
    </w:r>
    <w:r>
      <w:tab/>
    </w:r>
    <w:r w:rsidR="00E00D3F">
      <w:t xml:space="preserve">Version </w:t>
    </w:r>
    <w:r w:rsidR="004C66B0">
      <w:t>1.0</w:t>
    </w:r>
    <w:r w:rsidR="00E00D3F">
      <w:t xml:space="preserve">, </w:t>
    </w:r>
    <w:r w:rsidR="004C66B0">
      <w:t>2022-05-25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0A0CD" w14:textId="77777777" w:rsidR="000413EE" w:rsidRPr="000413EE" w:rsidRDefault="000413EE" w:rsidP="000413EE">
    <w:pPr>
      <w:pStyle w:val="Sidfot"/>
      <w:spacing w:before="0"/>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8F48F" w14:textId="77777777" w:rsidR="000413EE" w:rsidRPr="00BA5F55" w:rsidRDefault="000413EE" w:rsidP="00BA5F55">
    <w:pPr>
      <w:pStyle w:val="Sidfot"/>
      <w:jc w:val="right"/>
      <w:rPr>
        <w:b/>
        <w:bCs/>
      </w:rPr>
    </w:pPr>
    <w:r w:rsidRPr="00BA5F55">
      <w:rPr>
        <w:b/>
        <w:bCs/>
      </w:rPr>
      <w:t>Kliniska Studier Sverige</w:t>
    </w:r>
  </w:p>
  <w:p w14:paraId="787B02B7" w14:textId="211BBA4E" w:rsidR="000413EE" w:rsidRDefault="000413EE" w:rsidP="00B518EA">
    <w:pPr>
      <w:pStyle w:val="Sidfot"/>
      <w:tabs>
        <w:tab w:val="left" w:pos="864"/>
      </w:tabs>
      <w:jc w:val="right"/>
    </w:pPr>
    <w:r>
      <w:t>Version 1.0, 2022-05-25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FDD63" w14:textId="77777777" w:rsidR="006A7FF6" w:rsidRPr="00BA5F55" w:rsidRDefault="006A7FF6" w:rsidP="006A7FF6">
    <w:pPr>
      <w:pStyle w:val="Sidfot"/>
      <w:jc w:val="right"/>
      <w:rPr>
        <w:b/>
        <w:bCs/>
      </w:rPr>
    </w:pPr>
    <w:r w:rsidRPr="00BA5F55">
      <w:rPr>
        <w:b/>
        <w:bCs/>
      </w:rPr>
      <w:t>Kliniska Studier Sverige</w:t>
    </w:r>
  </w:p>
  <w:p w14:paraId="3DFCC8C6" w14:textId="5606EF99" w:rsidR="006A7FF6" w:rsidRDefault="006A7FF6" w:rsidP="006A7FF6">
    <w:pPr>
      <w:pStyle w:val="Sidfot"/>
      <w:tabs>
        <w:tab w:val="left" w:pos="864"/>
      </w:tabs>
      <w:jc w:val="right"/>
    </w:pPr>
    <w:r>
      <w:t>Version 1.0, 2022-05-25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46F77" w14:textId="6241660B" w:rsidR="00511D44" w:rsidRPr="00511D44" w:rsidRDefault="00511D44" w:rsidP="005918C0">
    <w:pPr>
      <w:pStyle w:val="Sidfot"/>
      <w:jc w:val="right"/>
      <w:rPr>
        <w:sz w:val="20"/>
        <w:szCs w:val="20"/>
      </w:rPr>
    </w:pPr>
    <w:r w:rsidRPr="00511D44">
      <w:rPr>
        <w:sz w:val="20"/>
        <w:szCs w:val="20"/>
      </w:rPr>
      <w:fldChar w:fldCharType="begin"/>
    </w:r>
    <w:r w:rsidRPr="00511D44">
      <w:rPr>
        <w:sz w:val="20"/>
        <w:szCs w:val="20"/>
      </w:rPr>
      <w:instrText>PAGE  \* Arabic  \* MERGEFORMAT</w:instrText>
    </w:r>
    <w:r w:rsidRPr="00511D44">
      <w:rPr>
        <w:sz w:val="20"/>
        <w:szCs w:val="20"/>
      </w:rPr>
      <w:fldChar w:fldCharType="separate"/>
    </w:r>
    <w:r w:rsidRPr="00511D44">
      <w:rPr>
        <w:sz w:val="20"/>
        <w:szCs w:val="20"/>
      </w:rPr>
      <w:t>1</w:t>
    </w:r>
    <w:r w:rsidRPr="00511D44">
      <w:rPr>
        <w:sz w:val="20"/>
        <w:szCs w:val="20"/>
      </w:rPr>
      <w:fldChar w:fldCharType="end"/>
    </w:r>
    <w:r w:rsidRPr="00511D44">
      <w:rPr>
        <w:sz w:val="20"/>
        <w:szCs w:val="20"/>
      </w:rPr>
      <w:t xml:space="preserve"> (</w:t>
    </w:r>
    <w:r w:rsidRPr="00511D44">
      <w:rPr>
        <w:sz w:val="20"/>
        <w:szCs w:val="20"/>
      </w:rPr>
      <w:fldChar w:fldCharType="begin"/>
    </w:r>
    <w:r w:rsidRPr="00511D44">
      <w:rPr>
        <w:sz w:val="20"/>
        <w:szCs w:val="20"/>
      </w:rPr>
      <w:instrText>NUMPAGES  \* Arabic  \* MERGEFORMAT</w:instrText>
    </w:r>
    <w:r w:rsidRPr="00511D44">
      <w:rPr>
        <w:sz w:val="20"/>
        <w:szCs w:val="20"/>
      </w:rPr>
      <w:fldChar w:fldCharType="separate"/>
    </w:r>
    <w:r w:rsidRPr="00511D44">
      <w:rPr>
        <w:sz w:val="20"/>
        <w:szCs w:val="20"/>
      </w:rPr>
      <w:t>2</w:t>
    </w:r>
    <w:r w:rsidRPr="00511D44">
      <w:rPr>
        <w:sz w:val="20"/>
        <w:szCs w:val="20"/>
      </w:rPr>
      <w:fldChar w:fldCharType="end"/>
    </w:r>
    <w:r w:rsidRPr="00511D44">
      <w:rPr>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CF026" w14:textId="77777777" w:rsidR="007732CB" w:rsidRDefault="007732CB" w:rsidP="004601FB">
      <w:pPr>
        <w:spacing w:after="0" w:line="240" w:lineRule="auto"/>
      </w:pPr>
      <w:r>
        <w:separator/>
      </w:r>
    </w:p>
  </w:footnote>
  <w:footnote w:type="continuationSeparator" w:id="0">
    <w:p w14:paraId="1872B6BC" w14:textId="77777777" w:rsidR="007732CB" w:rsidRDefault="007732CB" w:rsidP="00460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3B440" w14:textId="77777777" w:rsidR="00C72198" w:rsidRDefault="00C72198" w:rsidP="00C72198">
    <w:pPr>
      <w:pStyle w:val="Sidhuvud"/>
      <w:ind w:firstLine="567"/>
    </w:pPr>
    <w:r>
      <w:rPr>
        <w:noProof/>
      </w:rPr>
      <w:drawing>
        <wp:anchor distT="0" distB="0" distL="114300" distR="114300" simplePos="0" relativeHeight="251659264" behindDoc="1" locked="1" layoutInCell="1" allowOverlap="1" wp14:anchorId="41003966" wp14:editId="760EF88D">
          <wp:simplePos x="0" y="0"/>
          <wp:positionH relativeFrom="column">
            <wp:posOffset>2976880</wp:posOffset>
          </wp:positionH>
          <wp:positionV relativeFrom="page">
            <wp:posOffset>429895</wp:posOffset>
          </wp:positionV>
          <wp:extent cx="2846070" cy="577850"/>
          <wp:effectExtent l="0" t="0" r="0" b="0"/>
          <wp:wrapSquare wrapText="bothSides"/>
          <wp:docPr id="7" name="Bildobjekt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objekt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846070" cy="5778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84330" w14:textId="77777777" w:rsidR="00D06668" w:rsidRDefault="00D06668" w:rsidP="00567E2D">
    <w:pPr>
      <w:pStyle w:val="Sidhuvud"/>
      <w:tabs>
        <w:tab w:val="clear" w:pos="4536"/>
        <w:tab w:val="center" w:pos="5040"/>
      </w:tabs>
      <w:spacing w:before="310" w:after="640"/>
      <w:ind w:left="4176" w:firstLine="504"/>
    </w:pPr>
    <w:r>
      <w:rPr>
        <w:noProof/>
      </w:rPr>
      <w:drawing>
        <wp:inline distT="0" distB="0" distL="0" distR="0" wp14:anchorId="63166978" wp14:editId="37744453">
          <wp:extent cx="2846070" cy="577850"/>
          <wp:effectExtent l="0" t="0" r="0" b="0"/>
          <wp:docPr id="8" name="Bildobjekt 2" descr="Kliniska Studier Sverige 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objekt 2" descr="Kliniska Studier Sverige logotyp."/>
                  <pic:cNvPicPr/>
                </pic:nvPicPr>
                <pic:blipFill>
                  <a:blip r:embed="rId1">
                    <a:extLst>
                      <a:ext uri="{28A0092B-C50C-407E-A947-70E740481C1C}">
                        <a14:useLocalDpi xmlns:a14="http://schemas.microsoft.com/office/drawing/2010/main" val="0"/>
                      </a:ext>
                    </a:extLst>
                  </a:blip>
                  <a:stretch>
                    <a:fillRect/>
                  </a:stretch>
                </pic:blipFill>
                <pic:spPr>
                  <a:xfrm>
                    <a:off x="0" y="0"/>
                    <a:ext cx="2846070" cy="5778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999F8" w14:textId="71592187" w:rsidR="000413EE" w:rsidRDefault="00D06668" w:rsidP="0021106C">
    <w:pPr>
      <w:pStyle w:val="Sidhuvud"/>
      <w:spacing w:before="310"/>
      <w:ind w:left="4680"/>
    </w:pPr>
    <w:r>
      <w:rPr>
        <w:noProof/>
      </w:rPr>
      <w:drawing>
        <wp:inline distT="0" distB="0" distL="0" distR="0" wp14:anchorId="036819AE" wp14:editId="5617DECD">
          <wp:extent cx="2846070" cy="577850"/>
          <wp:effectExtent l="0" t="0" r="0" b="0"/>
          <wp:docPr id="9" name="Bildobjekt 2" descr="Kliniska Studier Sverige 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objekt 2" descr="Kliniska Studier Sverige logotyp."/>
                  <pic:cNvPicPr/>
                </pic:nvPicPr>
                <pic:blipFill>
                  <a:blip r:embed="rId1">
                    <a:extLst>
                      <a:ext uri="{28A0092B-C50C-407E-A947-70E740481C1C}">
                        <a14:useLocalDpi xmlns:a14="http://schemas.microsoft.com/office/drawing/2010/main" val="0"/>
                      </a:ext>
                    </a:extLst>
                  </a:blip>
                  <a:stretch>
                    <a:fillRect/>
                  </a:stretch>
                </pic:blipFill>
                <pic:spPr>
                  <a:xfrm>
                    <a:off x="0" y="0"/>
                    <a:ext cx="2846070" cy="57785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35B4" w14:textId="1E5CDF9D" w:rsidR="00511D44" w:rsidRPr="007F6660" w:rsidRDefault="00511D44" w:rsidP="005918C0">
    <w:pPr>
      <w:tabs>
        <w:tab w:val="left" w:pos="2610"/>
      </w:tabs>
      <w:spacing w:after="0" w:line="240" w:lineRule="auto"/>
      <w:rPr>
        <w:sz w:val="20"/>
        <w:szCs w:val="20"/>
        <w:lang w:val="en-US"/>
      </w:rPr>
    </w:pPr>
    <w:r w:rsidRPr="007F6660">
      <w:rPr>
        <w:sz w:val="20"/>
        <w:szCs w:val="20"/>
        <w:lang w:val="en-US"/>
      </w:rPr>
      <w:t>Trial ID:</w:t>
    </w:r>
    <w:r w:rsidRPr="007F6660">
      <w:rPr>
        <w:sz w:val="20"/>
        <w:szCs w:val="20"/>
        <w:lang w:val="en-US"/>
      </w:rPr>
      <w:tab/>
      <w:t>&lt;&lt;Trial-ID&gt;&gt;</w:t>
    </w:r>
  </w:p>
  <w:p w14:paraId="5EF73C17" w14:textId="5DFB2BFF" w:rsidR="00511D44" w:rsidRPr="007F6660" w:rsidRDefault="00511D44" w:rsidP="005918C0">
    <w:pPr>
      <w:tabs>
        <w:tab w:val="left" w:pos="2610"/>
      </w:tabs>
      <w:spacing w:before="0" w:after="0" w:line="240" w:lineRule="auto"/>
      <w:rPr>
        <w:sz w:val="20"/>
        <w:szCs w:val="20"/>
        <w:lang w:val="en-US"/>
      </w:rPr>
    </w:pPr>
    <w:r w:rsidRPr="007F6660">
      <w:rPr>
        <w:sz w:val="20"/>
        <w:szCs w:val="20"/>
        <w:lang w:val="en-US"/>
      </w:rPr>
      <w:t>Version No:</w:t>
    </w:r>
    <w:r w:rsidRPr="007F6660">
      <w:rPr>
        <w:sz w:val="20"/>
        <w:szCs w:val="20"/>
        <w:lang w:val="en-US"/>
      </w:rPr>
      <w:tab/>
      <w:t>&lt;&lt;Version No&gt;&gt;</w:t>
    </w:r>
  </w:p>
  <w:p w14:paraId="4DC92861" w14:textId="1C48EA88" w:rsidR="00511D44" w:rsidRPr="007F6660" w:rsidRDefault="00511D44" w:rsidP="005918C0">
    <w:pPr>
      <w:tabs>
        <w:tab w:val="left" w:pos="2610"/>
      </w:tabs>
      <w:spacing w:before="0" w:after="0" w:line="240" w:lineRule="auto"/>
      <w:rPr>
        <w:sz w:val="20"/>
        <w:szCs w:val="20"/>
        <w:lang w:val="en-US"/>
      </w:rPr>
    </w:pPr>
    <w:r w:rsidRPr="007F6660">
      <w:rPr>
        <w:sz w:val="20"/>
        <w:szCs w:val="20"/>
        <w:lang w:val="en-US"/>
      </w:rPr>
      <w:t>Date:</w:t>
    </w:r>
    <w:r w:rsidRPr="007F6660">
      <w:rPr>
        <w:sz w:val="20"/>
        <w:szCs w:val="20"/>
        <w:lang w:val="en-US"/>
      </w:rPr>
      <w:tab/>
      <w:t>&lt;&lt;Date&gt;&gt;</w:t>
    </w:r>
  </w:p>
  <w:p w14:paraId="391EEBE7" w14:textId="277AC596" w:rsidR="00511D44" w:rsidRPr="00511D44" w:rsidRDefault="00511D44" w:rsidP="005918C0">
    <w:pPr>
      <w:tabs>
        <w:tab w:val="left" w:pos="2610"/>
      </w:tabs>
      <w:spacing w:after="500" w:line="240" w:lineRule="auto"/>
      <w:contextualSpacing/>
      <w:rPr>
        <w:sz w:val="20"/>
        <w:szCs w:val="20"/>
        <w:lang w:val="en-US"/>
      </w:rPr>
    </w:pPr>
    <w:r w:rsidRPr="00511D44">
      <w:rPr>
        <w:sz w:val="20"/>
        <w:szCs w:val="20"/>
        <w:lang w:val="en-US"/>
      </w:rPr>
      <w:t>EU Trial No:</w:t>
    </w:r>
    <w:r w:rsidRPr="00511D44">
      <w:rPr>
        <w:sz w:val="20"/>
        <w:szCs w:val="20"/>
        <w:lang w:val="en-US"/>
      </w:rPr>
      <w:tab/>
      <w:t>&lt;&lt;XXXX-</w:t>
    </w:r>
    <w:r w:rsidRPr="00511D44" w:rsidDel="0059498A">
      <w:rPr>
        <w:sz w:val="20"/>
        <w:szCs w:val="20"/>
        <w:lang w:val="en-US"/>
      </w:rPr>
      <w:t xml:space="preserve"> </w:t>
    </w:r>
    <w:r w:rsidRPr="00511D44">
      <w:rPr>
        <w:sz w:val="20"/>
        <w:szCs w:val="20"/>
        <w:lang w:val="en-US"/>
      </w:rPr>
      <w:t>XXXXXX-XX-XX</w:t>
    </w:r>
    <w:r w:rsidRPr="00511D44" w:rsidDel="005C54E8">
      <w:rPr>
        <w:sz w:val="20"/>
        <w:szCs w:val="20"/>
        <w:lang w:val="en-US"/>
      </w:rPr>
      <w:t xml:space="preserve"> </w:t>
    </w:r>
    <w:r w:rsidRPr="00511D44">
      <w:rPr>
        <w:sz w:val="20"/>
        <w:szCs w:val="20"/>
        <w:lang w:val="en-US"/>
      </w:rPr>
      <w:t>&gt;&gt;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1A63"/>
    <w:multiLevelType w:val="hybridMultilevel"/>
    <w:tmpl w:val="D96E0C10"/>
    <w:lvl w:ilvl="0" w:tplc="E3D4D470">
      <w:start w:val="1"/>
      <w:numFmt w:val="decimal"/>
      <w:lvlText w:val="4.%1"/>
      <w:lvlJc w:val="left"/>
      <w:pPr>
        <w:ind w:left="720" w:hanging="360"/>
      </w:pPr>
      <w:rPr>
        <w:rFonts w:hint="default"/>
      </w:rPr>
    </w:lvl>
    <w:lvl w:ilvl="1" w:tplc="E3D4D470">
      <w:start w:val="1"/>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C0E44"/>
    <w:multiLevelType w:val="hybridMultilevel"/>
    <w:tmpl w:val="5EDA6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15:restartNumberingAfterBreak="0">
    <w:nsid w:val="10D74145"/>
    <w:multiLevelType w:val="hybridMultilevel"/>
    <w:tmpl w:val="FAE259A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12AA28E8"/>
    <w:multiLevelType w:val="hybridMultilevel"/>
    <w:tmpl w:val="C0BA3A16"/>
    <w:lvl w:ilvl="0" w:tplc="041D0017">
      <w:start w:val="1"/>
      <w:numFmt w:val="lowerLetter"/>
      <w:lvlText w:val="%1)"/>
      <w:lvlJc w:val="left"/>
      <w:pPr>
        <w:ind w:left="720" w:hanging="360"/>
      </w:pPr>
    </w:lvl>
    <w:lvl w:ilvl="1" w:tplc="041D001B">
      <w:start w:val="1"/>
      <w:numFmt w:val="lowerRoman"/>
      <w:lvlText w:val="%2."/>
      <w:lvlJc w:val="righ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4" w15:restartNumberingAfterBreak="0">
    <w:nsid w:val="142B6052"/>
    <w:multiLevelType w:val="multilevel"/>
    <w:tmpl w:val="64A2036E"/>
    <w:lvl w:ilvl="0">
      <w:start w:val="1"/>
      <w:numFmt w:val="decimal"/>
      <w:lvlText w:val="6.%1"/>
      <w:lvlJc w:val="left"/>
      <w:pPr>
        <w:ind w:left="720" w:hanging="360"/>
      </w:pPr>
      <w:rPr>
        <w:rFonts w:hint="default"/>
      </w:rPr>
    </w:lvl>
    <w:lvl w:ilvl="1">
      <w:start w:val="1"/>
      <w:numFmt w:val="decimal"/>
      <w:lvlText w:val="10.%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45F3DA1"/>
    <w:multiLevelType w:val="multilevel"/>
    <w:tmpl w:val="DED8AB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0.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5E519B"/>
    <w:multiLevelType w:val="hybridMultilevel"/>
    <w:tmpl w:val="250C97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7" w15:restartNumberingAfterBreak="0">
    <w:nsid w:val="17F009BC"/>
    <w:multiLevelType w:val="hybridMultilevel"/>
    <w:tmpl w:val="6BFC1A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15:restartNumberingAfterBreak="0">
    <w:nsid w:val="19545017"/>
    <w:multiLevelType w:val="hybridMultilevel"/>
    <w:tmpl w:val="A2C84F8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9" w15:restartNumberingAfterBreak="0">
    <w:nsid w:val="256413C8"/>
    <w:multiLevelType w:val="hybridMultilevel"/>
    <w:tmpl w:val="B1C4418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15:restartNumberingAfterBreak="0">
    <w:nsid w:val="26622D9E"/>
    <w:multiLevelType w:val="multilevel"/>
    <w:tmpl w:val="61AEEC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9.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842466"/>
    <w:multiLevelType w:val="multilevel"/>
    <w:tmpl w:val="27AEA4E8"/>
    <w:lvl w:ilvl="0">
      <w:start w:val="1"/>
      <w:numFmt w:val="decimal"/>
      <w:lvlText w:val="6.%1"/>
      <w:lvlJc w:val="left"/>
      <w:pPr>
        <w:ind w:left="720" w:hanging="360"/>
      </w:pPr>
      <w:rPr>
        <w:rFonts w:hint="default"/>
      </w:rPr>
    </w:lvl>
    <w:lvl w:ilvl="1">
      <w:start w:val="1"/>
      <w:numFmt w:val="decimal"/>
      <w:lvlText w:val="7.%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D82103D"/>
    <w:multiLevelType w:val="hybridMultilevel"/>
    <w:tmpl w:val="3222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1F4B3A"/>
    <w:multiLevelType w:val="multilevel"/>
    <w:tmpl w:val="38989CF4"/>
    <w:lvl w:ilvl="0">
      <w:start w:val="1"/>
      <w:numFmt w:val="decimal"/>
      <w:lvlText w:val="6.%1"/>
      <w:lvlJc w:val="left"/>
      <w:pPr>
        <w:ind w:left="720" w:hanging="360"/>
      </w:pPr>
      <w:rPr>
        <w:rFonts w:hint="default"/>
      </w:rPr>
    </w:lvl>
    <w:lvl w:ilvl="1">
      <w:start w:val="1"/>
      <w:numFmt w:val="decimal"/>
      <w:lvlText w:val="8.%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1885B8F"/>
    <w:multiLevelType w:val="hybridMultilevel"/>
    <w:tmpl w:val="880A60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5" w15:restartNumberingAfterBreak="0">
    <w:nsid w:val="36232358"/>
    <w:multiLevelType w:val="multilevel"/>
    <w:tmpl w:val="5E4887F4"/>
    <w:lvl w:ilvl="0">
      <w:start w:val="1"/>
      <w:numFmt w:val="decimal"/>
      <w:pStyle w:val="Formatmall4"/>
      <w:lvlText w:val="%1."/>
      <w:lvlJc w:val="left"/>
      <w:pPr>
        <w:ind w:left="360" w:hanging="360"/>
      </w:pPr>
      <w:rPr>
        <w:rFonts w:hint="default"/>
      </w:rPr>
    </w:lvl>
    <w:lvl w:ilvl="1">
      <w:start w:val="1"/>
      <w:numFmt w:val="decimal"/>
      <w:pStyle w:val="Formatmall3"/>
      <w:lvlText w:val="%1.%2."/>
      <w:lvlJc w:val="left"/>
      <w:pPr>
        <w:ind w:left="792" w:hanging="432"/>
      </w:pPr>
      <w:rPr>
        <w:rFonts w:hint="default"/>
      </w:rPr>
    </w:lvl>
    <w:lvl w:ilvl="2">
      <w:start w:val="1"/>
      <w:numFmt w:val="decimal"/>
      <w:pStyle w:val="Formatmall1"/>
      <w:lvlText w:val="8.1.%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7A50577"/>
    <w:multiLevelType w:val="multilevel"/>
    <w:tmpl w:val="D6483E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8.1.%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7BC64A2"/>
    <w:multiLevelType w:val="hybridMultilevel"/>
    <w:tmpl w:val="47086C8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8" w15:restartNumberingAfterBreak="0">
    <w:nsid w:val="393A2761"/>
    <w:multiLevelType w:val="hybridMultilevel"/>
    <w:tmpl w:val="EAA684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9" w15:restartNumberingAfterBreak="0">
    <w:nsid w:val="3E737AE7"/>
    <w:multiLevelType w:val="hybridMultilevel"/>
    <w:tmpl w:val="76A2B70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0" w15:restartNumberingAfterBreak="0">
    <w:nsid w:val="4312590C"/>
    <w:multiLevelType w:val="hybridMultilevel"/>
    <w:tmpl w:val="C0D2D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8F4E5E"/>
    <w:multiLevelType w:val="multilevel"/>
    <w:tmpl w:val="868C1C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Rubrik4"/>
      <w:lvlText w:val="5.3.%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FE137D0"/>
    <w:multiLevelType w:val="hybridMultilevel"/>
    <w:tmpl w:val="E58E281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509C2938"/>
    <w:multiLevelType w:val="multilevel"/>
    <w:tmpl w:val="ECC030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9.1.%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10314B9"/>
    <w:multiLevelType w:val="hybridMultilevel"/>
    <w:tmpl w:val="53FC6C46"/>
    <w:lvl w:ilvl="0" w:tplc="72AE1A12">
      <w:numFmt w:val="bullet"/>
      <w:lvlText w:val="-"/>
      <w:lvlJc w:val="left"/>
      <w:pPr>
        <w:ind w:left="720" w:hanging="360"/>
      </w:pPr>
      <w:rPr>
        <w:rFonts w:ascii="Arial" w:eastAsia="Arial Narrow"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128262D"/>
    <w:multiLevelType w:val="hybridMultilevel"/>
    <w:tmpl w:val="934AF6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6" w15:restartNumberingAfterBreak="0">
    <w:nsid w:val="527B7293"/>
    <w:multiLevelType w:val="hybridMultilevel"/>
    <w:tmpl w:val="7DC0B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7" w15:restartNumberingAfterBreak="0">
    <w:nsid w:val="57867A42"/>
    <w:multiLevelType w:val="multilevel"/>
    <w:tmpl w:val="8D127D0C"/>
    <w:lvl w:ilvl="0">
      <w:start w:val="1"/>
      <w:numFmt w:val="decimal"/>
      <w:lvlText w:val="6.%1"/>
      <w:lvlJc w:val="left"/>
      <w:pPr>
        <w:ind w:left="720" w:hanging="360"/>
      </w:pPr>
      <w:rPr>
        <w:rFonts w:hint="default"/>
      </w:rPr>
    </w:lvl>
    <w:lvl w:ilvl="1">
      <w:start w:val="1"/>
      <w:numFmt w:val="decimal"/>
      <w:lvlText w:val="14.%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5940299B"/>
    <w:multiLevelType w:val="multilevel"/>
    <w:tmpl w:val="6158DB84"/>
    <w:lvl w:ilvl="0">
      <w:start w:val="1"/>
      <w:numFmt w:val="decimal"/>
      <w:lvlText w:val="6.%1"/>
      <w:lvlJc w:val="left"/>
      <w:pPr>
        <w:ind w:left="720" w:hanging="360"/>
      </w:pPr>
      <w:rPr>
        <w:rFonts w:hint="default"/>
      </w:rPr>
    </w:lvl>
    <w:lvl w:ilvl="1">
      <w:start w:val="1"/>
      <w:numFmt w:val="decimal"/>
      <w:lvlText w:val="1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5D9440E9"/>
    <w:multiLevelType w:val="multilevel"/>
    <w:tmpl w:val="501E16B4"/>
    <w:lvl w:ilvl="0">
      <w:start w:val="1"/>
      <w:numFmt w:val="decimal"/>
      <w:lvlText w:val="6.%1"/>
      <w:lvlJc w:val="left"/>
      <w:pPr>
        <w:ind w:left="720" w:hanging="360"/>
      </w:pPr>
      <w:rPr>
        <w:rFonts w:hint="default"/>
      </w:rPr>
    </w:lvl>
    <w:lvl w:ilvl="1">
      <w:start w:val="1"/>
      <w:numFmt w:val="decimal"/>
      <w:lvlText w:val="1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E2624E2"/>
    <w:multiLevelType w:val="multilevel"/>
    <w:tmpl w:val="B582DB38"/>
    <w:lvl w:ilvl="0">
      <w:start w:val="1"/>
      <w:numFmt w:val="decimal"/>
      <w:lvlText w:val="6.%1"/>
      <w:lvlJc w:val="left"/>
      <w:pPr>
        <w:ind w:left="720" w:hanging="360"/>
      </w:pPr>
      <w:rPr>
        <w:rFonts w:hint="default"/>
      </w:rPr>
    </w:lvl>
    <w:lvl w:ilvl="1">
      <w:start w:val="1"/>
      <w:numFmt w:val="decimal"/>
      <w:lvlText w:val="6.%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0A72143"/>
    <w:multiLevelType w:val="multilevel"/>
    <w:tmpl w:val="7DA6AD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9.3.%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9BB08FB"/>
    <w:multiLevelType w:val="hybridMultilevel"/>
    <w:tmpl w:val="69C4E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D0D56EF"/>
    <w:multiLevelType w:val="multilevel"/>
    <w:tmpl w:val="250C8190"/>
    <w:lvl w:ilvl="0">
      <w:start w:val="1"/>
      <w:numFmt w:val="decimal"/>
      <w:lvlText w:val="6.%1"/>
      <w:lvlJc w:val="left"/>
      <w:pPr>
        <w:ind w:left="720" w:hanging="360"/>
      </w:pPr>
      <w:rPr>
        <w:rFonts w:hint="default"/>
      </w:rPr>
    </w:lvl>
    <w:lvl w:ilvl="1">
      <w:start w:val="1"/>
      <w:numFmt w:val="decimal"/>
      <w:lvlText w:val="9.%2."/>
      <w:lvlJc w:val="left"/>
      <w:pPr>
        <w:ind w:left="1440" w:hanging="360"/>
      </w:pPr>
      <w:rPr>
        <w:rFonts w:hint="default"/>
        <w:sz w:val="28"/>
        <w:szCs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DB2129F"/>
    <w:multiLevelType w:val="hybridMultilevel"/>
    <w:tmpl w:val="386ACD0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35" w15:restartNumberingAfterBreak="0">
    <w:nsid w:val="78CF65EA"/>
    <w:multiLevelType w:val="multilevel"/>
    <w:tmpl w:val="9AAE6ADA"/>
    <w:lvl w:ilvl="0">
      <w:start w:val="1"/>
      <w:numFmt w:val="decimal"/>
      <w:lvlText w:val="5.%1"/>
      <w:lvlJc w:val="left"/>
      <w:pPr>
        <w:ind w:left="720" w:hanging="360"/>
      </w:pPr>
      <w:rPr>
        <w:rFonts w:hint="default"/>
      </w:rPr>
    </w:lvl>
    <w:lvl w:ilvl="1">
      <w:start w:val="1"/>
      <w:numFmt w:val="decimal"/>
      <w:lvlText w:val="5.%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1"/>
  </w:num>
  <w:num w:numId="5">
    <w:abstractNumId w:val="17"/>
  </w:num>
  <w:num w:numId="6">
    <w:abstractNumId w:val="26"/>
  </w:num>
  <w:num w:numId="7">
    <w:abstractNumId w:val="8"/>
  </w:num>
  <w:num w:numId="8">
    <w:abstractNumId w:val="1"/>
  </w:num>
  <w:num w:numId="9">
    <w:abstractNumId w:val="6"/>
  </w:num>
  <w:num w:numId="10">
    <w:abstractNumId w:val="34"/>
  </w:num>
  <w:num w:numId="11">
    <w:abstractNumId w:val="2"/>
  </w:num>
  <w:num w:numId="12">
    <w:abstractNumId w:val="22"/>
  </w:num>
  <w:num w:numId="13">
    <w:abstractNumId w:val="14"/>
  </w:num>
  <w:num w:numId="14">
    <w:abstractNumId w:val="25"/>
  </w:num>
  <w:num w:numId="15">
    <w:abstractNumId w:val="7"/>
  </w:num>
  <w:num w:numId="16">
    <w:abstractNumId w:val="19"/>
  </w:num>
  <w:num w:numId="17">
    <w:abstractNumId w:val="24"/>
  </w:num>
  <w:num w:numId="18">
    <w:abstractNumId w:val="32"/>
  </w:num>
  <w:num w:numId="19">
    <w:abstractNumId w:val="20"/>
  </w:num>
  <w:num w:numId="20">
    <w:abstractNumId w:val="0"/>
  </w:num>
  <w:num w:numId="21">
    <w:abstractNumId w:val="35"/>
  </w:num>
  <w:num w:numId="22">
    <w:abstractNumId w:val="30"/>
  </w:num>
  <w:num w:numId="23">
    <w:abstractNumId w:val="11"/>
  </w:num>
  <w:num w:numId="24">
    <w:abstractNumId w:val="13"/>
  </w:num>
  <w:num w:numId="25">
    <w:abstractNumId w:val="15"/>
  </w:num>
  <w:num w:numId="26">
    <w:abstractNumId w:val="16"/>
  </w:num>
  <w:num w:numId="27">
    <w:abstractNumId w:val="33"/>
  </w:num>
  <w:num w:numId="28">
    <w:abstractNumId w:val="23"/>
  </w:num>
  <w:num w:numId="29">
    <w:abstractNumId w:val="10"/>
  </w:num>
  <w:num w:numId="30">
    <w:abstractNumId w:val="31"/>
  </w:num>
  <w:num w:numId="31">
    <w:abstractNumId w:val="4"/>
  </w:num>
  <w:num w:numId="32">
    <w:abstractNumId w:val="5"/>
  </w:num>
  <w:num w:numId="33">
    <w:abstractNumId w:val="28"/>
  </w:num>
  <w:num w:numId="34">
    <w:abstractNumId w:val="29"/>
  </w:num>
  <w:num w:numId="35">
    <w:abstractNumId w:val="27"/>
  </w:num>
  <w:num w:numId="36">
    <w:abstractNumId w:val="21"/>
  </w:num>
  <w:num w:numId="37">
    <w:abstractNumId w:val="21"/>
  </w:num>
  <w:num w:numId="38">
    <w:abstractNumId w:val="21"/>
  </w:num>
  <w:num w:numId="39">
    <w:abstractNumId w:val="21"/>
  </w:num>
  <w:num w:numId="40">
    <w:abstractNumId w:val="21"/>
  </w:num>
  <w:num w:numId="41">
    <w:abstractNumId w:val="21"/>
  </w:num>
  <w:num w:numId="42">
    <w:abstractNumId w:val="12"/>
  </w:num>
  <w:num w:numId="43">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B9"/>
    <w:rsid w:val="00000BF5"/>
    <w:rsid w:val="00026191"/>
    <w:rsid w:val="00037176"/>
    <w:rsid w:val="000413EE"/>
    <w:rsid w:val="000425C1"/>
    <w:rsid w:val="0007629E"/>
    <w:rsid w:val="000831D9"/>
    <w:rsid w:val="000B1BB5"/>
    <w:rsid w:val="000C0351"/>
    <w:rsid w:val="000C33E7"/>
    <w:rsid w:val="000E32B6"/>
    <w:rsid w:val="000E663D"/>
    <w:rsid w:val="000F6775"/>
    <w:rsid w:val="001531E1"/>
    <w:rsid w:val="00156F09"/>
    <w:rsid w:val="0016311C"/>
    <w:rsid w:val="001A33F6"/>
    <w:rsid w:val="001C73FC"/>
    <w:rsid w:val="001D652A"/>
    <w:rsid w:val="001E7591"/>
    <w:rsid w:val="00200479"/>
    <w:rsid w:val="0021106C"/>
    <w:rsid w:val="00216F63"/>
    <w:rsid w:val="00230341"/>
    <w:rsid w:val="002320EA"/>
    <w:rsid w:val="00255ABF"/>
    <w:rsid w:val="00262848"/>
    <w:rsid w:val="00276246"/>
    <w:rsid w:val="002B78EB"/>
    <w:rsid w:val="002C5214"/>
    <w:rsid w:val="002C63C7"/>
    <w:rsid w:val="002C7AE5"/>
    <w:rsid w:val="002D527A"/>
    <w:rsid w:val="002E397D"/>
    <w:rsid w:val="00315B84"/>
    <w:rsid w:val="00316069"/>
    <w:rsid w:val="00334A6C"/>
    <w:rsid w:val="003424F9"/>
    <w:rsid w:val="00352E7B"/>
    <w:rsid w:val="00361156"/>
    <w:rsid w:val="00372CB9"/>
    <w:rsid w:val="00390F1A"/>
    <w:rsid w:val="0039274A"/>
    <w:rsid w:val="003C07E1"/>
    <w:rsid w:val="003D54C2"/>
    <w:rsid w:val="003F5399"/>
    <w:rsid w:val="00414B8B"/>
    <w:rsid w:val="00422994"/>
    <w:rsid w:val="00444D42"/>
    <w:rsid w:val="00447D61"/>
    <w:rsid w:val="004601FB"/>
    <w:rsid w:val="00476EE9"/>
    <w:rsid w:val="00495F03"/>
    <w:rsid w:val="004B2147"/>
    <w:rsid w:val="004B28A7"/>
    <w:rsid w:val="004C66B0"/>
    <w:rsid w:val="00500729"/>
    <w:rsid w:val="00511D44"/>
    <w:rsid w:val="005246DA"/>
    <w:rsid w:val="0053067E"/>
    <w:rsid w:val="00532C9E"/>
    <w:rsid w:val="00567E2D"/>
    <w:rsid w:val="00572C92"/>
    <w:rsid w:val="00580D66"/>
    <w:rsid w:val="00590241"/>
    <w:rsid w:val="005918C0"/>
    <w:rsid w:val="005A1E70"/>
    <w:rsid w:val="005B53C5"/>
    <w:rsid w:val="005B5DEF"/>
    <w:rsid w:val="005C4FBB"/>
    <w:rsid w:val="005D6ABD"/>
    <w:rsid w:val="005E1E6A"/>
    <w:rsid w:val="005E4D4D"/>
    <w:rsid w:val="005F2B0C"/>
    <w:rsid w:val="00632AA3"/>
    <w:rsid w:val="006421B6"/>
    <w:rsid w:val="0066229E"/>
    <w:rsid w:val="006651D3"/>
    <w:rsid w:val="006658FB"/>
    <w:rsid w:val="00687C0E"/>
    <w:rsid w:val="00693835"/>
    <w:rsid w:val="006A7FF6"/>
    <w:rsid w:val="006D3730"/>
    <w:rsid w:val="006D58E3"/>
    <w:rsid w:val="006D7394"/>
    <w:rsid w:val="00700FE7"/>
    <w:rsid w:val="00722F9C"/>
    <w:rsid w:val="00725CA9"/>
    <w:rsid w:val="007732CB"/>
    <w:rsid w:val="00782E27"/>
    <w:rsid w:val="007B5E6D"/>
    <w:rsid w:val="007B6A0A"/>
    <w:rsid w:val="007D3D74"/>
    <w:rsid w:val="007E7F61"/>
    <w:rsid w:val="007F6660"/>
    <w:rsid w:val="008041D3"/>
    <w:rsid w:val="00806D9B"/>
    <w:rsid w:val="00816497"/>
    <w:rsid w:val="00842E98"/>
    <w:rsid w:val="00855278"/>
    <w:rsid w:val="00862563"/>
    <w:rsid w:val="008711A3"/>
    <w:rsid w:val="008A56EC"/>
    <w:rsid w:val="008C26E4"/>
    <w:rsid w:val="008C38AF"/>
    <w:rsid w:val="008E56DD"/>
    <w:rsid w:val="008F632B"/>
    <w:rsid w:val="0096156E"/>
    <w:rsid w:val="0097353C"/>
    <w:rsid w:val="00981AE5"/>
    <w:rsid w:val="00982ACC"/>
    <w:rsid w:val="00992306"/>
    <w:rsid w:val="009B1E59"/>
    <w:rsid w:val="009E7709"/>
    <w:rsid w:val="00A01BFA"/>
    <w:rsid w:val="00A0312A"/>
    <w:rsid w:val="00A0466C"/>
    <w:rsid w:val="00A07F4F"/>
    <w:rsid w:val="00A32C68"/>
    <w:rsid w:val="00A53472"/>
    <w:rsid w:val="00A80A06"/>
    <w:rsid w:val="00A816A5"/>
    <w:rsid w:val="00A94DCC"/>
    <w:rsid w:val="00A97FE0"/>
    <w:rsid w:val="00AE4898"/>
    <w:rsid w:val="00AF3328"/>
    <w:rsid w:val="00AF4BA8"/>
    <w:rsid w:val="00B077EF"/>
    <w:rsid w:val="00B325D3"/>
    <w:rsid w:val="00B34FD3"/>
    <w:rsid w:val="00B423E0"/>
    <w:rsid w:val="00B44227"/>
    <w:rsid w:val="00B518EA"/>
    <w:rsid w:val="00B61081"/>
    <w:rsid w:val="00B87E27"/>
    <w:rsid w:val="00B90C68"/>
    <w:rsid w:val="00BA4A0F"/>
    <w:rsid w:val="00BA4AEC"/>
    <w:rsid w:val="00BA5F55"/>
    <w:rsid w:val="00BB0AD5"/>
    <w:rsid w:val="00C05F3B"/>
    <w:rsid w:val="00C1235F"/>
    <w:rsid w:val="00C27D80"/>
    <w:rsid w:val="00C36D66"/>
    <w:rsid w:val="00C47607"/>
    <w:rsid w:val="00C56258"/>
    <w:rsid w:val="00C72198"/>
    <w:rsid w:val="00CA7D58"/>
    <w:rsid w:val="00CB788F"/>
    <w:rsid w:val="00CB79E2"/>
    <w:rsid w:val="00CF2902"/>
    <w:rsid w:val="00D06668"/>
    <w:rsid w:val="00D06ABA"/>
    <w:rsid w:val="00D368F2"/>
    <w:rsid w:val="00D42BC5"/>
    <w:rsid w:val="00D809B5"/>
    <w:rsid w:val="00D91433"/>
    <w:rsid w:val="00DA1DB5"/>
    <w:rsid w:val="00DA2068"/>
    <w:rsid w:val="00DB174B"/>
    <w:rsid w:val="00DB3363"/>
    <w:rsid w:val="00DD0B91"/>
    <w:rsid w:val="00DF07FD"/>
    <w:rsid w:val="00DF0DB1"/>
    <w:rsid w:val="00E00D3F"/>
    <w:rsid w:val="00E0737A"/>
    <w:rsid w:val="00E17497"/>
    <w:rsid w:val="00E213ED"/>
    <w:rsid w:val="00E36ADB"/>
    <w:rsid w:val="00E44151"/>
    <w:rsid w:val="00E81AAB"/>
    <w:rsid w:val="00E94327"/>
    <w:rsid w:val="00EA184A"/>
    <w:rsid w:val="00ED764F"/>
    <w:rsid w:val="00F011AC"/>
    <w:rsid w:val="00F023C5"/>
    <w:rsid w:val="00F06F79"/>
    <w:rsid w:val="00F1475B"/>
    <w:rsid w:val="00F42921"/>
    <w:rsid w:val="00F54AA1"/>
    <w:rsid w:val="00F66141"/>
    <w:rsid w:val="00F702CF"/>
    <w:rsid w:val="00FC1C1A"/>
    <w:rsid w:val="00FD3C5E"/>
    <w:rsid w:val="00FF2575"/>
    <w:rsid w:val="00FF42FF"/>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FDADE"/>
  <w15:chartTrackingRefBased/>
  <w15:docId w15:val="{2F15AE96-715D-4174-A4B0-CA3F120A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D44"/>
    <w:pPr>
      <w:spacing w:before="120" w:line="288" w:lineRule="auto"/>
    </w:pPr>
    <w:rPr>
      <w:rFonts w:ascii="Arial" w:hAnsi="Arial" w:cs="Arial"/>
    </w:rPr>
  </w:style>
  <w:style w:type="paragraph" w:styleId="Rubrik1">
    <w:name w:val="heading 1"/>
    <w:link w:val="Rubrik1Char"/>
    <w:qFormat/>
    <w:rsid w:val="00A80A06"/>
    <w:pPr>
      <w:spacing w:before="480"/>
      <w:outlineLvl w:val="0"/>
    </w:pPr>
    <w:rPr>
      <w:rFonts w:asciiTheme="majorHAnsi" w:eastAsiaTheme="majorEastAsia" w:hAnsiTheme="majorHAnsi" w:cstheme="majorBidi"/>
      <w:b/>
      <w:color w:val="003651" w:themeColor="accent1"/>
      <w:sz w:val="64"/>
      <w:szCs w:val="28"/>
    </w:rPr>
  </w:style>
  <w:style w:type="paragraph" w:styleId="Rubrik2">
    <w:name w:val="heading 2"/>
    <w:basedOn w:val="Normal"/>
    <w:next w:val="Normal"/>
    <w:link w:val="Rubrik2Char"/>
    <w:unhideWhenUsed/>
    <w:qFormat/>
    <w:rsid w:val="0016311C"/>
    <w:pPr>
      <w:spacing w:before="440"/>
      <w:outlineLvl w:val="1"/>
    </w:pPr>
    <w:rPr>
      <w:rFonts w:eastAsiaTheme="majorEastAsia"/>
      <w:b/>
      <w:color w:val="003651" w:themeColor="accent1"/>
      <w:sz w:val="32"/>
      <w:szCs w:val="28"/>
      <w:lang w:val="en-US"/>
    </w:rPr>
  </w:style>
  <w:style w:type="paragraph" w:styleId="Rubrik3">
    <w:name w:val="heading 3"/>
    <w:basedOn w:val="Normal"/>
    <w:next w:val="Normal"/>
    <w:link w:val="Rubrik3Char"/>
    <w:unhideWhenUsed/>
    <w:qFormat/>
    <w:rsid w:val="00476EE9"/>
    <w:pPr>
      <w:outlineLvl w:val="2"/>
    </w:pPr>
    <w:rPr>
      <w:b/>
      <w:lang w:val="en-US"/>
    </w:rPr>
  </w:style>
  <w:style w:type="paragraph" w:styleId="Rubrik4">
    <w:name w:val="heading 4"/>
    <w:basedOn w:val="Formatmall1"/>
    <w:next w:val="Normal"/>
    <w:link w:val="Rubrik4Char"/>
    <w:uiPriority w:val="9"/>
    <w:unhideWhenUsed/>
    <w:rsid w:val="0007629E"/>
    <w:pPr>
      <w:numPr>
        <w:numId w:val="4"/>
      </w:numPr>
      <w:outlineLvl w:val="3"/>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Underrubrikdokumentnamn">
    <w:name w:val="Underrubrik dokumentnamn"/>
    <w:basedOn w:val="Normal"/>
    <w:link w:val="UnderrubrikdokumentnamnChar"/>
    <w:rsid w:val="00A0312A"/>
    <w:pPr>
      <w:keepNext/>
      <w:keepLines/>
      <w:spacing w:before="360" w:after="40"/>
      <w:outlineLvl w:val="0"/>
    </w:pPr>
    <w:rPr>
      <w:rFonts w:eastAsiaTheme="majorEastAsia" w:cstheme="majorBidi"/>
      <w:bCs/>
      <w:noProof/>
      <w:color w:val="FFFFFF" w:themeColor="background1"/>
      <w:sz w:val="40"/>
      <w:szCs w:val="44"/>
      <w:lang w:val="en-US"/>
    </w:rPr>
  </w:style>
  <w:style w:type="character" w:customStyle="1" w:styleId="UnderrubrikdokumentnamnChar">
    <w:name w:val="Underrubrik dokumentnamn Char"/>
    <w:basedOn w:val="Standardstycketeckensnitt"/>
    <w:link w:val="Underrubrikdokumentnamn"/>
    <w:rsid w:val="00A0312A"/>
    <w:rPr>
      <w:rFonts w:ascii="Arial" w:eastAsiaTheme="majorEastAsia" w:hAnsi="Arial" w:cstheme="majorBidi"/>
      <w:bCs/>
      <w:noProof/>
      <w:color w:val="FFFFFF" w:themeColor="background1"/>
      <w:sz w:val="40"/>
      <w:szCs w:val="44"/>
      <w:lang w:val="en-US"/>
    </w:rPr>
  </w:style>
  <w:style w:type="character" w:customStyle="1" w:styleId="Rubrik1Char">
    <w:name w:val="Rubrik 1 Char"/>
    <w:basedOn w:val="Standardstycketeckensnitt"/>
    <w:link w:val="Rubrik1"/>
    <w:rsid w:val="00A80A06"/>
    <w:rPr>
      <w:rFonts w:asciiTheme="majorHAnsi" w:eastAsiaTheme="majorEastAsia" w:hAnsiTheme="majorHAnsi" w:cstheme="majorBidi"/>
      <w:b/>
      <w:color w:val="003651" w:themeColor="accent1"/>
      <w:sz w:val="64"/>
      <w:szCs w:val="28"/>
    </w:rPr>
  </w:style>
  <w:style w:type="character" w:customStyle="1" w:styleId="Rubrik2Char">
    <w:name w:val="Rubrik 2 Char"/>
    <w:basedOn w:val="Standardstycketeckensnitt"/>
    <w:link w:val="Rubrik2"/>
    <w:rsid w:val="0016311C"/>
    <w:rPr>
      <w:rFonts w:ascii="Arial" w:eastAsiaTheme="majorEastAsia" w:hAnsi="Arial" w:cs="Arial"/>
      <w:b/>
      <w:color w:val="003651" w:themeColor="accent1"/>
      <w:sz w:val="32"/>
      <w:szCs w:val="28"/>
      <w:lang w:val="en-US"/>
    </w:rPr>
  </w:style>
  <w:style w:type="character" w:customStyle="1" w:styleId="Rubrik3Char">
    <w:name w:val="Rubrik 3 Char"/>
    <w:basedOn w:val="Standardstycketeckensnitt"/>
    <w:link w:val="Rubrik3"/>
    <w:rsid w:val="00476EE9"/>
    <w:rPr>
      <w:rFonts w:ascii="Arial" w:hAnsi="Arial" w:cs="Arial"/>
      <w:b/>
      <w:lang w:val="en-US"/>
    </w:rPr>
  </w:style>
  <w:style w:type="paragraph" w:styleId="Rubrik">
    <w:name w:val="Title"/>
    <w:aliases w:val="Dokumentnamn"/>
    <w:basedOn w:val="Normal"/>
    <w:next w:val="Normal"/>
    <w:link w:val="RubrikChar"/>
    <w:uiPriority w:val="10"/>
    <w:qFormat/>
    <w:rsid w:val="00816497"/>
    <w:pPr>
      <w:spacing w:line="240" w:lineRule="auto"/>
    </w:pPr>
    <w:rPr>
      <w:rFonts w:asciiTheme="majorHAnsi" w:eastAsiaTheme="majorEastAsia" w:hAnsiTheme="majorHAnsi" w:cstheme="majorBidi"/>
      <w:b/>
      <w:color w:val="003651" w:themeColor="accent1"/>
      <w:sz w:val="64"/>
      <w:szCs w:val="72"/>
    </w:rPr>
  </w:style>
  <w:style w:type="character" w:customStyle="1" w:styleId="RubrikChar">
    <w:name w:val="Rubrik Char"/>
    <w:aliases w:val="Dokumentnamn Char"/>
    <w:basedOn w:val="Standardstycketeckensnitt"/>
    <w:link w:val="Rubrik"/>
    <w:uiPriority w:val="10"/>
    <w:rsid w:val="00816497"/>
    <w:rPr>
      <w:rFonts w:asciiTheme="majorHAnsi" w:eastAsiaTheme="majorEastAsia" w:hAnsiTheme="majorHAnsi" w:cstheme="majorBidi"/>
      <w:b/>
      <w:color w:val="003651" w:themeColor="accent1"/>
      <w:sz w:val="64"/>
      <w:szCs w:val="72"/>
    </w:rPr>
  </w:style>
  <w:style w:type="paragraph" w:styleId="Underrubrik">
    <w:name w:val="Subtitle"/>
    <w:basedOn w:val="Underrubrikdokumentnamn"/>
    <w:next w:val="Normal"/>
    <w:link w:val="UnderrubrikChar"/>
    <w:uiPriority w:val="11"/>
    <w:qFormat/>
    <w:rsid w:val="00816497"/>
    <w:pPr>
      <w:keepNext w:val="0"/>
      <w:keepLines w:val="0"/>
      <w:spacing w:before="0" w:after="200"/>
      <w:outlineLvl w:val="9"/>
    </w:pPr>
    <w:rPr>
      <w:rFonts w:eastAsiaTheme="minorHAnsi" w:cs="Arial"/>
      <w:bCs w:val="0"/>
      <w:noProof w:val="0"/>
      <w:color w:val="003651" w:themeColor="accent1"/>
      <w:sz w:val="48"/>
      <w:szCs w:val="40"/>
      <w:lang w:val="sv-SE"/>
    </w:rPr>
  </w:style>
  <w:style w:type="character" w:customStyle="1" w:styleId="UnderrubrikChar">
    <w:name w:val="Underrubrik Char"/>
    <w:basedOn w:val="Standardstycketeckensnitt"/>
    <w:link w:val="Underrubrik"/>
    <w:uiPriority w:val="11"/>
    <w:rsid w:val="00816497"/>
    <w:rPr>
      <w:rFonts w:ascii="Arial" w:hAnsi="Arial" w:cs="Arial"/>
      <w:color w:val="003651" w:themeColor="accent1"/>
      <w:sz w:val="48"/>
      <w:szCs w:val="40"/>
    </w:rPr>
  </w:style>
  <w:style w:type="paragraph" w:styleId="Ingetavstnd">
    <w:name w:val="No Spacing"/>
    <w:link w:val="IngetavstndChar"/>
    <w:uiPriority w:val="1"/>
    <w:rsid w:val="004601FB"/>
    <w:pPr>
      <w:spacing w:after="0" w:line="240" w:lineRule="auto"/>
    </w:pPr>
    <w:rPr>
      <w:rFonts w:eastAsiaTheme="minorEastAsia"/>
    </w:rPr>
  </w:style>
  <w:style w:type="character" w:customStyle="1" w:styleId="IngetavstndChar">
    <w:name w:val="Inget avstånd Char"/>
    <w:basedOn w:val="Standardstycketeckensnitt"/>
    <w:link w:val="Ingetavstnd"/>
    <w:uiPriority w:val="1"/>
    <w:rsid w:val="004601FB"/>
    <w:rPr>
      <w:rFonts w:eastAsiaTheme="minorEastAsia"/>
    </w:rPr>
  </w:style>
  <w:style w:type="paragraph" w:styleId="Sidhuvud">
    <w:name w:val="header"/>
    <w:basedOn w:val="Normal"/>
    <w:link w:val="SidhuvudChar"/>
    <w:unhideWhenUsed/>
    <w:rsid w:val="004601FB"/>
    <w:pPr>
      <w:tabs>
        <w:tab w:val="center" w:pos="4536"/>
        <w:tab w:val="right" w:pos="9072"/>
      </w:tabs>
      <w:spacing w:after="0" w:line="240" w:lineRule="auto"/>
    </w:pPr>
  </w:style>
  <w:style w:type="character" w:customStyle="1" w:styleId="SidhuvudChar">
    <w:name w:val="Sidhuvud Char"/>
    <w:basedOn w:val="Standardstycketeckensnitt"/>
    <w:link w:val="Sidhuvud"/>
    <w:rsid w:val="004601FB"/>
    <w:rPr>
      <w:rFonts w:ascii="Arial" w:hAnsi="Arial" w:cs="Arial"/>
    </w:rPr>
  </w:style>
  <w:style w:type="paragraph" w:styleId="Sidfot">
    <w:name w:val="footer"/>
    <w:basedOn w:val="Normal"/>
    <w:link w:val="SidfotChar"/>
    <w:uiPriority w:val="99"/>
    <w:unhideWhenUsed/>
    <w:rsid w:val="004601F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601FB"/>
    <w:rPr>
      <w:rFonts w:ascii="Arial" w:hAnsi="Arial" w:cs="Arial"/>
    </w:rPr>
  </w:style>
  <w:style w:type="character" w:styleId="Platshllartext">
    <w:name w:val="Placeholder Text"/>
    <w:basedOn w:val="Standardstycketeckensnitt"/>
    <w:uiPriority w:val="99"/>
    <w:semiHidden/>
    <w:rsid w:val="001D652A"/>
    <w:rPr>
      <w:color w:val="808080"/>
    </w:rPr>
  </w:style>
  <w:style w:type="paragraph" w:styleId="Liststycke">
    <w:name w:val="List Paragraph"/>
    <w:basedOn w:val="Normal"/>
    <w:uiPriority w:val="34"/>
    <w:qFormat/>
    <w:rsid w:val="00816497"/>
    <w:pPr>
      <w:ind w:left="720"/>
      <w:contextualSpacing/>
    </w:pPr>
  </w:style>
  <w:style w:type="paragraph" w:styleId="Innehllsfrteckningsrubrik">
    <w:name w:val="TOC Heading"/>
    <w:basedOn w:val="Rubrik1"/>
    <w:next w:val="Normal"/>
    <w:uiPriority w:val="39"/>
    <w:unhideWhenUsed/>
    <w:qFormat/>
    <w:rsid w:val="00816497"/>
    <w:pPr>
      <w:keepNext/>
      <w:keepLines/>
      <w:spacing w:before="240" w:after="0" w:line="259" w:lineRule="auto"/>
      <w:outlineLvl w:val="9"/>
    </w:pPr>
    <w:rPr>
      <w:b w:val="0"/>
      <w:color w:val="00283C" w:themeColor="accent1" w:themeShade="BF"/>
      <w:szCs w:val="32"/>
    </w:rPr>
  </w:style>
  <w:style w:type="paragraph" w:styleId="Innehll1">
    <w:name w:val="toc 1"/>
    <w:basedOn w:val="Normal"/>
    <w:next w:val="Normal"/>
    <w:autoRedefine/>
    <w:uiPriority w:val="39"/>
    <w:unhideWhenUsed/>
    <w:rsid w:val="00816497"/>
    <w:pPr>
      <w:spacing w:after="100"/>
    </w:pPr>
  </w:style>
  <w:style w:type="paragraph" w:styleId="Innehll2">
    <w:name w:val="toc 2"/>
    <w:basedOn w:val="Normal"/>
    <w:next w:val="Normal"/>
    <w:autoRedefine/>
    <w:uiPriority w:val="39"/>
    <w:unhideWhenUsed/>
    <w:rsid w:val="00816497"/>
    <w:pPr>
      <w:spacing w:after="100"/>
      <w:ind w:left="240"/>
    </w:pPr>
  </w:style>
  <w:style w:type="character" w:styleId="Hyperlnk">
    <w:name w:val="Hyperlink"/>
    <w:basedOn w:val="Standardstycketeckensnitt"/>
    <w:uiPriority w:val="99"/>
    <w:unhideWhenUsed/>
    <w:rsid w:val="00816497"/>
    <w:rPr>
      <w:color w:val="BFBFBF" w:themeColor="hyperlink"/>
      <w:u w:val="single"/>
    </w:rPr>
  </w:style>
  <w:style w:type="paragraph" w:styleId="Innehll3">
    <w:name w:val="toc 3"/>
    <w:basedOn w:val="Normal"/>
    <w:next w:val="Normal"/>
    <w:autoRedefine/>
    <w:uiPriority w:val="39"/>
    <w:unhideWhenUsed/>
    <w:rsid w:val="00A32C68"/>
    <w:pPr>
      <w:spacing w:after="100"/>
      <w:ind w:left="480"/>
    </w:pPr>
  </w:style>
  <w:style w:type="character" w:styleId="AnvndHyperlnk">
    <w:name w:val="FollowedHyperlink"/>
    <w:basedOn w:val="Standardstycketeckensnitt"/>
    <w:semiHidden/>
    <w:unhideWhenUsed/>
    <w:rsid w:val="00511D44"/>
    <w:rPr>
      <w:color w:val="B0BABF" w:themeColor="followedHyperlink"/>
      <w:u w:val="single"/>
    </w:rPr>
  </w:style>
  <w:style w:type="paragraph" w:styleId="HTML-frformaterad">
    <w:name w:val="HTML Preformatted"/>
    <w:basedOn w:val="Normal"/>
    <w:link w:val="HTML-frformateradChar"/>
    <w:uiPriority w:val="99"/>
    <w:semiHidden/>
    <w:unhideWhenUsed/>
    <w:rsid w:val="0051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frformateradChar">
    <w:name w:val="HTML - förformaterad Char"/>
    <w:basedOn w:val="Standardstycketeckensnitt"/>
    <w:link w:val="HTML-frformaterad"/>
    <w:uiPriority w:val="99"/>
    <w:semiHidden/>
    <w:rsid w:val="00511D44"/>
    <w:rPr>
      <w:rFonts w:ascii="Courier New" w:eastAsia="Times New Roman" w:hAnsi="Courier New" w:cs="Courier New"/>
      <w:sz w:val="20"/>
      <w:szCs w:val="20"/>
    </w:rPr>
  </w:style>
  <w:style w:type="paragraph" w:customStyle="1" w:styleId="msonormal0">
    <w:name w:val="msonormal"/>
    <w:basedOn w:val="Normal"/>
    <w:uiPriority w:val="99"/>
    <w:rsid w:val="00511D44"/>
    <w:pPr>
      <w:spacing w:before="100" w:beforeAutospacing="1" w:after="100" w:afterAutospacing="1" w:line="240" w:lineRule="auto"/>
    </w:pPr>
    <w:rPr>
      <w:rFonts w:ascii="Times New Roman" w:eastAsia="Times New Roman" w:hAnsi="Times New Roman" w:cs="Times New Roman"/>
      <w:szCs w:val="24"/>
      <w:lang w:val="en-US"/>
    </w:rPr>
  </w:style>
  <w:style w:type="paragraph" w:styleId="Normalwebb">
    <w:name w:val="Normal (Web)"/>
    <w:basedOn w:val="Normal"/>
    <w:uiPriority w:val="99"/>
    <w:semiHidden/>
    <w:unhideWhenUsed/>
    <w:rsid w:val="00511D44"/>
    <w:pPr>
      <w:spacing w:before="100" w:beforeAutospacing="1" w:after="100" w:afterAutospacing="1" w:line="240" w:lineRule="auto"/>
    </w:pPr>
    <w:rPr>
      <w:rFonts w:ascii="Times New Roman" w:eastAsia="Times New Roman" w:hAnsi="Times New Roman" w:cs="Times New Roman"/>
      <w:szCs w:val="24"/>
      <w:lang w:val="en-US"/>
    </w:rPr>
  </w:style>
  <w:style w:type="paragraph" w:styleId="Innehll4">
    <w:name w:val="toc 4"/>
    <w:basedOn w:val="Normal"/>
    <w:next w:val="Normal"/>
    <w:autoRedefine/>
    <w:uiPriority w:val="39"/>
    <w:unhideWhenUsed/>
    <w:rsid w:val="00511D44"/>
    <w:pPr>
      <w:spacing w:before="0" w:after="100" w:line="256" w:lineRule="auto"/>
      <w:ind w:left="660"/>
    </w:pPr>
    <w:rPr>
      <w:rFonts w:asciiTheme="minorHAnsi" w:eastAsiaTheme="minorEastAsia" w:hAnsiTheme="minorHAnsi" w:cstheme="minorBidi"/>
      <w:lang w:val="en-US"/>
    </w:rPr>
  </w:style>
  <w:style w:type="paragraph" w:styleId="Innehll5">
    <w:name w:val="toc 5"/>
    <w:basedOn w:val="Normal"/>
    <w:next w:val="Normal"/>
    <w:autoRedefine/>
    <w:uiPriority w:val="39"/>
    <w:unhideWhenUsed/>
    <w:rsid w:val="00511D44"/>
    <w:pPr>
      <w:spacing w:before="0" w:after="100" w:line="256" w:lineRule="auto"/>
      <w:ind w:left="880"/>
    </w:pPr>
    <w:rPr>
      <w:rFonts w:asciiTheme="minorHAnsi" w:eastAsiaTheme="minorEastAsia" w:hAnsiTheme="minorHAnsi" w:cstheme="minorBidi"/>
      <w:lang w:val="en-US"/>
    </w:rPr>
  </w:style>
  <w:style w:type="paragraph" w:styleId="Innehll6">
    <w:name w:val="toc 6"/>
    <w:basedOn w:val="Normal"/>
    <w:next w:val="Normal"/>
    <w:autoRedefine/>
    <w:uiPriority w:val="39"/>
    <w:unhideWhenUsed/>
    <w:rsid w:val="00511D44"/>
    <w:pPr>
      <w:spacing w:before="0" w:after="100" w:line="256" w:lineRule="auto"/>
      <w:ind w:left="1100"/>
    </w:pPr>
    <w:rPr>
      <w:rFonts w:asciiTheme="minorHAnsi" w:eastAsiaTheme="minorEastAsia" w:hAnsiTheme="minorHAnsi" w:cstheme="minorBidi"/>
      <w:lang w:val="en-US"/>
    </w:rPr>
  </w:style>
  <w:style w:type="paragraph" w:styleId="Innehll7">
    <w:name w:val="toc 7"/>
    <w:basedOn w:val="Normal"/>
    <w:next w:val="Normal"/>
    <w:autoRedefine/>
    <w:uiPriority w:val="39"/>
    <w:unhideWhenUsed/>
    <w:rsid w:val="00511D44"/>
    <w:pPr>
      <w:spacing w:before="0" w:after="100" w:line="256" w:lineRule="auto"/>
      <w:ind w:left="1320"/>
    </w:pPr>
    <w:rPr>
      <w:rFonts w:asciiTheme="minorHAnsi" w:eastAsiaTheme="minorEastAsia" w:hAnsiTheme="minorHAnsi" w:cstheme="minorBidi"/>
      <w:lang w:val="en-US"/>
    </w:rPr>
  </w:style>
  <w:style w:type="paragraph" w:styleId="Innehll8">
    <w:name w:val="toc 8"/>
    <w:basedOn w:val="Normal"/>
    <w:next w:val="Normal"/>
    <w:autoRedefine/>
    <w:uiPriority w:val="39"/>
    <w:unhideWhenUsed/>
    <w:rsid w:val="00511D44"/>
    <w:pPr>
      <w:spacing w:before="0" w:after="100" w:line="256" w:lineRule="auto"/>
      <w:ind w:left="1540"/>
    </w:pPr>
    <w:rPr>
      <w:rFonts w:asciiTheme="minorHAnsi" w:eastAsiaTheme="minorEastAsia" w:hAnsiTheme="minorHAnsi" w:cstheme="minorBidi"/>
      <w:lang w:val="en-US"/>
    </w:rPr>
  </w:style>
  <w:style w:type="paragraph" w:styleId="Innehll9">
    <w:name w:val="toc 9"/>
    <w:basedOn w:val="Normal"/>
    <w:next w:val="Normal"/>
    <w:autoRedefine/>
    <w:uiPriority w:val="39"/>
    <w:unhideWhenUsed/>
    <w:rsid w:val="00511D44"/>
    <w:pPr>
      <w:spacing w:before="0" w:after="100" w:line="256" w:lineRule="auto"/>
      <w:ind w:left="1760"/>
    </w:pPr>
    <w:rPr>
      <w:rFonts w:asciiTheme="minorHAnsi" w:eastAsiaTheme="minorEastAsia" w:hAnsiTheme="minorHAnsi" w:cstheme="minorBidi"/>
      <w:lang w:val="en-US"/>
    </w:rPr>
  </w:style>
  <w:style w:type="paragraph" w:styleId="Kommentarer">
    <w:name w:val="annotation text"/>
    <w:basedOn w:val="Normal"/>
    <w:link w:val="KommentarerChar"/>
    <w:uiPriority w:val="99"/>
    <w:semiHidden/>
    <w:unhideWhenUsed/>
    <w:rsid w:val="00511D44"/>
    <w:pPr>
      <w:spacing w:before="0" w:line="240" w:lineRule="auto"/>
    </w:pPr>
    <w:rPr>
      <w:rFonts w:asciiTheme="minorHAnsi" w:hAnsiTheme="minorHAnsi" w:cstheme="minorBidi"/>
      <w:sz w:val="20"/>
      <w:szCs w:val="20"/>
      <w:lang w:val="en-US" w:eastAsia="en-US"/>
    </w:rPr>
  </w:style>
  <w:style w:type="character" w:customStyle="1" w:styleId="KommentarerChar">
    <w:name w:val="Kommentarer Char"/>
    <w:basedOn w:val="Standardstycketeckensnitt"/>
    <w:link w:val="Kommentarer"/>
    <w:uiPriority w:val="99"/>
    <w:semiHidden/>
    <w:rsid w:val="00511D44"/>
    <w:rPr>
      <w:sz w:val="20"/>
      <w:szCs w:val="20"/>
      <w:lang w:val="en-US" w:eastAsia="en-US"/>
    </w:rPr>
  </w:style>
  <w:style w:type="paragraph" w:styleId="Brdtext">
    <w:name w:val="Body Text"/>
    <w:basedOn w:val="Normal"/>
    <w:link w:val="BrdtextChar"/>
    <w:uiPriority w:val="99"/>
    <w:semiHidden/>
    <w:unhideWhenUsed/>
    <w:rsid w:val="00511D44"/>
    <w:pPr>
      <w:spacing w:before="0" w:after="120" w:line="240" w:lineRule="auto"/>
    </w:pPr>
    <w:rPr>
      <w:rFonts w:ascii="Times New Roman" w:eastAsia="Times New Roman" w:hAnsi="Times New Roman" w:cs="Times New Roman"/>
      <w:szCs w:val="24"/>
      <w:lang w:val="en-US"/>
    </w:rPr>
  </w:style>
  <w:style w:type="character" w:customStyle="1" w:styleId="BrdtextChar">
    <w:name w:val="Brödtext Char"/>
    <w:basedOn w:val="Standardstycketeckensnitt"/>
    <w:link w:val="Brdtext"/>
    <w:uiPriority w:val="99"/>
    <w:semiHidden/>
    <w:rsid w:val="00511D44"/>
    <w:rPr>
      <w:rFonts w:ascii="Times New Roman" w:eastAsia="Times New Roman" w:hAnsi="Times New Roman" w:cs="Times New Roman"/>
      <w:sz w:val="24"/>
      <w:szCs w:val="24"/>
      <w:lang w:val="en-US"/>
    </w:rPr>
  </w:style>
  <w:style w:type="paragraph" w:styleId="Kommentarsmne">
    <w:name w:val="annotation subject"/>
    <w:basedOn w:val="Kommentarer"/>
    <w:next w:val="Kommentarer"/>
    <w:link w:val="KommentarsmneChar"/>
    <w:uiPriority w:val="99"/>
    <w:semiHidden/>
    <w:unhideWhenUsed/>
    <w:rsid w:val="00511D44"/>
    <w:rPr>
      <w:b/>
      <w:bCs/>
    </w:rPr>
  </w:style>
  <w:style w:type="character" w:customStyle="1" w:styleId="KommentarsmneChar">
    <w:name w:val="Kommentarsämne Char"/>
    <w:basedOn w:val="KommentarerChar"/>
    <w:link w:val="Kommentarsmne"/>
    <w:uiPriority w:val="99"/>
    <w:semiHidden/>
    <w:rsid w:val="00511D44"/>
    <w:rPr>
      <w:b/>
      <w:bCs/>
      <w:sz w:val="20"/>
      <w:szCs w:val="20"/>
      <w:lang w:val="en-US" w:eastAsia="en-US"/>
    </w:rPr>
  </w:style>
  <w:style w:type="paragraph" w:styleId="Ballongtext">
    <w:name w:val="Balloon Text"/>
    <w:basedOn w:val="Normal"/>
    <w:link w:val="BallongtextChar"/>
    <w:uiPriority w:val="99"/>
    <w:semiHidden/>
    <w:unhideWhenUsed/>
    <w:rsid w:val="00511D44"/>
    <w:pPr>
      <w:spacing w:before="0" w:after="0" w:line="240" w:lineRule="auto"/>
    </w:pPr>
    <w:rPr>
      <w:rFonts w:ascii="Segoe UI" w:hAnsi="Segoe UI" w:cs="Segoe UI"/>
      <w:sz w:val="18"/>
      <w:szCs w:val="18"/>
      <w:lang w:val="en-US" w:eastAsia="en-US"/>
    </w:rPr>
  </w:style>
  <w:style w:type="character" w:customStyle="1" w:styleId="BallongtextChar">
    <w:name w:val="Ballongtext Char"/>
    <w:basedOn w:val="Standardstycketeckensnitt"/>
    <w:link w:val="Ballongtext"/>
    <w:uiPriority w:val="99"/>
    <w:semiHidden/>
    <w:rsid w:val="00511D44"/>
    <w:rPr>
      <w:rFonts w:ascii="Segoe UI" w:hAnsi="Segoe UI" w:cs="Segoe UI"/>
      <w:sz w:val="18"/>
      <w:szCs w:val="18"/>
      <w:lang w:val="en-US" w:eastAsia="en-US"/>
    </w:rPr>
  </w:style>
  <w:style w:type="paragraph" w:styleId="Revision">
    <w:name w:val="Revision"/>
    <w:uiPriority w:val="99"/>
    <w:semiHidden/>
    <w:rsid w:val="00511D44"/>
    <w:pPr>
      <w:spacing w:after="0" w:line="240" w:lineRule="auto"/>
    </w:pPr>
    <w:rPr>
      <w:lang w:eastAsia="en-US"/>
    </w:rPr>
  </w:style>
  <w:style w:type="paragraph" w:customStyle="1" w:styleId="Normalfet">
    <w:name w:val="Normal fet"/>
    <w:basedOn w:val="Normal"/>
    <w:uiPriority w:val="99"/>
    <w:qFormat/>
    <w:rsid w:val="00511D44"/>
    <w:pPr>
      <w:spacing w:after="160" w:line="256" w:lineRule="auto"/>
    </w:pPr>
    <w:rPr>
      <w:rFonts w:asciiTheme="minorHAnsi" w:eastAsia="Times New Roman" w:hAnsiTheme="minorHAnsi" w:cs="Times New Roman"/>
      <w:b/>
      <w:szCs w:val="24"/>
      <w:lang w:val="en-GB" w:eastAsia="en-US"/>
    </w:rPr>
  </w:style>
  <w:style w:type="character" w:customStyle="1" w:styleId="Formatmall1Char">
    <w:name w:val="Formatmall1 Char"/>
    <w:basedOn w:val="Rubrik3Char"/>
    <w:link w:val="Formatmall1"/>
    <w:locked/>
    <w:rsid w:val="00511D44"/>
    <w:rPr>
      <w:rFonts w:ascii="Arial" w:hAnsi="Arial" w:cs="Arial"/>
      <w:b w:val="0"/>
      <w:color w:val="003651"/>
      <w:lang w:val="en-US" w:eastAsia="en-US"/>
    </w:rPr>
  </w:style>
  <w:style w:type="paragraph" w:customStyle="1" w:styleId="Formatmall1">
    <w:name w:val="Formatmall1"/>
    <w:basedOn w:val="Rubrik3"/>
    <w:link w:val="Formatmall1Char"/>
    <w:qFormat/>
    <w:rsid w:val="00511D44"/>
    <w:pPr>
      <w:numPr>
        <w:ilvl w:val="2"/>
        <w:numId w:val="25"/>
      </w:numPr>
      <w:spacing w:line="276" w:lineRule="auto"/>
    </w:pPr>
    <w:rPr>
      <w:b w:val="0"/>
      <w:color w:val="003651"/>
      <w:lang w:eastAsia="en-US"/>
    </w:rPr>
  </w:style>
  <w:style w:type="character" w:customStyle="1" w:styleId="Formatmall2Char">
    <w:name w:val="Formatmall2 Char"/>
    <w:basedOn w:val="Rubrik2Char"/>
    <w:link w:val="Formatmall2"/>
    <w:locked/>
    <w:rsid w:val="00511D44"/>
    <w:rPr>
      <w:rFonts w:ascii="Arial" w:eastAsiaTheme="majorEastAsia" w:hAnsi="Arial" w:cs="Arial"/>
      <w:b w:val="0"/>
      <w:bCs/>
      <w:color w:val="003651"/>
      <w:sz w:val="26"/>
      <w:szCs w:val="26"/>
      <w:lang w:val="en-US" w:eastAsia="en-US"/>
    </w:rPr>
  </w:style>
  <w:style w:type="paragraph" w:customStyle="1" w:styleId="Formatmall2">
    <w:name w:val="Formatmall2"/>
    <w:basedOn w:val="Rubrik2"/>
    <w:link w:val="Formatmall2Char"/>
    <w:qFormat/>
    <w:rsid w:val="00511D44"/>
    <w:pPr>
      <w:keepNext/>
      <w:keepLines/>
      <w:spacing w:before="160" w:after="120"/>
      <w:ind w:left="792" w:hanging="432"/>
    </w:pPr>
    <w:rPr>
      <w:b w:val="0"/>
      <w:bCs/>
      <w:color w:val="003651"/>
      <w:sz w:val="26"/>
      <w:szCs w:val="26"/>
      <w:lang w:eastAsia="en-US"/>
    </w:rPr>
  </w:style>
  <w:style w:type="character" w:customStyle="1" w:styleId="Formatmall3Char">
    <w:name w:val="Formatmall3 Char"/>
    <w:basedOn w:val="Rubrik2Char"/>
    <w:link w:val="Formatmall3"/>
    <w:locked/>
    <w:rsid w:val="00511D44"/>
    <w:rPr>
      <w:rFonts w:ascii="Arial" w:eastAsiaTheme="majorEastAsia" w:hAnsi="Arial" w:cs="Arial"/>
      <w:b w:val="0"/>
      <w:bCs/>
      <w:color w:val="003651"/>
      <w:sz w:val="26"/>
      <w:szCs w:val="26"/>
      <w:lang w:val="en-US" w:eastAsia="en-US"/>
    </w:rPr>
  </w:style>
  <w:style w:type="paragraph" w:customStyle="1" w:styleId="Formatmall3">
    <w:name w:val="Formatmall3"/>
    <w:basedOn w:val="Rubrik2"/>
    <w:link w:val="Formatmall3Char"/>
    <w:qFormat/>
    <w:rsid w:val="00511D44"/>
    <w:pPr>
      <w:keepNext/>
      <w:keepLines/>
      <w:numPr>
        <w:ilvl w:val="1"/>
        <w:numId w:val="25"/>
      </w:numPr>
      <w:spacing w:before="160" w:after="120"/>
    </w:pPr>
    <w:rPr>
      <w:b w:val="0"/>
      <w:bCs/>
      <w:color w:val="003651"/>
      <w:sz w:val="26"/>
      <w:szCs w:val="26"/>
      <w:lang w:eastAsia="en-US"/>
    </w:rPr>
  </w:style>
  <w:style w:type="character" w:customStyle="1" w:styleId="Formatmall4Char">
    <w:name w:val="Formatmall4 Char"/>
    <w:basedOn w:val="Rubrik1Char"/>
    <w:link w:val="Formatmall4"/>
    <w:locked/>
    <w:rsid w:val="00511D44"/>
    <w:rPr>
      <w:rFonts w:ascii="Arial" w:eastAsiaTheme="majorEastAsia" w:hAnsi="Arial" w:cs="Arial"/>
      <w:b w:val="0"/>
      <w:color w:val="003651"/>
      <w:sz w:val="64"/>
      <w:szCs w:val="32"/>
      <w:lang w:val="en-US" w:eastAsia="en-US"/>
    </w:rPr>
  </w:style>
  <w:style w:type="paragraph" w:customStyle="1" w:styleId="Formatmall4">
    <w:name w:val="Formatmall4"/>
    <w:basedOn w:val="Rubrik1"/>
    <w:link w:val="Formatmall4Char"/>
    <w:qFormat/>
    <w:rsid w:val="00511D44"/>
    <w:pPr>
      <w:keepNext/>
      <w:keepLines/>
      <w:numPr>
        <w:numId w:val="25"/>
      </w:numPr>
      <w:spacing w:before="240" w:after="240"/>
    </w:pPr>
    <w:rPr>
      <w:rFonts w:ascii="Arial" w:hAnsi="Arial" w:cs="Arial"/>
      <w:b w:val="0"/>
      <w:color w:val="003651"/>
      <w:szCs w:val="32"/>
      <w:lang w:val="en-US" w:eastAsia="en-US"/>
    </w:rPr>
  </w:style>
  <w:style w:type="character" w:styleId="Kommentarsreferens">
    <w:name w:val="annotation reference"/>
    <w:basedOn w:val="Standardstycketeckensnitt"/>
    <w:semiHidden/>
    <w:unhideWhenUsed/>
    <w:rsid w:val="00511D44"/>
    <w:rPr>
      <w:sz w:val="16"/>
      <w:szCs w:val="16"/>
    </w:rPr>
  </w:style>
  <w:style w:type="character" w:customStyle="1" w:styleId="explanation-popover1">
    <w:name w:val="explanation-popover1"/>
    <w:basedOn w:val="Standardstycketeckensnitt"/>
    <w:rsid w:val="00511D44"/>
    <w:rPr>
      <w:shd w:val="clear" w:color="auto" w:fill="E4E4E4"/>
    </w:rPr>
  </w:style>
  <w:style w:type="character" w:customStyle="1" w:styleId="Olstomnmnande1">
    <w:name w:val="Olöst omnämnande1"/>
    <w:basedOn w:val="Standardstycketeckensnitt"/>
    <w:uiPriority w:val="99"/>
    <w:semiHidden/>
    <w:rsid w:val="00511D44"/>
    <w:rPr>
      <w:color w:val="605E5C"/>
      <w:shd w:val="clear" w:color="auto" w:fill="E1DFDD"/>
    </w:rPr>
  </w:style>
  <w:style w:type="character" w:customStyle="1" w:styleId="Olstomnmnande2">
    <w:name w:val="Olöst omnämnande2"/>
    <w:basedOn w:val="Standardstycketeckensnitt"/>
    <w:uiPriority w:val="99"/>
    <w:semiHidden/>
    <w:rsid w:val="00511D44"/>
    <w:rPr>
      <w:color w:val="605E5C"/>
      <w:shd w:val="clear" w:color="auto" w:fill="E1DFDD"/>
    </w:rPr>
  </w:style>
  <w:style w:type="character" w:customStyle="1" w:styleId="Olstomnmnande3">
    <w:name w:val="Olöst omnämnande3"/>
    <w:basedOn w:val="Standardstycketeckensnitt"/>
    <w:uiPriority w:val="99"/>
    <w:semiHidden/>
    <w:rsid w:val="00511D44"/>
    <w:rPr>
      <w:color w:val="605E5C"/>
      <w:shd w:val="clear" w:color="auto" w:fill="E1DFDD"/>
    </w:rPr>
  </w:style>
  <w:style w:type="character" w:customStyle="1" w:styleId="Olstomnmnande4">
    <w:name w:val="Olöst omnämnande4"/>
    <w:basedOn w:val="Standardstycketeckensnitt"/>
    <w:uiPriority w:val="99"/>
    <w:semiHidden/>
    <w:rsid w:val="00511D44"/>
    <w:rPr>
      <w:color w:val="605E5C"/>
      <w:shd w:val="clear" w:color="auto" w:fill="E1DFDD"/>
    </w:rPr>
  </w:style>
  <w:style w:type="character" w:customStyle="1" w:styleId="y2iqfc">
    <w:name w:val="y2iqfc"/>
    <w:basedOn w:val="Standardstycketeckensnitt"/>
    <w:rsid w:val="00511D44"/>
  </w:style>
  <w:style w:type="table" w:styleId="Tabellrutnt">
    <w:name w:val="Table Grid"/>
    <w:basedOn w:val="Normaltabell"/>
    <w:uiPriority w:val="39"/>
    <w:rsid w:val="00511D44"/>
    <w:pPr>
      <w:spacing w:after="0" w:line="240" w:lineRule="auto"/>
    </w:pPr>
    <w:rPr>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lstomnmnande">
    <w:name w:val="Unresolved Mention"/>
    <w:basedOn w:val="Standardstycketeckensnitt"/>
    <w:uiPriority w:val="99"/>
    <w:semiHidden/>
    <w:unhideWhenUsed/>
    <w:rsid w:val="00511D44"/>
    <w:rPr>
      <w:color w:val="605E5C"/>
      <w:shd w:val="clear" w:color="auto" w:fill="E1DFDD"/>
    </w:rPr>
  </w:style>
  <w:style w:type="character" w:customStyle="1" w:styleId="Rubrik4Char">
    <w:name w:val="Rubrik 4 Char"/>
    <w:basedOn w:val="Standardstycketeckensnitt"/>
    <w:link w:val="Rubrik4"/>
    <w:uiPriority w:val="9"/>
    <w:rsid w:val="0007629E"/>
    <w:rPr>
      <w:rFonts w:ascii="Arial" w:hAnsi="Arial" w:cs="Arial"/>
      <w:color w:val="00365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586438">
      <w:bodyDiv w:val="1"/>
      <w:marLeft w:val="0"/>
      <w:marRight w:val="0"/>
      <w:marTop w:val="0"/>
      <w:marBottom w:val="0"/>
      <w:divBdr>
        <w:top w:val="none" w:sz="0" w:space="0" w:color="auto"/>
        <w:left w:val="none" w:sz="0" w:space="0" w:color="auto"/>
        <w:bottom w:val="none" w:sz="0" w:space="0" w:color="auto"/>
        <w:right w:val="none" w:sz="0" w:space="0" w:color="auto"/>
      </w:divBdr>
    </w:div>
    <w:div w:id="1772582572">
      <w:bodyDiv w:val="1"/>
      <w:marLeft w:val="0"/>
      <w:marRight w:val="0"/>
      <w:marTop w:val="0"/>
      <w:marBottom w:val="0"/>
      <w:divBdr>
        <w:top w:val="none" w:sz="0" w:space="0" w:color="auto"/>
        <w:left w:val="none" w:sz="0" w:space="0" w:color="auto"/>
        <w:bottom w:val="none" w:sz="0" w:space="0" w:color="auto"/>
        <w:right w:val="none" w:sz="0" w:space="0" w:color="auto"/>
      </w:divBdr>
    </w:div>
    <w:div w:id="200600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mailto:forumnorr@regionvasterbotten.se" TargetMode="External"/><Relationship Id="rId26" Type="http://schemas.openxmlformats.org/officeDocument/2006/relationships/footer" Target="footer4.xml"/><Relationship Id="rId39" Type="http://schemas.openxmlformats.org/officeDocument/2006/relationships/hyperlink" Target="https://cioms.ch/wp-content/uploads/2017/05/cioms-form1.pdf" TargetMode="External"/><Relationship Id="rId21" Type="http://schemas.openxmlformats.org/officeDocument/2006/relationships/hyperlink" Target="mailto:feasibility.karolinska@sll.se" TargetMode="External"/><Relationship Id="rId34" Type="http://schemas.openxmlformats.org/officeDocument/2006/relationships/hyperlink" Target="https://www.lakemedelsverket.se/sv/tillstand-godkannande-och-kontroll/klinisk-provning/lakemedel-for-manniskor/antikonception-preventivmetoder" TargetMode="External"/><Relationship Id="rId42" Type="http://schemas.openxmlformats.org/officeDocument/2006/relationships/hyperlink" Target="https://www.lakemedelsverket.se/sv/tillstand-godkannande-och-kontroll/klinisk-provning/lakemedel-for-manniskor/provningsforordning-536-2014/forsokspersoner-och-informerat-samtycke-enligt-forordning-536-2014" TargetMode="External"/><Relationship Id="rId47" Type="http://schemas.openxmlformats.org/officeDocument/2006/relationships/hyperlink" Target="https://eur-lex.europa.eu/legal-content/SV/TXT/?uri=CELEX%3A32014R0536" TargetMode="Externa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lakemedelsverket.se/sv/tillstand-godkannande-och-kontroll/klinisk-provning/lakemedel-for-manniskor" TargetMode="External"/><Relationship Id="rId29" Type="http://schemas.openxmlformats.org/officeDocument/2006/relationships/header" Target="header4.xml"/><Relationship Id="rId11" Type="http://schemas.openxmlformats.org/officeDocument/2006/relationships/endnotes" Target="endnotes.xml"/><Relationship Id="rId24" Type="http://schemas.openxmlformats.org/officeDocument/2006/relationships/footer" Target="footer3.xml"/><Relationship Id="rId32" Type="http://schemas.openxmlformats.org/officeDocument/2006/relationships/hyperlink" Target="mailto:kliniskaprovningar@biobanksverige.se" TargetMode="External"/><Relationship Id="rId37" Type="http://schemas.openxmlformats.org/officeDocument/2006/relationships/hyperlink" Target="https://ec.europa.eu/health/medicinal-products/eudralex/eudralex-volume-10_en" TargetMode="External"/><Relationship Id="rId40" Type="http://schemas.openxmlformats.org/officeDocument/2006/relationships/hyperlink" Target="file:///\\RSFS080\hem0$\227130\Webbprojektet\Mallar\Tillf&#228;lligt\Pr&#246;vningsprotokoll%20med%20hj&#228;lptext-Mall-eng_v.%202022-05-25.docx" TargetMode="External"/><Relationship Id="rId45" Type="http://schemas.openxmlformats.org/officeDocument/2006/relationships/hyperlink" Target="https://lff.se/"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2.xml"/><Relationship Id="rId28" Type="http://schemas.openxmlformats.org/officeDocument/2006/relationships/image" Target="media/image3.png"/><Relationship Id="rId36" Type="http://schemas.openxmlformats.org/officeDocument/2006/relationships/hyperlink" Target="https://eur-lex.europa.eu/legal-content/sv/ALL/?uri=CELEX%3A32001L0083" TargetMode="Externa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forummellansverige-ucr@uu.se" TargetMode="External"/><Relationship Id="rId31" Type="http://schemas.openxmlformats.org/officeDocument/2006/relationships/hyperlink" Target="http://biobanksverige.se/forandring-i-biobankslagen-januari-2019" TargetMode="External"/><Relationship Id="rId44" Type="http://schemas.openxmlformats.org/officeDocument/2006/relationships/hyperlink" Target="http://www.lof.s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mailto:forumsoder@skane.se" TargetMode="External"/><Relationship Id="rId27" Type="http://schemas.openxmlformats.org/officeDocument/2006/relationships/hyperlink" Target="https://ec.europa.eu/health/medicinal-products/eudralex/eudralex-volume-10_en" TargetMode="External"/><Relationship Id="rId30" Type="http://schemas.openxmlformats.org/officeDocument/2006/relationships/footer" Target="footer5.xml"/><Relationship Id="rId35" Type="http://schemas.openxmlformats.org/officeDocument/2006/relationships/hyperlink" Target="https://eur-lex.europa.eu/legal-content/sv/ALL/?uri=CELEX:32014R0536" TargetMode="External"/><Relationship Id="rId43" Type="http://schemas.openxmlformats.org/officeDocument/2006/relationships/hyperlink" Target="https://eur-lex.europa.eu/legal-content/sv/ALL/?uri=CELEX:32014R0536" TargetMode="External"/><Relationship Id="rId48" Type="http://schemas.openxmlformats.org/officeDocument/2006/relationships/hyperlink" Target="https://eur-lex.europa.eu/legal-content/SV/TXT/?uri=CELEX%3A32014R0536"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mailto:gothiaforum@vgregion.se" TargetMode="External"/><Relationship Id="rId25" Type="http://schemas.openxmlformats.org/officeDocument/2006/relationships/header" Target="header3.xml"/><Relationship Id="rId33" Type="http://schemas.openxmlformats.org/officeDocument/2006/relationships/hyperlink" Target="https://biobanksverige.se/forskning/klinisk-provning/" TargetMode="External"/><Relationship Id="rId38" Type="http://schemas.openxmlformats.org/officeDocument/2006/relationships/hyperlink" Target="https://cioms.ch/wp-content/uploads/2017/05/cioms-form1.pdf" TargetMode="External"/><Relationship Id="rId46" Type="http://schemas.openxmlformats.org/officeDocument/2006/relationships/hyperlink" Target="https://ec.europa.eu/health/medicinal-products/eudralex/eudralex-volume-10_en" TargetMode="External"/><Relationship Id="rId20" Type="http://schemas.openxmlformats.org/officeDocument/2006/relationships/hyperlink" Target="mailto:forumo@regionostergotland.se" TargetMode="External"/><Relationship Id="rId41" Type="http://schemas.openxmlformats.org/officeDocument/2006/relationships/hyperlink" Target="https://www.ema.europa.eu/en/documents/scientific-guideline/guideline-notification-serious-breaches-regulation-eu-no-536/2014-clinical-trial-protocol_en.pdf"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liniska Studier Sverige">
      <a:dk1>
        <a:sysClr val="windowText" lastClr="000000"/>
      </a:dk1>
      <a:lt1>
        <a:sysClr val="window" lastClr="FFFFFF"/>
      </a:lt1>
      <a:dk2>
        <a:srgbClr val="003651"/>
      </a:dk2>
      <a:lt2>
        <a:srgbClr val="BFBFBF"/>
      </a:lt2>
      <a:accent1>
        <a:srgbClr val="003651"/>
      </a:accent1>
      <a:accent2>
        <a:srgbClr val="426669"/>
      </a:accent2>
      <a:accent3>
        <a:srgbClr val="C45028"/>
      </a:accent3>
      <a:accent4>
        <a:srgbClr val="CC4560"/>
      </a:accent4>
      <a:accent5>
        <a:srgbClr val="6C7730"/>
      </a:accent5>
      <a:accent6>
        <a:srgbClr val="981B34"/>
      </a:accent6>
      <a:hlink>
        <a:srgbClr val="BFBFBF"/>
      </a:hlink>
      <a:folHlink>
        <a:srgbClr val="B0BABF"/>
      </a:folHlink>
    </a:clrScheme>
    <a:fontScheme name="Kliniska Studier Sverig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Jag heter</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8" ma:contentTypeDescription="Create a new document." ma:contentTypeScope="" ma:versionID="b7b594910a6a16b13b9133a8e5030f5f">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b402e5864f7ce639b54c6e89d5291f51"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fa90e3c1-78cc-48c0-ab9c-8ece4e3baac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e204a33-9b14-470d-8dbf-6e240d595de5}" ma:internalName="TaxCatchAll" ma:showField="CatchAllData" ma:web="0432d51d-9459-41b2-acee-fcf93e3ac7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TaxCatchAll xmlns="0432d51d-9459-41b2-acee-fcf93e3ac757" xsi:nil="true"/>
    <lcf76f155ced4ddcb4097134ff3c332f xmlns="d90a9632-a870-49ae-9378-225bd5c60b0a">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2A8110-411C-4DFA-B1EB-FFFB222C6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278D8B-AED9-4D58-B310-466AF71FC08D}">
  <ds:schemaRefs>
    <ds:schemaRef ds:uri="http://schemas.microsoft.com/sharepoint/v3/contenttype/forms"/>
  </ds:schemaRefs>
</ds:datastoreItem>
</file>

<file path=customXml/itemProps4.xml><?xml version="1.0" encoding="utf-8"?>
<ds:datastoreItem xmlns:ds="http://schemas.openxmlformats.org/officeDocument/2006/customXml" ds:itemID="{FA8EF08F-D2E7-4123-A8CF-8C32EE9F6AFF}">
  <ds:schemaRefs>
    <ds:schemaRef ds:uri="http://schemas.microsoft.com/office/2006/metadata/properties"/>
    <ds:schemaRef ds:uri="http://schemas.microsoft.com/office/infopath/2007/PartnerControls"/>
    <ds:schemaRef ds:uri="d90a9632-a870-49ae-9378-225bd5c60b0a"/>
    <ds:schemaRef ds:uri="0432d51d-9459-41b2-acee-fcf93e3ac757"/>
  </ds:schemaRefs>
</ds:datastoreItem>
</file>

<file path=customXml/itemProps5.xml><?xml version="1.0" encoding="utf-8"?>
<ds:datastoreItem xmlns:ds="http://schemas.openxmlformats.org/officeDocument/2006/customXml" ds:itemID="{FC170448-1BE8-43B7-95E7-85CE940FD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15931</Words>
  <Characters>84435</Characters>
  <Application>Microsoft Office Word</Application>
  <DocSecurity>0</DocSecurity>
  <Lines>703</Lines>
  <Paragraphs>200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Mall Prövningsprotokoll engelska</vt:lpstr>
      <vt:lpstr>Mall prövningsprotokoll engelska</vt:lpstr>
    </vt:vector>
  </TitlesOfParts>
  <Company/>
  <LinksUpToDate>false</LinksUpToDate>
  <CharactersWithSpaces>100166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Prövningsprotokoll engelska</dc:title>
  <dc:subject>Klinisk läkemedelsprövning CTR</dc:subject>
  <dc:creator>Region Skåne</dc:creator>
  <cp:keywords>Biobank, medicinal, clinical, screening, randomization</cp:keywords>
  <dc:description/>
  <cp:lastModifiedBy>Abels Mia</cp:lastModifiedBy>
  <cp:revision>6</cp:revision>
  <dcterms:created xsi:type="dcterms:W3CDTF">2022-08-30T12:05:00Z</dcterms:created>
  <dcterms:modified xsi:type="dcterms:W3CDTF">2022-10-06T07:32:00Z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ies>
</file>