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1852" w14:textId="77777777" w:rsidR="0015431A" w:rsidRDefault="00000000">
      <w:pPr>
        <w:pStyle w:val="Title"/>
      </w:pPr>
      <w:r>
        <w:t>Feasibility of a Cluster Randomised Trial on the Effect of Trauma Life Support Training: A Pilot Study in India</w:t>
      </w:r>
    </w:p>
    <w:p w14:paraId="5D65F0D5" w14:textId="77777777" w:rsidR="0015431A" w:rsidRDefault="00000000">
      <w:pPr>
        <w:pStyle w:val="Author"/>
      </w:pPr>
      <w:r>
        <w:t>Trauma life support training Effectiveness Research Network (TERN) collaborators</w:t>
      </w:r>
    </w:p>
    <w:p w14:paraId="2AD4FC90" w14:textId="77777777" w:rsidR="0015431A" w:rsidRDefault="00000000">
      <w:pPr>
        <w:pStyle w:val="Heading2"/>
      </w:pPr>
      <w:bookmarkStart w:id="0" w:name="trial-registration"/>
      <w:r>
        <w:t>Trial registration</w:t>
      </w:r>
    </w:p>
    <w:p w14:paraId="47E9EA57" w14:textId="77777777" w:rsidR="0015431A" w:rsidRDefault="00000000">
      <w:pPr>
        <w:pStyle w:val="FirstParagraph"/>
      </w:pPr>
      <w:r>
        <w:t>This pilot study was registered with ClinicalTrials.gov (reg. no NCT05417243).</w:t>
      </w:r>
    </w:p>
    <w:p w14:paraId="73CFF720" w14:textId="77777777" w:rsidR="0015431A" w:rsidRDefault="00000000">
      <w:pPr>
        <w:pStyle w:val="Heading2"/>
      </w:pPr>
      <w:bookmarkStart w:id="1" w:name="corresponding-author"/>
      <w:bookmarkEnd w:id="0"/>
      <w:r>
        <w:t>Corresponding author</w:t>
      </w:r>
    </w:p>
    <w:p w14:paraId="0C487992" w14:textId="77777777" w:rsidR="0015431A" w:rsidRPr="00A95925" w:rsidRDefault="00000000">
      <w:pPr>
        <w:pStyle w:val="Heading5"/>
        <w:rPr>
          <w:lang w:val="sv-SE"/>
        </w:rPr>
      </w:pPr>
      <w:bookmarkStart w:id="2" w:name="martin-gerdin-wärnberg-md-phd-mgw"/>
      <w:r w:rsidRPr="00A95925">
        <w:rPr>
          <w:lang w:val="sv-SE"/>
        </w:rPr>
        <w:t xml:space="preserve">Martin Gerdin Wärnberg, MD, PhD (MGW) </w:t>
      </w:r>
      <w:hyperlink r:id="rId7">
        <w:r w:rsidR="0015431A">
          <w:rPr>
            <w:noProof/>
          </w:rPr>
          <w:drawing>
            <wp:inline distT="0" distB="0" distL="0" distR="0" wp14:anchorId="290BA111" wp14:editId="3E2ED96D">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536C7B94" w14:textId="77777777" w:rsidR="0015431A" w:rsidRDefault="00000000">
      <w:pPr>
        <w:pStyle w:val="FirstParagraph"/>
      </w:pPr>
      <w:r>
        <w:t>Department of Global Public Health</w:t>
      </w:r>
      <w:r>
        <w:br/>
        <w:t>Karolinska Institutet</w:t>
      </w:r>
      <w:r>
        <w:br/>
        <w:t>171 77 Stockholm</w:t>
      </w:r>
      <w:r>
        <w:br/>
        <w:t>Sweden</w:t>
      </w:r>
    </w:p>
    <w:p w14:paraId="03CDB6AF" w14:textId="77777777" w:rsidR="0015431A" w:rsidRDefault="0015431A">
      <w:pPr>
        <w:pStyle w:val="BodyText"/>
      </w:pPr>
      <w:hyperlink r:id="rId9">
        <w:r>
          <w:rPr>
            <w:rStyle w:val="Hyperlink"/>
          </w:rPr>
          <w:t>martin.gerdin@ki.se</w:t>
        </w:r>
      </w:hyperlink>
      <w:r>
        <w:br/>
        <w:t>+46 708 53 95 98 (mobile)</w:t>
      </w:r>
    </w:p>
    <w:p w14:paraId="05E609DB" w14:textId="77777777" w:rsidR="0015431A" w:rsidRDefault="00000000">
      <w:pPr>
        <w:pStyle w:val="Heading2"/>
      </w:pPr>
      <w:bookmarkStart w:id="3" w:name="Xd83f25f3db64f89572487c55f96f5fd80e998aa"/>
      <w:bookmarkEnd w:id="1"/>
      <w:bookmarkEnd w:id="2"/>
      <w:r>
        <w:t>Authors (in alphabetical order by last name)</w:t>
      </w:r>
    </w:p>
    <w:p w14:paraId="6514C576" w14:textId="453E8C50" w:rsidR="0015431A" w:rsidRDefault="00000000">
      <w:pPr>
        <w:pStyle w:val="Heading5"/>
      </w:pPr>
      <w:bookmarkStart w:id="4" w:name="debojit-basak-ms"/>
      <w:proofErr w:type="spellStart"/>
      <w:r>
        <w:t>Debojit</w:t>
      </w:r>
      <w:proofErr w:type="spellEnd"/>
      <w:r>
        <w:t xml:space="preserve"> Basak, MS</w:t>
      </w:r>
      <w:r w:rsidR="0092357D">
        <w:t xml:space="preserve"> (DB)</w:t>
      </w:r>
      <w:r>
        <w:t xml:space="preserve"> </w:t>
      </w:r>
      <w:hyperlink r:id="rId10">
        <w:r w:rsidR="0015431A">
          <w:rPr>
            <w:noProof/>
          </w:rPr>
          <w:drawing>
            <wp:inline distT="0" distB="0" distL="0" distR="0" wp14:anchorId="2657F2AE" wp14:editId="1705CD03">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68E834D4" w14:textId="77777777" w:rsidR="0015431A" w:rsidRDefault="00000000">
      <w:pPr>
        <w:pStyle w:val="FirstParagraph"/>
      </w:pPr>
      <w:r>
        <w:t>Project Research Scientist, Institute of Post Graduate Medical Education and Research, Kolkata, India.</w:t>
      </w:r>
    </w:p>
    <w:p w14:paraId="2F3F979C" w14:textId="77777777" w:rsidR="0015431A" w:rsidRDefault="00000000">
      <w:pPr>
        <w:pStyle w:val="Heading5"/>
      </w:pPr>
      <w:bookmarkStart w:id="5" w:name="johanna-berg-md-jb"/>
      <w:bookmarkEnd w:id="4"/>
      <w:r>
        <w:t xml:space="preserve">Johanna Berg, MD (JB) </w:t>
      </w:r>
      <w:hyperlink r:id="rId11">
        <w:r w:rsidR="0015431A">
          <w:rPr>
            <w:noProof/>
          </w:rPr>
          <w:drawing>
            <wp:inline distT="0" distB="0" distL="0" distR="0" wp14:anchorId="5496B0B9" wp14:editId="340691BC">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5A81968" w14:textId="77777777" w:rsidR="0015431A" w:rsidRDefault="00000000">
      <w:pPr>
        <w:pStyle w:val="FirstParagraph"/>
      </w:pPr>
      <w:r>
        <w:t>Department of Global Public Health, Karolinska Institutet, Stockholm, Sweden.</w:t>
      </w:r>
    </w:p>
    <w:p w14:paraId="0CE38D8A" w14:textId="77777777" w:rsidR="0015431A" w:rsidRDefault="00000000">
      <w:pPr>
        <w:pStyle w:val="BodyText"/>
      </w:pPr>
      <w:r>
        <w:t>Emergency Medicine, Department of Internal and Emergency Medicine, Skåne University Hospital, Malmö, Sweden.</w:t>
      </w:r>
    </w:p>
    <w:p w14:paraId="10B9AA0C" w14:textId="77777777" w:rsidR="0015431A" w:rsidRDefault="00000000">
      <w:pPr>
        <w:pStyle w:val="Heading5"/>
      </w:pPr>
      <w:bookmarkStart w:id="6" w:name="shamita-chatterjee-mbbs-ms-sc"/>
      <w:bookmarkEnd w:id="5"/>
      <w:r>
        <w:t xml:space="preserve">Shamita Chatterjee, MBBS, MS (SC) </w:t>
      </w:r>
      <w:hyperlink r:id="rId12">
        <w:r w:rsidR="0015431A">
          <w:rPr>
            <w:noProof/>
          </w:rPr>
          <w:drawing>
            <wp:inline distT="0" distB="0" distL="0" distR="0" wp14:anchorId="7B119BAE" wp14:editId="6D8E5FDD">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DBD49B4" w14:textId="77777777" w:rsidR="0015431A" w:rsidRDefault="00000000">
      <w:pPr>
        <w:pStyle w:val="FirstParagraph"/>
      </w:pPr>
      <w:r>
        <w:t>Department of Surgery, Institute of Post Graduate Medical Education and Research, Kolkata, India.</w:t>
      </w:r>
    </w:p>
    <w:p w14:paraId="21C152D6" w14:textId="77777777" w:rsidR="0015431A" w:rsidRPr="00A95925" w:rsidRDefault="00000000">
      <w:pPr>
        <w:pStyle w:val="Heading5"/>
        <w:rPr>
          <w:lang w:val="sv-SE"/>
        </w:rPr>
      </w:pPr>
      <w:bookmarkStart w:id="7" w:name="li-felländer-tsai-md-phd-lft"/>
      <w:bookmarkEnd w:id="6"/>
      <w:r w:rsidRPr="00A95925">
        <w:rPr>
          <w:lang w:val="sv-SE"/>
        </w:rPr>
        <w:t xml:space="preserve">Li </w:t>
      </w:r>
      <w:proofErr w:type="spellStart"/>
      <w:r w:rsidRPr="00A95925">
        <w:rPr>
          <w:lang w:val="sv-SE"/>
        </w:rPr>
        <w:t>Felländer-Tsai</w:t>
      </w:r>
      <w:proofErr w:type="spellEnd"/>
      <w:r w:rsidRPr="00A95925">
        <w:rPr>
          <w:lang w:val="sv-SE"/>
        </w:rPr>
        <w:t xml:space="preserve">, MD, PhD (LFT) </w:t>
      </w:r>
      <w:hyperlink r:id="rId13">
        <w:r w:rsidR="0015431A">
          <w:rPr>
            <w:noProof/>
          </w:rPr>
          <w:drawing>
            <wp:inline distT="0" distB="0" distL="0" distR="0" wp14:anchorId="0A0092A8" wp14:editId="5306E3C3">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1093AA6C" w14:textId="77777777" w:rsidR="0015431A" w:rsidRDefault="00000000">
      <w:pPr>
        <w:pStyle w:val="FirstParagraph"/>
      </w:pPr>
      <w:r>
        <w:t>Division of Orthopaedics and Biotechnology, Department of Clinical Science Intervention and Technology (CLINTEC), Karolinska Institutet, Stockholm, Sweden.</w:t>
      </w:r>
    </w:p>
    <w:p w14:paraId="0BFD9A13" w14:textId="77777777" w:rsidR="0015431A" w:rsidRDefault="00000000">
      <w:pPr>
        <w:pStyle w:val="BodyText"/>
      </w:pPr>
      <w:r>
        <w:t>Department of Reconstructive Orthopedics, Karolinska University Hospital, Stockholm, Sweden.</w:t>
      </w:r>
    </w:p>
    <w:p w14:paraId="1B0C7E28" w14:textId="24E90C4C" w:rsidR="0015431A" w:rsidRPr="00A95925" w:rsidRDefault="00000000">
      <w:pPr>
        <w:pStyle w:val="Heading5"/>
        <w:rPr>
          <w:lang w:val="sv-SE"/>
        </w:rPr>
      </w:pPr>
      <w:bookmarkStart w:id="8" w:name="geeta-ghag-gg-mbbs-ms"/>
      <w:bookmarkEnd w:id="7"/>
      <w:proofErr w:type="spellStart"/>
      <w:r w:rsidRPr="00A95925">
        <w:rPr>
          <w:lang w:val="sv-SE"/>
        </w:rPr>
        <w:lastRenderedPageBreak/>
        <w:t>Geeta</w:t>
      </w:r>
      <w:proofErr w:type="spellEnd"/>
      <w:r w:rsidRPr="00A95925">
        <w:rPr>
          <w:lang w:val="sv-SE"/>
        </w:rPr>
        <w:t xml:space="preserve"> </w:t>
      </w:r>
      <w:proofErr w:type="spellStart"/>
      <w:r w:rsidRPr="00A95925">
        <w:rPr>
          <w:lang w:val="sv-SE"/>
        </w:rPr>
        <w:t>Ghag</w:t>
      </w:r>
      <w:proofErr w:type="spellEnd"/>
      <w:r w:rsidRPr="00A95925">
        <w:rPr>
          <w:lang w:val="sv-SE"/>
        </w:rPr>
        <w:t xml:space="preserve">, MBBS, MS </w:t>
      </w:r>
      <w:r w:rsidR="0092357D">
        <w:rPr>
          <w:lang w:val="sv-SE"/>
        </w:rPr>
        <w:t xml:space="preserve">(GG) </w:t>
      </w:r>
      <w:hyperlink r:id="rId14">
        <w:r w:rsidR="0015431A">
          <w:rPr>
            <w:noProof/>
          </w:rPr>
          <w:drawing>
            <wp:inline distT="0" distB="0" distL="0" distR="0" wp14:anchorId="4A5C9A8A" wp14:editId="5DA16CC8">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4950814C" w14:textId="77777777" w:rsidR="0015431A" w:rsidRDefault="00000000">
      <w:pPr>
        <w:pStyle w:val="FirstParagraph"/>
      </w:pPr>
      <w:r>
        <w:t>Department of Surgery, HBT Medical College And Dr. R N Cooper Municipal General Hospital, Mumbai, India.</w:t>
      </w:r>
    </w:p>
    <w:p w14:paraId="307D265D" w14:textId="77777777" w:rsidR="0015431A" w:rsidRDefault="00000000">
      <w:pPr>
        <w:pStyle w:val="Heading5"/>
      </w:pPr>
      <w:bookmarkStart w:id="9" w:name="catherine-juillard-md-mph-cj"/>
      <w:bookmarkEnd w:id="8"/>
      <w:r>
        <w:t xml:space="preserve">Catherine Juillard, MD, MPH (CJ) </w:t>
      </w:r>
      <w:hyperlink r:id="rId15">
        <w:r w:rsidR="0015431A">
          <w:rPr>
            <w:noProof/>
          </w:rPr>
          <w:drawing>
            <wp:inline distT="0" distB="0" distL="0" distR="0" wp14:anchorId="14D72DE5" wp14:editId="1E0859A0">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C358AE3" w14:textId="77777777" w:rsidR="0015431A" w:rsidRDefault="00000000">
      <w:pPr>
        <w:pStyle w:val="FirstParagraph"/>
      </w:pPr>
      <w:r>
        <w:t>Division of General Surgery, Department of Surgery, David Geffen School of Medicine at UCLA, Los Angeles, California, United States of America.</w:t>
      </w:r>
    </w:p>
    <w:p w14:paraId="3D1DFCC8" w14:textId="77777777" w:rsidR="0015431A" w:rsidRDefault="00000000">
      <w:pPr>
        <w:pStyle w:val="Heading5"/>
      </w:pPr>
      <w:bookmarkStart w:id="10" w:name="monty-khajanchi-mbbs-ms-mk"/>
      <w:bookmarkEnd w:id="9"/>
      <w:r>
        <w:t xml:space="preserve">Monty Khajanchi, MBBS, MS (MK) </w:t>
      </w:r>
      <w:hyperlink r:id="rId16">
        <w:r w:rsidR="0015431A">
          <w:rPr>
            <w:noProof/>
          </w:rPr>
          <w:drawing>
            <wp:inline distT="0" distB="0" distL="0" distR="0" wp14:anchorId="416301C7" wp14:editId="0E48010B">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2776816" w14:textId="77777777" w:rsidR="0015431A" w:rsidRDefault="00000000">
      <w:pPr>
        <w:pStyle w:val="FirstParagraph"/>
      </w:pPr>
      <w:r>
        <w:t>Seth G. S. Medical College and K.E.M. Hospital, Mumbai, India.</w:t>
      </w:r>
    </w:p>
    <w:p w14:paraId="79E0EF40" w14:textId="77777777" w:rsidR="0015431A" w:rsidRDefault="00000000">
      <w:pPr>
        <w:pStyle w:val="Heading5"/>
      </w:pPr>
      <w:bookmarkStart w:id="11" w:name="tamal-khan-msc-tk"/>
      <w:bookmarkEnd w:id="10"/>
      <w:r>
        <w:t xml:space="preserve">Tamal Khan, MSc (TK) </w:t>
      </w:r>
    </w:p>
    <w:p w14:paraId="45477398" w14:textId="77777777" w:rsidR="0015431A" w:rsidRDefault="00000000">
      <w:pPr>
        <w:pStyle w:val="FirstParagraph"/>
      </w:pPr>
      <w:r>
        <w:t>Senior Research fellow, All India Institute of Medical Sciences, New Delhi, India.</w:t>
      </w:r>
    </w:p>
    <w:p w14:paraId="612A661C" w14:textId="77777777" w:rsidR="0015431A" w:rsidRPr="00A95925" w:rsidRDefault="00000000">
      <w:pPr>
        <w:pStyle w:val="Heading5"/>
        <w:rPr>
          <w:lang w:val="sv-SE"/>
        </w:rPr>
      </w:pPr>
      <w:bookmarkStart w:id="12" w:name="vipul-nandu-mbbs-ms-vn"/>
      <w:bookmarkEnd w:id="11"/>
      <w:proofErr w:type="spellStart"/>
      <w:r w:rsidRPr="00A95925">
        <w:rPr>
          <w:lang w:val="sv-SE"/>
        </w:rPr>
        <w:t>Vipul</w:t>
      </w:r>
      <w:proofErr w:type="spellEnd"/>
      <w:r w:rsidRPr="00A95925">
        <w:rPr>
          <w:lang w:val="sv-SE"/>
        </w:rPr>
        <w:t xml:space="preserve"> </w:t>
      </w:r>
      <w:proofErr w:type="spellStart"/>
      <w:r w:rsidRPr="00A95925">
        <w:rPr>
          <w:lang w:val="sv-SE"/>
        </w:rPr>
        <w:t>Nandu</w:t>
      </w:r>
      <w:proofErr w:type="spellEnd"/>
      <w:r w:rsidRPr="00A95925">
        <w:rPr>
          <w:lang w:val="sv-SE"/>
        </w:rPr>
        <w:t xml:space="preserve">, MBBS, MS (VN) </w:t>
      </w:r>
      <w:hyperlink r:id="rId17">
        <w:r w:rsidR="0015431A">
          <w:rPr>
            <w:noProof/>
          </w:rPr>
          <w:drawing>
            <wp:inline distT="0" distB="0" distL="0" distR="0" wp14:anchorId="7B5CBCFD" wp14:editId="2FCB2661">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329C1C7C" w14:textId="77777777" w:rsidR="0015431A" w:rsidRDefault="00000000">
      <w:pPr>
        <w:pStyle w:val="FirstParagraph"/>
      </w:pPr>
      <w:r>
        <w:t>Department of Surgery, HBT Medical College And Dr. R N Cooper Municipal General Hospital, Mumbai, India.</w:t>
      </w:r>
    </w:p>
    <w:p w14:paraId="29FD927F" w14:textId="77777777" w:rsidR="0015431A" w:rsidRDefault="00000000">
      <w:pPr>
        <w:pStyle w:val="Heading5"/>
      </w:pPr>
      <w:bookmarkStart w:id="13" w:name="nobhojit-roy-mbbs-ms-phd-nr"/>
      <w:bookmarkEnd w:id="12"/>
      <w:r>
        <w:t xml:space="preserve">Nobhojit Roy, MBBS, MS, PhD (NR) </w:t>
      </w:r>
      <w:hyperlink r:id="rId18">
        <w:r w:rsidR="0015431A">
          <w:rPr>
            <w:noProof/>
          </w:rPr>
          <w:drawing>
            <wp:inline distT="0" distB="0" distL="0" distR="0" wp14:anchorId="1F8C2371" wp14:editId="5E387579">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FE9D69E" w14:textId="77777777" w:rsidR="0015431A" w:rsidRDefault="00000000">
      <w:pPr>
        <w:pStyle w:val="FirstParagraph"/>
      </w:pPr>
      <w:r>
        <w:t>Program for Global Surgery and Trauma, The George Institute of Global Health, New Delhi, India.</w:t>
      </w:r>
    </w:p>
    <w:p w14:paraId="48DB6C5A" w14:textId="77777777" w:rsidR="0015431A" w:rsidRDefault="00000000">
      <w:pPr>
        <w:pStyle w:val="BodyText"/>
      </w:pPr>
      <w:r>
        <w:t>Department of Global Public Health, Karolinska Institutet, Stockholm, Sweden.</w:t>
      </w:r>
    </w:p>
    <w:p w14:paraId="24D88367" w14:textId="77777777" w:rsidR="0015431A" w:rsidRDefault="00000000">
      <w:pPr>
        <w:pStyle w:val="Heading5"/>
      </w:pPr>
      <w:bookmarkStart w:id="14" w:name="rajdeep-singh-mbbs-ms-rs"/>
      <w:bookmarkEnd w:id="13"/>
      <w:r>
        <w:t xml:space="preserve">Rajdeep Singh, MBBS, MS (RS) </w:t>
      </w:r>
      <w:hyperlink r:id="rId19">
        <w:r w:rsidR="0015431A">
          <w:rPr>
            <w:noProof/>
          </w:rPr>
          <w:drawing>
            <wp:inline distT="0" distB="0" distL="0" distR="0" wp14:anchorId="36FF917A" wp14:editId="057CCC17">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2135BD91" w14:textId="77777777" w:rsidR="0015431A" w:rsidRDefault="00000000">
      <w:pPr>
        <w:pStyle w:val="FirstParagraph"/>
      </w:pPr>
      <w:r>
        <w:t>Department of Surgery, Maulana Azad Medical College, New Delhi, India.</w:t>
      </w:r>
    </w:p>
    <w:p w14:paraId="25B63187" w14:textId="77777777" w:rsidR="0015431A" w:rsidRPr="00A95925" w:rsidRDefault="00000000">
      <w:pPr>
        <w:pStyle w:val="Heading5"/>
        <w:rPr>
          <w:lang w:val="sv-SE"/>
        </w:rPr>
      </w:pPr>
      <w:bookmarkStart w:id="15" w:name="kapil-dev-soni-mbbs-md-kds"/>
      <w:bookmarkEnd w:id="14"/>
      <w:proofErr w:type="spellStart"/>
      <w:r w:rsidRPr="00A95925">
        <w:rPr>
          <w:lang w:val="sv-SE"/>
        </w:rPr>
        <w:t>Kapil</w:t>
      </w:r>
      <w:proofErr w:type="spellEnd"/>
      <w:r w:rsidRPr="00A95925">
        <w:rPr>
          <w:lang w:val="sv-SE"/>
        </w:rPr>
        <w:t xml:space="preserve"> </w:t>
      </w:r>
      <w:proofErr w:type="spellStart"/>
      <w:r w:rsidRPr="00A95925">
        <w:rPr>
          <w:lang w:val="sv-SE"/>
        </w:rPr>
        <w:t>Dev</w:t>
      </w:r>
      <w:proofErr w:type="spellEnd"/>
      <w:r w:rsidRPr="00A95925">
        <w:rPr>
          <w:lang w:val="sv-SE"/>
        </w:rPr>
        <w:t xml:space="preserve"> </w:t>
      </w:r>
      <w:proofErr w:type="spellStart"/>
      <w:r w:rsidRPr="00A95925">
        <w:rPr>
          <w:lang w:val="sv-SE"/>
        </w:rPr>
        <w:t>Soni</w:t>
      </w:r>
      <w:proofErr w:type="spellEnd"/>
      <w:r w:rsidRPr="00A95925">
        <w:rPr>
          <w:lang w:val="sv-SE"/>
        </w:rPr>
        <w:t xml:space="preserve">, MBBS, MD (KDS) </w:t>
      </w:r>
      <w:hyperlink r:id="rId20">
        <w:r w:rsidR="0015431A">
          <w:rPr>
            <w:noProof/>
          </w:rPr>
          <w:drawing>
            <wp:inline distT="0" distB="0" distL="0" distR="0" wp14:anchorId="1FAE4EDF" wp14:editId="7D14838B">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5996D751" w14:textId="77777777" w:rsidR="0015431A" w:rsidRDefault="00000000">
      <w:pPr>
        <w:pStyle w:val="FirstParagraph"/>
      </w:pPr>
      <w:r>
        <w:t>Critical and Intensive Care, JPN Apex Trauma Center, All India Institute of Medical Sciences, New Delhi, India.</w:t>
      </w:r>
    </w:p>
    <w:p w14:paraId="0ACF1F03" w14:textId="77777777" w:rsidR="0015431A" w:rsidRPr="00A95925" w:rsidRDefault="00000000">
      <w:pPr>
        <w:pStyle w:val="Heading5"/>
        <w:rPr>
          <w:lang w:val="sv-SE"/>
        </w:rPr>
      </w:pPr>
      <w:bookmarkStart w:id="16" w:name="lovisa-strömmer-md-phd-ls"/>
      <w:bookmarkEnd w:id="15"/>
      <w:r w:rsidRPr="00A95925">
        <w:rPr>
          <w:lang w:val="sv-SE"/>
        </w:rPr>
        <w:t xml:space="preserve">Lovisa Strömmer, MD, PhD (LS) </w:t>
      </w:r>
      <w:hyperlink r:id="rId21">
        <w:r w:rsidR="0015431A">
          <w:rPr>
            <w:noProof/>
          </w:rPr>
          <w:drawing>
            <wp:inline distT="0" distB="0" distL="0" distR="0" wp14:anchorId="17077717" wp14:editId="1470701F">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46E56EBC" w14:textId="77777777" w:rsidR="0015431A" w:rsidRDefault="00000000">
      <w:pPr>
        <w:pStyle w:val="FirstParagraph"/>
      </w:pPr>
      <w:r>
        <w:t>Division of Surgery and Oncology, Department of Clinical Science, Intervention and Technology (CLINTEC), and Department of Global Public Health, Karolinska Institutet, Stockholm, Sweden.</w:t>
      </w:r>
    </w:p>
    <w:p w14:paraId="6AD6086C" w14:textId="77777777" w:rsidR="0015431A" w:rsidRDefault="00000000">
      <w:pPr>
        <w:pStyle w:val="Heading2"/>
      </w:pPr>
      <w:bookmarkStart w:id="17" w:name="nonauthor-contributors"/>
      <w:bookmarkEnd w:id="3"/>
      <w:bookmarkEnd w:id="16"/>
      <w:r>
        <w:t>Nonauthor contributors</w:t>
      </w:r>
    </w:p>
    <w:p w14:paraId="300E072E" w14:textId="77777777" w:rsidR="0015431A" w:rsidRDefault="00000000">
      <w:pPr>
        <w:pStyle w:val="Heading5"/>
      </w:pPr>
      <w:bookmarkStart w:id="18" w:name="anirban-chatterjee-ac"/>
      <w:r>
        <w:t xml:space="preserve">Anirban Chatterjee (AC) </w:t>
      </w:r>
    </w:p>
    <w:p w14:paraId="2536316D" w14:textId="77777777" w:rsidR="0015431A" w:rsidRDefault="00000000">
      <w:pPr>
        <w:pStyle w:val="FirstParagraph"/>
      </w:pPr>
      <w:r>
        <w:t>Department of Orthopaedic Sciences, Medica Superspecialty Hospital, Kolkata, India.</w:t>
      </w:r>
    </w:p>
    <w:p w14:paraId="2B12E18A" w14:textId="77777777" w:rsidR="0015431A" w:rsidRDefault="00000000">
      <w:pPr>
        <w:pStyle w:val="Heading5"/>
      </w:pPr>
      <w:bookmarkStart w:id="19" w:name="marie-hasselberg-mh"/>
      <w:bookmarkEnd w:id="18"/>
      <w:r>
        <w:lastRenderedPageBreak/>
        <w:t xml:space="preserve">Marie Hasselberg (MH) </w:t>
      </w:r>
    </w:p>
    <w:p w14:paraId="0E6334CA" w14:textId="77777777" w:rsidR="0015431A" w:rsidRDefault="00000000">
      <w:pPr>
        <w:pStyle w:val="FirstParagraph"/>
      </w:pPr>
      <w:r>
        <w:t>Department of Global Public Health, Karolinska Institutet, Stockholm, Sweden.</w:t>
      </w:r>
    </w:p>
    <w:p w14:paraId="0EECF211" w14:textId="77777777" w:rsidR="0015431A" w:rsidRDefault="00000000">
      <w:pPr>
        <w:pStyle w:val="Heading5"/>
      </w:pPr>
      <w:bookmarkStart w:id="20" w:name="debabrata-kundu-dk"/>
      <w:bookmarkEnd w:id="19"/>
      <w:r>
        <w:t xml:space="preserve">Debabrata Kundu (DK) </w:t>
      </w:r>
    </w:p>
    <w:p w14:paraId="330F30FF" w14:textId="77777777" w:rsidR="0015431A" w:rsidRDefault="00000000">
      <w:pPr>
        <w:pStyle w:val="FirstParagraph"/>
      </w:pPr>
      <w:r>
        <w:t>Department of Surgery, Medical College Kolkata, Kolkata, India.</w:t>
      </w:r>
    </w:p>
    <w:p w14:paraId="68D770AA" w14:textId="77777777" w:rsidR="0015431A" w:rsidRDefault="00000000">
      <w:pPr>
        <w:pStyle w:val="Heading5"/>
      </w:pPr>
      <w:bookmarkStart w:id="21" w:name="anurag-mishra-am"/>
      <w:bookmarkEnd w:id="20"/>
      <w:r>
        <w:t xml:space="preserve">Anurag Mishra (AM) </w:t>
      </w:r>
    </w:p>
    <w:p w14:paraId="2C0A1548" w14:textId="77777777" w:rsidR="0015431A" w:rsidRDefault="00000000">
      <w:pPr>
        <w:pStyle w:val="FirstParagraph"/>
      </w:pPr>
      <w:r>
        <w:t>Department of Surgery, Maulana Azad Medical College, New Delhi, India.</w:t>
      </w:r>
    </w:p>
    <w:p w14:paraId="19DF37BC" w14:textId="77777777" w:rsidR="0015431A" w:rsidRDefault="00000000">
      <w:pPr>
        <w:pStyle w:val="Heading5"/>
      </w:pPr>
      <w:bookmarkStart w:id="22" w:name="arun-prasad-ap"/>
      <w:bookmarkEnd w:id="21"/>
      <w:r>
        <w:t xml:space="preserve">Arun Prasad (AP) </w:t>
      </w:r>
    </w:p>
    <w:p w14:paraId="2369F334" w14:textId="77777777" w:rsidR="0015431A" w:rsidRDefault="00000000">
      <w:pPr>
        <w:pStyle w:val="FirstParagraph"/>
      </w:pPr>
      <w:r>
        <w:t>Department of Surgery, Indraprastha Apollo Hospitals, New Delhi</w:t>
      </w:r>
    </w:p>
    <w:p w14:paraId="32A3C571" w14:textId="77777777" w:rsidR="0015431A" w:rsidRDefault="00000000">
      <w:pPr>
        <w:pStyle w:val="Heading5"/>
      </w:pPr>
      <w:bookmarkStart w:id="23" w:name="harris-solomon-hs"/>
      <w:bookmarkEnd w:id="22"/>
      <w:r>
        <w:t xml:space="preserve">Harris Solomon (HS) </w:t>
      </w:r>
    </w:p>
    <w:p w14:paraId="4FDA58B1" w14:textId="77777777" w:rsidR="0015431A" w:rsidRDefault="00000000">
      <w:pPr>
        <w:pStyle w:val="FirstParagraph"/>
      </w:pPr>
      <w:r>
        <w:t>Department of Cultural Anthropology and the Duke Global Health Institute, Duke University, Durham, USA.</w:t>
      </w:r>
    </w:p>
    <w:p w14:paraId="06895393" w14:textId="77777777" w:rsidR="0015431A" w:rsidRDefault="00000000">
      <w:pPr>
        <w:pStyle w:val="Heading5"/>
      </w:pPr>
      <w:bookmarkStart w:id="24" w:name="megha-tandon-mt"/>
      <w:bookmarkEnd w:id="23"/>
      <w:r>
        <w:t xml:space="preserve">Megha Tandon (MT) </w:t>
      </w:r>
    </w:p>
    <w:p w14:paraId="5D57D6A3" w14:textId="77777777" w:rsidR="0015431A" w:rsidRDefault="00000000">
      <w:pPr>
        <w:pStyle w:val="FirstParagraph"/>
      </w:pPr>
      <w:r>
        <w:t>Department of Surgery, Vardhman Mahavir Medical College and Safdarjung Hospital, New Delhi, India.</w:t>
      </w:r>
    </w:p>
    <w:p w14:paraId="0DD219D0" w14:textId="77777777" w:rsidR="0015431A" w:rsidRDefault="00000000">
      <w:pPr>
        <w:pStyle w:val="Heading2"/>
      </w:pPr>
      <w:bookmarkStart w:id="25" w:name="keywords"/>
      <w:bookmarkEnd w:id="17"/>
      <w:bookmarkEnd w:id="24"/>
      <w:r>
        <w:t>Keywords</w:t>
      </w:r>
    </w:p>
    <w:p w14:paraId="5034F7EF" w14:textId="77777777" w:rsidR="0015431A" w:rsidRDefault="00000000">
      <w:pPr>
        <w:pStyle w:val="FirstParagraph"/>
      </w:pPr>
      <w:r>
        <w:t>Trauma management, Accident and emergency medicine, Education and training.</w:t>
      </w:r>
    </w:p>
    <w:p w14:paraId="1B186E95" w14:textId="77777777" w:rsidR="0015431A" w:rsidRDefault="00000000">
      <w:pPr>
        <w:pStyle w:val="Heading2"/>
      </w:pPr>
      <w:bookmarkStart w:id="26" w:name="word-count"/>
      <w:bookmarkEnd w:id="25"/>
      <w:r>
        <w:t>Word Count</w:t>
      </w:r>
    </w:p>
    <w:p w14:paraId="13570D0B" w14:textId="4DD8EDCA" w:rsidR="0015431A" w:rsidRDefault="0092357D">
      <w:pPr>
        <w:pStyle w:val="FirstParagraph"/>
      </w:pPr>
      <w:r>
        <w:t>3483</w:t>
      </w:r>
    </w:p>
    <w:p w14:paraId="0D9C1A58" w14:textId="77777777" w:rsidR="0015431A" w:rsidRDefault="00000000">
      <w:pPr>
        <w:pStyle w:val="Heading2"/>
      </w:pPr>
      <w:bookmarkStart w:id="27" w:name="role-of-study-sponsor-and-funders"/>
      <w:bookmarkEnd w:id="26"/>
      <w:r>
        <w:t>Role of study sponsor and funders</w:t>
      </w:r>
    </w:p>
    <w:p w14:paraId="38AB500D" w14:textId="77777777" w:rsidR="0015431A" w:rsidRDefault="00000000">
      <w:pPr>
        <w:pStyle w:val="FirstParagraph"/>
      </w:pPr>
      <w:r>
        <w:t>The funding sources had no role in the design of this study nor during its execution, analyses, interpretation of the data, or decision to submit the results.</w:t>
      </w:r>
    </w:p>
    <w:p w14:paraId="1F2AD166" w14:textId="77777777" w:rsidR="0015431A" w:rsidRDefault="00000000">
      <w:pPr>
        <w:pStyle w:val="Heading1"/>
      </w:pPr>
      <w:bookmarkStart w:id="28" w:name="abstract"/>
      <w:bookmarkEnd w:id="27"/>
      <w:r>
        <w:t>Abstract</w:t>
      </w:r>
    </w:p>
    <w:p w14:paraId="48B00541" w14:textId="77777777" w:rsidR="0015431A" w:rsidRDefault="00000000">
      <w:pPr>
        <w:pStyle w:val="FirstParagraph"/>
      </w:pPr>
      <w:r>
        <w:rPr>
          <w:b/>
          <w:bCs/>
        </w:rPr>
        <w:t>Objective</w:t>
      </w:r>
      <w:r>
        <w:t xml:space="preserve"> The aim was to assess the feasibility of conducting a cluster randomised controlled trial comparing the effects of Advanced Trauma Life Support (ATLS) and Primary Trauma Care (PTC) with standard care on patient outcomes.</w:t>
      </w:r>
    </w:p>
    <w:p w14:paraId="23C6683B" w14:textId="77777777" w:rsidR="0015431A" w:rsidRDefault="00000000">
      <w:pPr>
        <w:pStyle w:val="BodyText"/>
      </w:pPr>
      <w:r>
        <w:rPr>
          <w:b/>
          <w:bCs/>
        </w:rPr>
        <w:t>Design</w:t>
      </w:r>
      <w:r>
        <w:t xml:space="preserve"> This was a pilot pragmatic three-armed parallel, cluster randomised, controlled trial conducted between April 2022 and February 2023. Patient were followed up for 30 days.</w:t>
      </w:r>
    </w:p>
    <w:p w14:paraId="0D995C34" w14:textId="77777777" w:rsidR="0015431A" w:rsidRDefault="00000000">
      <w:pPr>
        <w:pStyle w:val="BodyText"/>
      </w:pPr>
      <w:r>
        <w:rPr>
          <w:b/>
          <w:bCs/>
        </w:rPr>
        <w:t>Setting</w:t>
      </w:r>
      <w:r>
        <w:t xml:space="preserve"> The study setting was tertiary care hospitals across metropolitan areas in India.</w:t>
      </w:r>
    </w:p>
    <w:p w14:paraId="4F72F648" w14:textId="77777777" w:rsidR="0015431A" w:rsidRDefault="00000000">
      <w:pPr>
        <w:pStyle w:val="BodyText"/>
      </w:pPr>
      <w:r>
        <w:rPr>
          <w:b/>
          <w:bCs/>
        </w:rPr>
        <w:lastRenderedPageBreak/>
        <w:t>Participants</w:t>
      </w:r>
      <w:r>
        <w:t xml:space="preserve"> Adult trauma patients and residents managing these patients were included.</w:t>
      </w:r>
    </w:p>
    <w:p w14:paraId="085EF543" w14:textId="77777777" w:rsidR="0015431A" w:rsidRDefault="00000000">
      <w:pPr>
        <w:pStyle w:val="BodyText"/>
      </w:pPr>
      <w:r>
        <w:rPr>
          <w:b/>
          <w:bCs/>
        </w:rPr>
        <w:t>Interventions</w:t>
      </w:r>
      <w:r>
        <w:t xml:space="preserve"> ATLS or PTC training was provided for residents in the intervention arms.</w:t>
      </w:r>
    </w:p>
    <w:p w14:paraId="3DF3BB4B" w14:textId="77777777" w:rsidR="0015431A" w:rsidRDefault="00000000">
      <w:pPr>
        <w:pStyle w:val="BodyText"/>
      </w:pPr>
      <w:r>
        <w:rPr>
          <w:b/>
          <w:bCs/>
        </w:rPr>
        <w:t>Main Outcomes and Measures</w:t>
      </w:r>
      <w:r>
        <w:t xml:space="preserve"> The outcomes were the consent rate, lessons to follow up rate, missing data rates, differences in the distribution between observed data and data extracted from medical records, and the resident pass rate.</w:t>
      </w:r>
    </w:p>
    <w:p w14:paraId="4A650FAD" w14:textId="77777777" w:rsidR="0015431A" w:rsidRDefault="00000000">
      <w:pPr>
        <w:pStyle w:val="BodyText"/>
      </w:pPr>
      <w:r>
        <w:rPr>
          <w:b/>
          <w:bCs/>
        </w:rPr>
        <w:t>Results</w:t>
      </w:r>
      <w:r>
        <w:t xml:space="preserve"> 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14:paraId="22173B1D" w14:textId="77777777" w:rsidR="0015431A" w:rsidRDefault="00000000">
      <w:pPr>
        <w:pStyle w:val="BodyText"/>
      </w:pPr>
      <w:r>
        <w:rPr>
          <w:b/>
          <w:bCs/>
        </w:rPr>
        <w:t>Conclusions</w:t>
      </w:r>
      <w:r>
        <w:t xml:space="preserve"> Conducting a full-scale cluster randomised controlled trial comparing the effects of ATLS, PTC, and standard care on patient outcomes appears feasible, especially if such a trial would use data and outcomes available in medical records.</w:t>
      </w:r>
    </w:p>
    <w:p w14:paraId="70438426" w14:textId="77777777" w:rsidR="0015431A" w:rsidRDefault="00000000">
      <w:pPr>
        <w:pStyle w:val="BodyText"/>
      </w:pPr>
      <w:r>
        <w:rPr>
          <w:b/>
          <w:bCs/>
        </w:rPr>
        <w:t>Trial Registration</w:t>
      </w:r>
      <w:r>
        <w:t xml:space="preserve"> ClinicalTrials.gov (reg. no NCT05417243)</w:t>
      </w:r>
    </w:p>
    <w:p w14:paraId="6931A3FB" w14:textId="77777777" w:rsidR="0015431A" w:rsidRDefault="00000000">
      <w:pPr>
        <w:pStyle w:val="Heading1"/>
      </w:pPr>
      <w:bookmarkStart w:id="29" w:name="strengths-and-limitations-of-this-study"/>
      <w:bookmarkEnd w:id="28"/>
      <w:r>
        <w:t>Strengths and limitations of this study</w:t>
      </w:r>
    </w:p>
    <w:p w14:paraId="306CCFE4" w14:textId="77777777" w:rsidR="0015431A" w:rsidRDefault="00000000">
      <w:pPr>
        <w:pStyle w:val="Compact"/>
        <w:numPr>
          <w:ilvl w:val="0"/>
          <w:numId w:val="2"/>
        </w:numPr>
      </w:pPr>
      <w:r>
        <w:t>Prospective data collection with direct observations made by dedicated research officers.</w:t>
      </w:r>
    </w:p>
    <w:p w14:paraId="59703365" w14:textId="77777777" w:rsidR="0015431A" w:rsidRDefault="00000000">
      <w:pPr>
        <w:pStyle w:val="Compact"/>
        <w:numPr>
          <w:ilvl w:val="0"/>
          <w:numId w:val="2"/>
        </w:numPr>
      </w:pPr>
      <w:r>
        <w:t>A lack of a priori defined success criteria and thresholds for feasibility outcomes.</w:t>
      </w:r>
    </w:p>
    <w:p w14:paraId="4070942A" w14:textId="77777777" w:rsidR="0015431A" w:rsidRDefault="00000000">
      <w:pPr>
        <w:pStyle w:val="Compact"/>
        <w:numPr>
          <w:ilvl w:val="0"/>
          <w:numId w:val="2"/>
        </w:numPr>
      </w:pPr>
      <w:r>
        <w:t>The use of sealed envelopes potentially compromised allocation concealment.</w:t>
      </w:r>
    </w:p>
    <w:p w14:paraId="39F0ED5E" w14:textId="77777777" w:rsidR="0015431A" w:rsidRDefault="00000000">
      <w:pPr>
        <w:pStyle w:val="Compact"/>
        <w:numPr>
          <w:ilvl w:val="0"/>
          <w:numId w:val="2"/>
        </w:numPr>
      </w:pPr>
      <w:r>
        <w:t>Heterogeneity of the participating centers may affect the study estimates and introduce bias.</w:t>
      </w:r>
    </w:p>
    <w:p w14:paraId="6ACF0E61" w14:textId="77777777" w:rsidR="0015431A" w:rsidRDefault="00000000">
      <w:r>
        <w:br w:type="page"/>
      </w:r>
    </w:p>
    <w:p w14:paraId="24679A46" w14:textId="77777777" w:rsidR="0015431A" w:rsidRDefault="00000000">
      <w:pPr>
        <w:pStyle w:val="Heading1"/>
      </w:pPr>
      <w:bookmarkStart w:id="30" w:name="introduction"/>
      <w:bookmarkEnd w:id="29"/>
      <w:r>
        <w:lastRenderedPageBreak/>
        <w:t>Introduction</w:t>
      </w:r>
    </w:p>
    <w:p w14:paraId="35962CA6" w14:textId="77777777" w:rsidR="0015431A" w:rsidRDefault="00000000">
      <w:pPr>
        <w:pStyle w:val="FirstParagraph"/>
      </w:pPr>
      <w:r>
        <w:t>Trauma, defined as a clinical entity composed of physical injury and the associated response of the body, causes 4.3 million deaths every year</w:t>
      </w:r>
      <w:r>
        <w:rPr>
          <w:vertAlign w:val="superscript"/>
        </w:rPr>
        <w:t>1</w:t>
      </w:r>
      <w:r>
        <w:t>. Several trauma life support training programmes have been developed to improve the early management of patients in hospitals by providing a structured framework for assessment and treatment</w:t>
      </w:r>
      <w:r>
        <w:rPr>
          <w:vertAlign w:val="superscript"/>
        </w:rPr>
        <w:t>2–4</w:t>
      </w:r>
      <w:r>
        <w:t>.</w:t>
      </w:r>
    </w:p>
    <w:p w14:paraId="5D3B9F24" w14:textId="77777777" w:rsidR="0015431A" w:rsidRDefault="00000000">
      <w:pPr>
        <w:pStyle w:val="BodyText"/>
      </w:pPr>
      <w:r>
        <w:t>The proprietary Advanced Trauma Life Support (ATLS) and low-cost alternative Primary Trauma Care (PTC) are two widely established trauma life support training programmes with over a million physicians trained in over 80 countries</w:t>
      </w:r>
      <w:r>
        <w:rPr>
          <w:vertAlign w:val="superscript"/>
        </w:rPr>
        <w:t>5,6</w:t>
      </w:r>
      <w:r>
        <w:t>. Observational studies indicate that these programmes may improve patient outcomes</w:t>
      </w:r>
      <w:r>
        <w:rPr>
          <w:vertAlign w:val="superscript"/>
        </w:rPr>
        <w:t>7–21</w:t>
      </w:r>
      <w:r>
        <w:t>, but there is no high quality evidence from controlled trials to support this</w:t>
      </w:r>
      <w:r>
        <w:rPr>
          <w:vertAlign w:val="superscript"/>
        </w:rPr>
        <w:t>2–4,22–24</w:t>
      </w:r>
      <w:r>
        <w:t>.</w:t>
      </w:r>
    </w:p>
    <w:p w14:paraId="535502D1" w14:textId="77777777" w:rsidR="0015431A" w:rsidRDefault="00000000">
      <w:pPr>
        <w:pStyle w:val="BodyText"/>
      </w:pPr>
      <w:r>
        <w:t>Several studies, including at least two randomised studies</w:t>
      </w:r>
      <w:r>
        <w:rPr>
          <w:vertAlign w:val="superscript"/>
        </w:rPr>
        <w:t>25,26</w:t>
      </w:r>
      <w:r>
        <w:t>, have shown that ATLS is associated with improved knowledge and skills among providers</w:t>
      </w:r>
      <w:r>
        <w:rPr>
          <w:vertAlign w:val="superscript"/>
        </w:rPr>
        <w:t>2</w:t>
      </w:r>
      <w:r>
        <w:t>. Observational evidence also suggests that PTC also leads to improved provider skills</w:t>
      </w:r>
      <w:r>
        <w:rPr>
          <w:vertAlign w:val="superscript"/>
        </w:rPr>
        <w:t>4</w:t>
      </w:r>
      <w:r>
        <w:t>. The missing link is whether this improved knowledge and skill set translates into measurably improved patient outcomes.</w:t>
      </w:r>
    </w:p>
    <w:p w14:paraId="7F59E47D" w14:textId="77777777" w:rsidR="0015431A" w:rsidRDefault="00000000">
      <w:pPr>
        <w:pStyle w:val="BodyText"/>
      </w:pPr>
      <w:r>
        <w:t>Systematic reviews have called for controlled trials in settings where these programmes are not routinely implemented</w:t>
      </w:r>
      <w:r>
        <w:rPr>
          <w:vertAlign w:val="superscript"/>
        </w:rPr>
        <w:t>2–4</w:t>
      </w:r>
      <w:r>
        <w:t>, as conducting such effectiveness trials in settings where they are part of the standard of care is not feasible. Many of these settings are in low- and middle income countries, where trial logistics can be more challenging.</w:t>
      </w:r>
    </w:p>
    <w:p w14:paraId="369F8413" w14:textId="77777777" w:rsidR="0015431A" w:rsidRDefault="00000000">
      <w:pPr>
        <w:pStyle w:val="BodyText"/>
      </w:pPr>
      <w:r>
        <w:t>We therefore conducted a pilot study with the aim to assess the feasibility of a cluster randomised controlled trial comparing the effects of ATLS and PTC with standard care on outcomes in adult trauma patients.</w:t>
      </w:r>
    </w:p>
    <w:p w14:paraId="209A9FB3" w14:textId="77777777" w:rsidR="0015431A" w:rsidRDefault="00000000">
      <w:pPr>
        <w:pStyle w:val="Heading1"/>
      </w:pPr>
      <w:bookmarkStart w:id="31" w:name="methods"/>
      <w:bookmarkEnd w:id="30"/>
      <w:r>
        <w:t>Methods</w:t>
      </w:r>
    </w:p>
    <w:p w14:paraId="66ED64DA" w14:textId="77777777" w:rsidR="0015431A" w:rsidRDefault="00000000">
      <w:pPr>
        <w:pStyle w:val="Heading2"/>
      </w:pPr>
      <w:bookmarkStart w:id="32" w:name="protocol-deviations"/>
      <w:r>
        <w:t>Protocol Deviations</w:t>
      </w:r>
    </w:p>
    <w:p w14:paraId="3C42DC55" w14:textId="77777777" w:rsidR="0015431A" w:rsidRDefault="00000000">
      <w:pPr>
        <w:pStyle w:val="FirstParagraph"/>
      </w:pPr>
      <w:r>
        <w:t>Protocol deviations are mentioned where relevant in this manuscript, but a list of all deviations is also included as Supplementary Material S1 for completeness.</w:t>
      </w:r>
    </w:p>
    <w:p w14:paraId="6C0B7A40" w14:textId="77777777" w:rsidR="0015431A" w:rsidRDefault="00000000">
      <w:pPr>
        <w:pStyle w:val="Heading2"/>
      </w:pPr>
      <w:bookmarkStart w:id="33" w:name="trial-design"/>
      <w:bookmarkEnd w:id="32"/>
      <w:r>
        <w:t>Trial Design</w:t>
      </w:r>
    </w:p>
    <w:p w14:paraId="0F5DCD22" w14:textId="77777777" w:rsidR="0015431A" w:rsidRDefault="00000000">
      <w:pPr>
        <w:pStyle w:val="FirstParagraph"/>
      </w:pPr>
      <w:r>
        <w:t>We piloted a three-armed cluster randomised controlled trial</w:t>
      </w:r>
      <w:r>
        <w:rPr>
          <w:vertAlign w:val="superscript"/>
        </w:rPr>
        <w:t>27</w:t>
      </w:r>
      <w:r>
        <w:t xml:space="preserve">.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w:t>
      </w:r>
      <w:r>
        <w:lastRenderedPageBreak/>
        <w:t>size calculations for a full-scale trial</w:t>
      </w:r>
      <w:r>
        <w:rPr>
          <w:vertAlign w:val="superscript"/>
        </w:rPr>
        <w:t>27</w:t>
      </w:r>
      <w:r>
        <w:t>. However, we revised this aim in light of current guidance on the conduct and reporting of pilot trials</w:t>
      </w:r>
      <w:r>
        <w:rPr>
          <w:vertAlign w:val="superscript"/>
        </w:rPr>
        <w:t>28</w:t>
      </w:r>
      <w:r>
        <w:t>.</w:t>
      </w:r>
    </w:p>
    <w:p w14:paraId="1C9349C6" w14:textId="77777777" w:rsidR="0015431A" w:rsidRDefault="00000000">
      <w:pPr>
        <w:pStyle w:val="Heading2"/>
      </w:pPr>
      <w:bookmarkStart w:id="34" w:name="study-setting"/>
      <w:bookmarkEnd w:id="33"/>
      <w:r>
        <w:t>Study Setting</w:t>
      </w:r>
    </w:p>
    <w:p w14:paraId="59820227" w14:textId="77777777" w:rsidR="0015431A" w:rsidRDefault="00000000">
      <w:pPr>
        <w:pStyle w:val="FirstParagraph"/>
      </w:pPr>
      <w:r>
        <w:t>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p w14:paraId="6B99681C" w14:textId="77777777" w:rsidR="0015431A" w:rsidRDefault="00000000">
      <w:pPr>
        <w:pStyle w:val="Heading2"/>
      </w:pPr>
      <w:bookmarkStart w:id="35" w:name="X7fa9f104419b836702429a89b65c3255ae3f510"/>
      <w:bookmarkEnd w:id="34"/>
      <w:r>
        <w:t>Eligibility Criteria for Cluster and Participants</w:t>
      </w:r>
    </w:p>
    <w:p w14:paraId="773BE11F" w14:textId="77777777" w:rsidR="0015431A" w:rsidRDefault="00000000">
      <w:pPr>
        <w:pStyle w:val="Heading3"/>
      </w:pPr>
      <w:bookmarkStart w:id="36" w:name="clusters"/>
      <w:r>
        <w:t>Clusters</w:t>
      </w:r>
    </w:p>
    <w:p w14:paraId="4F385221" w14:textId="77777777" w:rsidR="0015431A" w:rsidRDefault="00000000">
      <w:pPr>
        <w:pStyle w:val="FirstParagraph"/>
      </w:pPr>
      <w:r>
        <w:t>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p w14:paraId="3EB39D2C" w14:textId="77777777" w:rsidR="0015431A" w:rsidRDefault="00000000">
      <w:pPr>
        <w:pStyle w:val="Heading3"/>
      </w:pPr>
      <w:bookmarkStart w:id="37" w:name="residents"/>
      <w:bookmarkEnd w:id="36"/>
      <w:r>
        <w:t>Residents</w:t>
      </w:r>
    </w:p>
    <w:p w14:paraId="0BA16B04" w14:textId="77777777" w:rsidR="0015431A" w:rsidRDefault="00000000">
      <w:pPr>
        <w:pStyle w:val="FirstParagraph"/>
      </w:pPr>
      <w:r>
        <w:t>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p w14:paraId="4A933D9D" w14:textId="77777777" w:rsidR="0015431A" w:rsidRDefault="00000000">
      <w:pPr>
        <w:pStyle w:val="Heading3"/>
      </w:pPr>
      <w:bookmarkStart w:id="38" w:name="patients"/>
      <w:bookmarkEnd w:id="37"/>
      <w:r>
        <w:t>Patients</w:t>
      </w:r>
    </w:p>
    <w:p w14:paraId="0DAF7C9E" w14:textId="77777777" w:rsidR="0015431A" w:rsidRDefault="00000000">
      <w:pPr>
        <w:pStyle w:val="FirstParagraph"/>
      </w:pPr>
      <w:r>
        <w:t>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p w14:paraId="204C5EF1" w14:textId="77777777" w:rsidR="0015431A" w:rsidRDefault="00000000">
      <w:pPr>
        <w:pStyle w:val="Heading2"/>
      </w:pPr>
      <w:bookmarkStart w:id="39" w:name="standard-care"/>
      <w:bookmarkEnd w:id="35"/>
      <w:bookmarkEnd w:id="38"/>
      <w:r>
        <w:lastRenderedPageBreak/>
        <w:t>Standard Care</w:t>
      </w:r>
    </w:p>
    <w:p w14:paraId="2CE2F71A" w14:textId="77777777" w:rsidR="0015431A" w:rsidRDefault="00000000">
      <w:pPr>
        <w:pStyle w:val="FirstParagraph"/>
      </w:pPr>
      <w:r>
        <w:t>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p w14:paraId="1A2E7917" w14:textId="77777777" w:rsidR="0015431A" w:rsidRDefault="00000000">
      <w:pPr>
        <w:pStyle w:val="Heading2"/>
      </w:pPr>
      <w:bookmarkStart w:id="40" w:name="intervention"/>
      <w:bookmarkEnd w:id="39"/>
      <w:r>
        <w:t>Intervention</w:t>
      </w:r>
    </w:p>
    <w:p w14:paraId="03E81644" w14:textId="77777777" w:rsidR="0015431A" w:rsidRDefault="00000000">
      <w:pPr>
        <w:pStyle w:val="FirstParagraph"/>
      </w:pPr>
      <w:r>
        <w:t>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5,6</w:t>
      </w:r>
      <w:r>
        <w:t>, and we did not modify or adapt the delivery or content of these programmes during this pilot study.</w:t>
      </w:r>
    </w:p>
    <w:p w14:paraId="79AAD6F0" w14:textId="77777777" w:rsidR="0015431A" w:rsidRDefault="00000000">
      <w:pPr>
        <w:pStyle w:val="BodyText"/>
      </w:pPr>
      <w:r>
        <w:t>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5</w:t>
      </w:r>
      <w:r>
        <w:t>. In contrast, the PTC course focuses on trauma care in the low resource setting</w:t>
      </w:r>
      <w:r>
        <w:rPr>
          <w:vertAlign w:val="superscript"/>
        </w:rPr>
        <w:t>6</w:t>
      </w:r>
      <w:r>
        <w:t>. The ATLS programme is run by the American College of Surgeons and requires a participant fee, whereas the PTC programme is run by the UK-based PTC Foundation and is provided free of charge.</w:t>
      </w:r>
    </w:p>
    <w:p w14:paraId="2A04A3C9" w14:textId="77777777" w:rsidR="0015431A" w:rsidRDefault="00000000">
      <w:pPr>
        <w:pStyle w:val="Heading2"/>
      </w:pPr>
      <w:bookmarkStart w:id="41" w:name="feasibility-outcomes"/>
      <w:bookmarkEnd w:id="40"/>
      <w:r>
        <w:t>Feasibility Outcomes</w:t>
      </w:r>
    </w:p>
    <w:p w14:paraId="0F0C0D65" w14:textId="77777777" w:rsidR="0015431A" w:rsidRDefault="00000000">
      <w:pPr>
        <w:pStyle w:val="FirstParagraph"/>
      </w:pPr>
      <w:r>
        <w:t>Our feasibility outcomes were as follows:</w:t>
      </w:r>
    </w:p>
    <w:p w14:paraId="5C6A9815" w14:textId="77777777" w:rsidR="0015431A" w:rsidRDefault="00000000">
      <w:pPr>
        <w:pStyle w:val="Compact"/>
        <w:numPr>
          <w:ilvl w:val="0"/>
          <w:numId w:val="3"/>
        </w:numPr>
      </w:pPr>
      <w:r>
        <w:t>Consent rates of patients and residents. This was defined as the percentage of patients or residents who consented to be included, out of the total number of eligible patients or residents.</w:t>
      </w:r>
    </w:p>
    <w:p w14:paraId="005946E8" w14:textId="77777777" w:rsidR="0015431A" w:rsidRDefault="00000000">
      <w:pPr>
        <w:pStyle w:val="Compact"/>
        <w:numPr>
          <w:ilvl w:val="0"/>
          <w:numId w:val="3"/>
        </w:numPr>
      </w:pPr>
      <w:r>
        <w:t>Loss to follow-up rate. This applied only to patients and was defined as the percentage of patients among all included patients who did not complete the 30 day follow up.</w:t>
      </w:r>
    </w:p>
    <w:p w14:paraId="7C01ED9F" w14:textId="77777777" w:rsidR="0015431A" w:rsidRDefault="00000000">
      <w:pPr>
        <w:pStyle w:val="Compact"/>
        <w:numPr>
          <w:ilvl w:val="0"/>
          <w:numId w:val="3"/>
        </w:numPr>
      </w:pPr>
      <w:r>
        <w:t>Missing data rate. This applied to each outcome and variable and was defined as the percentage of missing values.</w:t>
      </w:r>
    </w:p>
    <w:p w14:paraId="7105E791" w14:textId="77777777" w:rsidR="0015431A" w:rsidRDefault="00000000">
      <w:pPr>
        <w:pStyle w:val="Compact"/>
        <w:numPr>
          <w:ilvl w:val="0"/>
          <w:numId w:val="3"/>
        </w:numPr>
      </w:pPr>
      <w:r>
        <w:t xml:space="preserve">Differences in distributions between directly observed data and data extracted from medical records. Distribution refers to summary statistics and directly observed data refers to data collected by project officers while observing the delivery of care. </w:t>
      </w:r>
      <w:r>
        <w:lastRenderedPageBreak/>
        <w:t>This outcome applied to all variables that could be reasonably expected to be present in the medical records. To reduce workload, these data were extracted from a convenience sample of patients only.</w:t>
      </w:r>
    </w:p>
    <w:p w14:paraId="0A91A907" w14:textId="77777777" w:rsidR="0015431A" w:rsidRDefault="00000000">
      <w:pPr>
        <w:pStyle w:val="Compact"/>
        <w:numPr>
          <w:ilvl w:val="0"/>
          <w:numId w:val="3"/>
        </w:numPr>
      </w:pPr>
      <w:r>
        <w:t>Pass rate. This applied only to residents in the intervention arms and was defined as the percentage of residents who passed the training programme, among all residents who received training.</w:t>
      </w:r>
    </w:p>
    <w:p w14:paraId="110E350E" w14:textId="77777777" w:rsidR="0015431A" w:rsidRDefault="00000000">
      <w:pPr>
        <w:pStyle w:val="FirstParagraph"/>
      </w:pPr>
      <w:r>
        <w:t>We did not prespecify criteria to determine whether to proceed with a full-scale trial.</w:t>
      </w:r>
    </w:p>
    <w:p w14:paraId="691626CF" w14:textId="77777777" w:rsidR="0015431A" w:rsidRDefault="00000000">
      <w:pPr>
        <w:pStyle w:val="Heading2"/>
      </w:pPr>
      <w:bookmarkStart w:id="42" w:name="sample-size"/>
      <w:bookmarkEnd w:id="41"/>
      <w:r>
        <w:t>Sample Size</w:t>
      </w:r>
    </w:p>
    <w:p w14:paraId="11DBD368" w14:textId="77777777" w:rsidR="0015431A" w:rsidRDefault="00000000">
      <w:pPr>
        <w:pStyle w:val="FirstParagraph"/>
      </w:pPr>
      <w:r>
        <w:t>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p w14:paraId="3949E817" w14:textId="77777777" w:rsidR="0015431A" w:rsidRDefault="00000000">
      <w:pPr>
        <w:pStyle w:val="Heading2"/>
      </w:pPr>
      <w:bookmarkStart w:id="43" w:name="participant-timeline-and-inclusion"/>
      <w:bookmarkEnd w:id="42"/>
      <w:r>
        <w:t>Participant Timeline and Inclusion</w:t>
      </w:r>
    </w:p>
    <w:p w14:paraId="635993BE" w14:textId="77777777" w:rsidR="0015431A" w:rsidRDefault="00000000">
      <w:pPr>
        <w:pStyle w:val="Heading3"/>
      </w:pPr>
      <w:bookmarkStart w:id="44" w:name="patients-1"/>
      <w:r>
        <w:t>Patients</w:t>
      </w:r>
    </w:p>
    <w:p w14:paraId="7E85D49C" w14:textId="77777777" w:rsidR="0015431A" w:rsidRDefault="00000000">
      <w:pPr>
        <w:pStyle w:val="FirstParagraph"/>
      </w:pPr>
      <w:r>
        <w:t>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p w14:paraId="6F3A56C9" w14:textId="77777777" w:rsidR="0015431A" w:rsidRDefault="00000000">
      <w:pPr>
        <w:pStyle w:val="Heading3"/>
      </w:pPr>
      <w:bookmarkStart w:id="45" w:name="residents-1"/>
      <w:bookmarkEnd w:id="44"/>
      <w:r>
        <w:t>Residents</w:t>
      </w:r>
    </w:p>
    <w:p w14:paraId="2C204F70" w14:textId="77777777" w:rsidR="0015431A" w:rsidRDefault="00000000">
      <w:pPr>
        <w:pStyle w:val="FirstParagraph"/>
      </w:pPr>
      <w:r>
        <w:t>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this decision was left to the site principal investigator. The number of residents trained in each intervention cluster varied based on the unit size.</w:t>
      </w:r>
    </w:p>
    <w:p w14:paraId="6E943D3F" w14:textId="77777777" w:rsidR="0015431A" w:rsidRDefault="00000000">
      <w:pPr>
        <w:pStyle w:val="Heading2"/>
      </w:pPr>
      <w:bookmarkStart w:id="46" w:name="allocation-and-blinding"/>
      <w:bookmarkEnd w:id="43"/>
      <w:bookmarkEnd w:id="45"/>
      <w:r>
        <w:t>Allocation and Blinding</w:t>
      </w:r>
    </w:p>
    <w:p w14:paraId="47FE979E" w14:textId="77777777" w:rsidR="0015431A" w:rsidRDefault="00000000">
      <w:pPr>
        <w:pStyle w:val="FirstParagraph"/>
      </w:pPr>
      <w:r>
        <w:t>We used simple randomisation implemented using sealed envelopes to allocate sites to the trial arms. It was not possible to blind investigators, residents or patients to the intervention. Data analysts were not blinded.</w:t>
      </w:r>
    </w:p>
    <w:p w14:paraId="0D0B5A4C" w14:textId="77777777" w:rsidR="0015431A" w:rsidRDefault="00000000">
      <w:pPr>
        <w:pStyle w:val="Heading2"/>
      </w:pPr>
      <w:bookmarkStart w:id="47" w:name="data-collection"/>
      <w:bookmarkEnd w:id="46"/>
      <w:r>
        <w:lastRenderedPageBreak/>
        <w:t>Data Collection</w:t>
      </w:r>
    </w:p>
    <w:p w14:paraId="0793DD8B" w14:textId="77777777" w:rsidR="0015431A" w:rsidRDefault="00000000">
      <w:pPr>
        <w:pStyle w:val="FirstParagraph"/>
      </w:pPr>
      <w:r>
        <w:t>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p w14:paraId="4EA6DF5C" w14:textId="77777777" w:rsidR="0015431A" w:rsidRDefault="00000000">
      <w:pPr>
        <w:pStyle w:val="Heading2"/>
      </w:pPr>
      <w:bookmarkStart w:id="48" w:name="variables"/>
      <w:bookmarkEnd w:id="47"/>
      <w:r>
        <w:t>Variables</w:t>
      </w:r>
    </w:p>
    <w:p w14:paraId="72D3994C" w14:textId="77777777" w:rsidR="0015431A" w:rsidRDefault="00000000">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 </w:t>
      </w:r>
      <w:r>
        <w:rPr>
          <w:rStyle w:val="VerbatimChar"/>
        </w:rPr>
        <w:t>icdpicr</w:t>
      </w:r>
      <w:r>
        <w:rPr>
          <w:vertAlign w:val="superscript"/>
        </w:rPr>
        <w:t>29</w:t>
      </w:r>
      <w:r>
        <w:t>.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30</w:t>
      </w:r>
      <w:r>
        <w:t>. We also attempted to collect data on cause of death. A list of variables is available in Supplementary Table S2.</w:t>
      </w:r>
    </w:p>
    <w:p w14:paraId="3AACE063" w14:textId="77777777" w:rsidR="0015431A" w:rsidRDefault="00000000">
      <w:pPr>
        <w:pStyle w:val="Heading2"/>
      </w:pPr>
      <w:bookmarkStart w:id="49" w:name="patient-and-public-involvement"/>
      <w:bookmarkEnd w:id="48"/>
      <w:r>
        <w:t>Patient and Public Involvement</w:t>
      </w:r>
    </w:p>
    <w:p w14:paraId="1528FF79" w14:textId="77777777" w:rsidR="0015431A" w:rsidRDefault="00000000">
      <w:pPr>
        <w:pStyle w:val="FirstParagraph"/>
      </w:pPr>
      <w:r>
        <w:t>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31</w:t>
      </w:r>
      <w:r>
        <w:t>. We initially planned to distribute periodic surveys to residents and follow them up 30 days after training, but this was later changed to end-of-study interviews to allow for richer data (not published).</w:t>
      </w:r>
    </w:p>
    <w:p w14:paraId="60DD7FB3" w14:textId="77777777" w:rsidR="0015431A" w:rsidRDefault="00000000">
      <w:pPr>
        <w:pStyle w:val="Heading2"/>
      </w:pPr>
      <w:bookmarkStart w:id="50" w:name="data-monitoring"/>
      <w:bookmarkEnd w:id="49"/>
      <w:r>
        <w:t>Data Monitoring</w:t>
      </w:r>
    </w:p>
    <w:p w14:paraId="2C78DF74" w14:textId="77777777" w:rsidR="0015431A" w:rsidRDefault="00000000">
      <w:pPr>
        <w:pStyle w:val="FirstParagraph"/>
      </w:pPr>
      <w:r>
        <w:t>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p w14:paraId="34212E6C" w14:textId="77777777" w:rsidR="0015431A" w:rsidRDefault="00000000">
      <w:pPr>
        <w:pStyle w:val="Heading2"/>
      </w:pPr>
      <w:bookmarkStart w:id="51" w:name="statistical-methods"/>
      <w:bookmarkEnd w:id="50"/>
      <w:r>
        <w:t>Statistical Methods</w:t>
      </w:r>
    </w:p>
    <w:p w14:paraId="77FEB16F" w14:textId="77777777" w:rsidR="0015431A" w:rsidRDefault="00000000">
      <w:pPr>
        <w:pStyle w:val="FirstParagraph"/>
      </w:pPr>
      <w:r>
        <w:t>All analyses were conducted using R version 4.5.0 (2025-04-11) statistical software</w:t>
      </w:r>
      <w:r>
        <w:rPr>
          <w:vertAlign w:val="superscript"/>
        </w:rPr>
        <w:t>32</w:t>
      </w:r>
      <w:r>
        <w:t xml:space="preserve">. Feasibility outcomes and other data were analysed using descriptive statistics and no </w:t>
      </w:r>
      <w:r>
        <w:lastRenderedPageBreak/>
        <w:t>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33</w:t>
      </w:r>
      <w:r>
        <w:t>.</w:t>
      </w:r>
    </w:p>
    <w:p w14:paraId="00E9E51E" w14:textId="77777777" w:rsidR="0015431A" w:rsidRDefault="00000000">
      <w:pPr>
        <w:pStyle w:val="Heading2"/>
      </w:pPr>
      <w:bookmarkStart w:id="52" w:name="ethics-and-dissemination"/>
      <w:bookmarkEnd w:id="51"/>
      <w:r>
        <w:t>Ethics and Dissemination</w:t>
      </w:r>
    </w:p>
    <w:p w14:paraId="280751B1" w14:textId="77777777" w:rsidR="0015431A" w:rsidRDefault="00000000">
      <w:pPr>
        <w:pStyle w:val="FirstParagraph"/>
      </w:pPr>
      <w:r>
        <w:t>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3BD5CA12" w14:textId="77777777" w:rsidR="0015431A" w:rsidRDefault="00000000">
      <w:pPr>
        <w:pStyle w:val="Heading1"/>
      </w:pPr>
      <w:bookmarkStart w:id="53" w:name="results"/>
      <w:bookmarkEnd w:id="31"/>
      <w:bookmarkEnd w:id="52"/>
      <w:r>
        <w:t>Results</w:t>
      </w:r>
    </w:p>
    <w:p w14:paraId="13B5E08F" w14:textId="77777777" w:rsidR="0015431A" w:rsidRDefault="00000000">
      <w:pPr>
        <w:pStyle w:val="FirstParagraph"/>
      </w:pPr>
      <w:r>
        <w:t>We included 376 trauma patients from seven clusters between April 2022 and February 2023. The data collection period and the number of patients included per month per cluster are shown in Figure 1.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14:paraId="437478CF" w14:textId="6AEDDAFE" w:rsidR="0015431A" w:rsidRDefault="00E20567">
      <w:pPr>
        <w:pStyle w:val="CaptionedFigure"/>
      </w:pPr>
      <w:r>
        <w:rPr>
          <w:noProof/>
        </w:rPr>
        <w:t xml:space="preserve"> </w:t>
      </w:r>
    </w:p>
    <w:p w14:paraId="778D1307" w14:textId="388117D3" w:rsidR="0015431A" w:rsidRDefault="00000000">
      <w:pPr>
        <w:pStyle w:val="BodyText"/>
      </w:pPr>
      <w:bookmarkStart w:id="54" w:name="fig:patients-per-month-figure"/>
      <w:bookmarkEnd w:id="54"/>
      <w:r>
        <w:t xml:space="preserve">The study flow diagram is shown in Figure 2, and patient sample characteristics across trial arms are shown in Table </w:t>
      </w:r>
      <w:r w:rsidR="00A95925">
        <w:t>1</w:t>
      </w:r>
      <w:r>
        <w:t>.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14:paraId="34641454" w14:textId="43513000" w:rsidR="0015431A" w:rsidRDefault="00000000" w:rsidP="00E20567">
      <w:pPr>
        <w:pStyle w:val="BodyText"/>
      </w:pPr>
      <w:r>
        <w:t>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14:paraId="4AA5365C" w14:textId="77777777" w:rsidR="0015431A" w:rsidRDefault="00000000">
      <w:pPr>
        <w:pStyle w:val="Heading2"/>
      </w:pPr>
      <w:bookmarkStart w:id="55" w:name="fig:flow-diagram"/>
      <w:bookmarkStart w:id="56" w:name="outcomes"/>
      <w:bookmarkEnd w:id="55"/>
      <w:r>
        <w:t>Outcomes</w:t>
      </w:r>
    </w:p>
    <w:p w14:paraId="3F23393E" w14:textId="1F5D1507" w:rsidR="0015431A" w:rsidRDefault="00000000">
      <w:pPr>
        <w:pStyle w:val="FirstParagraph"/>
      </w:pPr>
      <w:r>
        <w:t xml:space="preserve">The percentage of patients who consented to follow-up was 77% and the percentage lost to follow-up was 14%. The missing data rate ranged from 0% to 50%, with details for selected </w:t>
      </w:r>
      <w:r>
        <w:lastRenderedPageBreak/>
        <w:t>variables shown in Table</w:t>
      </w:r>
      <w:r w:rsidR="00A95925">
        <w:t xml:space="preserve"> 1</w:t>
      </w:r>
      <w:r>
        <w:t xml:space="preserve"> and in Supplementary Table S2. The variables with the largest amount of missing data were the cost of treatment, complications and cause of death, also reported in Supplementary Table S2.</w:t>
      </w:r>
    </w:p>
    <w:p w14:paraId="4557E6D9" w14:textId="1F80CED7" w:rsidR="0015431A" w:rsidRDefault="00000000">
      <w:pPr>
        <w:pStyle w:val="BodyText"/>
      </w:pPr>
      <w:r>
        <w:t xml:space="preserve">Differences in distributions between directly observed data and data extracted from medical records for selected variables collected through observation or interviews are shown in Table </w:t>
      </w:r>
      <w:r w:rsidR="00A95925">
        <w:t>2</w:t>
      </w:r>
      <w:r>
        <w:t>. Overall, the data were similarly distributed, but there were considerably more missing values in the data extracted from medical records than in the directly observed data.</w:t>
      </w:r>
    </w:p>
    <w:p w14:paraId="583FFF2D" w14:textId="77777777" w:rsidR="0015431A" w:rsidRDefault="00000000">
      <w:pPr>
        <w:pStyle w:val="BodyText"/>
      </w:pPr>
      <w:r>
        <w:t>The percentage of residents who consented to training was 100% and the pass rate was also 100%.</w:t>
      </w:r>
    </w:p>
    <w:p w14:paraId="1048BD68" w14:textId="77777777" w:rsidR="0015431A" w:rsidRDefault="00000000">
      <w:pPr>
        <w:pStyle w:val="Heading1"/>
      </w:pPr>
      <w:bookmarkStart w:id="57" w:name="discussion"/>
      <w:bookmarkEnd w:id="53"/>
      <w:bookmarkEnd w:id="56"/>
      <w:r>
        <w:t>Discussion</w:t>
      </w:r>
    </w:p>
    <w:p w14:paraId="5196F81A" w14:textId="77777777" w:rsidR="0015431A" w:rsidRDefault="00000000">
      <w:pPr>
        <w:pStyle w:val="FirstParagraph"/>
      </w:pPr>
      <w:r>
        <w:t>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full-scale trial should limit the number of variables extracted from medical records and emphasise the importance of having these variables recorded to the participating hospitals.</w:t>
      </w:r>
    </w:p>
    <w:p w14:paraId="27B8D590" w14:textId="77777777" w:rsidR="0015431A" w:rsidRDefault="00000000">
      <w:pPr>
        <w:pStyle w:val="BodyText"/>
      </w:pPr>
      <w:r>
        <w:t>All-cause 30-day mortality data were missing for 14% of patients. This rate may be high, especially compared to, for example, the CRASH-2 and REACT-2 trials, which reported missing primary outcomes for fewer than 0.01% of patients</w:t>
      </w:r>
      <w:r>
        <w:rPr>
          <w:vertAlign w:val="superscript"/>
        </w:rPr>
        <w:t>34,35</w:t>
      </w:r>
      <w:r>
        <w:t>.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14:paraId="78E5C02A" w14:textId="77777777" w:rsidR="0015431A" w:rsidRDefault="00000000">
      <w:pPr>
        <w:pStyle w:val="BodyText"/>
      </w:pPr>
      <w:r>
        <w:t>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28,36</w:t>
      </w:r>
      <w:r>
        <w:t>.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14:paraId="2109F6B5" w14:textId="77777777" w:rsidR="0015431A" w:rsidRDefault="00000000">
      <w:pPr>
        <w:pStyle w:val="BodyText"/>
      </w:pPr>
      <w:r>
        <w:lastRenderedPageBreak/>
        <w:t>There are several significant limitations of this pilot study and, therefore, additional lessons to be learned and factored into the design of a full-scale trial. First, the patient 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Finally, owing to a data uploading error, limited data were available from two clusters. At the time of data collection, network and other technical issues were present in some of the clusters, and should be mitigated in a full-scale trial by using a more robust data collection system with local offline backups.</w:t>
      </w:r>
    </w:p>
    <w:p w14:paraId="164A435D" w14:textId="77777777" w:rsidR="0015431A" w:rsidRDefault="00000000">
      <w:pPr>
        <w:pStyle w:val="BodyText"/>
      </w:pPr>
      <w:r>
        <w:t>Previous studies on the effects of ATLS or PTC training on patient outcomes have been observational or quasi-experimental without a control group, with heterogeneous results</w:t>
      </w:r>
      <w:r>
        <w:rPr>
          <w:vertAlign w:val="superscript"/>
        </w:rPr>
        <w:t>8</w:t>
      </w:r>
      <w:r>
        <w:t>. Most suggest that these programmes are associated with improved outcomes, although not all report significant effects</w:t>
      </w:r>
      <w:r>
        <w:rPr>
          <w:vertAlign w:val="superscript"/>
        </w:rPr>
        <w:t>7,9,10,12,14–18,20,21</w:t>
      </w:r>
      <w:r>
        <w:t>. In contrast, some studies have shown potential associations with increased mortality</w:t>
      </w:r>
      <w:r>
        <w:rPr>
          <w:vertAlign w:val="superscript"/>
        </w:rPr>
        <w:t>13,19</w:t>
      </w:r>
      <w:r>
        <w:t>. We observed fewer deaths in the intervention arms than in the standard care arm. This difference may have resulted from the randomisation process with a small number of heterogeneous clusters, highlighting the importance of taking varying cluster sizes into account when designing a full-scale trial.</w:t>
      </w:r>
    </w:p>
    <w:p w14:paraId="3A0716CF" w14:textId="77777777" w:rsidR="0015431A" w:rsidRDefault="00000000">
      <w:pPr>
        <w:pStyle w:val="BodyText"/>
      </w:pPr>
      <w:r>
        <w:t>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37</w:t>
      </w:r>
      <w:r>
        <w:t>. Several systematic reviews have called for trials in settings where these programmes are not routinely implemented</w:t>
      </w:r>
      <w:r>
        <w:rPr>
          <w:vertAlign w:val="superscript"/>
        </w:rPr>
        <w:t>2–4</w:t>
      </w:r>
      <w:r>
        <w:t>. In recognition of their widespread use and high face validity, a stepped-wedge design in which all clusters receive the intervention but at randomised time points may be the best trial design.</w:t>
      </w:r>
    </w:p>
    <w:p w14:paraId="3D02DCBD" w14:textId="77777777" w:rsidR="0015431A" w:rsidRDefault="00000000">
      <w:pPr>
        <w:pStyle w:val="BodyText"/>
      </w:pPr>
      <w:r>
        <w:t>Our study represents the first published attempt to pilot a controlled trial evaluating the effect of trauma life support training on patient outcomes. We conclude that a full-scale cluster randomised trial is feasible after incorporating the lessons of this pilot study.</w:t>
      </w:r>
    </w:p>
    <w:p w14:paraId="31DB1AD3" w14:textId="77777777" w:rsidR="0015431A" w:rsidRDefault="00000000">
      <w:pPr>
        <w:pStyle w:val="Heading1"/>
      </w:pPr>
      <w:bookmarkStart w:id="58" w:name="contributorship-statement"/>
      <w:bookmarkEnd w:id="57"/>
      <w:r>
        <w:t>Contributorship statement</w:t>
      </w:r>
    </w:p>
    <w:p w14:paraId="3DA0D42A" w14:textId="01550950" w:rsidR="0015431A" w:rsidRDefault="00000000">
      <w:pPr>
        <w:pStyle w:val="FirstParagraph"/>
      </w:pPr>
      <w:r>
        <w:t xml:space="preserve">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w:t>
      </w:r>
      <w:r>
        <w:lastRenderedPageBreak/>
        <w:t>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the participating hospitals.</w:t>
      </w:r>
      <w:r w:rsidR="00BB5620">
        <w:t xml:space="preserve"> </w:t>
      </w:r>
      <w:r w:rsidR="00BB5620" w:rsidRPr="00BB5620">
        <w:t>MGW is the guarantor.</w:t>
      </w:r>
    </w:p>
    <w:p w14:paraId="5DF81BFC" w14:textId="77777777" w:rsidR="0015431A" w:rsidRDefault="00000000">
      <w:pPr>
        <w:pStyle w:val="Heading1"/>
      </w:pPr>
      <w:bookmarkStart w:id="59" w:name="competing-interests"/>
      <w:bookmarkEnd w:id="58"/>
      <w:r>
        <w:t>Competing Interests</w:t>
      </w:r>
    </w:p>
    <w:p w14:paraId="12566C64" w14:textId="77777777" w:rsidR="0015431A" w:rsidRDefault="00000000">
      <w:pPr>
        <w:pStyle w:val="FirstParagraph"/>
      </w:pPr>
      <w:r>
        <w:t>Several authors are ATLS and/or PTC instructors.</w:t>
      </w:r>
    </w:p>
    <w:p w14:paraId="1888E3A4" w14:textId="77777777" w:rsidR="0015431A" w:rsidRDefault="00000000">
      <w:pPr>
        <w:pStyle w:val="Heading1"/>
      </w:pPr>
      <w:bookmarkStart w:id="60" w:name="funding"/>
      <w:bookmarkEnd w:id="59"/>
      <w:r>
        <w:t>Funding</w:t>
      </w:r>
    </w:p>
    <w:p w14:paraId="5691BD9A" w14:textId="77777777" w:rsidR="0015431A" w:rsidRDefault="00000000">
      <w:pPr>
        <w:pStyle w:val="FirstParagraph"/>
      </w:pPr>
      <w:r>
        <w:t>Doctors for You through grants awarded to Karolinska Institutet by the Swedish Research Council (grant number 2020-03779) and the Laerdal Foundation (grant number 2021-0048).</w:t>
      </w:r>
    </w:p>
    <w:p w14:paraId="3023B189" w14:textId="77777777" w:rsidR="0015431A" w:rsidRDefault="00000000">
      <w:pPr>
        <w:pStyle w:val="Heading1"/>
      </w:pPr>
      <w:bookmarkStart w:id="61" w:name="data-sharing-statement"/>
      <w:bookmarkEnd w:id="60"/>
      <w:r>
        <w:t>Data Sharing Statement</w:t>
      </w:r>
    </w:p>
    <w:p w14:paraId="645EA085" w14:textId="77777777" w:rsidR="0015431A" w:rsidRDefault="00000000">
      <w:pPr>
        <w:pStyle w:val="FirstParagraph"/>
      </w:pPr>
      <w:r>
        <w:t>The code for the analysis is released publicly. The final anonymised dataset is available from the corresponding author upon request.</w:t>
      </w:r>
    </w:p>
    <w:p w14:paraId="1D4100A9" w14:textId="77777777" w:rsidR="0015431A" w:rsidRDefault="00000000">
      <w:r>
        <w:br w:type="page"/>
      </w:r>
    </w:p>
    <w:p w14:paraId="61C30DE9" w14:textId="77777777" w:rsidR="0015431A" w:rsidRDefault="00000000">
      <w:pPr>
        <w:pStyle w:val="Heading1"/>
      </w:pPr>
      <w:bookmarkStart w:id="62" w:name="references"/>
      <w:bookmarkEnd w:id="61"/>
      <w:r>
        <w:lastRenderedPageBreak/>
        <w:t>References</w:t>
      </w:r>
    </w:p>
    <w:p w14:paraId="12F99E88" w14:textId="77777777" w:rsidR="0015431A" w:rsidRDefault="00000000">
      <w:pPr>
        <w:pStyle w:val="Bibliography"/>
      </w:pPr>
      <w:bookmarkStart w:id="63" w:name="ref-injuries2020"/>
      <w:bookmarkStart w:id="64" w:name="refs"/>
      <w:r>
        <w:t xml:space="preserve">1. </w:t>
      </w:r>
      <w:r>
        <w:tab/>
        <w:t xml:space="preserve">GBD 2019 Diseases and Injuries Collaborators. </w:t>
      </w:r>
      <w:hyperlink>
        <w:r w:rsidR="0015431A">
          <w:rPr>
            <w:rStyle w:val="Hyperlink"/>
          </w:rPr>
          <w:t>Injuries—level 1 cause</w:t>
        </w:r>
      </w:hyperlink>
      <w:r>
        <w:t xml:space="preserve">. </w:t>
      </w:r>
      <w:r>
        <w:rPr>
          <w:i/>
          <w:iCs/>
        </w:rPr>
        <w:t>The Lancet</w:t>
      </w:r>
      <w:r>
        <w:t xml:space="preserve"> </w:t>
      </w:r>
      <w:r>
        <w:rPr>
          <w:b/>
          <w:bCs/>
        </w:rPr>
        <w:t>396</w:t>
      </w:r>
      <w:r>
        <w:t>, (2020).</w:t>
      </w:r>
    </w:p>
    <w:p w14:paraId="0D4376B0" w14:textId="77777777" w:rsidR="0015431A" w:rsidRDefault="00000000">
      <w:pPr>
        <w:pStyle w:val="Bibliography"/>
      </w:pPr>
      <w:bookmarkStart w:id="65" w:name="ref-Mohammad2013"/>
      <w:bookmarkEnd w:id="63"/>
      <w:r>
        <w:t xml:space="preserve">2. </w:t>
      </w:r>
      <w:r>
        <w:tab/>
        <w:t xml:space="preserve">Mohammad, A. </w:t>
      </w:r>
      <w:r>
        <w:rPr>
          <w:i/>
          <w:iCs/>
        </w:rPr>
        <w:t>et al.</w:t>
      </w:r>
      <w:r>
        <w:t xml:space="preserve"> </w:t>
      </w:r>
      <w:hyperlink r:id="rId22">
        <w:r w:rsidR="0015431A">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702D0903" w14:textId="77777777" w:rsidR="0015431A" w:rsidRDefault="00000000">
      <w:pPr>
        <w:pStyle w:val="Bibliography"/>
      </w:pPr>
      <w:bookmarkStart w:id="66" w:name="ref-Jayaraman2014"/>
      <w:bookmarkEnd w:id="65"/>
      <w:r>
        <w:t xml:space="preserve">3. </w:t>
      </w:r>
      <w:r>
        <w:tab/>
        <w:t xml:space="preserve">Jayaraman, S. </w:t>
      </w:r>
      <w:r>
        <w:rPr>
          <w:i/>
          <w:iCs/>
        </w:rPr>
        <w:t>et al.</w:t>
      </w:r>
      <w:r>
        <w:t xml:space="preserve"> </w:t>
      </w:r>
      <w:hyperlink r:id="rId23">
        <w:r w:rsidR="0015431A">
          <w:rPr>
            <w:rStyle w:val="Hyperlink"/>
          </w:rPr>
          <w:t>Advanced trauma life support training for hospital staff</w:t>
        </w:r>
      </w:hyperlink>
      <w:r>
        <w:t xml:space="preserve">. </w:t>
      </w:r>
      <w:r>
        <w:rPr>
          <w:i/>
          <w:iCs/>
        </w:rPr>
        <w:t>Cochrane Database of Systematic Reviews</w:t>
      </w:r>
      <w:r>
        <w:t xml:space="preserve"> (2014).</w:t>
      </w:r>
    </w:p>
    <w:p w14:paraId="0ABFB872" w14:textId="77777777" w:rsidR="0015431A" w:rsidRDefault="00000000">
      <w:pPr>
        <w:pStyle w:val="Bibliography"/>
      </w:pPr>
      <w:bookmarkStart w:id="67" w:name="ref-Kadhum2020"/>
      <w:bookmarkEnd w:id="66"/>
      <w:r>
        <w:t xml:space="preserve">4. </w:t>
      </w:r>
      <w:r>
        <w:tab/>
        <w:t xml:space="preserve">Kadhum, M. </w:t>
      </w:r>
      <w:r>
        <w:rPr>
          <w:i/>
          <w:iCs/>
        </w:rPr>
        <w:t>et al.</w:t>
      </w:r>
      <w:r>
        <w:t xml:space="preserve"> </w:t>
      </w:r>
      <w:hyperlink r:id="rId24">
        <w:r w:rsidR="0015431A">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7813A6BB" w14:textId="77777777" w:rsidR="0015431A" w:rsidRDefault="00000000">
      <w:pPr>
        <w:pStyle w:val="Bibliography"/>
      </w:pPr>
      <w:bookmarkStart w:id="68" w:name="ref-acsAtls2018"/>
      <w:bookmarkEnd w:id="67"/>
      <w:r>
        <w:t xml:space="preserve">5. </w:t>
      </w:r>
      <w:r>
        <w:tab/>
        <w:t xml:space="preserve">American College of Surgeons, C. on T. </w:t>
      </w:r>
      <w:r>
        <w:rPr>
          <w:i/>
          <w:iCs/>
        </w:rPr>
        <w:t>Advanced trauma life support® student course manual</w:t>
      </w:r>
      <w:r>
        <w:t>. (American College of Surgeons, 2018).</w:t>
      </w:r>
    </w:p>
    <w:p w14:paraId="24F0526A" w14:textId="77777777" w:rsidR="0015431A" w:rsidRDefault="00000000">
      <w:pPr>
        <w:pStyle w:val="Bibliography"/>
      </w:pPr>
      <w:bookmarkStart w:id="69" w:name="ref-ptcfPtc2018"/>
      <w:bookmarkEnd w:id="68"/>
      <w:r>
        <w:t xml:space="preserve">6. </w:t>
      </w:r>
      <w:r>
        <w:tab/>
        <w:t xml:space="preserve">Foundation, P. T. C. </w:t>
      </w:r>
      <w:r>
        <w:rPr>
          <w:i/>
          <w:iCs/>
        </w:rPr>
        <w:t>Primary trauma care course manual for trauma management in locations wih limited resources</w:t>
      </w:r>
      <w:r>
        <w:t>. (Primary Trauma Care Foundation, 2018).</w:t>
      </w:r>
    </w:p>
    <w:p w14:paraId="3296775D" w14:textId="77777777" w:rsidR="0015431A" w:rsidRDefault="00000000">
      <w:pPr>
        <w:pStyle w:val="Bibliography"/>
      </w:pPr>
      <w:bookmarkStart w:id="70" w:name="ref-vestrup_impact_1988"/>
      <w:bookmarkEnd w:id="69"/>
      <w:r>
        <w:t xml:space="preserve">7. </w:t>
      </w:r>
      <w:r>
        <w:tab/>
        <w:t xml:space="preserve">Vestrup, J. A. </w:t>
      </w:r>
      <w:r>
        <w:rPr>
          <w:i/>
          <w:iCs/>
        </w:rPr>
        <w:t>et al.</w:t>
      </w:r>
      <w:r>
        <w:t xml:space="preserve"> </w:t>
      </w:r>
      <w:hyperlink r:id="rId25">
        <w:r w:rsidR="0015431A">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516DEFDE" w14:textId="77777777" w:rsidR="0015431A" w:rsidRDefault="00000000">
      <w:pPr>
        <w:pStyle w:val="Bibliography"/>
      </w:pPr>
      <w:bookmarkStart w:id="71" w:name="ref-Ariyanayagam1992"/>
      <w:bookmarkEnd w:id="70"/>
      <w:r>
        <w:t xml:space="preserve">8.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019803A0" w14:textId="77777777" w:rsidR="0015431A" w:rsidRDefault="00000000">
      <w:pPr>
        <w:pStyle w:val="Bibliography"/>
      </w:pPr>
      <w:bookmarkStart w:id="72" w:name="ref-ali_trauma_1993"/>
      <w:bookmarkEnd w:id="71"/>
      <w:r>
        <w:t xml:space="preserve">9. </w:t>
      </w:r>
      <w:r>
        <w:tab/>
        <w:t xml:space="preserve">Ali, J. </w:t>
      </w:r>
      <w:r>
        <w:rPr>
          <w:i/>
          <w:iCs/>
        </w:rPr>
        <w:t>et al.</w:t>
      </w:r>
      <w:r>
        <w:t xml:space="preserve"> </w:t>
      </w:r>
      <w:hyperlink r:id="rId26">
        <w:r w:rsidR="0015431A">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3FCFBAC9" w14:textId="77777777" w:rsidR="0015431A" w:rsidRDefault="00000000">
      <w:pPr>
        <w:pStyle w:val="Bibliography"/>
      </w:pPr>
      <w:bookmarkStart w:id="73" w:name="ref-van_olden_clinical_2004"/>
      <w:bookmarkEnd w:id="72"/>
      <w:r>
        <w:t xml:space="preserve">10. </w:t>
      </w:r>
      <w:r>
        <w:tab/>
        <w:t xml:space="preserve">Olden, G. D. J. van </w:t>
      </w:r>
      <w:r>
        <w:rPr>
          <w:i/>
          <w:iCs/>
        </w:rPr>
        <w:t>et al.</w:t>
      </w:r>
      <w:r>
        <w:t xml:space="preserve"> </w:t>
      </w:r>
      <w:hyperlink r:id="rId27">
        <w:r w:rsidR="0015431A">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1F3D8A90" w14:textId="77777777" w:rsidR="0015431A" w:rsidRDefault="00000000">
      <w:pPr>
        <w:pStyle w:val="Bibliography"/>
      </w:pPr>
      <w:bookmarkStart w:id="74" w:name="ref-VanHeng2008"/>
      <w:bookmarkEnd w:id="73"/>
      <w:r w:rsidRPr="00A95925">
        <w:rPr>
          <w:lang w:val="sv-SE"/>
        </w:rPr>
        <w:t xml:space="preserve">11. </w:t>
      </w:r>
      <w:r w:rsidRPr="00A95925">
        <w:rPr>
          <w:lang w:val="sv-SE"/>
        </w:rPr>
        <w:tab/>
        <w:t xml:space="preserve">Van </w:t>
      </w:r>
      <w:proofErr w:type="spellStart"/>
      <w:r w:rsidRPr="00A95925">
        <w:rPr>
          <w:lang w:val="sv-SE"/>
        </w:rPr>
        <w:t>Heng</w:t>
      </w:r>
      <w:proofErr w:type="spellEnd"/>
      <w:r w:rsidRPr="00A95925">
        <w:rPr>
          <w:lang w:val="sv-SE"/>
        </w:rPr>
        <w:t xml:space="preserve">, Y. </w:t>
      </w:r>
      <w:r w:rsidRPr="00A95925">
        <w:rPr>
          <w:i/>
          <w:iCs/>
          <w:lang w:val="sv-SE"/>
        </w:rPr>
        <w:t>et al.</w:t>
      </w:r>
      <w:r w:rsidRPr="00A95925">
        <w:rPr>
          <w:lang w:val="sv-SE"/>
        </w:rPr>
        <w:t xml:space="preserve"> </w:t>
      </w:r>
      <w:hyperlink r:id="rId28">
        <w:r w:rsidR="0015431A">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16F97794" w14:textId="77777777" w:rsidR="0015431A" w:rsidRDefault="00000000">
      <w:pPr>
        <w:pStyle w:val="Bibliography"/>
      </w:pPr>
      <w:bookmarkStart w:id="75" w:name="ref-Wang2010"/>
      <w:bookmarkEnd w:id="74"/>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7B6D2441" w14:textId="77777777" w:rsidR="0015431A" w:rsidRDefault="00000000">
      <w:pPr>
        <w:pStyle w:val="Bibliography"/>
      </w:pPr>
      <w:bookmarkStart w:id="76" w:name="ref-drimousis_advanced_2011"/>
      <w:bookmarkEnd w:id="75"/>
      <w:r>
        <w:t xml:space="preserve">13. </w:t>
      </w:r>
      <w:r>
        <w:tab/>
        <w:t xml:space="preserve">Drimousis, P. G. </w:t>
      </w:r>
      <w:r>
        <w:rPr>
          <w:i/>
          <w:iCs/>
        </w:rPr>
        <w:t>et al.</w:t>
      </w:r>
      <w:r>
        <w:t xml:space="preserve"> </w:t>
      </w:r>
      <w:hyperlink r:id="rId29">
        <w:r w:rsidR="0015431A">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2514DA5C" w14:textId="77777777" w:rsidR="0015431A" w:rsidRDefault="00000000">
      <w:pPr>
        <w:pStyle w:val="Bibliography"/>
      </w:pPr>
      <w:bookmarkStart w:id="77" w:name="ref-noordin_evolution_2011"/>
      <w:bookmarkEnd w:id="76"/>
      <w:r>
        <w:t xml:space="preserve">14. </w:t>
      </w:r>
      <w:r>
        <w:tab/>
        <w:t xml:space="preserve">Noordin, S. </w:t>
      </w:r>
      <w:r>
        <w:rPr>
          <w:i/>
          <w:iCs/>
        </w:rPr>
        <w:t>et al.</w:t>
      </w:r>
      <w:r>
        <w:t xml:space="preserve"> </w:t>
      </w:r>
      <w:hyperlink r:id="rId30">
        <w:r w:rsidR="0015431A">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2C09C1EE" w14:textId="77777777" w:rsidR="0015431A" w:rsidRDefault="00000000">
      <w:pPr>
        <w:pStyle w:val="Bibliography"/>
      </w:pPr>
      <w:bookmarkStart w:id="78" w:name="ref-hashmi_hospital-based_2013"/>
      <w:bookmarkEnd w:id="77"/>
      <w:r>
        <w:t xml:space="preserve">15. </w:t>
      </w:r>
      <w:r>
        <w:tab/>
        <w:t xml:space="preserve">Hashmi, Z. G. </w:t>
      </w:r>
      <w:r>
        <w:rPr>
          <w:i/>
          <w:iCs/>
        </w:rPr>
        <w:t>et al.</w:t>
      </w:r>
      <w:r>
        <w:t xml:space="preserve"> </w:t>
      </w:r>
      <w:hyperlink r:id="rId31">
        <w:r w:rsidR="0015431A">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D619E62" w14:textId="77777777" w:rsidR="0015431A" w:rsidRDefault="00000000">
      <w:pPr>
        <w:pStyle w:val="Bibliography"/>
      </w:pPr>
      <w:bookmarkStart w:id="79" w:name="ref-Petroze2014"/>
      <w:bookmarkEnd w:id="78"/>
      <w:r>
        <w:lastRenderedPageBreak/>
        <w:t xml:space="preserve">16. </w:t>
      </w:r>
      <w:r>
        <w:tab/>
        <w:t xml:space="preserve">Petroze, R. T. </w:t>
      </w:r>
      <w:r>
        <w:rPr>
          <w:i/>
          <w:iCs/>
        </w:rPr>
        <w:t>et al.</w:t>
      </w:r>
      <w:r>
        <w:t xml:space="preserve"> </w:t>
      </w:r>
      <w:hyperlink r:id="rId32">
        <w:r w:rsidR="0015431A">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7505BDAF" w14:textId="77777777" w:rsidR="0015431A" w:rsidRDefault="00000000">
      <w:pPr>
        <w:pStyle w:val="Bibliography"/>
      </w:pPr>
      <w:bookmarkStart w:id="80" w:name="ref-magnone_impact_2015"/>
      <w:bookmarkEnd w:id="79"/>
      <w:r>
        <w:t xml:space="preserve">17. </w:t>
      </w:r>
      <w:r>
        <w:tab/>
        <w:t xml:space="preserve">Magnone, S. </w:t>
      </w:r>
      <w:r>
        <w:rPr>
          <w:i/>
          <w:iCs/>
        </w:rPr>
        <w:t>et al.</w:t>
      </w:r>
      <w:r>
        <w:t xml:space="preserve"> </w:t>
      </w:r>
      <w:hyperlink r:id="rId33">
        <w:r w:rsidR="0015431A">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784AE998" w14:textId="77777777" w:rsidR="0015431A" w:rsidRDefault="00000000">
      <w:pPr>
        <w:pStyle w:val="Bibliography"/>
      </w:pPr>
      <w:bookmarkStart w:id="81" w:name="ref-bellanova_mountain_2016"/>
      <w:bookmarkEnd w:id="80"/>
      <w:r>
        <w:t xml:space="preserve">18. </w:t>
      </w:r>
      <w:r>
        <w:tab/>
        <w:t xml:space="preserve">Bellanova, G. </w:t>
      </w:r>
      <w:r>
        <w:rPr>
          <w:i/>
          <w:iCs/>
        </w:rPr>
        <w:t>et al.</w:t>
      </w:r>
      <w:r>
        <w:t xml:space="preserve"> In a Mountain Trauma Center. </w:t>
      </w:r>
      <w:r>
        <w:rPr>
          <w:i/>
          <w:iCs/>
        </w:rPr>
        <w:t>Ann. Ital. Chir.</w:t>
      </w:r>
      <w:r>
        <w:t xml:space="preserve"> (2016).</w:t>
      </w:r>
    </w:p>
    <w:p w14:paraId="6CF05232" w14:textId="77777777" w:rsidR="0015431A" w:rsidRDefault="00000000">
      <w:pPr>
        <w:pStyle w:val="Bibliography"/>
      </w:pPr>
      <w:bookmarkStart w:id="82" w:name="ref-CioèPeña2016"/>
      <w:bookmarkEnd w:id="81"/>
      <w:r>
        <w:t xml:space="preserve">19. </w:t>
      </w:r>
      <w:r>
        <w:tab/>
        <w:t xml:space="preserve">Cioè-Peña, E. </w:t>
      </w:r>
      <w:r>
        <w:rPr>
          <w:i/>
          <w:iCs/>
        </w:rPr>
        <w:t>et al.</w:t>
      </w:r>
      <w:r>
        <w:t xml:space="preserve"> </w:t>
      </w:r>
      <w:hyperlink r:id="rId34">
        <w:r w:rsidR="0015431A">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5A8E2A3E" w14:textId="77777777" w:rsidR="0015431A" w:rsidRDefault="00000000">
      <w:pPr>
        <w:pStyle w:val="Bibliography"/>
      </w:pPr>
      <w:bookmarkStart w:id="83" w:name="ref-kamau_impact_2024"/>
      <w:bookmarkEnd w:id="82"/>
      <w:r>
        <w:t xml:space="preserve">20. </w:t>
      </w:r>
      <w:r>
        <w:tab/>
        <w:t xml:space="preserve">Kamau, C. </w:t>
      </w:r>
      <w:r>
        <w:rPr>
          <w:i/>
          <w:iCs/>
        </w:rPr>
        <w:t>et al.</w:t>
      </w:r>
      <w:r>
        <w:t xml:space="preserve"> </w:t>
      </w:r>
      <w:hyperlink r:id="rId35">
        <w:r w:rsidR="0015431A">
          <w:rPr>
            <w:rStyle w:val="Hyperlink"/>
          </w:rPr>
          <w:t>Impact of advanced trauma life support training on 30-day mortality in severely injured patients at a Kenyan tertiary center: A retrospective matched case-control study</w:t>
        </w:r>
      </w:hyperlink>
      <w:r>
        <w:t xml:space="preserve">. </w:t>
      </w:r>
      <w:r>
        <w:rPr>
          <w:i/>
          <w:iCs/>
        </w:rPr>
        <w:t>International Journal of Emergency Medicine</w:t>
      </w:r>
      <w:r>
        <w:t xml:space="preserve"> </w:t>
      </w:r>
      <w:r>
        <w:rPr>
          <w:b/>
          <w:bCs/>
        </w:rPr>
        <w:t>17</w:t>
      </w:r>
      <w:r>
        <w:t>, 153 (2024).</w:t>
      </w:r>
    </w:p>
    <w:p w14:paraId="1AF783E3" w14:textId="77777777" w:rsidR="0015431A" w:rsidRDefault="00000000">
      <w:pPr>
        <w:pStyle w:val="Bibliography"/>
      </w:pPr>
      <w:bookmarkStart w:id="84" w:name="ref-kumar_evaluating_2025"/>
      <w:bookmarkEnd w:id="83"/>
      <w:r>
        <w:t xml:space="preserve">21. </w:t>
      </w:r>
      <w:r>
        <w:tab/>
        <w:t xml:space="preserve">Kumar, S. </w:t>
      </w:r>
      <w:r>
        <w:rPr>
          <w:i/>
          <w:iCs/>
        </w:rPr>
        <w:t>et al.</w:t>
      </w:r>
      <w:r>
        <w:t xml:space="preserve"> </w:t>
      </w:r>
      <w:hyperlink r:id="rId36">
        <w:r w:rsidR="0015431A">
          <w:rPr>
            <w:rStyle w:val="Hyperlink"/>
          </w:rPr>
          <w:t>Evaluating the Impact of Advanced Trauma Life Support (ATLS) Training in Reducing Preventable and Potentially Preventable Deaths: A Mixed-Methods Cohort Study</w:t>
        </w:r>
      </w:hyperlink>
      <w:r>
        <w:t xml:space="preserve">. </w:t>
      </w:r>
      <w:r>
        <w:rPr>
          <w:i/>
          <w:iCs/>
        </w:rPr>
        <w:t>Cureus</w:t>
      </w:r>
      <w:r>
        <w:t xml:space="preserve"> </w:t>
      </w:r>
      <w:r>
        <w:rPr>
          <w:b/>
          <w:bCs/>
        </w:rPr>
        <w:t>17</w:t>
      </w:r>
      <w:r>
        <w:t>, e81681 (2025).</w:t>
      </w:r>
    </w:p>
    <w:p w14:paraId="248B5C81" w14:textId="77777777" w:rsidR="0015431A" w:rsidRDefault="00000000">
      <w:pPr>
        <w:pStyle w:val="Bibliography"/>
      </w:pPr>
      <w:bookmarkStart w:id="85" w:name="ref-Jin2021"/>
      <w:bookmarkEnd w:id="84"/>
      <w:r>
        <w:t xml:space="preserve">22. </w:t>
      </w:r>
      <w:r>
        <w:tab/>
        <w:t xml:space="preserve">Jin, J. </w:t>
      </w:r>
      <w:r>
        <w:rPr>
          <w:i/>
          <w:iCs/>
        </w:rPr>
        <w:t>et al.</w:t>
      </w:r>
      <w:r>
        <w:t xml:space="preserve"> </w:t>
      </w:r>
      <w:hyperlink r:id="rId37">
        <w:r w:rsidR="0015431A">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1688DD1" w14:textId="77777777" w:rsidR="0015431A" w:rsidRDefault="00000000">
      <w:pPr>
        <w:pStyle w:val="Bibliography"/>
      </w:pPr>
      <w:bookmarkStart w:id="86" w:name="ref-putra_impact_2023"/>
      <w:bookmarkEnd w:id="85"/>
      <w:r>
        <w:t xml:space="preserve">23. </w:t>
      </w:r>
      <w:r>
        <w:tab/>
        <w:t xml:space="preserve">Putra, A. B. </w:t>
      </w:r>
      <w:r>
        <w:rPr>
          <w:i/>
          <w:iCs/>
        </w:rPr>
        <w:t>et al.</w:t>
      </w:r>
      <w:r>
        <w:t xml:space="preserve"> </w:t>
      </w:r>
      <w:hyperlink r:id="rId38">
        <w:r w:rsidR="0015431A">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7315534E" w14:textId="77777777" w:rsidR="0015431A" w:rsidRDefault="00000000">
      <w:pPr>
        <w:pStyle w:val="Bibliography"/>
      </w:pPr>
      <w:bookmarkStart w:id="87" w:name="ref-mciver_effect_2024"/>
      <w:bookmarkEnd w:id="86"/>
      <w:r>
        <w:t xml:space="preserve">24. </w:t>
      </w:r>
      <w:r>
        <w:tab/>
        <w:t xml:space="preserve">McIver, R. </w:t>
      </w:r>
      <w:r>
        <w:rPr>
          <w:i/>
          <w:iCs/>
        </w:rPr>
        <w:t>et al.</w:t>
      </w:r>
      <w:r>
        <w:t xml:space="preserve"> </w:t>
      </w:r>
      <w:hyperlink r:id="rId39">
        <w:r w:rsidR="0015431A">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429C303" w14:textId="77777777" w:rsidR="0015431A" w:rsidRDefault="00000000">
      <w:pPr>
        <w:pStyle w:val="Bibliography"/>
      </w:pPr>
      <w:bookmarkStart w:id="88" w:name="ref-Ali1996"/>
      <w:bookmarkEnd w:id="87"/>
      <w:r>
        <w:t xml:space="preserve">25. </w:t>
      </w:r>
      <w:r>
        <w:tab/>
        <w:t xml:space="preserve">Ali, J. </w:t>
      </w:r>
      <w:r>
        <w:rPr>
          <w:i/>
          <w:iCs/>
        </w:rPr>
        <w:t>et al.</w:t>
      </w:r>
      <w:r>
        <w:t xml:space="preserve"> </w:t>
      </w:r>
      <w:hyperlink r:id="rId40">
        <w:r w:rsidR="0015431A">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212AFE51" w14:textId="77777777" w:rsidR="0015431A" w:rsidRDefault="00000000">
      <w:pPr>
        <w:pStyle w:val="Bibliography"/>
      </w:pPr>
      <w:bookmarkStart w:id="89" w:name="ref-Ali1999"/>
      <w:bookmarkEnd w:id="88"/>
      <w:r>
        <w:t xml:space="preserve">26. </w:t>
      </w:r>
      <w:r>
        <w:tab/>
        <w:t xml:space="preserve">Ali, J. </w:t>
      </w:r>
      <w:r>
        <w:rPr>
          <w:i/>
          <w:iCs/>
        </w:rPr>
        <w:t>et al.</w:t>
      </w:r>
      <w:r>
        <w:t xml:space="preserve"> </w:t>
      </w:r>
      <w:hyperlink r:id="rId41">
        <w:r w:rsidR="0015431A">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096B340F" w14:textId="77777777" w:rsidR="0015431A" w:rsidRDefault="00000000">
      <w:pPr>
        <w:pStyle w:val="Bibliography"/>
      </w:pPr>
      <w:bookmarkStart w:id="90" w:name="ref-GerdinWärnberg2022"/>
      <w:bookmarkEnd w:id="89"/>
      <w:r>
        <w:t xml:space="preserve">27. </w:t>
      </w:r>
      <w:r>
        <w:tab/>
        <w:t xml:space="preserve">Gerdin Wärnberg, M. </w:t>
      </w:r>
      <w:r>
        <w:rPr>
          <w:i/>
          <w:iCs/>
        </w:rPr>
        <w:t>et al.</w:t>
      </w:r>
      <w:r>
        <w:t xml:space="preserve"> </w:t>
      </w:r>
      <w:hyperlink r:id="rId42">
        <w:r w:rsidR="0015431A">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70B8D3A0" w14:textId="77777777" w:rsidR="0015431A" w:rsidRDefault="00000000">
      <w:pPr>
        <w:pStyle w:val="Bibliography"/>
      </w:pPr>
      <w:bookmarkStart w:id="91" w:name="ref-teresi_guidelines_2022"/>
      <w:bookmarkEnd w:id="90"/>
      <w:r>
        <w:t xml:space="preserve">28. </w:t>
      </w:r>
      <w:r>
        <w:tab/>
        <w:t xml:space="preserve">Teresi, J. A. </w:t>
      </w:r>
      <w:r>
        <w:rPr>
          <w:i/>
          <w:iCs/>
        </w:rPr>
        <w:t>et al.</w:t>
      </w:r>
      <w:r>
        <w:t xml:space="preserve"> </w:t>
      </w:r>
      <w:hyperlink r:id="rId43">
        <w:r w:rsidR="0015431A">
          <w:rPr>
            <w:rStyle w:val="Hyperlink"/>
          </w:rPr>
          <w:t>Guidelines for Designing and Evaluating Feasibility Pilot Studies</w:t>
        </w:r>
      </w:hyperlink>
      <w:r>
        <w:t xml:space="preserve">. </w:t>
      </w:r>
      <w:r>
        <w:rPr>
          <w:i/>
          <w:iCs/>
        </w:rPr>
        <w:t>Medical care</w:t>
      </w:r>
      <w:r>
        <w:t xml:space="preserve"> </w:t>
      </w:r>
      <w:r>
        <w:rPr>
          <w:b/>
          <w:bCs/>
        </w:rPr>
        <w:t>60</w:t>
      </w:r>
      <w:r>
        <w:t>, 95–103 (2022).</w:t>
      </w:r>
    </w:p>
    <w:p w14:paraId="7D9B9975" w14:textId="77777777" w:rsidR="0015431A" w:rsidRDefault="00000000">
      <w:pPr>
        <w:pStyle w:val="Bibliography"/>
      </w:pPr>
      <w:bookmarkStart w:id="92" w:name="ref-icdpicr_2022"/>
      <w:bookmarkEnd w:id="91"/>
      <w:r>
        <w:t xml:space="preserve">29. </w:t>
      </w:r>
      <w:r>
        <w:tab/>
        <w:t xml:space="preserve">Black, A. </w:t>
      </w:r>
      <w:r>
        <w:rPr>
          <w:i/>
          <w:iCs/>
        </w:rPr>
        <w:t>et al.</w:t>
      </w:r>
      <w:r>
        <w:t xml:space="preserve"> </w:t>
      </w:r>
      <w:hyperlink r:id="rId44">
        <w:r w:rsidR="0015431A">
          <w:rPr>
            <w:rStyle w:val="Hyperlink"/>
            <w:i/>
            <w:iCs/>
          </w:rPr>
          <w:t>Icdpicr: ’ICD’ programs for injury categorization in r</w:t>
        </w:r>
      </w:hyperlink>
      <w:r>
        <w:t>. (2022).</w:t>
      </w:r>
    </w:p>
    <w:p w14:paraId="555B12C4" w14:textId="77777777" w:rsidR="0015431A" w:rsidRDefault="00000000">
      <w:pPr>
        <w:pStyle w:val="Bibliography"/>
      </w:pPr>
      <w:bookmarkStart w:id="93" w:name="ref-jyani_development_2022"/>
      <w:bookmarkEnd w:id="92"/>
      <w:r>
        <w:lastRenderedPageBreak/>
        <w:t xml:space="preserve">30. </w:t>
      </w:r>
      <w:r>
        <w:tab/>
        <w:t xml:space="preserve">Jyani, G. </w:t>
      </w:r>
      <w:r>
        <w:rPr>
          <w:i/>
          <w:iCs/>
        </w:rPr>
        <w:t>et al.</w:t>
      </w:r>
      <w:r>
        <w:t xml:space="preserve"> </w:t>
      </w:r>
      <w:hyperlink r:id="rId45">
        <w:r w:rsidR="0015431A">
          <w:rPr>
            <w:rStyle w:val="Hyperlink"/>
          </w:rPr>
          <w:t>Development of an EQ-5D Value Set for India Using an Extended Design (DEVINE) Study: The Indian 5-Level Version EQ-5D Value Set</w:t>
        </w:r>
      </w:hyperlink>
      <w:r>
        <w:t xml:space="preserve">. </w:t>
      </w:r>
      <w:r>
        <w:rPr>
          <w:i/>
          <w:iCs/>
        </w:rPr>
        <w:t>Value in Health</w:t>
      </w:r>
      <w:r>
        <w:t xml:space="preserve"> </w:t>
      </w:r>
      <w:r>
        <w:rPr>
          <w:b/>
          <w:bCs/>
        </w:rPr>
        <w:t>25</w:t>
      </w:r>
      <w:r>
        <w:t>, 1218–1226 (2022).</w:t>
      </w:r>
    </w:p>
    <w:p w14:paraId="21EBCD62" w14:textId="77777777" w:rsidR="0015431A" w:rsidRDefault="00000000">
      <w:pPr>
        <w:pStyle w:val="Bibliography"/>
      </w:pPr>
      <w:bookmarkStart w:id="94" w:name="ref-david_patient-reported_2024"/>
      <w:bookmarkEnd w:id="93"/>
      <w:r>
        <w:t xml:space="preserve">31. </w:t>
      </w:r>
      <w:r>
        <w:tab/>
        <w:t xml:space="preserve">David, S. </w:t>
      </w:r>
      <w:r>
        <w:rPr>
          <w:i/>
          <w:iCs/>
        </w:rPr>
        <w:t>et al.</w:t>
      </w:r>
      <w:r>
        <w:t xml:space="preserve"> </w:t>
      </w:r>
      <w:hyperlink r:id="rId46">
        <w:r w:rsidR="0015431A">
          <w:rPr>
            <w:rStyle w:val="Hyperlink"/>
          </w:rPr>
          <w:t>Patient-reported outcomes relevant to post-discharge trauma patients in urban India</w:t>
        </w:r>
      </w:hyperlink>
      <w:r>
        <w:t>. (2024).</w:t>
      </w:r>
    </w:p>
    <w:p w14:paraId="6E32FCD2" w14:textId="77777777" w:rsidR="0015431A" w:rsidRDefault="00000000">
      <w:pPr>
        <w:pStyle w:val="Bibliography"/>
      </w:pPr>
      <w:bookmarkStart w:id="95" w:name="ref-R_2024"/>
      <w:bookmarkEnd w:id="94"/>
      <w:r>
        <w:t xml:space="preserve">32. </w:t>
      </w:r>
      <w:r>
        <w:tab/>
        <w:t xml:space="preserve">R Core Team. </w:t>
      </w:r>
      <w:hyperlink r:id="rId47">
        <w:r w:rsidR="0015431A">
          <w:rPr>
            <w:rStyle w:val="Hyperlink"/>
            <w:i/>
            <w:iCs/>
          </w:rPr>
          <w:t>R: A language and environment for statistical computing</w:t>
        </w:r>
      </w:hyperlink>
      <w:r>
        <w:t>. (R Foundation for Statistical Computing, 2024).</w:t>
      </w:r>
    </w:p>
    <w:p w14:paraId="3519E46C" w14:textId="77777777" w:rsidR="0015431A" w:rsidRDefault="00000000">
      <w:pPr>
        <w:pStyle w:val="Bibliography"/>
      </w:pPr>
      <w:bookmarkStart w:id="96" w:name="ref-warnberg_additional_2025"/>
      <w:bookmarkEnd w:id="95"/>
      <w:r>
        <w:t xml:space="preserve">33. </w:t>
      </w:r>
      <w:r>
        <w:tab/>
        <w:t xml:space="preserve">Wärnberg, M. </w:t>
      </w:r>
      <w:hyperlink r:id="rId48">
        <w:r w:rsidR="0015431A">
          <w:rPr>
            <w:rStyle w:val="Hyperlink"/>
          </w:rPr>
          <w:t>Additional Online Material - Feasibility of a Cluster Randomised Trial on the Effect of Trauma Life Support Training: A Pilot Study in India</w:t>
        </w:r>
      </w:hyperlink>
      <w:r>
        <w:t>. (2025).</w:t>
      </w:r>
    </w:p>
    <w:p w14:paraId="3D5CDEDF" w14:textId="77777777" w:rsidR="0015431A" w:rsidRDefault="00000000">
      <w:pPr>
        <w:pStyle w:val="Bibliography"/>
      </w:pPr>
      <w:bookmarkStart w:id="97" w:name="ref-Roberts2013"/>
      <w:bookmarkEnd w:id="96"/>
      <w:r>
        <w:t xml:space="preserve">34. </w:t>
      </w:r>
      <w:r>
        <w:tab/>
        <w:t xml:space="preserve">Roberts, I. </w:t>
      </w:r>
      <w:r>
        <w:rPr>
          <w:i/>
          <w:iCs/>
        </w:rPr>
        <w:t>et al.</w:t>
      </w:r>
      <w:r>
        <w:t xml:space="preserve"> </w:t>
      </w:r>
      <w:hyperlink r:id="rId49">
        <w:r w:rsidR="0015431A">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EDEF079" w14:textId="77777777" w:rsidR="0015431A" w:rsidRDefault="00000000">
      <w:pPr>
        <w:pStyle w:val="Bibliography"/>
      </w:pPr>
      <w:bookmarkStart w:id="98" w:name="ref-Sierink2016"/>
      <w:bookmarkEnd w:id="97"/>
      <w:r>
        <w:t xml:space="preserve">35. </w:t>
      </w:r>
      <w:r>
        <w:tab/>
        <w:t xml:space="preserve">Sierink, J. C. </w:t>
      </w:r>
      <w:r>
        <w:rPr>
          <w:i/>
          <w:iCs/>
        </w:rPr>
        <w:t>et al.</w:t>
      </w:r>
      <w:r>
        <w:t xml:space="preserve"> </w:t>
      </w:r>
      <w:hyperlink r:id="rId50">
        <w:r w:rsidR="0015431A">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39BC152B" w14:textId="77777777" w:rsidR="0015431A" w:rsidRDefault="00000000">
      <w:pPr>
        <w:pStyle w:val="Bibliography"/>
      </w:pPr>
      <w:bookmarkStart w:id="99" w:name="ref-eldridge_how_2015"/>
      <w:bookmarkEnd w:id="98"/>
      <w:r>
        <w:t xml:space="preserve">36. </w:t>
      </w:r>
      <w:r>
        <w:tab/>
        <w:t xml:space="preserve">Eldridge, S. M. </w:t>
      </w:r>
      <w:r>
        <w:rPr>
          <w:i/>
          <w:iCs/>
        </w:rPr>
        <w:t>et al.</w:t>
      </w:r>
      <w:r>
        <w:t xml:space="preserve"> </w:t>
      </w:r>
      <w:hyperlink r:id="rId51">
        <w:r w:rsidR="0015431A">
          <w:rPr>
            <w:rStyle w:val="Hyperlink"/>
          </w:rPr>
          <w:t>How big should the pilot study for my cluster randomised trial be?</w:t>
        </w:r>
      </w:hyperlink>
      <w:r>
        <w:t xml:space="preserve"> </w:t>
      </w:r>
      <w:r>
        <w:rPr>
          <w:i/>
          <w:iCs/>
        </w:rPr>
        <w:t>Statistical Methods in Medical Research</w:t>
      </w:r>
      <w:r>
        <w:t xml:space="preserve"> </w:t>
      </w:r>
      <w:r>
        <w:rPr>
          <w:b/>
          <w:bCs/>
        </w:rPr>
        <w:t>25</w:t>
      </w:r>
      <w:r>
        <w:t>, 1039–1056 (2015).</w:t>
      </w:r>
    </w:p>
    <w:p w14:paraId="7F84E9D6" w14:textId="67EF1AD3" w:rsidR="00984F70" w:rsidRDefault="00000000">
      <w:pPr>
        <w:pStyle w:val="Bibliography"/>
      </w:pPr>
      <w:bookmarkStart w:id="100" w:name="ref-wiles_atls_2015"/>
      <w:bookmarkEnd w:id="99"/>
      <w:r>
        <w:t xml:space="preserve">37. </w:t>
      </w:r>
      <w:r>
        <w:tab/>
        <w:t xml:space="preserve">Wiles, M. D. </w:t>
      </w:r>
      <w:hyperlink r:id="rId52">
        <w:r w:rsidR="0015431A">
          <w:rPr>
            <w:rStyle w:val="Hyperlink"/>
          </w:rPr>
          <w:t>ATLS: Archaic Trauma Life Support?</w:t>
        </w:r>
      </w:hyperlink>
      <w:r>
        <w:t xml:space="preserve"> </w:t>
      </w:r>
      <w:proofErr w:type="spellStart"/>
      <w:r>
        <w:rPr>
          <w:i/>
          <w:iCs/>
        </w:rPr>
        <w:t>Anaesthesia</w:t>
      </w:r>
      <w:proofErr w:type="spellEnd"/>
      <w:r>
        <w:t xml:space="preserve"> </w:t>
      </w:r>
      <w:r>
        <w:rPr>
          <w:b/>
          <w:bCs/>
        </w:rPr>
        <w:t>70</w:t>
      </w:r>
      <w:r>
        <w:t>, 893–897 (2015).</w:t>
      </w:r>
      <w:bookmarkEnd w:id="62"/>
      <w:bookmarkEnd w:id="64"/>
      <w:bookmarkEnd w:id="100"/>
    </w:p>
    <w:p w14:paraId="5AE4F714" w14:textId="77777777" w:rsidR="00984F70" w:rsidRDefault="00984F70">
      <w:pPr>
        <w:spacing w:after="0"/>
      </w:pPr>
      <w:r>
        <w:br w:type="page"/>
      </w:r>
    </w:p>
    <w:p w14:paraId="5077C39F" w14:textId="77777777" w:rsidR="00A43688" w:rsidRDefault="00A43688" w:rsidP="00A43688">
      <w:pPr>
        <w:pStyle w:val="Heading1"/>
      </w:pPr>
      <w:r>
        <w:lastRenderedPageBreak/>
        <w:t>Figure Legends</w:t>
      </w:r>
    </w:p>
    <w:p w14:paraId="2506B439" w14:textId="77777777" w:rsidR="00A43688" w:rsidRDefault="00A43688" w:rsidP="00A43688">
      <w:pPr>
        <w:pStyle w:val="ImageCaption"/>
      </w:pPr>
      <w:r>
        <w:t>Figure 1: Number of patients included per cluster per month. Owing to an error in the data uploading process, data were available for only one and three months in two clusters respectively.</w:t>
      </w:r>
    </w:p>
    <w:p w14:paraId="6CDE5772" w14:textId="5D84173C" w:rsidR="00A43688" w:rsidRDefault="00A43688" w:rsidP="00A43688">
      <w:pPr>
        <w:pStyle w:val="ImageCaption"/>
      </w:pPr>
      <w:r>
        <w:t>Figure 2: Study flow diagram. Abbreviations: ATLS, Advanced Trauma Life Support; PTC, Primary Trauma Care.</w:t>
      </w:r>
    </w:p>
    <w:p w14:paraId="0FA24C9F" w14:textId="42F8739A" w:rsidR="00A43688" w:rsidRDefault="00A43688" w:rsidP="00A43688">
      <w:pPr>
        <w:pStyle w:val="Heading1"/>
      </w:pPr>
      <w:r>
        <w:br w:type="page"/>
      </w:r>
    </w:p>
    <w:p w14:paraId="7D3CD723" w14:textId="217138F1" w:rsidR="00984F70" w:rsidRDefault="00984F70" w:rsidP="00984F70">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921"/>
        <w:gridCol w:w="1821"/>
        <w:gridCol w:w="1213"/>
        <w:gridCol w:w="1213"/>
        <w:gridCol w:w="1312"/>
      </w:tblGrid>
      <w:tr w:rsidR="00984F70" w:rsidRPr="00A95925" w14:paraId="74BA4A0F" w14:textId="77777777" w:rsidTr="007B6665">
        <w:trPr>
          <w:cantSplit/>
          <w:tblHeader/>
          <w:jc w:val="center"/>
        </w:trPr>
        <w:tc>
          <w:tcPr>
            <w:tcW w:w="0" w:type="auto"/>
            <w:gridSpan w:val="5"/>
            <w:tcBorders>
              <w:bottom w:val="single" w:sz="4" w:space="0" w:color="auto"/>
            </w:tcBorders>
          </w:tcPr>
          <w:p w14:paraId="3103AAC0" w14:textId="77777777" w:rsidR="00984F70" w:rsidRPr="00A95925" w:rsidRDefault="00984F70" w:rsidP="007B6665">
            <w:pPr>
              <w:keepNext/>
              <w:spacing w:after="60"/>
              <w:rPr>
                <w:rFonts w:ascii="Calibri" w:hAnsi="Calibri"/>
                <w:b/>
                <w:sz w:val="20"/>
                <w:lang w:val="en-SE"/>
              </w:rPr>
            </w:pPr>
            <w:r>
              <w:rPr>
                <w:rFonts w:ascii="Calibri" w:hAnsi="Calibri"/>
                <w:b/>
                <w:sz w:val="20"/>
              </w:rPr>
              <w:t>Table 1.</w:t>
            </w:r>
            <w:r w:rsidRPr="00A95925">
              <w:rPr>
                <w:rFonts w:ascii="Calibri" w:hAnsi="Calibri"/>
                <w:bCs/>
                <w:sz w:val="20"/>
              </w:rPr>
              <w:t xml:space="preserve"> </w:t>
            </w:r>
            <w:r w:rsidRPr="00A95925">
              <w:rPr>
                <w:rFonts w:ascii="Calibri" w:hAnsi="Calibri"/>
                <w:bCs/>
                <w:sz w:val="20"/>
                <w:lang w:val="en-SE"/>
              </w:rPr>
              <w:t>Patient sample characteristics</w:t>
            </w:r>
            <w:r>
              <w:rPr>
                <w:rFonts w:ascii="Calibri" w:hAnsi="Calibri"/>
                <w:bCs/>
                <w:sz w:val="20"/>
                <w:lang w:val="en-SE"/>
              </w:rPr>
              <w:t>.</w:t>
            </w:r>
          </w:p>
        </w:tc>
      </w:tr>
      <w:tr w:rsidR="00984F70" w14:paraId="11508F7F" w14:textId="77777777" w:rsidTr="007B6665">
        <w:trPr>
          <w:cantSplit/>
          <w:tblHeader/>
          <w:jc w:val="center"/>
        </w:trPr>
        <w:tc>
          <w:tcPr>
            <w:tcW w:w="0" w:type="auto"/>
            <w:tcBorders>
              <w:top w:val="single" w:sz="4" w:space="0" w:color="auto"/>
              <w:left w:val="single" w:sz="0" w:space="0" w:color="D3D3D3"/>
              <w:bottom w:val="single" w:sz="16" w:space="0" w:color="D3D3D3"/>
            </w:tcBorders>
          </w:tcPr>
          <w:p w14:paraId="29B81823" w14:textId="77777777" w:rsidR="00984F70" w:rsidRDefault="00984F70" w:rsidP="007B6665">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1682C5C4" w14:textId="77777777" w:rsidR="00984F70" w:rsidRDefault="00984F70" w:rsidP="007B6665">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4" w:space="0" w:color="auto"/>
              <w:bottom w:val="single" w:sz="16" w:space="0" w:color="D3D3D3"/>
            </w:tcBorders>
          </w:tcPr>
          <w:p w14:paraId="31E9BBE2" w14:textId="77777777" w:rsidR="00984F70" w:rsidRDefault="00984F70" w:rsidP="007B6665">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4" w:space="0" w:color="auto"/>
              <w:bottom w:val="single" w:sz="16" w:space="0" w:color="D3D3D3"/>
            </w:tcBorders>
          </w:tcPr>
          <w:p w14:paraId="6ED9921C" w14:textId="77777777" w:rsidR="00984F70" w:rsidRDefault="00984F70" w:rsidP="007B6665">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
          <w:p w14:paraId="2BC7212D" w14:textId="77777777" w:rsidR="00984F70" w:rsidRDefault="00984F70" w:rsidP="007B6665">
            <w:pPr>
              <w:keepNext/>
              <w:spacing w:after="60"/>
              <w:jc w:val="center"/>
            </w:pPr>
            <w:r>
              <w:rPr>
                <w:rFonts w:ascii="Calibri" w:hAnsi="Calibri"/>
                <w:b/>
                <w:sz w:val="20"/>
              </w:rPr>
              <w:t>Overall</w:t>
            </w:r>
            <w:r>
              <w:rPr>
                <w:rFonts w:ascii="Calibri" w:hAnsi="Calibri"/>
                <w:sz w:val="20"/>
              </w:rPr>
              <w:t xml:space="preserve"> N = 376</w:t>
            </w:r>
          </w:p>
        </w:tc>
      </w:tr>
      <w:tr w:rsidR="00984F70" w14:paraId="0DAF8E33"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9DADF0" w14:textId="77777777" w:rsidR="00984F70" w:rsidRDefault="00984F70" w:rsidP="007B6665">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6E26AFDE" w14:textId="77777777" w:rsidR="00984F70" w:rsidRDefault="00984F70" w:rsidP="007B6665">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5D35D620" w14:textId="77777777" w:rsidR="00984F70" w:rsidRDefault="00984F70" w:rsidP="007B6665">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75647AD7" w14:textId="77777777" w:rsidR="00984F70" w:rsidRDefault="00984F70" w:rsidP="007B6665">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2AC9758E" w14:textId="77777777" w:rsidR="00984F70" w:rsidRDefault="00984F70" w:rsidP="007B6665">
            <w:pPr>
              <w:keepNext/>
              <w:spacing w:after="60"/>
              <w:jc w:val="center"/>
            </w:pPr>
            <w:r>
              <w:rPr>
                <w:rFonts w:ascii="Calibri" w:hAnsi="Calibri"/>
                <w:sz w:val="20"/>
              </w:rPr>
              <w:t>33 (24, 46)</w:t>
            </w:r>
          </w:p>
        </w:tc>
      </w:tr>
      <w:tr w:rsidR="00984F70" w14:paraId="24B0CB30"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EEE431" w14:textId="77777777" w:rsidR="00984F70" w:rsidRDefault="00984F70" w:rsidP="007B6665">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41B4DEFA" w14:textId="77777777" w:rsidR="00984F70" w:rsidRDefault="00984F70" w:rsidP="007B6665">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52DAF8FB" w14:textId="77777777" w:rsidR="00984F70" w:rsidRDefault="00984F70" w:rsidP="007B6665">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358E9F0F" w14:textId="77777777" w:rsidR="00984F70" w:rsidRDefault="00984F70" w:rsidP="007B6665">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3B78CF2D" w14:textId="77777777" w:rsidR="00984F70" w:rsidRDefault="00984F70" w:rsidP="007B6665">
            <w:pPr>
              <w:keepNext/>
              <w:spacing w:after="60"/>
              <w:jc w:val="center"/>
            </w:pPr>
            <w:r>
              <w:rPr>
                <w:rFonts w:ascii="Calibri" w:hAnsi="Calibri"/>
                <w:sz w:val="20"/>
              </w:rPr>
              <w:t>26 (7%)</w:t>
            </w:r>
          </w:p>
        </w:tc>
      </w:tr>
      <w:tr w:rsidR="00984F70" w14:paraId="361DDFE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FC21C" w14:textId="77777777" w:rsidR="00984F70" w:rsidRDefault="00984F70" w:rsidP="007B6665">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33768590"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EEB389"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6A80E3"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DF5070" w14:textId="77777777" w:rsidR="00984F70" w:rsidRDefault="00984F70" w:rsidP="007B6665">
            <w:pPr>
              <w:keepNext/>
              <w:spacing w:after="60"/>
              <w:jc w:val="center"/>
            </w:pPr>
          </w:p>
        </w:tc>
      </w:tr>
      <w:tr w:rsidR="00984F70" w14:paraId="0D6F47F1"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24A86B" w14:textId="77777777" w:rsidR="00984F70" w:rsidRDefault="00984F70" w:rsidP="007B6665">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205DED7C" w14:textId="77777777" w:rsidR="00984F70" w:rsidRDefault="00984F70" w:rsidP="007B6665">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4E6C7501" w14:textId="77777777" w:rsidR="00984F70" w:rsidRDefault="00984F70" w:rsidP="007B6665">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31D181BA" w14:textId="77777777" w:rsidR="00984F70" w:rsidRDefault="00984F70" w:rsidP="007B6665">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4D6A98A8" w14:textId="77777777" w:rsidR="00984F70" w:rsidRDefault="00984F70" w:rsidP="007B6665">
            <w:pPr>
              <w:keepNext/>
              <w:spacing w:after="60"/>
              <w:jc w:val="center"/>
            </w:pPr>
            <w:r>
              <w:rPr>
                <w:rFonts w:ascii="Calibri" w:hAnsi="Calibri"/>
                <w:sz w:val="20"/>
              </w:rPr>
              <w:t>290 (77%)</w:t>
            </w:r>
          </w:p>
        </w:tc>
      </w:tr>
      <w:tr w:rsidR="00984F70" w14:paraId="518477F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27930A" w14:textId="77777777" w:rsidR="00984F70" w:rsidRDefault="00984F70" w:rsidP="007B6665">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664099BB" w14:textId="77777777" w:rsidR="00984F70" w:rsidRDefault="00984F70" w:rsidP="007B6665">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5756967E" w14:textId="77777777" w:rsidR="00984F70" w:rsidRDefault="00984F70" w:rsidP="007B6665">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2FD832DF" w14:textId="77777777" w:rsidR="00984F70" w:rsidRDefault="00984F70" w:rsidP="007B6665">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14245959" w14:textId="77777777" w:rsidR="00984F70" w:rsidRDefault="00984F70" w:rsidP="007B6665">
            <w:pPr>
              <w:keepNext/>
              <w:spacing w:after="60"/>
              <w:jc w:val="center"/>
            </w:pPr>
            <w:r>
              <w:rPr>
                <w:rFonts w:ascii="Calibri" w:hAnsi="Calibri"/>
                <w:sz w:val="20"/>
              </w:rPr>
              <w:t>86 (23%)</w:t>
            </w:r>
          </w:p>
        </w:tc>
      </w:tr>
      <w:tr w:rsidR="00984F70" w14:paraId="6F8FAE5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FBD16A" w14:textId="77777777" w:rsidR="00984F70" w:rsidRDefault="00984F70" w:rsidP="007B6665">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149DCBAB"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9B11C7"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05AAAD"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718F35" w14:textId="77777777" w:rsidR="00984F70" w:rsidRDefault="00984F70" w:rsidP="007B6665">
            <w:pPr>
              <w:keepNext/>
              <w:spacing w:after="60"/>
              <w:jc w:val="center"/>
            </w:pPr>
          </w:p>
        </w:tc>
      </w:tr>
      <w:tr w:rsidR="00984F70" w14:paraId="4A0EC85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20CB8C" w14:textId="77777777" w:rsidR="00984F70" w:rsidRDefault="00984F70" w:rsidP="007B6665">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32DA8AD" w14:textId="77777777" w:rsidR="00984F70" w:rsidRDefault="00984F70" w:rsidP="007B6665">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69ACE790" w14:textId="77777777" w:rsidR="00984F70" w:rsidRDefault="00984F70" w:rsidP="007B6665">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293C5CAD" w14:textId="77777777" w:rsidR="00984F70" w:rsidRDefault="00984F70" w:rsidP="007B6665">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0BBC18C4" w14:textId="77777777" w:rsidR="00984F70" w:rsidRDefault="00984F70" w:rsidP="007B6665">
            <w:pPr>
              <w:keepNext/>
              <w:spacing w:after="60"/>
              <w:jc w:val="center"/>
            </w:pPr>
            <w:r>
              <w:rPr>
                <w:rFonts w:ascii="Calibri" w:hAnsi="Calibri"/>
                <w:sz w:val="20"/>
              </w:rPr>
              <w:t>17 (5%)</w:t>
            </w:r>
          </w:p>
        </w:tc>
      </w:tr>
      <w:tr w:rsidR="00984F70" w14:paraId="78D4EE7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292AE5" w14:textId="77777777" w:rsidR="00984F70" w:rsidRDefault="00984F70" w:rsidP="007B6665">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2A5F52E2" w14:textId="77777777" w:rsidR="00984F70" w:rsidRDefault="00984F70" w:rsidP="007B6665">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25FB6AB7" w14:textId="77777777" w:rsidR="00984F70" w:rsidRDefault="00984F70" w:rsidP="007B6665">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3939B450" w14:textId="77777777" w:rsidR="00984F70" w:rsidRDefault="00984F70" w:rsidP="007B6665">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75C745FD" w14:textId="77777777" w:rsidR="00984F70" w:rsidRDefault="00984F70" w:rsidP="007B6665">
            <w:pPr>
              <w:keepNext/>
              <w:spacing w:after="60"/>
              <w:jc w:val="center"/>
            </w:pPr>
            <w:r>
              <w:rPr>
                <w:rFonts w:ascii="Calibri" w:hAnsi="Calibri"/>
                <w:sz w:val="20"/>
              </w:rPr>
              <w:t>359 (95%)</w:t>
            </w:r>
          </w:p>
        </w:tc>
      </w:tr>
      <w:tr w:rsidR="00984F70" w14:paraId="5CA61B5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CC8F11" w14:textId="77777777" w:rsidR="00984F70" w:rsidRDefault="00984F70" w:rsidP="007B6665">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11993833" w14:textId="77777777" w:rsidR="00984F70" w:rsidRDefault="00984F70" w:rsidP="007B6665">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3E0DB8C5" w14:textId="77777777" w:rsidR="00984F70" w:rsidRDefault="00984F70" w:rsidP="007B6665">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2F7638E8" w14:textId="77777777" w:rsidR="00984F70" w:rsidRDefault="00984F70" w:rsidP="007B6665">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6571DFDD" w14:textId="77777777" w:rsidR="00984F70" w:rsidRDefault="00984F70" w:rsidP="007B6665">
            <w:pPr>
              <w:keepNext/>
              <w:spacing w:after="60"/>
              <w:jc w:val="center"/>
            </w:pPr>
            <w:r>
              <w:rPr>
                <w:rFonts w:ascii="Calibri" w:hAnsi="Calibri"/>
                <w:sz w:val="20"/>
              </w:rPr>
              <w:t>10 (3%)</w:t>
            </w:r>
          </w:p>
        </w:tc>
      </w:tr>
      <w:tr w:rsidR="00984F70" w14:paraId="4BD9A0F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73D4AF" w14:textId="77777777" w:rsidR="00984F70" w:rsidRDefault="00984F70" w:rsidP="007B6665">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55B335FC" w14:textId="77777777" w:rsidR="00984F70" w:rsidRDefault="00984F70" w:rsidP="007B6665">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572ADA7D" w14:textId="77777777" w:rsidR="00984F70" w:rsidRDefault="00984F70" w:rsidP="007B6665">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20CD45D" w14:textId="77777777" w:rsidR="00984F70" w:rsidRDefault="00984F70" w:rsidP="007B6665">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613BBD4A" w14:textId="77777777" w:rsidR="00984F70" w:rsidRDefault="00984F70" w:rsidP="007B6665">
            <w:pPr>
              <w:keepNext/>
              <w:spacing w:after="60"/>
              <w:jc w:val="center"/>
            </w:pPr>
            <w:r>
              <w:rPr>
                <w:rFonts w:ascii="Calibri" w:hAnsi="Calibri"/>
                <w:sz w:val="20"/>
              </w:rPr>
              <w:t>16 (4%)</w:t>
            </w:r>
          </w:p>
        </w:tc>
      </w:tr>
      <w:tr w:rsidR="00984F70" w14:paraId="4CF32A4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01F355"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0E0F386"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0EB27E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865D88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6307B33" w14:textId="77777777" w:rsidR="00984F70" w:rsidRDefault="00984F70" w:rsidP="007B6665">
            <w:pPr>
              <w:keepNext/>
              <w:spacing w:after="60"/>
              <w:jc w:val="center"/>
            </w:pPr>
            <w:r>
              <w:rPr>
                <w:rFonts w:ascii="Calibri" w:hAnsi="Calibri"/>
                <w:sz w:val="20"/>
              </w:rPr>
              <w:t>1</w:t>
            </w:r>
          </w:p>
        </w:tc>
      </w:tr>
      <w:tr w:rsidR="00984F70" w14:paraId="07F21019"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AA6620" w14:textId="77777777" w:rsidR="00984F70" w:rsidRDefault="00984F70" w:rsidP="007B6665">
            <w:pPr>
              <w:keepNext/>
              <w:spacing w:after="60"/>
            </w:pPr>
            <w:r>
              <w:rPr>
                <w:rFonts w:ascii="Calibri" w:hAnsi="Calibri"/>
                <w:sz w:val="20"/>
              </w:rPr>
              <w:t>Shock (SBP ≤ 90 mmHg), n (%)</w:t>
            </w:r>
          </w:p>
        </w:tc>
        <w:tc>
          <w:tcPr>
            <w:tcW w:w="0" w:type="auto"/>
            <w:tcBorders>
              <w:top w:val="single" w:sz="0" w:space="0" w:color="D3D3D3"/>
              <w:left w:val="single" w:sz="0" w:space="0" w:color="D3D3D3"/>
              <w:bottom w:val="single" w:sz="0" w:space="0" w:color="D3D3D3"/>
              <w:right w:val="single" w:sz="0" w:space="0" w:color="D3D3D3"/>
            </w:tcBorders>
          </w:tcPr>
          <w:p w14:paraId="4F1C9C29" w14:textId="77777777" w:rsidR="00984F70" w:rsidRDefault="00984F70" w:rsidP="007B6665">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179FB620" w14:textId="77777777" w:rsidR="00984F70" w:rsidRDefault="00984F70" w:rsidP="007B6665">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51AAC4F" w14:textId="77777777" w:rsidR="00984F70" w:rsidRDefault="00984F70" w:rsidP="007B6665">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4B5145DD" w14:textId="77777777" w:rsidR="00984F70" w:rsidRDefault="00984F70" w:rsidP="007B6665">
            <w:pPr>
              <w:keepNext/>
              <w:spacing w:after="60"/>
              <w:jc w:val="center"/>
            </w:pPr>
            <w:r>
              <w:rPr>
                <w:rFonts w:ascii="Calibri" w:hAnsi="Calibri"/>
                <w:sz w:val="20"/>
              </w:rPr>
              <w:t>10 (3%)</w:t>
            </w:r>
          </w:p>
        </w:tc>
      </w:tr>
      <w:tr w:rsidR="00984F70" w14:paraId="0E09BAB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603644"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20ECED5"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D218C15" w14:textId="77777777" w:rsidR="00984F70" w:rsidRDefault="00984F70" w:rsidP="007B6665">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B07DF24" w14:textId="77777777" w:rsidR="00984F70" w:rsidRDefault="00984F70" w:rsidP="007B6665">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80835EE" w14:textId="77777777" w:rsidR="00984F70" w:rsidRDefault="00984F70" w:rsidP="007B6665">
            <w:pPr>
              <w:keepNext/>
              <w:spacing w:after="60"/>
              <w:jc w:val="center"/>
            </w:pPr>
            <w:r>
              <w:rPr>
                <w:rFonts w:ascii="Calibri" w:hAnsi="Calibri"/>
                <w:sz w:val="20"/>
              </w:rPr>
              <w:t>14</w:t>
            </w:r>
          </w:p>
        </w:tc>
      </w:tr>
      <w:tr w:rsidR="00984F70" w14:paraId="0DA906F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4D9EE2" w14:textId="77777777" w:rsidR="00984F70" w:rsidRDefault="00984F70" w:rsidP="007B6665">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AD4FCC0" w14:textId="77777777" w:rsidR="00984F70" w:rsidRDefault="00984F70" w:rsidP="007B6665">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7F11184" w14:textId="77777777" w:rsidR="00984F70" w:rsidRDefault="00984F70" w:rsidP="007B6665">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6639BE88" w14:textId="77777777" w:rsidR="00984F70" w:rsidRDefault="00984F70" w:rsidP="007B6665">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504F4F7B" w14:textId="77777777" w:rsidR="00984F70" w:rsidRDefault="00984F70" w:rsidP="007B6665">
            <w:pPr>
              <w:keepNext/>
              <w:spacing w:after="60"/>
              <w:jc w:val="center"/>
            </w:pPr>
            <w:r>
              <w:rPr>
                <w:rFonts w:ascii="Calibri" w:hAnsi="Calibri"/>
                <w:sz w:val="20"/>
              </w:rPr>
              <w:t>20 (19, 23)</w:t>
            </w:r>
          </w:p>
        </w:tc>
      </w:tr>
      <w:tr w:rsidR="00984F70" w14:paraId="53DD3735"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DE191"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043405C"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F08C43E"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E5D488D" w14:textId="77777777" w:rsidR="00984F70" w:rsidRDefault="00984F70" w:rsidP="007B6665">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BB54321" w14:textId="77777777" w:rsidR="00984F70" w:rsidRDefault="00984F70" w:rsidP="007B6665">
            <w:pPr>
              <w:keepNext/>
              <w:spacing w:after="60"/>
              <w:jc w:val="center"/>
            </w:pPr>
            <w:r>
              <w:rPr>
                <w:rFonts w:ascii="Calibri" w:hAnsi="Calibri"/>
                <w:sz w:val="20"/>
              </w:rPr>
              <w:t>12</w:t>
            </w:r>
          </w:p>
        </w:tc>
      </w:tr>
      <w:tr w:rsidR="00984F70" w14:paraId="56E7D8F6"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9BCD82" w14:textId="77777777" w:rsidR="00984F70" w:rsidRDefault="00984F70" w:rsidP="007B6665">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C27EB96" w14:textId="77777777" w:rsidR="00984F70" w:rsidRDefault="00984F70" w:rsidP="007B6665">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6285C0E4" w14:textId="77777777" w:rsidR="00984F70" w:rsidRDefault="00984F70" w:rsidP="007B6665">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4045DE25" w14:textId="77777777" w:rsidR="00984F70" w:rsidRDefault="00984F70" w:rsidP="007B6665">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5367F9D2" w14:textId="77777777" w:rsidR="00984F70" w:rsidRDefault="00984F70" w:rsidP="007B6665">
            <w:pPr>
              <w:keepNext/>
              <w:spacing w:after="60"/>
              <w:jc w:val="center"/>
            </w:pPr>
            <w:r>
              <w:rPr>
                <w:rFonts w:ascii="Calibri" w:hAnsi="Calibri"/>
                <w:sz w:val="20"/>
              </w:rPr>
              <w:t>98 (97, 99)</w:t>
            </w:r>
          </w:p>
        </w:tc>
      </w:tr>
      <w:tr w:rsidR="00984F70" w14:paraId="27AFEF3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7B2FE2"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BE8B4C2"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96B7780"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AD4617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0ABBE4B" w14:textId="77777777" w:rsidR="00984F70" w:rsidRDefault="00984F70" w:rsidP="007B6665">
            <w:pPr>
              <w:keepNext/>
              <w:spacing w:after="60"/>
              <w:jc w:val="center"/>
            </w:pPr>
            <w:r>
              <w:rPr>
                <w:rFonts w:ascii="Calibri" w:hAnsi="Calibri"/>
                <w:sz w:val="20"/>
              </w:rPr>
              <w:t>2</w:t>
            </w:r>
          </w:p>
        </w:tc>
      </w:tr>
      <w:tr w:rsidR="00984F70" w14:paraId="0A7A60D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7975D0" w14:textId="77777777" w:rsidR="00984F70" w:rsidRDefault="00984F70" w:rsidP="007B6665">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5A97C11" w14:textId="77777777" w:rsidR="00984F70" w:rsidRDefault="00984F70" w:rsidP="007B6665">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20940F0" w14:textId="77777777" w:rsidR="00984F70" w:rsidRDefault="00984F70" w:rsidP="007B6665">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480D09D5" w14:textId="77777777" w:rsidR="00984F70" w:rsidRDefault="00984F70" w:rsidP="007B6665">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373F17A2" w14:textId="77777777" w:rsidR="00984F70" w:rsidRDefault="00984F70" w:rsidP="007B6665">
            <w:pPr>
              <w:keepNext/>
              <w:spacing w:after="60"/>
              <w:jc w:val="center"/>
            </w:pPr>
            <w:r>
              <w:rPr>
                <w:rFonts w:ascii="Calibri" w:hAnsi="Calibri"/>
                <w:sz w:val="20"/>
              </w:rPr>
              <w:t>86 (78, 100)</w:t>
            </w:r>
          </w:p>
        </w:tc>
      </w:tr>
      <w:tr w:rsidR="00984F70" w14:paraId="6639353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E2F546"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4E842FE"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D5EC577"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7CA531B"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7E2E35D" w14:textId="77777777" w:rsidR="00984F70" w:rsidRDefault="00984F70" w:rsidP="007B6665">
            <w:pPr>
              <w:keepNext/>
              <w:spacing w:after="60"/>
              <w:jc w:val="center"/>
            </w:pPr>
            <w:r>
              <w:rPr>
                <w:rFonts w:ascii="Calibri" w:hAnsi="Calibri"/>
                <w:sz w:val="20"/>
              </w:rPr>
              <w:t>3</w:t>
            </w:r>
          </w:p>
        </w:tc>
      </w:tr>
      <w:tr w:rsidR="00984F70" w14:paraId="2ABA4065"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BC1F74" w14:textId="77777777" w:rsidR="00984F70" w:rsidRDefault="00984F70" w:rsidP="007B6665">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3B0F8B1E" w14:textId="77777777" w:rsidR="00984F70" w:rsidRDefault="00984F70" w:rsidP="007B6665">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5E58DFE7" w14:textId="77777777" w:rsidR="00984F70" w:rsidRDefault="00984F70" w:rsidP="007B6665">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1292913D" w14:textId="77777777" w:rsidR="00984F70" w:rsidRDefault="00984F70" w:rsidP="007B6665">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1BDA8F5A" w14:textId="77777777" w:rsidR="00984F70" w:rsidRDefault="00984F70" w:rsidP="007B6665">
            <w:pPr>
              <w:keepNext/>
              <w:spacing w:after="60"/>
              <w:jc w:val="center"/>
            </w:pPr>
            <w:r>
              <w:rPr>
                <w:rFonts w:ascii="Calibri" w:hAnsi="Calibri"/>
                <w:sz w:val="20"/>
              </w:rPr>
              <w:t>123 (112, 135)</w:t>
            </w:r>
          </w:p>
        </w:tc>
      </w:tr>
      <w:tr w:rsidR="00984F70" w14:paraId="6C0CF3C7"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452E38"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70AF7C7"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AD07A8A" w14:textId="77777777" w:rsidR="00984F70" w:rsidRDefault="00984F70" w:rsidP="007B6665">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AF9D388" w14:textId="77777777" w:rsidR="00984F70" w:rsidRDefault="00984F70" w:rsidP="007B6665">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D34C23F" w14:textId="77777777" w:rsidR="00984F70" w:rsidRDefault="00984F70" w:rsidP="007B6665">
            <w:pPr>
              <w:keepNext/>
              <w:spacing w:after="60"/>
              <w:jc w:val="center"/>
            </w:pPr>
            <w:r>
              <w:rPr>
                <w:rFonts w:ascii="Calibri" w:hAnsi="Calibri"/>
                <w:sz w:val="20"/>
              </w:rPr>
              <w:t>14</w:t>
            </w:r>
          </w:p>
        </w:tc>
      </w:tr>
      <w:tr w:rsidR="00984F70" w14:paraId="4379D9A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F1141A" w14:textId="77777777" w:rsidR="00984F70" w:rsidRDefault="00984F70" w:rsidP="007B6665">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069CF833"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4EEA6C55"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24ACE60"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ADBF604" w14:textId="77777777" w:rsidR="00984F70" w:rsidRDefault="00984F70" w:rsidP="007B6665">
            <w:pPr>
              <w:keepNext/>
              <w:spacing w:after="60"/>
              <w:jc w:val="center"/>
            </w:pPr>
            <w:r>
              <w:rPr>
                <w:rFonts w:ascii="Calibri" w:hAnsi="Calibri"/>
                <w:sz w:val="20"/>
              </w:rPr>
              <w:t>15 (15, 15)</w:t>
            </w:r>
          </w:p>
        </w:tc>
      </w:tr>
      <w:tr w:rsidR="00984F70" w14:paraId="15D079D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A0ED6F"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CC19384" w14:textId="77777777" w:rsidR="00984F70" w:rsidRDefault="00984F70" w:rsidP="007B6665">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94500C6"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73B934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38D10F6" w14:textId="77777777" w:rsidR="00984F70" w:rsidRDefault="00984F70" w:rsidP="007B6665">
            <w:pPr>
              <w:keepNext/>
              <w:spacing w:after="60"/>
              <w:jc w:val="center"/>
            </w:pPr>
            <w:r>
              <w:rPr>
                <w:rFonts w:ascii="Calibri" w:hAnsi="Calibri"/>
                <w:sz w:val="20"/>
              </w:rPr>
              <w:t>3</w:t>
            </w:r>
          </w:p>
        </w:tc>
      </w:tr>
      <w:tr w:rsidR="00984F70" w14:paraId="2473012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E024F1" w14:textId="77777777" w:rsidR="00984F70" w:rsidRDefault="00984F70" w:rsidP="007B6665">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26F635F3" w14:textId="77777777" w:rsidR="00984F70" w:rsidRDefault="00984F70" w:rsidP="007B6665">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4E80839E" w14:textId="77777777" w:rsidR="00984F70" w:rsidRDefault="00984F70" w:rsidP="007B6665">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33462428" w14:textId="77777777" w:rsidR="00984F70" w:rsidRDefault="00984F70" w:rsidP="007B6665">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24E5F19E" w14:textId="77777777" w:rsidR="00984F70" w:rsidRDefault="00984F70" w:rsidP="007B6665">
            <w:pPr>
              <w:keepNext/>
              <w:spacing w:after="60"/>
              <w:jc w:val="center"/>
            </w:pPr>
            <w:r>
              <w:rPr>
                <w:rFonts w:ascii="Calibri" w:hAnsi="Calibri"/>
                <w:sz w:val="20"/>
              </w:rPr>
              <w:t>4 (1, 8)</w:t>
            </w:r>
          </w:p>
        </w:tc>
      </w:tr>
      <w:tr w:rsidR="00984F70" w14:paraId="41872AE4"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FF3ACF"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C7FFFA6" w14:textId="77777777" w:rsidR="00984F70" w:rsidRDefault="00984F70" w:rsidP="007B6665">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357F6516" w14:textId="77777777" w:rsidR="00984F70" w:rsidRDefault="00984F70" w:rsidP="007B6665">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355D867" w14:textId="77777777" w:rsidR="00984F70" w:rsidRDefault="00984F70" w:rsidP="007B6665">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3F5BD856" w14:textId="77777777" w:rsidR="00984F70" w:rsidRDefault="00984F70" w:rsidP="007B6665">
            <w:pPr>
              <w:keepNext/>
              <w:spacing w:after="60"/>
              <w:jc w:val="center"/>
            </w:pPr>
            <w:r>
              <w:rPr>
                <w:rFonts w:ascii="Calibri" w:hAnsi="Calibri"/>
                <w:sz w:val="20"/>
              </w:rPr>
              <w:t>77</w:t>
            </w:r>
          </w:p>
        </w:tc>
      </w:tr>
      <w:tr w:rsidR="00984F70" w14:paraId="5D57827E"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8549E3" w14:textId="77777777" w:rsidR="00984F70" w:rsidRDefault="00984F70" w:rsidP="007B6665">
            <w:pPr>
              <w:keepNext/>
              <w:spacing w:after="60"/>
            </w:pPr>
            <w:r>
              <w:rPr>
                <w:rFonts w:ascii="Calibri" w:hAnsi="Calibri"/>
                <w:sz w:val="20"/>
              </w:rPr>
              <w:t>In-hospital mortality, n (%)</w:t>
            </w:r>
          </w:p>
        </w:tc>
        <w:tc>
          <w:tcPr>
            <w:tcW w:w="0" w:type="auto"/>
            <w:tcBorders>
              <w:top w:val="single" w:sz="0" w:space="0" w:color="D3D3D3"/>
              <w:left w:val="single" w:sz="0" w:space="0" w:color="D3D3D3"/>
              <w:bottom w:val="single" w:sz="0" w:space="0" w:color="D3D3D3"/>
              <w:right w:val="single" w:sz="0" w:space="0" w:color="D3D3D3"/>
            </w:tcBorders>
          </w:tcPr>
          <w:p w14:paraId="09707A3C" w14:textId="77777777" w:rsidR="00984F70" w:rsidRDefault="00984F70" w:rsidP="007B6665">
            <w:pPr>
              <w:keepNext/>
              <w:spacing w:after="60"/>
              <w:jc w:val="center"/>
            </w:pPr>
            <w:r>
              <w:rPr>
                <w:rFonts w:ascii="Calibri" w:hAnsi="Calibri"/>
                <w:sz w:val="20"/>
              </w:rPr>
              <w:t>21 (11%)</w:t>
            </w:r>
          </w:p>
        </w:tc>
        <w:tc>
          <w:tcPr>
            <w:tcW w:w="0" w:type="auto"/>
            <w:tcBorders>
              <w:top w:val="single" w:sz="0" w:space="0" w:color="D3D3D3"/>
              <w:left w:val="single" w:sz="0" w:space="0" w:color="D3D3D3"/>
              <w:bottom w:val="single" w:sz="0" w:space="0" w:color="D3D3D3"/>
              <w:right w:val="single" w:sz="0" w:space="0" w:color="D3D3D3"/>
            </w:tcBorders>
          </w:tcPr>
          <w:p w14:paraId="3B0E1182" w14:textId="77777777" w:rsidR="00984F70" w:rsidRDefault="00984F70" w:rsidP="007B6665">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5C28D88" w14:textId="77777777" w:rsidR="00984F70" w:rsidRDefault="00984F70" w:rsidP="007B6665">
            <w:pPr>
              <w:keepNext/>
              <w:spacing w:after="60"/>
              <w:jc w:val="center"/>
            </w:pPr>
            <w:r>
              <w:rPr>
                <w:rFonts w:ascii="Calibri" w:hAnsi="Calibri"/>
                <w:sz w:val="20"/>
              </w:rPr>
              <w:t>7 (5%)</w:t>
            </w:r>
          </w:p>
        </w:tc>
        <w:tc>
          <w:tcPr>
            <w:tcW w:w="0" w:type="auto"/>
            <w:tcBorders>
              <w:top w:val="single" w:sz="0" w:space="0" w:color="D3D3D3"/>
              <w:left w:val="single" w:sz="0" w:space="0" w:color="D3D3D3"/>
              <w:bottom w:val="single" w:sz="0" w:space="0" w:color="D3D3D3"/>
              <w:right w:val="single" w:sz="0" w:space="0" w:color="D3D3D3"/>
            </w:tcBorders>
          </w:tcPr>
          <w:p w14:paraId="33BC6410" w14:textId="77777777" w:rsidR="00984F70" w:rsidRDefault="00984F70" w:rsidP="007B6665">
            <w:pPr>
              <w:keepNext/>
              <w:spacing w:after="60"/>
              <w:jc w:val="center"/>
            </w:pPr>
            <w:r>
              <w:rPr>
                <w:rFonts w:ascii="Calibri" w:hAnsi="Calibri"/>
                <w:sz w:val="20"/>
              </w:rPr>
              <w:t>29 (8%)</w:t>
            </w:r>
          </w:p>
        </w:tc>
      </w:tr>
      <w:tr w:rsidR="00984F70" w14:paraId="40C3BE67"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35FCF6"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F360D09" w14:textId="77777777" w:rsidR="00984F70" w:rsidRDefault="00984F70" w:rsidP="007B6665">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79ED76E"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3BB6F0B"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89FAD30" w14:textId="77777777" w:rsidR="00984F70" w:rsidRDefault="00984F70" w:rsidP="007B6665">
            <w:pPr>
              <w:keepNext/>
              <w:spacing w:after="60"/>
              <w:jc w:val="center"/>
            </w:pPr>
            <w:r>
              <w:rPr>
                <w:rFonts w:ascii="Calibri" w:hAnsi="Calibri"/>
                <w:sz w:val="20"/>
              </w:rPr>
              <w:t>3</w:t>
            </w:r>
          </w:p>
        </w:tc>
      </w:tr>
      <w:tr w:rsidR="00984F70" w14:paraId="4F2800C9"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6C3AD7" w14:textId="77777777" w:rsidR="00984F70" w:rsidRDefault="00984F70" w:rsidP="007B6665">
            <w:pPr>
              <w:keepNext/>
              <w:spacing w:after="60"/>
            </w:pPr>
            <w:proofErr w:type="gramStart"/>
            <w:r>
              <w:rPr>
                <w:rFonts w:ascii="Calibri" w:hAnsi="Calibri"/>
                <w:sz w:val="20"/>
              </w:rPr>
              <w:t>30 day</w:t>
            </w:r>
            <w:proofErr w:type="gramEnd"/>
            <w:r>
              <w:rPr>
                <w:rFonts w:ascii="Calibri" w:hAnsi="Calibri"/>
                <w:sz w:val="20"/>
              </w:rPr>
              <w:t xml:space="preserve"> mortality, n (%)</w:t>
            </w:r>
          </w:p>
        </w:tc>
        <w:tc>
          <w:tcPr>
            <w:tcW w:w="0" w:type="auto"/>
            <w:tcBorders>
              <w:top w:val="single" w:sz="0" w:space="0" w:color="D3D3D3"/>
              <w:left w:val="single" w:sz="0" w:space="0" w:color="D3D3D3"/>
              <w:bottom w:val="single" w:sz="0" w:space="0" w:color="D3D3D3"/>
              <w:right w:val="single" w:sz="0" w:space="0" w:color="D3D3D3"/>
            </w:tcBorders>
          </w:tcPr>
          <w:p w14:paraId="431A1BED" w14:textId="77777777" w:rsidR="00984F70" w:rsidRDefault="00984F70" w:rsidP="007B6665">
            <w:pPr>
              <w:keepNext/>
              <w:spacing w:after="60"/>
              <w:jc w:val="center"/>
            </w:pPr>
            <w:r>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5BAE3A6C" w14:textId="77777777" w:rsidR="00984F70" w:rsidRDefault="00984F70" w:rsidP="007B6665">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46042D95" w14:textId="77777777" w:rsidR="00984F70" w:rsidRDefault="00984F70" w:rsidP="007B6665">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295579A2" w14:textId="77777777" w:rsidR="00984F70" w:rsidRDefault="00984F70" w:rsidP="007B6665">
            <w:pPr>
              <w:keepNext/>
              <w:spacing w:after="60"/>
              <w:jc w:val="center"/>
            </w:pPr>
            <w:r>
              <w:rPr>
                <w:rFonts w:ascii="Calibri" w:hAnsi="Calibri"/>
                <w:sz w:val="20"/>
              </w:rPr>
              <w:t>32 (10%)</w:t>
            </w:r>
          </w:p>
        </w:tc>
      </w:tr>
      <w:tr w:rsidR="00984F70" w14:paraId="25B48B70"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B2FD0E"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9A2DA5B" w14:textId="77777777" w:rsidR="00984F70" w:rsidRDefault="00984F70" w:rsidP="007B6665">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479F877C" w14:textId="77777777" w:rsidR="00984F70" w:rsidRDefault="00984F70" w:rsidP="007B6665">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E1D8340" w14:textId="77777777" w:rsidR="00984F70" w:rsidRDefault="00984F70" w:rsidP="007B6665">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5D411AF8" w14:textId="77777777" w:rsidR="00984F70" w:rsidRDefault="00984F70" w:rsidP="007B6665">
            <w:pPr>
              <w:keepNext/>
              <w:spacing w:after="60"/>
              <w:jc w:val="center"/>
            </w:pPr>
            <w:r>
              <w:rPr>
                <w:rFonts w:ascii="Calibri" w:hAnsi="Calibri"/>
                <w:sz w:val="20"/>
              </w:rPr>
              <w:t>53</w:t>
            </w:r>
          </w:p>
        </w:tc>
      </w:tr>
      <w:tr w:rsidR="00984F70" w14:paraId="74D84F25" w14:textId="77777777" w:rsidTr="007B6665">
        <w:trPr>
          <w:cantSplit/>
          <w:jc w:val="center"/>
        </w:trPr>
        <w:tc>
          <w:tcPr>
            <w:tcW w:w="0" w:type="auto"/>
            <w:gridSpan w:val="5"/>
          </w:tcPr>
          <w:p w14:paraId="1A561E62" w14:textId="77777777" w:rsidR="00984F70" w:rsidRDefault="00984F70" w:rsidP="007B6665">
            <w:pPr>
              <w:keepNext/>
              <w:spacing w:after="60"/>
            </w:pPr>
            <w:r>
              <w:rPr>
                <w:rFonts w:ascii="Calibri" w:hAnsi="Calibri"/>
                <w:sz w:val="20"/>
              </w:rPr>
              <w:t>Abbreviation: ATLS = Advanced Trauma Life Support; PTC = Prehospital Trauma Care; SBP = systolic blood pressure</w:t>
            </w:r>
          </w:p>
        </w:tc>
      </w:tr>
      <w:tr w:rsidR="00984F70" w14:paraId="0FCD32CD" w14:textId="77777777" w:rsidTr="007B6665">
        <w:trPr>
          <w:cantSplit/>
          <w:jc w:val="center"/>
        </w:trPr>
        <w:tc>
          <w:tcPr>
            <w:tcW w:w="0" w:type="auto"/>
            <w:gridSpan w:val="5"/>
          </w:tcPr>
          <w:p w14:paraId="29612B77" w14:textId="77777777" w:rsidR="00984F70" w:rsidRDefault="00984F70" w:rsidP="007B6665">
            <w:pPr>
              <w:keepNext/>
              <w:spacing w:after="60"/>
            </w:pPr>
            <w:r>
              <w:rPr>
                <w:rFonts w:ascii="Calibri" w:hAnsi="Calibri"/>
                <w:sz w:val="20"/>
              </w:rPr>
              <w:t>Missing data counts are only shown for variables with missing values. The absence of a count indicates complete data.</w:t>
            </w:r>
          </w:p>
        </w:tc>
      </w:tr>
    </w:tbl>
    <w:p w14:paraId="16C2249F" w14:textId="0A81C826" w:rsidR="00984F70" w:rsidRDefault="00984F70">
      <w:pPr>
        <w:pStyle w:val="Bibliography"/>
      </w:pPr>
    </w:p>
    <w:p w14:paraId="2FE80F14" w14:textId="77777777" w:rsidR="00984F70" w:rsidRDefault="00984F70">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73"/>
        <w:gridCol w:w="2493"/>
        <w:gridCol w:w="2314"/>
      </w:tblGrid>
      <w:tr w:rsidR="00984F70" w14:paraId="63F47538" w14:textId="77777777" w:rsidTr="007B6665">
        <w:trPr>
          <w:cantSplit/>
          <w:tblHeader/>
          <w:jc w:val="center"/>
        </w:trPr>
        <w:tc>
          <w:tcPr>
            <w:tcW w:w="0" w:type="auto"/>
            <w:gridSpan w:val="3"/>
            <w:tcBorders>
              <w:bottom w:val="single" w:sz="4" w:space="0" w:color="auto"/>
            </w:tcBorders>
          </w:tcPr>
          <w:p w14:paraId="17F66E5C" w14:textId="77777777" w:rsidR="00984F70" w:rsidRPr="00A95925" w:rsidRDefault="00984F70" w:rsidP="007B6665">
            <w:pPr>
              <w:keepNext/>
              <w:spacing w:after="60"/>
              <w:rPr>
                <w:rFonts w:ascii="Calibri" w:hAnsi="Calibri"/>
                <w:bCs/>
                <w:sz w:val="20"/>
                <w:lang w:val="en-SE"/>
              </w:rPr>
            </w:pPr>
            <w:r>
              <w:rPr>
                <w:rFonts w:ascii="Calibri" w:hAnsi="Calibri"/>
                <w:b/>
                <w:sz w:val="20"/>
              </w:rPr>
              <w:lastRenderedPageBreak/>
              <w:t>Table 2.</w:t>
            </w:r>
            <w:r>
              <w:rPr>
                <w:rFonts w:ascii="Calibri" w:hAnsi="Calibri"/>
                <w:bCs/>
                <w:sz w:val="20"/>
              </w:rPr>
              <w:t xml:space="preserve"> </w:t>
            </w:r>
            <w:r w:rsidRPr="00A95925">
              <w:rPr>
                <w:rFonts w:ascii="Calibri" w:hAnsi="Calibri"/>
                <w:bCs/>
                <w:sz w:val="20"/>
                <w:lang w:val="en-SE"/>
              </w:rPr>
              <w:t>Differences in distributions between directly observed data and data extracted from medical records, for selected variables collected through observation or interview in a convenience sample of patients.</w:t>
            </w:r>
          </w:p>
        </w:tc>
      </w:tr>
      <w:tr w:rsidR="00984F70" w14:paraId="425ABAE9" w14:textId="77777777" w:rsidTr="007B6665">
        <w:trPr>
          <w:cantSplit/>
          <w:tblHeader/>
          <w:jc w:val="center"/>
        </w:trPr>
        <w:tc>
          <w:tcPr>
            <w:tcW w:w="0" w:type="auto"/>
            <w:tcBorders>
              <w:top w:val="single" w:sz="4" w:space="0" w:color="auto"/>
              <w:left w:val="single" w:sz="0" w:space="0" w:color="D3D3D3"/>
              <w:bottom w:val="single" w:sz="16" w:space="0" w:color="D3D3D3"/>
            </w:tcBorders>
          </w:tcPr>
          <w:p w14:paraId="3441CF38" w14:textId="77777777" w:rsidR="00984F70" w:rsidRDefault="00984F70" w:rsidP="007B6665">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5BB76412" w14:textId="77777777" w:rsidR="00984F70" w:rsidRDefault="00984F70" w:rsidP="007B6665">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2586E061" w14:textId="77777777" w:rsidR="00984F70" w:rsidRDefault="00984F70" w:rsidP="007B6665">
            <w:pPr>
              <w:keepNext/>
              <w:spacing w:after="60"/>
              <w:jc w:val="center"/>
            </w:pPr>
            <w:r>
              <w:rPr>
                <w:rFonts w:ascii="Calibri" w:hAnsi="Calibri"/>
                <w:b/>
                <w:sz w:val="20"/>
              </w:rPr>
              <w:t>Medical records</w:t>
            </w:r>
            <w:r>
              <w:rPr>
                <w:rFonts w:ascii="Calibri" w:hAnsi="Calibri"/>
                <w:sz w:val="20"/>
              </w:rPr>
              <w:t xml:space="preserve"> N = 55</w:t>
            </w:r>
          </w:p>
        </w:tc>
      </w:tr>
      <w:tr w:rsidR="00984F70" w14:paraId="4AEEEAE1"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C15609" w14:textId="77777777" w:rsidR="00984F70" w:rsidRDefault="00984F70" w:rsidP="007B6665">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6D0E657E" w14:textId="77777777" w:rsidR="00984F70" w:rsidRDefault="00984F70" w:rsidP="007B6665">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5C5884E3" w14:textId="77777777" w:rsidR="00984F70" w:rsidRDefault="00984F70" w:rsidP="007B6665">
            <w:pPr>
              <w:keepNext/>
              <w:spacing w:after="60"/>
              <w:jc w:val="center"/>
            </w:pPr>
            <w:r>
              <w:rPr>
                <w:rFonts w:ascii="Calibri" w:hAnsi="Calibri"/>
                <w:sz w:val="20"/>
              </w:rPr>
              <w:t>34 (25, 50)</w:t>
            </w:r>
          </w:p>
        </w:tc>
      </w:tr>
      <w:tr w:rsidR="00984F70" w14:paraId="22BF5369"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B5A197"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504EE4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93509A2" w14:textId="77777777" w:rsidR="00984F70" w:rsidRDefault="00984F70" w:rsidP="007B6665">
            <w:pPr>
              <w:keepNext/>
              <w:spacing w:after="60"/>
              <w:jc w:val="center"/>
            </w:pPr>
            <w:r>
              <w:rPr>
                <w:rFonts w:ascii="Calibri" w:hAnsi="Calibri"/>
                <w:sz w:val="20"/>
              </w:rPr>
              <w:t>22</w:t>
            </w:r>
          </w:p>
        </w:tc>
      </w:tr>
      <w:tr w:rsidR="00984F70" w14:paraId="55D3452A"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EFA888" w14:textId="77777777" w:rsidR="00984F70" w:rsidRDefault="00984F70" w:rsidP="007B6665">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25212487"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830E96" w14:textId="77777777" w:rsidR="00984F70" w:rsidRDefault="00984F70" w:rsidP="007B6665">
            <w:pPr>
              <w:keepNext/>
              <w:spacing w:after="60"/>
              <w:jc w:val="center"/>
            </w:pPr>
          </w:p>
        </w:tc>
      </w:tr>
      <w:tr w:rsidR="00984F70" w14:paraId="57350A1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1150B3" w14:textId="77777777" w:rsidR="00984F70" w:rsidRDefault="00984F70" w:rsidP="007B6665">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2451A0D8" w14:textId="77777777" w:rsidR="00984F70" w:rsidRDefault="00984F70" w:rsidP="007B6665">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6A9452B0" w14:textId="77777777" w:rsidR="00984F70" w:rsidRDefault="00984F70" w:rsidP="007B6665">
            <w:pPr>
              <w:keepNext/>
              <w:spacing w:after="60"/>
              <w:jc w:val="center"/>
            </w:pPr>
            <w:r>
              <w:rPr>
                <w:rFonts w:ascii="Calibri" w:hAnsi="Calibri"/>
                <w:sz w:val="20"/>
              </w:rPr>
              <w:t>6 (18%)</w:t>
            </w:r>
          </w:p>
        </w:tc>
      </w:tr>
      <w:tr w:rsidR="00984F70" w14:paraId="5848202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0301A" w14:textId="77777777" w:rsidR="00984F70" w:rsidRDefault="00984F70" w:rsidP="007B6665">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55D22DEF" w14:textId="77777777" w:rsidR="00984F70" w:rsidRDefault="00984F70" w:rsidP="007B6665">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7B391784" w14:textId="77777777" w:rsidR="00984F70" w:rsidRDefault="00984F70" w:rsidP="007B6665">
            <w:pPr>
              <w:keepNext/>
              <w:spacing w:after="60"/>
              <w:jc w:val="center"/>
            </w:pPr>
            <w:r>
              <w:rPr>
                <w:rFonts w:ascii="Calibri" w:hAnsi="Calibri"/>
                <w:sz w:val="20"/>
              </w:rPr>
              <w:t>27 (82%)</w:t>
            </w:r>
          </w:p>
        </w:tc>
      </w:tr>
      <w:tr w:rsidR="00984F70" w14:paraId="6C88C3C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068C7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047038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F5F0D2A" w14:textId="77777777" w:rsidR="00984F70" w:rsidRDefault="00984F70" w:rsidP="007B6665">
            <w:pPr>
              <w:keepNext/>
              <w:spacing w:after="60"/>
              <w:jc w:val="center"/>
            </w:pPr>
            <w:r>
              <w:rPr>
                <w:rFonts w:ascii="Calibri" w:hAnsi="Calibri"/>
                <w:sz w:val="20"/>
              </w:rPr>
              <w:t>22</w:t>
            </w:r>
          </w:p>
        </w:tc>
      </w:tr>
      <w:tr w:rsidR="00984F70" w14:paraId="4CCCCF7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CC4425" w14:textId="77777777" w:rsidR="00984F70" w:rsidRDefault="00984F70" w:rsidP="007B6665">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185F33F5"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5902CA" w14:textId="77777777" w:rsidR="00984F70" w:rsidRDefault="00984F70" w:rsidP="007B6665">
            <w:pPr>
              <w:keepNext/>
              <w:spacing w:after="60"/>
              <w:jc w:val="center"/>
            </w:pPr>
          </w:p>
        </w:tc>
      </w:tr>
      <w:tr w:rsidR="00984F70" w14:paraId="7CEA3743"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408230" w14:textId="77777777" w:rsidR="00984F70" w:rsidRDefault="00984F70" w:rsidP="007B6665">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0DCF69D8" w14:textId="77777777" w:rsidR="00984F70" w:rsidRDefault="00984F70" w:rsidP="007B6665">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691C475A" w14:textId="77777777" w:rsidR="00984F70" w:rsidRDefault="00984F70" w:rsidP="007B6665">
            <w:pPr>
              <w:keepNext/>
              <w:spacing w:after="60"/>
              <w:jc w:val="center"/>
            </w:pPr>
            <w:r>
              <w:rPr>
                <w:rFonts w:ascii="Calibri" w:hAnsi="Calibri"/>
                <w:sz w:val="20"/>
              </w:rPr>
              <w:t>29 (91%)</w:t>
            </w:r>
          </w:p>
        </w:tc>
      </w:tr>
      <w:tr w:rsidR="00984F70" w14:paraId="1ECBC78E"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56F0F0" w14:textId="77777777" w:rsidR="00984F70" w:rsidRDefault="00984F70" w:rsidP="007B6665">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265FABB" w14:textId="77777777" w:rsidR="00984F70" w:rsidRDefault="00984F70" w:rsidP="007B6665">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D50C613" w14:textId="77777777" w:rsidR="00984F70" w:rsidRDefault="00984F70" w:rsidP="007B6665">
            <w:pPr>
              <w:keepNext/>
              <w:spacing w:after="60"/>
              <w:jc w:val="center"/>
            </w:pPr>
            <w:r>
              <w:rPr>
                <w:rFonts w:ascii="Calibri" w:hAnsi="Calibri"/>
                <w:sz w:val="20"/>
              </w:rPr>
              <w:t>3 (9%)</w:t>
            </w:r>
          </w:p>
        </w:tc>
      </w:tr>
      <w:tr w:rsidR="00984F70" w14:paraId="65BF152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B367C8"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FA12B4A"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506823D" w14:textId="77777777" w:rsidR="00984F70" w:rsidRDefault="00984F70" w:rsidP="007B6665">
            <w:pPr>
              <w:keepNext/>
              <w:spacing w:after="60"/>
              <w:jc w:val="center"/>
            </w:pPr>
            <w:r>
              <w:rPr>
                <w:rFonts w:ascii="Calibri" w:hAnsi="Calibri"/>
                <w:sz w:val="20"/>
              </w:rPr>
              <w:t>23</w:t>
            </w:r>
          </w:p>
        </w:tc>
      </w:tr>
      <w:tr w:rsidR="00984F70" w14:paraId="16D1D41E"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9B85CE" w14:textId="77777777" w:rsidR="00984F70" w:rsidRDefault="00984F70" w:rsidP="007B6665">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F692DB7" w14:textId="77777777" w:rsidR="00984F70" w:rsidRDefault="00984F70" w:rsidP="007B6665">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610BA550" w14:textId="77777777" w:rsidR="00984F70" w:rsidRDefault="00984F70" w:rsidP="007B6665">
            <w:pPr>
              <w:keepNext/>
              <w:spacing w:after="60"/>
              <w:jc w:val="center"/>
            </w:pPr>
            <w:r>
              <w:rPr>
                <w:rFonts w:ascii="Calibri" w:hAnsi="Calibri"/>
                <w:sz w:val="20"/>
              </w:rPr>
              <w:t>18 (16, 20)</w:t>
            </w:r>
          </w:p>
        </w:tc>
      </w:tr>
      <w:tr w:rsidR="00984F70" w14:paraId="79CF946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C3458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04E786D"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D6EAC29" w14:textId="77777777" w:rsidR="00984F70" w:rsidRDefault="00984F70" w:rsidP="007B6665">
            <w:pPr>
              <w:keepNext/>
              <w:spacing w:after="60"/>
              <w:jc w:val="center"/>
            </w:pPr>
            <w:r>
              <w:rPr>
                <w:rFonts w:ascii="Calibri" w:hAnsi="Calibri"/>
                <w:sz w:val="20"/>
              </w:rPr>
              <w:t>37</w:t>
            </w:r>
          </w:p>
        </w:tc>
      </w:tr>
      <w:tr w:rsidR="00984F70" w14:paraId="2B9C469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7E51FF" w14:textId="77777777" w:rsidR="00984F70" w:rsidRDefault="00984F70" w:rsidP="007B6665">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281C7E3A" w14:textId="77777777" w:rsidR="00984F70" w:rsidRDefault="00984F70" w:rsidP="007B6665">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682341B2" w14:textId="77777777" w:rsidR="00984F70" w:rsidRDefault="00984F70" w:rsidP="007B6665">
            <w:pPr>
              <w:keepNext/>
              <w:spacing w:after="60"/>
              <w:jc w:val="center"/>
            </w:pPr>
            <w:r>
              <w:rPr>
                <w:rFonts w:ascii="Calibri" w:hAnsi="Calibri"/>
                <w:sz w:val="20"/>
              </w:rPr>
              <w:t>98 (97, 100)</w:t>
            </w:r>
          </w:p>
        </w:tc>
      </w:tr>
      <w:tr w:rsidR="00984F70" w14:paraId="73BFEAB4"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4C210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49B3EFD"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2CC5405" w14:textId="77777777" w:rsidR="00984F70" w:rsidRDefault="00984F70" w:rsidP="007B6665">
            <w:pPr>
              <w:keepNext/>
              <w:spacing w:after="60"/>
              <w:jc w:val="center"/>
            </w:pPr>
            <w:r>
              <w:rPr>
                <w:rFonts w:ascii="Calibri" w:hAnsi="Calibri"/>
                <w:sz w:val="20"/>
              </w:rPr>
              <w:t>29</w:t>
            </w:r>
          </w:p>
        </w:tc>
      </w:tr>
      <w:tr w:rsidR="00984F70" w14:paraId="6A099C7A"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9BDFA6" w14:textId="77777777" w:rsidR="00984F70" w:rsidRDefault="00984F70" w:rsidP="007B6665">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ADFAF10" w14:textId="77777777" w:rsidR="00984F70" w:rsidRDefault="00984F70" w:rsidP="007B6665">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424B9E6D" w14:textId="77777777" w:rsidR="00984F70" w:rsidRDefault="00984F70" w:rsidP="007B6665">
            <w:pPr>
              <w:keepNext/>
              <w:spacing w:after="60"/>
              <w:jc w:val="center"/>
            </w:pPr>
            <w:r>
              <w:rPr>
                <w:rFonts w:ascii="Calibri" w:hAnsi="Calibri"/>
                <w:sz w:val="20"/>
              </w:rPr>
              <w:t>87 (84, 93)</w:t>
            </w:r>
          </w:p>
        </w:tc>
      </w:tr>
      <w:tr w:rsidR="00984F70" w14:paraId="625673D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C4EF35"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7197388"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67219DA" w14:textId="77777777" w:rsidR="00984F70" w:rsidRDefault="00984F70" w:rsidP="007B6665">
            <w:pPr>
              <w:keepNext/>
              <w:spacing w:after="60"/>
              <w:jc w:val="center"/>
            </w:pPr>
            <w:r>
              <w:rPr>
                <w:rFonts w:ascii="Calibri" w:hAnsi="Calibri"/>
                <w:sz w:val="20"/>
              </w:rPr>
              <w:t>19</w:t>
            </w:r>
          </w:p>
        </w:tc>
      </w:tr>
      <w:tr w:rsidR="00984F70" w14:paraId="2A34A0D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A61EE6" w14:textId="77777777" w:rsidR="00984F70" w:rsidRDefault="00984F70" w:rsidP="007B6665">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64FC2EB3" w14:textId="77777777" w:rsidR="00984F70" w:rsidRDefault="00984F70" w:rsidP="007B6665">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39987E5E" w14:textId="77777777" w:rsidR="00984F70" w:rsidRDefault="00984F70" w:rsidP="007B6665">
            <w:pPr>
              <w:keepNext/>
              <w:spacing w:after="60"/>
              <w:jc w:val="center"/>
            </w:pPr>
            <w:r>
              <w:rPr>
                <w:rFonts w:ascii="Calibri" w:hAnsi="Calibri"/>
                <w:sz w:val="20"/>
              </w:rPr>
              <w:t>118 (110, 128)</w:t>
            </w:r>
          </w:p>
        </w:tc>
      </w:tr>
      <w:tr w:rsidR="00984F70" w14:paraId="73886F30"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0BE10D"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2C5945A"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0D9185D" w14:textId="77777777" w:rsidR="00984F70" w:rsidRDefault="00984F70" w:rsidP="007B6665">
            <w:pPr>
              <w:keepNext/>
              <w:spacing w:after="60"/>
              <w:jc w:val="center"/>
            </w:pPr>
            <w:r>
              <w:rPr>
                <w:rFonts w:ascii="Calibri" w:hAnsi="Calibri"/>
                <w:sz w:val="20"/>
              </w:rPr>
              <w:t>18</w:t>
            </w:r>
          </w:p>
        </w:tc>
      </w:tr>
    </w:tbl>
    <w:p w14:paraId="1DF992CF" w14:textId="77777777" w:rsidR="00984F70" w:rsidRDefault="00984F70">
      <w:pPr>
        <w:pStyle w:val="Bibliography"/>
      </w:pPr>
    </w:p>
    <w:sectPr w:rsidR="00984F70">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36317" w14:textId="77777777" w:rsidR="00D8707A" w:rsidRDefault="00D8707A">
      <w:pPr>
        <w:spacing w:after="0"/>
      </w:pPr>
      <w:r>
        <w:separator/>
      </w:r>
    </w:p>
  </w:endnote>
  <w:endnote w:type="continuationSeparator" w:id="0">
    <w:p w14:paraId="76D688B7" w14:textId="77777777" w:rsidR="00D8707A" w:rsidRDefault="00D870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pitch w:val="default"/>
  </w:font>
  <w:font w:name="FreeSans">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CE8E3" w14:textId="77777777" w:rsidR="00D8707A" w:rsidRDefault="00D8707A">
      <w:r>
        <w:separator/>
      </w:r>
    </w:p>
  </w:footnote>
  <w:footnote w:type="continuationSeparator" w:id="0">
    <w:p w14:paraId="75CA552E" w14:textId="77777777" w:rsidR="00D8707A" w:rsidRDefault="00D87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7E0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60C3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53118015">
    <w:abstractNumId w:val="0"/>
  </w:num>
  <w:num w:numId="2" w16cid:durableId="36247390">
    <w:abstractNumId w:val="1"/>
  </w:num>
  <w:num w:numId="3" w16cid:durableId="747464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431A"/>
    <w:rsid w:val="0015431A"/>
    <w:rsid w:val="00175E00"/>
    <w:rsid w:val="006F0D26"/>
    <w:rsid w:val="00733793"/>
    <w:rsid w:val="0092357D"/>
    <w:rsid w:val="009300A8"/>
    <w:rsid w:val="00984F70"/>
    <w:rsid w:val="009F4104"/>
    <w:rsid w:val="00A43688"/>
    <w:rsid w:val="00A95925"/>
    <w:rsid w:val="00B915A9"/>
    <w:rsid w:val="00BB5620"/>
    <w:rsid w:val="00D8707A"/>
    <w:rsid w:val="00E20567"/>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E3787E"/>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245025">
      <w:bodyDiv w:val="1"/>
      <w:marLeft w:val="0"/>
      <w:marRight w:val="0"/>
      <w:marTop w:val="0"/>
      <w:marBottom w:val="0"/>
      <w:divBdr>
        <w:top w:val="none" w:sz="0" w:space="0" w:color="auto"/>
        <w:left w:val="none" w:sz="0" w:space="0" w:color="auto"/>
        <w:bottom w:val="none" w:sz="0" w:space="0" w:color="auto"/>
        <w:right w:val="none" w:sz="0" w:space="0" w:color="auto"/>
      </w:divBdr>
      <w:divsChild>
        <w:div w:id="1863283388">
          <w:marLeft w:val="0"/>
          <w:marRight w:val="0"/>
          <w:marTop w:val="0"/>
          <w:marBottom w:val="0"/>
          <w:divBdr>
            <w:top w:val="none" w:sz="0" w:space="0" w:color="auto"/>
            <w:left w:val="none" w:sz="0" w:space="0" w:color="auto"/>
            <w:bottom w:val="none" w:sz="0" w:space="0" w:color="auto"/>
            <w:right w:val="none" w:sz="0" w:space="0" w:color="auto"/>
          </w:divBdr>
          <w:divsChild>
            <w:div w:id="4492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0957">
      <w:bodyDiv w:val="1"/>
      <w:marLeft w:val="0"/>
      <w:marRight w:val="0"/>
      <w:marTop w:val="0"/>
      <w:marBottom w:val="0"/>
      <w:divBdr>
        <w:top w:val="none" w:sz="0" w:space="0" w:color="auto"/>
        <w:left w:val="none" w:sz="0" w:space="0" w:color="auto"/>
        <w:bottom w:val="none" w:sz="0" w:space="0" w:color="auto"/>
        <w:right w:val="none" w:sz="0" w:space="0" w:color="auto"/>
      </w:divBdr>
      <w:divsChild>
        <w:div w:id="1560700838">
          <w:marLeft w:val="0"/>
          <w:marRight w:val="0"/>
          <w:marTop w:val="0"/>
          <w:marBottom w:val="0"/>
          <w:divBdr>
            <w:top w:val="none" w:sz="0" w:space="0" w:color="auto"/>
            <w:left w:val="none" w:sz="0" w:space="0" w:color="auto"/>
            <w:bottom w:val="none" w:sz="0" w:space="0" w:color="auto"/>
            <w:right w:val="none" w:sz="0" w:space="0" w:color="auto"/>
          </w:divBdr>
          <w:divsChild>
            <w:div w:id="11258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069">
      <w:bodyDiv w:val="1"/>
      <w:marLeft w:val="0"/>
      <w:marRight w:val="0"/>
      <w:marTop w:val="0"/>
      <w:marBottom w:val="0"/>
      <w:divBdr>
        <w:top w:val="none" w:sz="0" w:space="0" w:color="auto"/>
        <w:left w:val="none" w:sz="0" w:space="0" w:color="auto"/>
        <w:bottom w:val="none" w:sz="0" w:space="0" w:color="auto"/>
        <w:right w:val="none" w:sz="0" w:space="0" w:color="auto"/>
      </w:divBdr>
      <w:divsChild>
        <w:div w:id="721639673">
          <w:marLeft w:val="0"/>
          <w:marRight w:val="0"/>
          <w:marTop w:val="0"/>
          <w:marBottom w:val="0"/>
          <w:divBdr>
            <w:top w:val="none" w:sz="0" w:space="0" w:color="auto"/>
            <w:left w:val="none" w:sz="0" w:space="0" w:color="auto"/>
            <w:bottom w:val="none" w:sz="0" w:space="0" w:color="auto"/>
            <w:right w:val="none" w:sz="0" w:space="0" w:color="auto"/>
          </w:divBdr>
          <w:divsChild>
            <w:div w:id="8845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97/00005373-199306000-00022" TargetMode="External"/><Relationship Id="rId39" Type="http://schemas.openxmlformats.org/officeDocument/2006/relationships/hyperlink" Target="https://doi.org/10.1016/j.injury.2024.111492"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177/1460408616672491" TargetMode="External"/><Relationship Id="rId42" Type="http://schemas.openxmlformats.org/officeDocument/2006/relationships/hyperlink" Target="https://doi.org/10.1136/bmjopen-2021-057504" TargetMode="External"/><Relationship Id="rId47" Type="http://schemas.openxmlformats.org/officeDocument/2006/relationships/hyperlink" Target="https://www.R-project.org/" TargetMode="External"/><Relationship Id="rId50" Type="http://schemas.openxmlformats.org/officeDocument/2006/relationships/hyperlink" Target="https://doi.org/10.1016/s0140-6736(16)30932-1" TargetMode="Externa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2-0898-6391" TargetMode="External"/><Relationship Id="rId29" Type="http://schemas.openxmlformats.org/officeDocument/2006/relationships/hyperlink" Target="https://doi.org/10.1016/j.resuscitation.2010.10.005"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16/j.injury.2019.10.084" TargetMode="External"/><Relationship Id="rId32" Type="http://schemas.openxmlformats.org/officeDocument/2006/relationships/hyperlink" Target="https://doi.org/10.1007/s00268-014-2899-y" TargetMode="External"/><Relationship Id="rId37" Type="http://schemas.openxmlformats.org/officeDocument/2006/relationships/hyperlink" Target="https://doi.org/10.1007/s00268-021-06065-9" TargetMode="External"/><Relationship Id="rId40" Type="http://schemas.openxmlformats.org/officeDocument/2006/relationships/hyperlink" Target="https://doi.org/10.1007/s002689900171" TargetMode="External"/><Relationship Id="rId45" Type="http://schemas.openxmlformats.org/officeDocument/2006/relationships/hyperlink" Target="https://doi.org/10.1016/j.jval.2021.11.1370"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97/ta.0b013e31829880a0" TargetMode="External"/><Relationship Id="rId44" Type="http://schemas.openxmlformats.org/officeDocument/2006/relationships/hyperlink" Target="https://CRAN.R-project.org/package=icdpicr" TargetMode="External"/><Relationship Id="rId52" Type="http://schemas.openxmlformats.org/officeDocument/2006/relationships/hyperlink" Target="https://doi.org/10.1111/anae.13166"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hyperlink" Target="https://doi.org/10.1007/s00268-013-2294-0" TargetMode="External"/><Relationship Id="rId27" Type="http://schemas.openxmlformats.org/officeDocument/2006/relationships/hyperlink" Target="https://doi.org/10.1016/j.ajem.2004.08.013" TargetMode="External"/><Relationship Id="rId30" Type="http://schemas.openxmlformats.org/officeDocument/2006/relationships/hyperlink" Target="https://doi.org/10.1016/j.ijsu.2010.09.009" TargetMode="External"/><Relationship Id="rId35" Type="http://schemas.openxmlformats.org/officeDocument/2006/relationships/hyperlink" Target="https://doi.org/10.1186/s12245-024-00713-2" TargetMode="External"/><Relationship Id="rId43" Type="http://schemas.openxmlformats.org/officeDocument/2006/relationships/hyperlink" Target="https://doi.org/10.1097/MLR.0000000000001664" TargetMode="External"/><Relationship Id="rId48" Type="http://schemas.openxmlformats.org/officeDocument/2006/relationships/hyperlink" Target="https://doi.org/10.6084/m9.figshare.29615177" TargetMode="External"/><Relationship Id="rId8" Type="http://schemas.openxmlformats.org/officeDocument/2006/relationships/image" Target="media/image1.png"/><Relationship Id="rId51" Type="http://schemas.openxmlformats.org/officeDocument/2006/relationships/hyperlink" Target="https://doi.org/10.1177/0962280215588242" TargetMode="Externa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16/s0002-9610(88)80150-8" TargetMode="External"/><Relationship Id="rId33" Type="http://schemas.openxmlformats.org/officeDocument/2006/relationships/hyperlink" Target="https://doi.org/10.5505/tjtes.2015.19540" TargetMode="External"/><Relationship Id="rId38" Type="http://schemas.openxmlformats.org/officeDocument/2006/relationships/hyperlink" Target="https://doi.org/10.7454/nrjs.v8i2.1152" TargetMode="External"/><Relationship Id="rId46" Type="http://schemas.openxmlformats.org/officeDocument/2006/relationships/hyperlink" Target="https://doi.org/10.1101/2024.02.20.24302971" TargetMode="External"/><Relationship Id="rId20" Type="http://schemas.openxmlformats.org/officeDocument/2006/relationships/hyperlink" Target="https://orcid.org/0000-0003-1214-4119" TargetMode="External"/><Relationship Id="rId41" Type="http://schemas.openxmlformats.org/officeDocument/2006/relationships/hyperlink" Target="https://doi.org/10.1097/00005373-199901000-00013"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cid.org/0000-0003-0847-8933" TargetMode="External"/><Relationship Id="rId23" Type="http://schemas.openxmlformats.org/officeDocument/2006/relationships/hyperlink" Target="https://doi.org/10.1002/14651858.cd004173.pub4" TargetMode="External"/><Relationship Id="rId28" Type="http://schemas.openxmlformats.org/officeDocument/2006/relationships/hyperlink" Target="https://doi.org/10.1017/s1049023x00006282" TargetMode="External"/><Relationship Id="rId36" Type="http://schemas.openxmlformats.org/officeDocument/2006/relationships/hyperlink" Target="https://doi.org/10.7759/cureus.81681" TargetMode="External"/><Relationship Id="rId49" Type="http://schemas.openxmlformats.org/officeDocument/2006/relationships/hyperlink" Target="https://doi.org/10.3310/hta17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6284</Words>
  <Characters>35822</Characters>
  <Application>Microsoft Office Word</Application>
  <DocSecurity>0</DocSecurity>
  <Lines>298</Lines>
  <Paragraphs>84</Paragraphs>
  <ScaleCrop>false</ScaleCrop>
  <Company/>
  <LinksUpToDate>false</LinksUpToDate>
  <CharactersWithSpaces>42022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cp:lastModifiedBy>Martin Gerdin Wärnberg</cp:lastModifiedBy>
  <cp:revision>10</cp:revision>
  <dcterms:created xsi:type="dcterms:W3CDTF">2025-08-04T06:29:00Z</dcterms:created>
  <dcterms:modified xsi:type="dcterms:W3CDTF">2025-08-06T06:20:00Z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