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8B8111">
      <w:pPr>
        <w:ind w:firstLine="560"/>
        <w:jc w:val="center"/>
        <w:rPr>
          <w:sz w:val="28"/>
          <w:szCs w:val="28"/>
        </w:rPr>
      </w:pPr>
    </w:p>
    <w:p w14:paraId="725D0CE1">
      <w:pPr>
        <w:ind w:firstLine="560"/>
        <w:jc w:val="center"/>
        <w:rPr>
          <w:sz w:val="28"/>
          <w:szCs w:val="28"/>
        </w:rPr>
      </w:pPr>
    </w:p>
    <w:p w14:paraId="58B060F7">
      <w:pPr>
        <w:ind w:firstLine="560"/>
        <w:jc w:val="center"/>
        <w:rPr>
          <w:sz w:val="28"/>
          <w:szCs w:val="28"/>
        </w:rPr>
      </w:pPr>
    </w:p>
    <w:p w14:paraId="7E578694">
      <w:pPr>
        <w:ind w:firstLine="560"/>
        <w:jc w:val="center"/>
        <w:rPr>
          <w:sz w:val="28"/>
          <w:szCs w:val="28"/>
        </w:rPr>
      </w:pPr>
    </w:p>
    <w:p w14:paraId="75812E7C">
      <w:pPr>
        <w:ind w:firstLine="560"/>
        <w:rPr>
          <w:sz w:val="28"/>
          <w:szCs w:val="28"/>
        </w:rPr>
      </w:pPr>
    </w:p>
    <w:p w14:paraId="42F16DEF">
      <w:pPr>
        <w:ind w:firstLine="560"/>
        <w:jc w:val="center"/>
        <w:rPr>
          <w:sz w:val="28"/>
          <w:szCs w:val="28"/>
        </w:rPr>
      </w:pPr>
    </w:p>
    <w:p w14:paraId="40A08116">
      <w:pPr>
        <w:pStyle w:val="7"/>
        <w:rPr>
          <w:rFonts w:hint="eastAsia"/>
          <w:sz w:val="72"/>
          <w:szCs w:val="72"/>
        </w:rPr>
      </w:pPr>
      <w:r>
        <w:rPr>
          <w:rFonts w:hint="eastAsia"/>
          <w:sz w:val="72"/>
          <w:szCs w:val="72"/>
        </w:rPr>
        <w:t>“净语”智能敏感词检测</w:t>
      </w:r>
    </w:p>
    <w:p w14:paraId="5F703221">
      <w:pPr>
        <w:pStyle w:val="7"/>
        <w:rPr>
          <w:rFonts w:hint="eastAsia"/>
          <w:sz w:val="72"/>
          <w:szCs w:val="72"/>
        </w:rPr>
      </w:pPr>
      <w:r>
        <w:rPr>
          <w:rFonts w:hint="eastAsia"/>
          <w:sz w:val="72"/>
          <w:szCs w:val="72"/>
        </w:rPr>
        <w:t>系统策划书</w:t>
      </w:r>
    </w:p>
    <w:p w14:paraId="08FB2D10">
      <w:pPr>
        <w:ind w:firstLine="560"/>
        <w:jc w:val="center"/>
        <w:rPr>
          <w:sz w:val="28"/>
          <w:szCs w:val="28"/>
        </w:rPr>
      </w:pPr>
    </w:p>
    <w:p w14:paraId="002C9961">
      <w:pPr>
        <w:ind w:firstLine="560"/>
        <w:jc w:val="center"/>
        <w:rPr>
          <w:sz w:val="28"/>
          <w:szCs w:val="28"/>
        </w:rPr>
      </w:pPr>
    </w:p>
    <w:p w14:paraId="2F62CDE3">
      <w:pPr>
        <w:ind w:firstLine="560"/>
        <w:jc w:val="center"/>
        <w:rPr>
          <w:sz w:val="28"/>
          <w:szCs w:val="28"/>
        </w:rPr>
      </w:pPr>
    </w:p>
    <w:p w14:paraId="41751E8B">
      <w:pPr>
        <w:ind w:firstLine="560"/>
        <w:jc w:val="center"/>
        <w:rPr>
          <w:sz w:val="28"/>
          <w:szCs w:val="28"/>
        </w:rPr>
      </w:pPr>
    </w:p>
    <w:p w14:paraId="5002B5B0">
      <w:pPr>
        <w:ind w:firstLine="560"/>
        <w:jc w:val="center"/>
        <w:rPr>
          <w:sz w:val="28"/>
          <w:szCs w:val="28"/>
        </w:rPr>
      </w:pPr>
    </w:p>
    <w:p w14:paraId="11DF08E4">
      <w:pPr>
        <w:ind w:firstLine="560"/>
        <w:jc w:val="center"/>
        <w:rPr>
          <w:sz w:val="28"/>
          <w:szCs w:val="28"/>
        </w:rPr>
      </w:pPr>
    </w:p>
    <w:p w14:paraId="76F9DC3E">
      <w:pPr>
        <w:ind w:firstLine="560"/>
        <w:jc w:val="center"/>
        <w:rPr>
          <w:sz w:val="28"/>
          <w:szCs w:val="28"/>
        </w:rPr>
      </w:pPr>
    </w:p>
    <w:p w14:paraId="70A544E8">
      <w:pPr>
        <w:ind w:firstLine="0" w:firstLineChars="0"/>
        <w:jc w:val="center"/>
        <w:rPr>
          <w:rStyle w:val="11"/>
          <w:rFonts w:hint="eastAsia"/>
        </w:rPr>
      </w:pPr>
      <w:r>
        <w:rPr>
          <w:rStyle w:val="11"/>
          <w:rFonts w:hint="eastAsia"/>
        </w:rPr>
        <w:t>指导老师：李永</w:t>
      </w:r>
    </w:p>
    <w:p w14:paraId="70F4D4E9">
      <w:pPr>
        <w:ind w:firstLine="0" w:firstLineChars="0"/>
        <w:jc w:val="center"/>
        <w:rPr>
          <w:rFonts w:hint="eastAsia" w:ascii="楷体" w:hAnsi="楷体" w:eastAsia="楷体"/>
          <w:sz w:val="28"/>
          <w:szCs w:val="28"/>
        </w:rPr>
      </w:pPr>
      <w:r>
        <w:rPr>
          <w:rStyle w:val="11"/>
          <w:rFonts w:hint="eastAsia"/>
        </w:rPr>
        <w:t>参赛人员：姜佳泽 王赛 程关潼 胡玉强 张宇泽</w:t>
      </w:r>
    </w:p>
    <w:p w14:paraId="6EBF6227">
      <w:pPr>
        <w:ind w:firstLine="0" w:firstLineChars="0"/>
        <w:rPr>
          <w:sz w:val="28"/>
          <w:szCs w:val="28"/>
        </w:rPr>
      </w:pPr>
    </w:p>
    <w:p w14:paraId="10EDDDAC">
      <w:pPr>
        <w:widowControl/>
        <w:spacing w:line="240" w:lineRule="auto"/>
        <w:ind w:firstLine="0" w:firstLineChars="0"/>
        <w:jc w:val="left"/>
        <w:rPr>
          <w:sz w:val="28"/>
          <w:szCs w:val="28"/>
        </w:rPr>
      </w:pPr>
      <w:r>
        <w:rPr>
          <w:sz w:val="28"/>
          <w:szCs w:val="28"/>
        </w:rPr>
        <w:br w:type="page"/>
      </w:r>
    </w:p>
    <w:p w14:paraId="21190E58">
      <w:pPr>
        <w:pStyle w:val="7"/>
        <w:rPr>
          <w:rFonts w:hint="eastAsia"/>
        </w:rPr>
      </w:pPr>
      <w:r>
        <w:rPr>
          <w:rFonts w:hint="eastAsia"/>
        </w:rPr>
        <w:t>“净语”智能敏感词检测系统</w:t>
      </w:r>
    </w:p>
    <w:p w14:paraId="2AEC8E90">
      <w:pPr>
        <w:spacing w:line="500" w:lineRule="exact"/>
        <w:ind w:firstLine="640"/>
        <w:rPr>
          <w:rFonts w:hint="eastAsia" w:ascii="黑体" w:hAnsi="黑体" w:eastAsia="黑体" w:cs="黑体"/>
          <w:szCs w:val="32"/>
        </w:rPr>
      </w:pPr>
    </w:p>
    <w:p w14:paraId="2F9EB743">
      <w:pPr>
        <w:pStyle w:val="2"/>
        <w:ind w:firstLine="640"/>
        <w:rPr>
          <w:rFonts w:hint="eastAsia"/>
        </w:rPr>
      </w:pPr>
      <w:r>
        <w:rPr>
          <w:rFonts w:hint="eastAsia"/>
        </w:rPr>
        <w:t>一、执行摘要</w:t>
      </w:r>
    </w:p>
    <w:p w14:paraId="20F153B6">
      <w:pPr>
        <w:ind w:firstLine="640"/>
      </w:pPr>
      <w:r>
        <w:rPr>
          <w:rFonts w:hint="eastAsia"/>
        </w:rPr>
        <w:t>在信息爆炸的时代，网络内容安全已成为政府监管、企业合规与品牌声誉的重要方面。传统敏感词过滤工具对谐音、变体、语义伪装等敏感内容检测效率不佳，难以满足日益严格的法规要求。为此，我们推出“净语”智能敏感词检测系统（</w:t>
      </w:r>
      <w:r>
        <w:rPr>
          <w:rFonts w:cs="Times New Roman"/>
        </w:rPr>
        <w:t>Jìngyǔ Intelligent sensitive word detection system</w:t>
      </w:r>
      <w:r>
        <w:rPr>
          <w:rFonts w:hint="eastAsia"/>
        </w:rPr>
        <w:t>），一款融合高效规则引擎与大语言模型语义理解的智能内容安全检测平台。系统采用Web + FastAPI + Ollama的整体设计，使用“</w:t>
      </w:r>
      <w:r>
        <w:rPr>
          <w:rFonts w:hint="eastAsia" w:cs="Times New Roman"/>
        </w:rPr>
        <w:t>AC</w:t>
      </w:r>
      <w:r>
        <w:rPr>
          <w:rFonts w:hint="eastAsia"/>
        </w:rPr>
        <w:t>自动机+</w:t>
      </w:r>
      <w:r>
        <w:rPr>
          <w:rFonts w:hint="eastAsia" w:cs="Times New Roman"/>
        </w:rPr>
        <w:t>DFA</w:t>
      </w:r>
      <w:r>
        <w:rPr>
          <w:rFonts w:hint="eastAsia"/>
        </w:rPr>
        <w:t>”双规则引擎进行毫秒级初筛，并通过通义千问等大模型对存疑内容进行深度语义分析，实现精准识别、智能判断、结果可复现。“净语”智能敏感词检测系统同时支持实时文本输入与多格式文档（</w:t>
      </w:r>
      <w:r>
        <w:rPr>
          <w:rFonts w:hint="eastAsia" w:cs="Times New Roman"/>
        </w:rPr>
        <w:t>TXT/PDF/DOCX/</w:t>
      </w:r>
      <w:r>
        <w:rPr>
          <w:rFonts w:hint="eastAsia"/>
        </w:rPr>
        <w:t>图片</w:t>
      </w:r>
      <w:r>
        <w:rPr>
          <w:rFonts w:hint="eastAsia" w:cs="Times New Roman"/>
        </w:rPr>
        <w:t>OCR</w:t>
      </w:r>
      <w:r>
        <w:rPr>
          <w:rFonts w:hint="eastAsia"/>
        </w:rPr>
        <w:t>）上传检测，提供默认模式（高效）与严格模式（深度）双轨并行策略，兼顾性能与精度，广泛适用于平台中多任务、高时效、高敏感场景。</w:t>
      </w:r>
    </w:p>
    <w:p w14:paraId="7FF93498">
      <w:pPr>
        <w:pStyle w:val="2"/>
        <w:ind w:firstLine="640"/>
        <w:rPr>
          <w:rFonts w:hint="eastAsia"/>
        </w:rPr>
      </w:pPr>
      <w:r>
        <w:rPr>
          <w:rFonts w:hint="eastAsia"/>
        </w:rPr>
        <w:t>二、产品概述</w:t>
      </w:r>
    </w:p>
    <w:p w14:paraId="525CE018">
      <w:pPr>
        <w:pStyle w:val="3"/>
        <w:ind w:firstLine="640"/>
        <w:rPr>
          <w:rFonts w:hint="eastAsia"/>
        </w:rPr>
      </w:pPr>
      <w:r>
        <w:rPr>
          <w:rFonts w:hint="eastAsia"/>
        </w:rPr>
        <w:t>（一）出发点</w:t>
      </w:r>
    </w:p>
    <w:p w14:paraId="7B588217">
      <w:pPr>
        <w:ind w:firstLine="640"/>
      </w:pPr>
      <w:r>
        <w:rPr>
          <w:rFonts w:hint="eastAsia"/>
        </w:rPr>
        <w:t>1、传统</w:t>
      </w:r>
      <w:r>
        <w:t>固定</w:t>
      </w:r>
      <w:r>
        <w:rPr>
          <w:rFonts w:hint="eastAsia"/>
        </w:rPr>
        <w:t>敏感检测方法</w:t>
      </w:r>
      <w:r>
        <w:t>识别</w:t>
      </w:r>
      <w:r>
        <w:rPr>
          <w:rFonts w:hint="eastAsia"/>
        </w:rPr>
        <w:t>“</w:t>
      </w:r>
      <w:r>
        <w:t>和</w:t>
      </w:r>
      <w:r>
        <w:rPr>
          <w:rFonts w:hint="eastAsia"/>
        </w:rPr>
        <w:t>-</w:t>
      </w:r>
      <w:r>
        <w:t>谐</w:t>
      </w:r>
      <w:r>
        <w:rPr>
          <w:rFonts w:hint="eastAsia"/>
        </w:rPr>
        <w:t>”</w:t>
      </w:r>
      <w:r>
        <w:t>、</w:t>
      </w:r>
      <w:r>
        <w:rPr>
          <w:rFonts w:hint="eastAsia"/>
        </w:rPr>
        <w:t>“</w:t>
      </w:r>
      <w:r>
        <w:t>freedom</w:t>
      </w:r>
      <w:r>
        <w:rPr>
          <w:rFonts w:hint="eastAsia"/>
        </w:rPr>
        <w:t>”</w:t>
      </w:r>
      <w:r>
        <w:t>等变体表达</w:t>
      </w:r>
      <w:r>
        <w:rPr>
          <w:rFonts w:hint="eastAsia"/>
        </w:rPr>
        <w:t>效果不佳，且无法匹配变体的更新速度；敏感词严格场景下</w:t>
      </w:r>
      <w:r>
        <w:t>人工</w:t>
      </w:r>
      <w:r>
        <w:rPr>
          <w:rFonts w:hint="eastAsia"/>
        </w:rPr>
        <w:t>复</w:t>
      </w:r>
      <w:r>
        <w:t>核成本高</w:t>
      </w:r>
      <w:r>
        <w:rPr>
          <w:rFonts w:hint="eastAsia"/>
        </w:rPr>
        <w:t>，反馈速度慢；</w:t>
      </w:r>
    </w:p>
    <w:p w14:paraId="7F0A4A82">
      <w:pPr>
        <w:ind w:firstLine="640"/>
      </w:pPr>
      <w:r>
        <w:rPr>
          <w:rFonts w:hint="eastAsia"/>
        </w:rPr>
        <w:t>2、传统敏感检测方法</w:t>
      </w:r>
      <w:r>
        <w:t>处理格式单一</w:t>
      </w:r>
      <w:r>
        <w:rPr>
          <w:rFonts w:hint="eastAsia"/>
        </w:rPr>
        <w:t>，</w:t>
      </w:r>
      <w:r>
        <w:t>多数系统仅支持纯文本，无法解析PDF、图片等复杂载体</w:t>
      </w:r>
      <w:r>
        <w:rPr>
          <w:rFonts w:hint="eastAsia"/>
        </w:rPr>
        <w:t>；</w:t>
      </w:r>
    </w:p>
    <w:p w14:paraId="29AEDB8C">
      <w:pPr>
        <w:ind w:firstLine="640"/>
      </w:pPr>
      <w:r>
        <w:rPr>
          <w:rFonts w:hint="eastAsia"/>
        </w:rPr>
        <w:t>3、完全基于大语言模型（</w:t>
      </w:r>
      <w:r>
        <w:t>Large Language Model</w:t>
      </w:r>
      <w:r>
        <w:rPr>
          <w:rFonts w:hint="eastAsia"/>
        </w:rPr>
        <w:t>s，LLMS）的检测方法计算成本高，面对大规模请求难以保证实时性，</w:t>
      </w:r>
      <w:r>
        <w:t>影响用户体验</w:t>
      </w:r>
      <w:r>
        <w:rPr>
          <w:rFonts w:hint="eastAsia"/>
        </w:rPr>
        <w:t>；</w:t>
      </w:r>
    </w:p>
    <w:p w14:paraId="68FD6253">
      <w:pPr>
        <w:ind w:firstLine="640"/>
      </w:pPr>
      <w:r>
        <w:rPr>
          <w:rFonts w:hint="eastAsia"/>
        </w:rPr>
        <w:t>4、相关开源项目少，部署难度大。</w:t>
      </w:r>
    </w:p>
    <w:p w14:paraId="380EFAF5">
      <w:pPr>
        <w:pStyle w:val="3"/>
        <w:ind w:firstLine="640"/>
        <w:rPr>
          <w:rFonts w:hint="eastAsia"/>
        </w:rPr>
      </w:pPr>
      <w:r>
        <w:rPr>
          <w:rFonts w:hint="eastAsia"/>
        </w:rPr>
        <w:t>（二）创新点</w:t>
      </w:r>
    </w:p>
    <w:p w14:paraId="467DCE54">
      <w:pPr>
        <w:ind w:firstLine="640"/>
      </w:pPr>
      <w:r>
        <w:rPr>
          <w:rFonts w:hint="eastAsia"/>
        </w:rPr>
        <w:t>1、双重检测机制，使用</w:t>
      </w:r>
      <w:r>
        <w:rPr>
          <w:rFonts w:hint="eastAsia" w:cs="Times New Roman"/>
        </w:rPr>
        <w:t>AC</w:t>
      </w:r>
      <w:r>
        <w:rPr>
          <w:rFonts w:hint="eastAsia"/>
        </w:rPr>
        <w:t>自动机+</w:t>
      </w:r>
      <w:r>
        <w:rPr>
          <w:rFonts w:hint="eastAsia" w:cs="Times New Roman"/>
        </w:rPr>
        <w:t>DFA</w:t>
      </w:r>
      <w:r>
        <w:rPr>
          <w:rFonts w:hint="eastAsia"/>
        </w:rPr>
        <w:t>双引擎匹配机制，支持规则匹配快速筛选 + 存疑内容LLM智能检测；</w:t>
      </w:r>
    </w:p>
    <w:p w14:paraId="63EC607A">
      <w:pPr>
        <w:ind w:firstLine="640"/>
      </w:pPr>
      <w:r>
        <w:rPr>
          <w:rFonts w:hint="eastAsia"/>
        </w:rPr>
        <w:t>2、两种检测模式，创新使用实时模式和严格模式，实时模式，</w:t>
      </w:r>
      <w:r>
        <w:t>采用的规则初筛+大模型二次检测，</w:t>
      </w:r>
      <w:r>
        <w:rPr>
          <w:rFonts w:hint="eastAsia"/>
        </w:rPr>
        <w:t>以保证实时要求；严格模式：取消规则匹配快速预筛，所有输入均使用大模型检测，适用于检测率要求高的场景；</w:t>
      </w:r>
    </w:p>
    <w:p w14:paraId="19D43642">
      <w:pPr>
        <w:ind w:firstLine="640"/>
      </w:pPr>
      <w:r>
        <w:rPr>
          <w:rFonts w:hint="eastAsia"/>
        </w:rPr>
        <w:t>3、敏感词库管理，支持敏感词库选择、构建、编辑、移除等功能，以保证敏感词更新变化，同时管理操作简洁友好；</w:t>
      </w:r>
    </w:p>
    <w:p w14:paraId="75678871">
      <w:pPr>
        <w:ind w:firstLine="640"/>
      </w:pPr>
      <w:r>
        <w:rPr>
          <w:rFonts w:hint="eastAsia"/>
        </w:rPr>
        <w:t>4、该项目</w:t>
      </w:r>
      <w:r>
        <w:t>支持 TXT、PDF、DOCX、DOC 格式</w:t>
      </w:r>
      <w:r>
        <w:rPr>
          <w:rFonts w:hint="eastAsia"/>
        </w:rPr>
        <w:t>，</w:t>
      </w:r>
      <w:r>
        <w:t>支持图片OCR识别（JPG、PNG、BMP、GIF、TIFF）</w:t>
      </w:r>
      <w:r>
        <w:rPr>
          <w:rFonts w:hint="eastAsia"/>
        </w:rPr>
        <w:t>，</w:t>
      </w:r>
      <w:r>
        <w:t>文件大小限制（10MB）</w:t>
      </w:r>
      <w:r>
        <w:rPr>
          <w:rFonts w:hint="eastAsia"/>
        </w:rPr>
        <w:t>，</w:t>
      </w:r>
      <w:r>
        <w:t>字符限制（10000个字符）</w:t>
      </w:r>
      <w:r>
        <w:rPr>
          <w:rFonts w:hint="eastAsia"/>
        </w:rPr>
        <w:t>，</w:t>
      </w:r>
      <w:r>
        <w:t>拖拽上传支持</w:t>
      </w:r>
      <w:r>
        <w:rPr>
          <w:rFonts w:hint="eastAsia"/>
        </w:rPr>
        <w:t>，</w:t>
      </w:r>
      <w:r>
        <w:t>无需依赖第三方工具转换，解决</w:t>
      </w:r>
      <w:r>
        <w:rPr>
          <w:rFonts w:hint="eastAsia"/>
        </w:rPr>
        <w:t>“</w:t>
      </w:r>
      <w:r>
        <w:t>多格式文档需逐一适配</w:t>
      </w:r>
      <w:r>
        <w:rPr>
          <w:rFonts w:hint="eastAsia"/>
        </w:rPr>
        <w:t>”</w:t>
      </w:r>
      <w:r>
        <w:t>的效率问题；同时预留格式扩展接口，满足不同场景下的检测需求</w:t>
      </w:r>
      <w:r>
        <w:rPr>
          <w:rFonts w:hint="eastAsia"/>
        </w:rPr>
        <w:t>；</w:t>
      </w:r>
    </w:p>
    <w:p w14:paraId="22AEC80C">
      <w:pPr>
        <w:ind w:firstLine="640"/>
      </w:pPr>
      <w:r>
        <w:rPr>
          <w:rFonts w:hint="eastAsia"/>
        </w:rPr>
        <w:t>5、创新项目在实验过程中，</w:t>
      </w:r>
      <w:r>
        <w:t>毫秒级响应时间。单个语句正常响应时间约5ms，存疑内容单次响应时间约450ms，连续响应时间约150ms，适用于实时性要求高场景</w:t>
      </w:r>
      <w:r>
        <w:rPr>
          <w:rFonts w:hint="eastAsia"/>
        </w:rPr>
        <w:t>，优化用户体验和提高工作效率；</w:t>
      </w:r>
    </w:p>
    <w:p w14:paraId="249E9C6E">
      <w:pPr>
        <w:ind w:firstLine="640"/>
      </w:pPr>
      <w:r>
        <w:rPr>
          <w:rFonts w:hint="eastAsia"/>
        </w:rPr>
        <w:t>6、</w:t>
      </w:r>
      <w:r>
        <w:t>docker部署+模块化设计+完善的技术文档，便于用户快速部署至不同环境。采用Docker</w:t>
      </w:r>
      <w:r>
        <w:rPr>
          <w:rFonts w:hint="eastAsia"/>
        </w:rPr>
        <w:t>和</w:t>
      </w:r>
      <w:r>
        <w:t>容器化封装，提供一键部署脚本，无需手动配置依赖，解决跨服务器环境部署不一致问题，确保开发、测试、生产环境一致性，实现快速部署</w:t>
      </w:r>
      <w:r>
        <w:rPr>
          <w:rFonts w:hint="eastAsia"/>
        </w:rPr>
        <w:t>；</w:t>
      </w:r>
    </w:p>
    <w:p w14:paraId="0CB408DD">
      <w:pPr>
        <w:ind w:firstLine="640"/>
      </w:pPr>
      <w:r>
        <w:rPr>
          <w:rFonts w:hint="eastAsia"/>
        </w:rPr>
        <w:t>7、Web检测界面，设计了简洁美观的 Web 界面，并对主要任务进行分区导航，使操作更加简单；</w:t>
      </w:r>
    </w:p>
    <w:p w14:paraId="070FAAC5">
      <w:pPr>
        <w:ind w:firstLine="640"/>
      </w:pPr>
      <w:r>
        <w:rPr>
          <w:rFonts w:hint="eastAsia"/>
        </w:rPr>
        <w:t>8、数据安全，检测全程所有数据只在内存中处理，不落盘存储，文件解析后立即释放资源。同时支持支持 HTTPS + JWT 认证，保障传输安全。</w:t>
      </w:r>
    </w:p>
    <w:p w14:paraId="7EBD11F9">
      <w:pPr>
        <w:pStyle w:val="2"/>
        <w:ind w:firstLine="640"/>
        <w:rPr>
          <w:rFonts w:hint="eastAsia"/>
        </w:rPr>
      </w:pPr>
      <w:r>
        <w:rPr>
          <w:rFonts w:hint="eastAsia"/>
        </w:rPr>
        <w:t>三、产品设计</w:t>
      </w:r>
    </w:p>
    <w:p w14:paraId="04043008">
      <w:pPr>
        <w:pStyle w:val="3"/>
        <w:ind w:firstLine="640"/>
        <w:rPr>
          <w:rFonts w:hint="eastAsia"/>
        </w:rPr>
      </w:pPr>
      <w:r>
        <w:rPr>
          <w:rFonts w:hint="eastAsia"/>
        </w:rPr>
        <w:t>（一）产品定位</w:t>
      </w:r>
    </w:p>
    <w:p w14:paraId="7F9ABE5E">
      <w:pPr>
        <w:ind w:firstLine="640"/>
      </w:pPr>
      <w:r>
        <w:rPr>
          <w:rFonts w:hint="eastAsia"/>
        </w:rPr>
        <w:t>“净语”智能敏感词检测系统是一款基于Web + FastAPI + Ollama的智能内容安全检测系统，它集高效规则匹配与大语言模型语义理解于一体，面向红山平台和开发者，提供实时文本与多格式文档的敏感信息识别服务，兼顾检测速度、准确率与用户体验。</w:t>
      </w:r>
    </w:p>
    <w:p w14:paraId="6D6A1E43">
      <w:pPr>
        <w:pStyle w:val="3"/>
        <w:ind w:firstLine="640"/>
        <w:rPr>
          <w:rFonts w:hint="eastAsia"/>
        </w:rPr>
      </w:pPr>
      <w:r>
        <w:rPr>
          <w:rFonts w:hint="eastAsia"/>
        </w:rPr>
        <w:t>（二）设计理念</w:t>
      </w:r>
    </w:p>
    <w:p w14:paraId="7C316CAC">
      <w:pPr>
        <w:ind w:firstLine="640"/>
      </w:pPr>
      <w:r>
        <w:rPr>
          <w:rFonts w:hint="eastAsia"/>
        </w:rPr>
        <w:t>1.核心理念</w:t>
      </w:r>
    </w:p>
    <w:p w14:paraId="3486C8FE">
      <w:pPr>
        <w:ind w:firstLine="640"/>
      </w:pPr>
      <w:r>
        <w:rPr>
          <w:rFonts w:hint="eastAsia"/>
        </w:rPr>
        <w:t>（1）双重检测: 规则匹配快速筛选 + LLM 智能检测</w:t>
      </w:r>
    </w:p>
    <w:p w14:paraId="0DA72B8F">
      <w:pPr>
        <w:ind w:firstLine="640"/>
      </w:pPr>
      <w:r>
        <w:rPr>
          <w:rFonts w:hint="eastAsia"/>
        </w:rPr>
        <w:t>（2）智能分层处理：默认+严格两种模式，规则初筛+ LLM精判平衡性能与精度；</w:t>
      </w:r>
    </w:p>
    <w:p w14:paraId="3A105FC5">
      <w:pPr>
        <w:ind w:firstLine="640"/>
      </w:pPr>
      <w:r>
        <w:rPr>
          <w:rFonts w:hint="eastAsia"/>
        </w:rPr>
        <w:t>（3）高性能: 毫秒级响应时间，支持高并发</w:t>
      </w:r>
    </w:p>
    <w:p w14:paraId="10193068">
      <w:pPr>
        <w:ind w:firstLine="640"/>
      </w:pPr>
      <w:r>
        <w:rPr>
          <w:rFonts w:hint="eastAsia"/>
        </w:rPr>
        <w:t>（4）可扩展: 容器化部署，支持水平扩展</w:t>
      </w:r>
    </w:p>
    <w:p w14:paraId="5E7398B9">
      <w:pPr>
        <w:ind w:firstLine="640"/>
      </w:pPr>
      <w:r>
        <w:rPr>
          <w:rFonts w:hint="eastAsia"/>
        </w:rPr>
        <w:t>（5）可维护: 模块化设计，易于维护和升级</w:t>
      </w:r>
    </w:p>
    <w:p w14:paraId="36B34E73">
      <w:pPr>
        <w:ind w:firstLine="640"/>
      </w:pPr>
      <w:r>
        <w:rPr>
          <w:rFonts w:hint="eastAsia"/>
        </w:rPr>
        <w:t>（6）高可用: 健康检查，自动重启，故障恢复</w:t>
      </w:r>
    </w:p>
    <w:p w14:paraId="7CEDB56E">
      <w:pPr>
        <w:ind w:firstLine="640"/>
      </w:pPr>
      <w:r>
        <w:rPr>
          <w:rFonts w:hint="eastAsia"/>
        </w:rPr>
        <w:t>（7）全格式覆盖：从纯文本到图片OCR，打通内容输入边界；</w:t>
      </w:r>
    </w:p>
    <w:p w14:paraId="5F10B4B5">
      <w:pPr>
        <w:ind w:firstLine="640"/>
      </w:pPr>
      <w:r>
        <w:rPr>
          <w:rFonts w:hint="eastAsia"/>
        </w:rPr>
        <w:t>（8）高易用性：拖拽上传、实时反馈、键盘快捷操作。</w:t>
      </w:r>
    </w:p>
    <w:p w14:paraId="68C4545A">
      <w:pPr>
        <w:ind w:firstLine="640"/>
      </w:pPr>
      <w:r>
        <w:rPr>
          <w:rFonts w:hint="eastAsia"/>
        </w:rPr>
        <w:t>2.技术原则</w:t>
      </w:r>
    </w:p>
    <w:p w14:paraId="2FCB1F8E">
      <w:pPr>
        <w:ind w:firstLine="640"/>
      </w:pPr>
      <w:r>
        <w:rPr>
          <w:rFonts w:hint="eastAsia"/>
        </w:rPr>
        <w:t>（1）容器化: 使用 Docker 实现环境一致性</w:t>
      </w:r>
    </w:p>
    <w:p w14:paraId="0EE6C6E2">
      <w:pPr>
        <w:ind w:firstLine="640"/>
      </w:pPr>
      <w:r>
        <w:rPr>
          <w:rFonts w:hint="eastAsia"/>
        </w:rPr>
        <w:t>（2）微服务: 服务分离，独立部署</w:t>
      </w:r>
    </w:p>
    <w:p w14:paraId="6A6A0C7B">
      <w:pPr>
        <w:ind w:firstLine="640"/>
      </w:pPr>
      <w:r>
        <w:rPr>
          <w:rFonts w:hint="eastAsia"/>
        </w:rPr>
        <w:t>（3）API 优先: RESTful API设计</w:t>
      </w:r>
    </w:p>
    <w:p w14:paraId="3448B714">
      <w:pPr>
        <w:ind w:firstLine="640"/>
      </w:pPr>
      <w:r>
        <w:rPr>
          <w:rFonts w:hint="eastAsia"/>
        </w:rPr>
        <w:t>（4）数据持久化: 模型和配置数据持久化存储</w:t>
      </w:r>
    </w:p>
    <w:p w14:paraId="10264C27">
      <w:pPr>
        <w:ind w:firstLine="640"/>
      </w:pPr>
      <w:r>
        <w:rPr>
          <w:rFonts w:hint="eastAsia"/>
        </w:rPr>
        <w:t>（5）监控友好: 完善的日志和监控机制</w:t>
      </w:r>
    </w:p>
    <w:p w14:paraId="66E79563">
      <w:pPr>
        <w:pStyle w:val="3"/>
        <w:ind w:firstLine="640"/>
        <w:rPr>
          <w:rFonts w:hint="eastAsia"/>
        </w:rPr>
      </w:pPr>
      <w:r>
        <w:rPr>
          <w:rFonts w:hint="eastAsia"/>
        </w:rPr>
        <w:t>（三）用户界面原型</w:t>
      </w:r>
    </w:p>
    <w:p w14:paraId="6D34F201">
      <w:pPr>
        <w:ind w:firstLine="640"/>
      </w:pPr>
      <w:r>
        <w:t>敏感词检测系统主要由顶部导航栏和三个核心功能标签页组成：文本检测、文档检测和词库管理。</w:t>
      </w:r>
      <w:r>
        <w:rPr>
          <w:rFonts w:hint="eastAsia"/>
        </w:rPr>
        <w:t>图3-1以“文本检测”页面为例。</w:t>
      </w:r>
    </w:p>
    <w:p w14:paraId="2DDB0D0A">
      <w:pPr>
        <w:spacing w:line="240" w:lineRule="auto"/>
        <w:ind w:firstLine="198" w:firstLineChars="62"/>
        <w:jc w:val="center"/>
      </w:pPr>
      <w:r>
        <w:drawing>
          <wp:inline distT="0" distB="0" distL="114300" distR="114300">
            <wp:extent cx="5271770" cy="3021965"/>
            <wp:effectExtent l="0" t="0" r="11430" b="635"/>
            <wp:docPr id="3" name="图片 3" descr="微信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12"/>
                    <pic:cNvPicPr>
                      <a:picLocks noChangeAspect="1"/>
                    </pic:cNvPicPr>
                  </pic:nvPicPr>
                  <pic:blipFill>
                    <a:blip r:embed="rId12"/>
                    <a:stretch>
                      <a:fillRect/>
                    </a:stretch>
                  </pic:blipFill>
                  <pic:spPr>
                    <a:xfrm>
                      <a:off x="0" y="0"/>
                      <a:ext cx="5271770" cy="3021965"/>
                    </a:xfrm>
                    <a:prstGeom prst="rect">
                      <a:avLst/>
                    </a:prstGeom>
                  </pic:spPr>
                </pic:pic>
              </a:graphicData>
            </a:graphic>
          </wp:inline>
        </w:drawing>
      </w:r>
    </w:p>
    <w:p w14:paraId="5A0B261C">
      <w:pPr>
        <w:spacing w:line="240" w:lineRule="auto"/>
        <w:ind w:firstLine="198" w:firstLineChars="62"/>
        <w:jc w:val="center"/>
      </w:pPr>
      <w:r>
        <w:drawing>
          <wp:inline distT="0" distB="0" distL="114300" distR="114300">
            <wp:extent cx="5267960" cy="3018155"/>
            <wp:effectExtent l="0" t="0" r="2540" b="4445"/>
            <wp:docPr id="4" name="图片 4" descr="微信图片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2"/>
                    <pic:cNvPicPr>
                      <a:picLocks noChangeAspect="1"/>
                    </pic:cNvPicPr>
                  </pic:nvPicPr>
                  <pic:blipFill>
                    <a:blip r:embed="rId13"/>
                    <a:stretch>
                      <a:fillRect/>
                    </a:stretch>
                  </pic:blipFill>
                  <pic:spPr>
                    <a:xfrm>
                      <a:off x="0" y="0"/>
                      <a:ext cx="5267960" cy="3018155"/>
                    </a:xfrm>
                    <a:prstGeom prst="rect">
                      <a:avLst/>
                    </a:prstGeom>
                  </pic:spPr>
                </pic:pic>
              </a:graphicData>
            </a:graphic>
          </wp:inline>
        </w:drawing>
      </w:r>
    </w:p>
    <w:p w14:paraId="15AE4151">
      <w:pPr>
        <w:spacing w:line="500" w:lineRule="exact"/>
        <w:ind w:firstLine="560"/>
        <w:jc w:val="center"/>
        <w:rPr>
          <w:sz w:val="28"/>
          <w:szCs w:val="28"/>
        </w:rPr>
      </w:pPr>
      <w:r>
        <w:rPr>
          <w:rFonts w:hint="eastAsia"/>
          <w:sz w:val="28"/>
          <w:szCs w:val="28"/>
        </w:rPr>
        <w:t>图3-1 文本检测界面</w:t>
      </w:r>
    </w:p>
    <w:p w14:paraId="08353117">
      <w:pPr>
        <w:pStyle w:val="2"/>
        <w:ind w:firstLine="640"/>
        <w:rPr>
          <w:rFonts w:hint="eastAsia"/>
        </w:rPr>
      </w:pPr>
      <w:r>
        <w:rPr>
          <w:rFonts w:hint="eastAsia"/>
        </w:rPr>
        <w:t>四、技术方案</w:t>
      </w:r>
    </w:p>
    <w:p w14:paraId="0037A03D">
      <w:pPr>
        <w:pStyle w:val="3"/>
        <w:ind w:firstLine="640"/>
        <w:rPr>
          <w:rFonts w:hint="eastAsia"/>
        </w:rPr>
      </w:pPr>
      <w:r>
        <w:rPr>
          <w:rFonts w:hint="eastAsia"/>
        </w:rPr>
        <w:t>（一）整体架构</w:t>
      </w:r>
    </w:p>
    <w:p w14:paraId="7DF03C85">
      <w:pPr>
        <w:ind w:firstLine="640"/>
      </w:pPr>
      <w:r>
        <w:rPr>
          <w:rFonts w:hint="eastAsia"/>
        </w:rPr>
        <w:t>整体架构如图4-1：</w:t>
      </w:r>
    </w:p>
    <w:p w14:paraId="14B7875F">
      <w:pPr>
        <w:spacing w:line="240" w:lineRule="auto"/>
        <w:ind w:firstLine="640"/>
        <w:jc w:val="center"/>
      </w:pPr>
      <w:r>
        <w:drawing>
          <wp:inline distT="0" distB="0" distL="114300" distR="114300">
            <wp:extent cx="4508500" cy="60198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4508500" cy="6019800"/>
                    </a:xfrm>
                    <a:prstGeom prst="rect">
                      <a:avLst/>
                    </a:prstGeom>
                    <a:noFill/>
                    <a:ln>
                      <a:noFill/>
                    </a:ln>
                  </pic:spPr>
                </pic:pic>
              </a:graphicData>
            </a:graphic>
          </wp:inline>
        </w:drawing>
      </w:r>
    </w:p>
    <w:p w14:paraId="0574004D">
      <w:pPr>
        <w:spacing w:line="500" w:lineRule="exact"/>
        <w:ind w:firstLine="560"/>
        <w:jc w:val="center"/>
        <w:rPr>
          <w:sz w:val="28"/>
          <w:szCs w:val="28"/>
        </w:rPr>
      </w:pPr>
      <w:r>
        <w:rPr>
          <w:rFonts w:hint="eastAsia"/>
          <w:sz w:val="28"/>
          <w:szCs w:val="28"/>
        </w:rPr>
        <w:t>图4-1 整体架构图，对“净语”智能敏感词检测系统的核心架构和</w:t>
      </w:r>
    </w:p>
    <w:p w14:paraId="4A77E8A4">
      <w:pPr>
        <w:spacing w:line="500" w:lineRule="exact"/>
        <w:ind w:firstLine="560"/>
        <w:jc w:val="center"/>
        <w:rPr>
          <w:sz w:val="28"/>
          <w:szCs w:val="28"/>
        </w:rPr>
      </w:pPr>
      <w:r>
        <w:rPr>
          <w:rFonts w:hint="eastAsia"/>
          <w:sz w:val="28"/>
          <w:szCs w:val="28"/>
        </w:rPr>
        <w:t>对应功能进行展示</w:t>
      </w:r>
    </w:p>
    <w:p w14:paraId="1C584150">
      <w:pPr>
        <w:pStyle w:val="3"/>
        <w:ind w:firstLine="640"/>
        <w:rPr>
          <w:rFonts w:hint="eastAsia"/>
        </w:rPr>
      </w:pPr>
      <w:r>
        <w:rPr>
          <w:rFonts w:hint="eastAsia"/>
        </w:rPr>
        <w:t>（二）技术栈选型</w:t>
      </w:r>
    </w:p>
    <w:p w14:paraId="4BDEADE9">
      <w:pPr>
        <w:ind w:firstLine="640"/>
      </w:pPr>
      <w:r>
        <w:rPr>
          <w:rFonts w:hint="eastAsia"/>
        </w:rPr>
        <w:t>技术栈选用及具体技术说明如表4-1：</w:t>
      </w:r>
    </w:p>
    <w:p w14:paraId="3BC0AA19">
      <w:pPr>
        <w:spacing w:line="240" w:lineRule="auto"/>
        <w:ind w:firstLine="640"/>
        <w:jc w:val="center"/>
      </w:pPr>
      <w:r>
        <w:drawing>
          <wp:inline distT="0" distB="0" distL="114300" distR="114300">
            <wp:extent cx="5097145" cy="5752465"/>
            <wp:effectExtent l="0" t="0" r="8255" b="635"/>
            <wp:docPr id="9" name="图片 1" descr="图片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图片_00"/>
                    <pic:cNvPicPr>
                      <a:picLocks noChangeAspect="1"/>
                    </pic:cNvPicPr>
                  </pic:nvPicPr>
                  <pic:blipFill>
                    <a:blip r:embed="rId15"/>
                    <a:srcRect l="10654" t="6208" r="11173" b="10221"/>
                    <a:stretch>
                      <a:fillRect/>
                    </a:stretch>
                  </pic:blipFill>
                  <pic:spPr>
                    <a:xfrm>
                      <a:off x="0" y="0"/>
                      <a:ext cx="5154962" cy="5817157"/>
                    </a:xfrm>
                    <a:prstGeom prst="rect">
                      <a:avLst/>
                    </a:prstGeom>
                    <a:noFill/>
                    <a:ln>
                      <a:noFill/>
                    </a:ln>
                  </pic:spPr>
                </pic:pic>
              </a:graphicData>
            </a:graphic>
          </wp:inline>
        </w:drawing>
      </w:r>
    </w:p>
    <w:p w14:paraId="225E7A90">
      <w:pPr>
        <w:spacing w:line="500" w:lineRule="exact"/>
        <w:ind w:firstLine="560"/>
        <w:jc w:val="center"/>
      </w:pPr>
      <w:r>
        <w:rPr>
          <w:rFonts w:hint="eastAsia"/>
          <w:sz w:val="28"/>
          <w:szCs w:val="28"/>
        </w:rPr>
        <w:t>表4-1 技术栈表，对系统各分段使用的技术栈进行介绍和说明</w:t>
      </w:r>
      <w:bookmarkStart w:id="0" w:name="_GoBack"/>
      <w:bookmarkEnd w:id="0"/>
    </w:p>
    <w:p w14:paraId="54FD7A5D">
      <w:pPr>
        <w:pStyle w:val="3"/>
        <w:ind w:firstLine="640"/>
        <w:rPr>
          <w:rFonts w:hint="eastAsia"/>
        </w:rPr>
      </w:pPr>
      <w:r>
        <w:rPr>
          <w:rFonts w:hint="eastAsia"/>
        </w:rPr>
        <w:t>（三）关键算法说明</w:t>
      </w:r>
    </w:p>
    <w:p w14:paraId="5FCC7A73">
      <w:pPr>
        <w:ind w:firstLine="640"/>
      </w:pPr>
      <w:r>
        <w:rPr>
          <w:rFonts w:hint="eastAsia"/>
        </w:rPr>
        <w:t>1.规则匹配引擎的算法架构</w:t>
      </w:r>
    </w:p>
    <w:p w14:paraId="2800C369">
      <w:pPr>
        <w:ind w:firstLine="640"/>
      </w:pPr>
      <w:r>
        <w:rPr>
          <w:rFonts w:hint="eastAsia"/>
        </w:rPr>
        <w:t>在“净语”智能内容安全检测系统中，规则匹配引擎是第一道防线，负责对输入文本进行毫秒级扫描，快速识别明确违规内容。为兼顾匹配效率与规则灵活性，系统采用 AC自动机 + DFA 双引擎融合架构：</w:t>
      </w:r>
    </w:p>
    <w:p w14:paraId="11CBDD15">
      <w:pPr>
        <w:ind w:firstLine="640"/>
      </w:pPr>
      <w:r>
        <w:rPr>
          <w:rFonts w:hint="eastAsia"/>
        </w:rPr>
        <w:t>AC自动机：用于大规模敏感词库的多模式精确匹配</w:t>
      </w:r>
    </w:p>
    <w:p w14:paraId="052E3566">
      <w:pPr>
        <w:ind w:firstLine="640"/>
      </w:pPr>
      <w:r>
        <w:rPr>
          <w:rFonts w:hint="eastAsia"/>
        </w:rPr>
        <w:t>DFA：用于复杂规则（如正则、变体、拼音绕过）的状态机驱动识别。</w:t>
      </w:r>
    </w:p>
    <w:p w14:paraId="0F65701E">
      <w:pPr>
        <w:ind w:firstLine="640"/>
      </w:pPr>
      <w:r>
        <w:rPr>
          <w:rFonts w:hint="eastAsia"/>
        </w:rPr>
        <w:t>其总体架构如图4-2。</w:t>
      </w:r>
    </w:p>
    <w:p w14:paraId="46D8BF67">
      <w:pPr>
        <w:spacing w:line="240" w:lineRule="auto"/>
        <w:ind w:firstLine="640"/>
        <w:jc w:val="center"/>
      </w:pPr>
      <w:r>
        <w:rPr>
          <w:rFonts w:hint="eastAsia"/>
        </w:rPr>
        <w:drawing>
          <wp:inline distT="0" distB="0" distL="114300" distR="114300">
            <wp:extent cx="3320415" cy="4324985"/>
            <wp:effectExtent l="0" t="0" r="6985" b="5715"/>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6"/>
                    <a:stretch>
                      <a:fillRect/>
                    </a:stretch>
                  </pic:blipFill>
                  <pic:spPr>
                    <a:xfrm>
                      <a:off x="0" y="0"/>
                      <a:ext cx="3320415" cy="4324985"/>
                    </a:xfrm>
                    <a:prstGeom prst="rect">
                      <a:avLst/>
                    </a:prstGeom>
                  </pic:spPr>
                </pic:pic>
              </a:graphicData>
            </a:graphic>
          </wp:inline>
        </w:drawing>
      </w:r>
    </w:p>
    <w:p w14:paraId="16CC4C88">
      <w:pPr>
        <w:spacing w:line="500" w:lineRule="exact"/>
        <w:ind w:firstLine="560"/>
        <w:jc w:val="center"/>
        <w:rPr>
          <w:sz w:val="28"/>
          <w:szCs w:val="28"/>
        </w:rPr>
      </w:pPr>
      <w:r>
        <w:rPr>
          <w:rFonts w:hint="eastAsia"/>
          <w:sz w:val="28"/>
          <w:szCs w:val="28"/>
        </w:rPr>
        <w:t>图4-2 规则匹配引擎的算法架构图</w:t>
      </w:r>
    </w:p>
    <w:p w14:paraId="0F8108F9">
      <w:pPr>
        <w:pStyle w:val="3"/>
        <w:ind w:firstLine="640"/>
        <w:rPr>
          <w:rFonts w:ascii="Times New Roman" w:hAnsi="Times New Roman" w:eastAsia="仿宋_GB2312" w:cstheme="minorBidi"/>
          <w:szCs w:val="24"/>
        </w:rPr>
      </w:pPr>
      <w:r>
        <w:rPr>
          <w:rFonts w:hint="eastAsia" w:ascii="Times New Roman" w:hAnsi="Times New Roman" w:eastAsia="仿宋_GB2312" w:cstheme="minorBidi"/>
          <w:szCs w:val="24"/>
        </w:rPr>
        <w:t>AC自动机是由Alfred Aho与Margaret Corasick于1975年提出的多模式字符串匹配算法，可在单次文本扫描中同时检测多个关键词，其时间复杂度接近文本长度O(n)，尤其适用于数万至百万级规模的敏感词库场景。该算法基于Trie树结构构建，通过引入失败指针与输出指针两大机制提升匹配效率，在系统中主要承担支持热更新词库管理、提升检测性能与优化内存占用的作用。</w:t>
      </w:r>
    </w:p>
    <w:p w14:paraId="6620148E">
      <w:pPr>
        <w:pStyle w:val="3"/>
        <w:ind w:firstLine="640"/>
        <w:rPr>
          <w:rFonts w:ascii="Times New Roman" w:hAnsi="Times New Roman" w:eastAsia="仿宋_GB2312" w:cstheme="minorBidi"/>
          <w:szCs w:val="24"/>
        </w:rPr>
      </w:pPr>
      <w:r>
        <w:rPr>
          <w:rFonts w:hint="eastAsia" w:ascii="Times New Roman" w:hAnsi="Times New Roman" w:eastAsia="仿宋_GB2312" w:cstheme="minorBidi"/>
          <w:szCs w:val="24"/>
        </w:rPr>
        <w:t>DFA（确定有限状态机）作为一种抽象计算模型，广泛应用于正则表达式引擎与词法分析器。它通过状态转移表驱动，能在固定时间内判定输入是否符合特定模式，尤其适用于处理复杂规则、变体表达及拼音绕过等非标准文本。DFA由状态集合、输入字符集、转移函数、起始状态和接受状态五个核心要素构成，在系统中主要用于变体识别、正则匹配支持与执行性能优化。</w:t>
      </w:r>
    </w:p>
    <w:p w14:paraId="2EC66C35">
      <w:pPr>
        <w:ind w:firstLine="640"/>
      </w:pPr>
      <w:r>
        <w:rPr>
          <w:rFonts w:hint="eastAsia"/>
        </w:rPr>
        <w:t>2.AI服务(Ollama)的算法架构</w:t>
      </w:r>
    </w:p>
    <w:p w14:paraId="7F4B04A7">
      <w:pPr>
        <w:ind w:firstLine="640"/>
      </w:pPr>
      <w:r>
        <w:rPr>
          <w:rFonts w:hint="eastAsia"/>
        </w:rPr>
        <w:t>在“净语”智能内容安全检测系统中，大语言模型（LLM） 是规则匹配引擎之后的“智能大脑”，负责对存疑内容进行语义理解、上下文分析与风险意图识别。为实现数据安全、低延迟、可私有化部署的目标，系统推荐采用 Ollama 作为本地大模型运行与管理平台。</w:t>
      </w:r>
    </w:p>
    <w:p w14:paraId="0F4CCF88">
      <w:pPr>
        <w:ind w:firstLine="640"/>
      </w:pPr>
      <w:r>
        <w:rPr>
          <w:rFonts w:hint="eastAsia"/>
        </w:rPr>
        <w:t>其总体架构如图4-3。</w:t>
      </w:r>
    </w:p>
    <w:p w14:paraId="211A875A">
      <w:pPr>
        <w:spacing w:line="240" w:lineRule="auto"/>
        <w:ind w:firstLine="640"/>
        <w:jc w:val="center"/>
      </w:pPr>
      <w:r>
        <w:drawing>
          <wp:inline distT="0" distB="0" distL="114300" distR="114300">
            <wp:extent cx="5144770" cy="3324225"/>
            <wp:effectExtent l="0" t="0" r="11430" b="3175"/>
            <wp:docPr id="10" name="图片 1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
                    <pic:cNvPicPr>
                      <a:picLocks noChangeAspect="1"/>
                    </pic:cNvPicPr>
                  </pic:nvPicPr>
                  <pic:blipFill>
                    <a:blip r:embed="rId17"/>
                    <a:stretch>
                      <a:fillRect/>
                    </a:stretch>
                  </pic:blipFill>
                  <pic:spPr>
                    <a:xfrm>
                      <a:off x="0" y="0"/>
                      <a:ext cx="5144770" cy="3324225"/>
                    </a:xfrm>
                    <a:prstGeom prst="rect">
                      <a:avLst/>
                    </a:prstGeom>
                  </pic:spPr>
                </pic:pic>
              </a:graphicData>
            </a:graphic>
          </wp:inline>
        </w:drawing>
      </w:r>
    </w:p>
    <w:p w14:paraId="28EEAB0D">
      <w:pPr>
        <w:ind w:firstLine="560"/>
        <w:jc w:val="center"/>
      </w:pPr>
      <w:r>
        <w:rPr>
          <w:rFonts w:hint="eastAsia"/>
          <w:sz w:val="28"/>
          <w:szCs w:val="28"/>
        </w:rPr>
        <w:t>图4-3  AI服务（Ollama）的算法架构图</w:t>
      </w:r>
    </w:p>
    <w:p w14:paraId="17C1D3E0">
      <w:pPr>
        <w:ind w:firstLine="640"/>
      </w:pPr>
      <w:r>
        <w:rPr>
          <w:rFonts w:hint="eastAsia"/>
        </w:rPr>
        <w:t>Ollama</w:t>
      </w:r>
      <w:r>
        <w:t>是一个开源的本地大模型运行框架，由Ollama公司开发，旨在让开发者能够在本地机器或私有服务器上轻松下载、运行和管理大型语言模型，无需依赖公有云API。Ollama</w:t>
      </w:r>
      <w:r>
        <w:rPr>
          <w:rFonts w:hint="eastAsia"/>
        </w:rPr>
        <w:t>具有</w:t>
      </w:r>
      <w:r>
        <w:t>模型即服务</w:t>
      </w:r>
      <w:r>
        <w:rPr>
          <w:rFonts w:hint="eastAsia"/>
        </w:rPr>
        <w:t>，一键拉取主流模型，本地运行、数据不出内网，轻量高效、资源占用可控，RESTful API 接口，支持模型定制与微调等诸多优点。本系统在设计过程中根据实验结果对比，选用Qwen2.5：7B，使得模型检测速度最大化。</w:t>
      </w:r>
    </w:p>
    <w:p w14:paraId="2D560E13">
      <w:pPr>
        <w:pStyle w:val="3"/>
        <w:ind w:firstLine="640"/>
        <w:rPr>
          <w:rFonts w:hint="eastAsia"/>
        </w:rPr>
      </w:pPr>
      <w:r>
        <w:rPr>
          <w:rFonts w:hint="eastAsia"/>
        </w:rPr>
        <w:t>（四）数据流与安全性</w:t>
      </w:r>
    </w:p>
    <w:p w14:paraId="56D56A61">
      <w:pPr>
        <w:ind w:firstLine="640"/>
      </w:pPr>
      <w:r>
        <w:rPr>
          <w:rFonts w:hint="eastAsia"/>
        </w:rPr>
        <w:t>1、所有数据在内存中处理，不落盘存储；</w:t>
      </w:r>
    </w:p>
    <w:p w14:paraId="723D6219">
      <w:pPr>
        <w:ind w:firstLine="640"/>
      </w:pPr>
      <w:r>
        <w:rPr>
          <w:rFonts w:hint="eastAsia"/>
        </w:rPr>
        <w:t>2、文件解析后立即释放资源；</w:t>
      </w:r>
    </w:p>
    <w:p w14:paraId="76CFD155">
      <w:pPr>
        <w:ind w:firstLine="640"/>
      </w:pPr>
      <w:r>
        <w:rPr>
          <w:rFonts w:hint="eastAsia"/>
        </w:rPr>
        <w:t>3、支持 HTTPS + JWT 认证，保障传输安全；</w:t>
      </w:r>
    </w:p>
    <w:p w14:paraId="23EBA3B6">
      <w:pPr>
        <w:ind w:firstLine="640"/>
      </w:pPr>
      <w:r>
        <w:rPr>
          <w:rFonts w:hint="eastAsia"/>
        </w:rPr>
        <w:t>4、可选开启审计日志（记录操作时间、IP、结果摘要）。</w:t>
      </w:r>
    </w:p>
    <w:p w14:paraId="1E006717">
      <w:pPr>
        <w:pStyle w:val="2"/>
        <w:ind w:firstLine="640"/>
        <w:rPr>
          <w:rFonts w:hint="eastAsia" w:ascii="楷体" w:hAnsi="楷体" w:eastAsia="楷体" w:cs="楷体"/>
        </w:rPr>
      </w:pPr>
      <w:r>
        <w:rPr>
          <w:rFonts w:hint="eastAsia"/>
        </w:rPr>
        <w:t>五、功能使用描述</w:t>
      </w:r>
    </w:p>
    <w:p w14:paraId="07F6A5D7">
      <w:pPr>
        <w:pStyle w:val="3"/>
        <w:ind w:firstLine="640"/>
        <w:rPr>
          <w:rFonts w:hint="eastAsia"/>
        </w:rPr>
      </w:pPr>
      <w:r>
        <w:rPr>
          <w:rFonts w:hint="eastAsia"/>
        </w:rPr>
        <w:t>（一）</w:t>
      </w:r>
      <w:r>
        <w:t>顶部导航栏</w:t>
      </w:r>
    </w:p>
    <w:p w14:paraId="5DE2B985">
      <w:pPr>
        <w:ind w:firstLine="640"/>
      </w:pPr>
      <w:r>
        <w:rPr>
          <w:rFonts w:hint="eastAsia"/>
        </w:rPr>
        <w:t>顶部导航栏主要对页面进行展示，以及对三大任务进行分区和导航，主要包括两个功能：</w:t>
      </w:r>
    </w:p>
    <w:p w14:paraId="577D4546">
      <w:pPr>
        <w:ind w:firstLine="640"/>
      </w:pPr>
      <w:r>
        <w:rPr>
          <w:rFonts w:hint="eastAsia"/>
        </w:rPr>
        <w:t>1、</w:t>
      </w:r>
      <w:r>
        <w:t>显示系统的系统标题，标识当前应用</w:t>
      </w:r>
      <w:r>
        <w:rPr>
          <w:rFonts w:hint="eastAsia"/>
        </w:rPr>
        <w:t>；</w:t>
      </w:r>
    </w:p>
    <w:p w14:paraId="68649B44">
      <w:pPr>
        <w:ind w:firstLine="640"/>
        <w:rPr>
          <w:rFonts w:hint="eastAsia" w:ascii="楷体" w:hAnsi="楷体" w:eastAsia="楷体" w:cs="楷体"/>
          <w:szCs w:val="32"/>
        </w:rPr>
      </w:pPr>
      <w:r>
        <w:rPr>
          <w:rFonts w:hint="eastAsia"/>
        </w:rPr>
        <w:t>2、</w:t>
      </w:r>
      <w:r>
        <w:t>提供标签页切换功能，支持用户在</w:t>
      </w:r>
      <w:r>
        <w:rPr>
          <w:rFonts w:hint="eastAsia"/>
        </w:rPr>
        <w:t>“</w:t>
      </w:r>
      <w:r>
        <w:t>文本检测</w:t>
      </w:r>
      <w:r>
        <w:rPr>
          <w:rFonts w:hint="eastAsia"/>
        </w:rPr>
        <w:t>”</w:t>
      </w:r>
      <w:r>
        <w:t>、</w:t>
      </w:r>
      <w:r>
        <w:rPr>
          <w:rFonts w:hint="eastAsia"/>
        </w:rPr>
        <w:t>“</w:t>
      </w:r>
      <w:r>
        <w:t>文档检测</w:t>
      </w:r>
      <w:r>
        <w:rPr>
          <w:rFonts w:hint="eastAsia"/>
        </w:rPr>
        <w:t>”</w:t>
      </w:r>
      <w:r>
        <w:t>和</w:t>
      </w:r>
      <w:r>
        <w:rPr>
          <w:rFonts w:hint="eastAsia"/>
        </w:rPr>
        <w:t>“</w:t>
      </w:r>
      <w:r>
        <w:t>词库管理</w:t>
      </w:r>
      <w:r>
        <w:rPr>
          <w:rFonts w:hint="eastAsia"/>
        </w:rPr>
        <w:t>”</w:t>
      </w:r>
      <w:r>
        <w:t>之间自由切换。</w:t>
      </w:r>
    </w:p>
    <w:p w14:paraId="6599B215">
      <w:pPr>
        <w:pStyle w:val="3"/>
        <w:ind w:firstLine="640"/>
        <w:rPr>
          <w:rFonts w:hint="eastAsia"/>
        </w:rPr>
      </w:pPr>
      <w:r>
        <w:rPr>
          <w:rFonts w:hint="eastAsia"/>
        </w:rPr>
        <w:t>（二）实时文本检测</w:t>
      </w:r>
    </w:p>
    <w:p w14:paraId="0B105102">
      <w:pPr>
        <w:ind w:firstLine="640"/>
      </w:pPr>
      <w:r>
        <w:t>该模块用于对用户输入的纯文本内容进行实时敏感词检测，包含</w:t>
      </w:r>
      <w:r>
        <w:rPr>
          <w:rFonts w:hint="eastAsia"/>
        </w:rPr>
        <w:t>五个</w:t>
      </w:r>
      <w:r>
        <w:t>功能组件：</w:t>
      </w:r>
    </w:p>
    <w:p w14:paraId="030C26B1">
      <w:pPr>
        <w:ind w:firstLine="640"/>
      </w:pPr>
      <w:r>
        <w:rPr>
          <w:rFonts w:hint="eastAsia"/>
        </w:rPr>
        <w:t>1.</w:t>
      </w:r>
      <w:r>
        <w:t>文本输入区域：提供多行文本框，供用户粘贴或输入待检测文本</w:t>
      </w:r>
      <w:r>
        <w:rPr>
          <w:rFonts w:hint="eastAsia"/>
        </w:rPr>
        <w:t>；</w:t>
      </w:r>
    </w:p>
    <w:p w14:paraId="1C3E1357">
      <w:pPr>
        <w:ind w:firstLine="640"/>
      </w:pPr>
      <w:r>
        <w:rPr>
          <w:rFonts w:hint="eastAsia"/>
        </w:rPr>
        <w:t>2.</w:t>
      </w:r>
      <w:r>
        <w:t>严格模式选择：提供</w:t>
      </w:r>
      <w:r>
        <w:rPr>
          <w:rFonts w:hint="eastAsia"/>
        </w:rPr>
        <w:t>“</w:t>
      </w:r>
      <w:r>
        <w:t>严格模式</w:t>
      </w:r>
      <w:r>
        <w:rPr>
          <w:rFonts w:hint="eastAsia"/>
        </w:rPr>
        <w:t>”</w:t>
      </w:r>
      <w:r>
        <w:t>与</w:t>
      </w:r>
      <w:r>
        <w:rPr>
          <w:rFonts w:hint="eastAsia"/>
        </w:rPr>
        <w:t>“默认</w:t>
      </w:r>
      <w:r>
        <w:t>模式</w:t>
      </w:r>
      <w:r>
        <w:rPr>
          <w:rFonts w:hint="eastAsia"/>
        </w:rPr>
        <w:t>”</w:t>
      </w:r>
      <w:r>
        <w:t>切换，控制匹配策略（如是否匹配变体、谐音等）</w:t>
      </w:r>
      <w:r>
        <w:rPr>
          <w:rFonts w:hint="eastAsia"/>
        </w:rPr>
        <w:t>；</w:t>
      </w:r>
    </w:p>
    <w:p w14:paraId="5AD7EA9F">
      <w:pPr>
        <w:ind w:firstLine="640"/>
      </w:pPr>
      <w:r>
        <w:rPr>
          <w:rFonts w:hint="eastAsia"/>
        </w:rPr>
        <w:t>3.</w:t>
      </w:r>
      <w:r>
        <w:t>字符计数显示：实时统计并显示当前输入文本的字符数量</w:t>
      </w:r>
      <w:r>
        <w:rPr>
          <w:rFonts w:hint="eastAsia"/>
        </w:rPr>
        <w:t>；</w:t>
      </w:r>
    </w:p>
    <w:p w14:paraId="75ED95E2">
      <w:pPr>
        <w:ind w:firstLine="640"/>
      </w:pPr>
      <w:r>
        <w:rPr>
          <w:rFonts w:hint="eastAsia"/>
        </w:rPr>
        <w:t>4.</w:t>
      </w:r>
      <w:r>
        <w:t>检测按钮：触发敏感词检测流程，启动分析</w:t>
      </w:r>
      <w:r>
        <w:rPr>
          <w:rFonts w:hint="eastAsia"/>
        </w:rPr>
        <w:t>；</w:t>
      </w:r>
    </w:p>
    <w:p w14:paraId="711BE606">
      <w:pPr>
        <w:ind w:firstLine="640"/>
      </w:pPr>
      <w:r>
        <w:rPr>
          <w:rFonts w:hint="eastAsia"/>
        </w:rPr>
        <w:t>5.</w:t>
      </w:r>
      <w:r>
        <w:t>检测结果展示：以高亮或列表形式展示检测出的敏感词及其位置、所属词库等信息。</w:t>
      </w:r>
    </w:p>
    <w:p w14:paraId="4BEDFA63">
      <w:pPr>
        <w:ind w:firstLine="640"/>
      </w:pPr>
      <w:r>
        <w:rPr>
          <w:rFonts w:hint="eastAsia"/>
        </w:rPr>
        <w:t>进入“文本检测”标签页，在文本框中输入内容（支持粘贴）后，系统自动计数并实时高亮潜在风险词，点击【开始检测】或按 Ctrl+Enter查看结果，结果共分为六个部分：</w:t>
      </w:r>
    </w:p>
    <w:p w14:paraId="68FFAD14">
      <w:pPr>
        <w:ind w:firstLine="640"/>
      </w:pPr>
      <w:r>
        <w:rPr>
          <w:rFonts w:hint="eastAsia"/>
        </w:rPr>
        <w:t>一是原始文本，对识别的文本进行显示；</w:t>
      </w:r>
    </w:p>
    <w:p w14:paraId="2C7BE8BB">
      <w:pPr>
        <w:ind w:firstLine="640"/>
      </w:pPr>
      <w:r>
        <w:rPr>
          <w:rFonts w:hint="eastAsia"/>
        </w:rPr>
        <w:t>二是使用的词库，显示当前文本检测使用的敏感词库；</w:t>
      </w:r>
    </w:p>
    <w:p w14:paraId="1BB2F80E">
      <w:pPr>
        <w:ind w:firstLine="640"/>
      </w:pPr>
      <w:r>
        <w:rPr>
          <w:rFonts w:hint="eastAsia"/>
        </w:rPr>
        <w:t>三是规则引擎检测，显示使用规则引擎模式检测的结果，并用红绿两种颜色进行高亮处理：</w:t>
      </w:r>
    </w:p>
    <w:p w14:paraId="75F9A0BE">
      <w:pPr>
        <w:ind w:firstLine="640"/>
      </w:pPr>
      <w:r>
        <w:rPr>
          <w:rFonts w:hint="eastAsia"/>
        </w:rPr>
        <w:t>跳过（绿色）：未使用规则引擎检测</w:t>
      </w:r>
    </w:p>
    <w:p w14:paraId="6E70C048">
      <w:pPr>
        <w:ind w:firstLine="640"/>
      </w:pPr>
      <w:r>
        <w:rPr>
          <w:rFonts w:hint="eastAsia"/>
        </w:rPr>
        <w:t>正常（绿色）：规则引擎检测无异常</w:t>
      </w:r>
    </w:p>
    <w:p w14:paraId="3F1B9226">
      <w:pPr>
        <w:ind w:firstLine="640"/>
      </w:pPr>
      <w:r>
        <w:rPr>
          <w:rFonts w:hint="eastAsia"/>
        </w:rPr>
        <w:t>异常（红色）：敏感词个数+具体敏感词</w:t>
      </w:r>
    </w:p>
    <w:p w14:paraId="318B8C5D">
      <w:pPr>
        <w:ind w:firstLine="640"/>
      </w:pPr>
      <w:r>
        <w:rPr>
          <w:rFonts w:hint="eastAsia"/>
        </w:rPr>
        <w:t>四是大模型检测，显示使用大模型模式检测的结果，并用红绿两种颜色进行高亮处理：</w:t>
      </w:r>
    </w:p>
    <w:p w14:paraId="51CF7D10">
      <w:pPr>
        <w:ind w:firstLine="640"/>
      </w:pPr>
      <w:r>
        <w:rPr>
          <w:rFonts w:hint="eastAsia"/>
        </w:rPr>
        <w:t>跳过（绿色）：未使用大模型检测</w:t>
      </w:r>
    </w:p>
    <w:p w14:paraId="4B657E7E">
      <w:pPr>
        <w:ind w:firstLine="640"/>
      </w:pPr>
      <w:r>
        <w:rPr>
          <w:rFonts w:hint="eastAsia"/>
        </w:rPr>
        <w:t>正常（绿色）：大模型检测无异常</w:t>
      </w:r>
    </w:p>
    <w:p w14:paraId="242691D2">
      <w:pPr>
        <w:ind w:firstLine="640"/>
      </w:pPr>
      <w:r>
        <w:rPr>
          <w:rFonts w:hint="eastAsia"/>
        </w:rPr>
        <w:t>敏感（红色）：大模型检测结果异常</w:t>
      </w:r>
    </w:p>
    <w:p w14:paraId="058D8F8E">
      <w:pPr>
        <w:ind w:firstLine="640"/>
      </w:pPr>
      <w:r>
        <w:rPr>
          <w:rFonts w:hint="eastAsia"/>
        </w:rPr>
        <w:t>五是检测用时，显示规则引擎检测用时、大模型检测用时、总用时，其中规则引擎检测用时包括预处理用时，AC用时和DFA用时；</w:t>
      </w:r>
    </w:p>
    <w:p w14:paraId="4AD5BDBE">
      <w:pPr>
        <w:ind w:firstLine="640"/>
      </w:pPr>
      <w:r>
        <w:rPr>
          <w:rFonts w:hint="eastAsia"/>
        </w:rPr>
        <w:t>六是最终结果，文本检测的最终结果，综合规则引擎检测和大模型检测结果，并用红绿两种颜色进行高亮处理：</w:t>
      </w:r>
    </w:p>
    <w:p w14:paraId="601D2FCC">
      <w:pPr>
        <w:ind w:firstLine="640"/>
      </w:pPr>
      <w:r>
        <w:rPr>
          <w:rFonts w:hint="eastAsia"/>
        </w:rPr>
        <w:t>正常（绿色）：检测无异常</w:t>
      </w:r>
    </w:p>
    <w:p w14:paraId="751101CE">
      <w:pPr>
        <w:ind w:firstLine="640"/>
      </w:pPr>
      <w:r>
        <w:rPr>
          <w:rFonts w:hint="eastAsia"/>
        </w:rPr>
        <w:t>敏感（红色）：检测结果异常</w:t>
      </w:r>
    </w:p>
    <w:p w14:paraId="7551316F">
      <w:pPr>
        <w:ind w:firstLine="640"/>
      </w:pPr>
      <w:r>
        <w:rPr>
          <w:rFonts w:hint="eastAsia"/>
        </w:rPr>
        <w:t>具体功能使用及检测流程如图5-1：</w:t>
      </w:r>
    </w:p>
    <w:p w14:paraId="4FFCCCCB">
      <w:pPr>
        <w:spacing w:line="240" w:lineRule="auto"/>
        <w:ind w:firstLine="640"/>
        <w:jc w:val="center"/>
      </w:pPr>
      <w:r>
        <w:drawing>
          <wp:inline distT="0" distB="0" distL="114300" distR="114300">
            <wp:extent cx="4570730" cy="72631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589007" cy="7291659"/>
                    </a:xfrm>
                    <a:prstGeom prst="rect">
                      <a:avLst/>
                    </a:prstGeom>
                    <a:noFill/>
                    <a:ln>
                      <a:noFill/>
                    </a:ln>
                  </pic:spPr>
                </pic:pic>
              </a:graphicData>
            </a:graphic>
          </wp:inline>
        </w:drawing>
      </w:r>
    </w:p>
    <w:p w14:paraId="4091FBA7">
      <w:pPr>
        <w:ind w:firstLine="560"/>
        <w:jc w:val="center"/>
        <w:rPr>
          <w:sz w:val="28"/>
          <w:szCs w:val="28"/>
        </w:rPr>
      </w:pPr>
      <w:r>
        <w:rPr>
          <w:rFonts w:hint="eastAsia"/>
          <w:sz w:val="28"/>
          <w:szCs w:val="28"/>
        </w:rPr>
        <w:t>图5-1实时文本检测流程图</w:t>
      </w:r>
    </w:p>
    <w:p w14:paraId="4280EDAC">
      <w:pPr>
        <w:pStyle w:val="3"/>
        <w:ind w:firstLine="640"/>
        <w:rPr>
          <w:rFonts w:hint="eastAsia"/>
        </w:rPr>
      </w:pPr>
      <w:r>
        <w:rPr>
          <w:rFonts w:hint="eastAsia"/>
        </w:rPr>
        <w:t>（三）文档检测</w:t>
      </w:r>
    </w:p>
    <w:p w14:paraId="02E6C2D7">
      <w:pPr>
        <w:ind w:firstLine="640"/>
      </w:pPr>
      <w:r>
        <w:t>该模块支持上传并检测包含文本的文档文件，具体包括</w:t>
      </w:r>
      <w:r>
        <w:rPr>
          <w:rFonts w:hint="eastAsia"/>
        </w:rPr>
        <w:t>五个</w:t>
      </w:r>
      <w:r>
        <w:t>功能：</w:t>
      </w:r>
    </w:p>
    <w:p w14:paraId="509E9F4F">
      <w:pPr>
        <w:ind w:firstLine="640"/>
      </w:pPr>
      <w:r>
        <w:rPr>
          <w:rFonts w:hint="eastAsia"/>
        </w:rPr>
        <w:t>1.</w:t>
      </w:r>
      <w:r>
        <w:t>文件上传区域：提供文件选择按钮，支持用户选择本地文件</w:t>
      </w:r>
      <w:r>
        <w:rPr>
          <w:rFonts w:hint="eastAsia"/>
        </w:rPr>
        <w:t>；</w:t>
      </w:r>
    </w:p>
    <w:p w14:paraId="1706F28E">
      <w:pPr>
        <w:ind w:firstLine="640"/>
      </w:pPr>
      <w:r>
        <w:rPr>
          <w:rFonts w:hint="eastAsia"/>
        </w:rPr>
        <w:t>2.</w:t>
      </w:r>
      <w:r>
        <w:t>拖拽上传支持：支持将文件直接拖拽至指定区域完成上传</w:t>
      </w:r>
      <w:r>
        <w:rPr>
          <w:rFonts w:hint="eastAsia"/>
        </w:rPr>
        <w:t>；</w:t>
      </w:r>
    </w:p>
    <w:p w14:paraId="2020BAD5">
      <w:pPr>
        <w:ind w:firstLine="640"/>
      </w:pPr>
      <w:r>
        <w:rPr>
          <w:rFonts w:hint="eastAsia"/>
        </w:rPr>
        <w:t>3.</w:t>
      </w:r>
      <w:r>
        <w:t>文件信息显示：显示已上传文件的名称、大小、格式等基本信息</w:t>
      </w:r>
      <w:r>
        <w:rPr>
          <w:rFonts w:hint="eastAsia"/>
        </w:rPr>
        <w:t>；</w:t>
      </w:r>
    </w:p>
    <w:p w14:paraId="30E536A2">
      <w:pPr>
        <w:ind w:firstLine="640"/>
      </w:pPr>
      <w:r>
        <w:rPr>
          <w:rFonts w:hint="eastAsia"/>
        </w:rPr>
        <w:t>4.</w:t>
      </w:r>
      <w:r>
        <w:t>检测按钮：启动文档内容解析与敏感词检测</w:t>
      </w:r>
      <w:r>
        <w:rPr>
          <w:rFonts w:hint="eastAsia"/>
        </w:rPr>
        <w:t>；</w:t>
      </w:r>
    </w:p>
    <w:p w14:paraId="2D7A0D34">
      <w:pPr>
        <w:ind w:firstLine="640"/>
      </w:pPr>
      <w:r>
        <w:rPr>
          <w:rFonts w:hint="eastAsia"/>
        </w:rPr>
        <w:t>5.</w:t>
      </w:r>
      <w:r>
        <w:t>检测结果展示：展示文档中检测出的敏感词列表及所在段落或页码信息。</w:t>
      </w:r>
    </w:p>
    <w:p w14:paraId="4F9BF2FF">
      <w:pPr>
        <w:ind w:firstLine="640"/>
      </w:pPr>
      <w:r>
        <w:rPr>
          <w:rFonts w:hint="eastAsia"/>
        </w:rPr>
        <w:t>切换至「文档检测」标签页后，灵活选取上传方式，支持拖拽文件或点击选择文件，同时支持txt、doc、 docx、 pdf、 jpg、 png等多种格式上传，而后系统自动对文件大小、解析后字符数进行校验：</w:t>
      </w:r>
    </w:p>
    <w:p w14:paraId="4433757C">
      <w:pPr>
        <w:ind w:firstLine="640"/>
      </w:pPr>
      <w:r>
        <w:rPr>
          <w:rFonts w:hint="eastAsia"/>
        </w:rPr>
        <w:t>文件大小 ≤ 10MB</w:t>
      </w:r>
    </w:p>
    <w:p w14:paraId="4258BFEC">
      <w:pPr>
        <w:ind w:firstLine="640"/>
      </w:pPr>
      <w:r>
        <w:rPr>
          <w:rFonts w:hint="eastAsia"/>
        </w:rPr>
        <w:t>解析后字符 ≤ 10,000</w:t>
      </w:r>
    </w:p>
    <w:p w14:paraId="65667476">
      <w:pPr>
        <w:ind w:firstLine="640"/>
      </w:pPr>
      <w:r>
        <w:rPr>
          <w:rFonts w:hint="eastAsia"/>
        </w:rPr>
        <w:t>若通过，则开始解析，按照文件类型调用相应的解析工具：</w:t>
      </w:r>
    </w:p>
    <w:p w14:paraId="1AEED4CB">
      <w:pPr>
        <w:ind w:firstLine="640"/>
      </w:pPr>
      <w:r>
        <w:rPr>
          <w:rFonts w:hint="eastAsia"/>
        </w:rPr>
        <w:t>TXT文档：直接读取</w:t>
      </w:r>
    </w:p>
    <w:p w14:paraId="15678D98">
      <w:pPr>
        <w:ind w:firstLine="640"/>
      </w:pPr>
      <w:r>
        <w:rPr>
          <w:rFonts w:hint="eastAsia"/>
        </w:rPr>
        <w:t>PDF 文档：PyPDF2解析</w:t>
      </w:r>
    </w:p>
    <w:p w14:paraId="3D57830D">
      <w:pPr>
        <w:ind w:firstLine="640"/>
      </w:pPr>
      <w:r>
        <w:rPr>
          <w:rFonts w:hint="eastAsia"/>
        </w:rPr>
        <w:t>DOCX文档：python-docx解析</w:t>
      </w:r>
    </w:p>
    <w:p w14:paraId="14633681">
      <w:pPr>
        <w:ind w:firstLine="640"/>
      </w:pPr>
      <w:r>
        <w:rPr>
          <w:rFonts w:hint="eastAsia"/>
        </w:rPr>
        <w:t>DOC文档：antiword解析工具</w:t>
      </w:r>
    </w:p>
    <w:p w14:paraId="2667BD8C">
      <w:pPr>
        <w:ind w:firstLine="640"/>
      </w:pPr>
      <w:r>
        <w:rPr>
          <w:rFonts w:hint="eastAsia"/>
        </w:rPr>
        <w:t>OCR：pytesseract文字识别</w:t>
      </w:r>
    </w:p>
    <w:p w14:paraId="265F12C9">
      <w:pPr>
        <w:ind w:firstLine="640"/>
      </w:pPr>
      <w:r>
        <w:rPr>
          <w:rFonts w:hint="eastAsia"/>
        </w:rPr>
        <w:t>点击【开始检测】或按 Ctrl+Enter进入检测流程，默认使用严格模式，检测完成后显示检测报告，共分为八个部分：</w:t>
      </w:r>
    </w:p>
    <w:p w14:paraId="412F70A3">
      <w:pPr>
        <w:ind w:firstLine="640"/>
      </w:pPr>
      <w:r>
        <w:rPr>
          <w:rFonts w:hint="eastAsia"/>
        </w:rPr>
        <w:t>一是文件名，显示所检测文档的名字；</w:t>
      </w:r>
    </w:p>
    <w:p w14:paraId="30735539">
      <w:pPr>
        <w:ind w:firstLine="640"/>
      </w:pPr>
      <w:r>
        <w:rPr>
          <w:rFonts w:hint="eastAsia"/>
        </w:rPr>
        <w:t>二是文件类型，显示为</w:t>
      </w:r>
      <w:r>
        <w:t xml:space="preserve">TXT、PDF、DOCX、DOC </w:t>
      </w:r>
      <w:r>
        <w:rPr>
          <w:rFonts w:hint="eastAsia"/>
        </w:rPr>
        <w:t>、</w:t>
      </w:r>
      <w:r>
        <w:t>OCR（JPG、PNG、BMP、GIF、TIFF）</w:t>
      </w:r>
      <w:r>
        <w:rPr>
          <w:rFonts w:hint="eastAsia"/>
        </w:rPr>
        <w:t>；</w:t>
      </w:r>
    </w:p>
    <w:p w14:paraId="5876CBAE">
      <w:pPr>
        <w:ind w:firstLine="640"/>
      </w:pPr>
      <w:r>
        <w:rPr>
          <w:rFonts w:hint="eastAsia"/>
        </w:rPr>
        <w:t>三是文本长度，对所检测文本进行计数；</w:t>
      </w:r>
    </w:p>
    <w:p w14:paraId="79B203CA">
      <w:pPr>
        <w:ind w:firstLine="640"/>
      </w:pPr>
      <w:r>
        <w:rPr>
          <w:rFonts w:hint="eastAsia"/>
        </w:rPr>
        <w:t>四是使用的词库，显示当前文本检测使用的敏感词库；</w:t>
      </w:r>
    </w:p>
    <w:p w14:paraId="34836FEF">
      <w:pPr>
        <w:ind w:firstLine="640"/>
      </w:pPr>
      <w:r>
        <w:rPr>
          <w:rFonts w:hint="eastAsia"/>
        </w:rPr>
        <w:t>五是规则引擎检测，显示使用规则引擎模式检测的结果，并用红绿两种颜色进行高亮处理：</w:t>
      </w:r>
    </w:p>
    <w:p w14:paraId="1D8793E5">
      <w:pPr>
        <w:ind w:firstLine="640"/>
      </w:pPr>
      <w:r>
        <w:rPr>
          <w:rFonts w:hint="eastAsia"/>
        </w:rPr>
        <w:t>跳过（绿色）：未使用规则引擎检测</w:t>
      </w:r>
    </w:p>
    <w:p w14:paraId="57706FBF">
      <w:pPr>
        <w:ind w:firstLine="640"/>
      </w:pPr>
      <w:r>
        <w:rPr>
          <w:rFonts w:hint="eastAsia"/>
        </w:rPr>
        <w:t>正常（绿色）：规则引擎检测无异常</w:t>
      </w:r>
    </w:p>
    <w:p w14:paraId="09817B88">
      <w:pPr>
        <w:ind w:firstLine="640"/>
      </w:pPr>
      <w:r>
        <w:rPr>
          <w:rFonts w:hint="eastAsia"/>
        </w:rPr>
        <w:t>异常（红色）：敏感词个数+具体敏感词</w:t>
      </w:r>
    </w:p>
    <w:p w14:paraId="189D36E4">
      <w:pPr>
        <w:ind w:firstLine="640"/>
      </w:pPr>
      <w:r>
        <w:rPr>
          <w:rFonts w:hint="eastAsia"/>
        </w:rPr>
        <w:t>六是大模型检测，显示使用大模型模式检测的结果，并用红绿两种颜色进行高亮处理：</w:t>
      </w:r>
    </w:p>
    <w:p w14:paraId="5A2927B6">
      <w:pPr>
        <w:ind w:firstLine="640"/>
      </w:pPr>
      <w:r>
        <w:rPr>
          <w:rFonts w:hint="eastAsia"/>
        </w:rPr>
        <w:t>跳过（绿色）：未使用大模型检测</w:t>
      </w:r>
    </w:p>
    <w:p w14:paraId="1AB9447F">
      <w:pPr>
        <w:ind w:firstLine="640"/>
      </w:pPr>
      <w:r>
        <w:rPr>
          <w:rFonts w:hint="eastAsia"/>
        </w:rPr>
        <w:t>正常（绿色）：大模型检测无异常</w:t>
      </w:r>
    </w:p>
    <w:p w14:paraId="1BDFD190">
      <w:pPr>
        <w:ind w:firstLine="640"/>
      </w:pPr>
      <w:r>
        <w:rPr>
          <w:rFonts w:hint="eastAsia"/>
        </w:rPr>
        <w:t>敏感（红色）：大模型检测结果异常</w:t>
      </w:r>
    </w:p>
    <w:p w14:paraId="38B8285B">
      <w:pPr>
        <w:ind w:firstLine="640"/>
      </w:pPr>
      <w:r>
        <w:rPr>
          <w:rFonts w:hint="eastAsia"/>
        </w:rPr>
        <w:t>七是检测用时，显示规则引擎检测用时、大模型检测用时、总用时，其中规则引擎检测用时包括预处理用时，AC用时和DFA用时；</w:t>
      </w:r>
    </w:p>
    <w:p w14:paraId="21E0D5BA">
      <w:pPr>
        <w:ind w:firstLine="640"/>
      </w:pPr>
      <w:r>
        <w:rPr>
          <w:rFonts w:hint="eastAsia"/>
        </w:rPr>
        <w:t>八是最终结果，文本检测的最终结果，综合规则引擎检测和大模型检测结果，并用红绿两种颜色进行高亮处理：</w:t>
      </w:r>
    </w:p>
    <w:p w14:paraId="0D4BFD1E">
      <w:pPr>
        <w:ind w:firstLine="640"/>
      </w:pPr>
      <w:r>
        <w:rPr>
          <w:rFonts w:hint="eastAsia"/>
        </w:rPr>
        <w:t>正常（绿色）：检测无异常</w:t>
      </w:r>
    </w:p>
    <w:p w14:paraId="04734249">
      <w:pPr>
        <w:ind w:firstLine="640"/>
      </w:pPr>
      <w:r>
        <w:rPr>
          <w:rFonts w:hint="eastAsia"/>
        </w:rPr>
        <w:t>敏感（红色）：检测结果异常</w:t>
      </w:r>
    </w:p>
    <w:p w14:paraId="7F6DE655">
      <w:pPr>
        <w:ind w:firstLine="640"/>
      </w:pPr>
      <w:r>
        <w:rPr>
          <w:rFonts w:hint="eastAsia"/>
        </w:rPr>
        <w:t>具体功能使用及检测流程如图5-2。</w:t>
      </w:r>
    </w:p>
    <w:p w14:paraId="5BB84180">
      <w:pPr>
        <w:spacing w:line="240" w:lineRule="auto"/>
        <w:ind w:firstLine="640"/>
        <w:jc w:val="center"/>
      </w:pPr>
      <w:r>
        <w:drawing>
          <wp:inline distT="0" distB="0" distL="114300" distR="114300">
            <wp:extent cx="5473700" cy="59010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473700" cy="5901055"/>
                    </a:xfrm>
                    <a:prstGeom prst="rect">
                      <a:avLst/>
                    </a:prstGeom>
                    <a:noFill/>
                    <a:ln>
                      <a:noFill/>
                    </a:ln>
                  </pic:spPr>
                </pic:pic>
              </a:graphicData>
            </a:graphic>
          </wp:inline>
        </w:drawing>
      </w:r>
    </w:p>
    <w:p w14:paraId="54FF240F">
      <w:pPr>
        <w:ind w:firstLine="560"/>
        <w:jc w:val="center"/>
        <w:rPr>
          <w:sz w:val="28"/>
          <w:szCs w:val="28"/>
        </w:rPr>
      </w:pPr>
      <w:r>
        <w:rPr>
          <w:rFonts w:hint="eastAsia"/>
          <w:sz w:val="28"/>
          <w:szCs w:val="28"/>
        </w:rPr>
        <w:t>图5-2 文档检测流程图</w:t>
      </w:r>
    </w:p>
    <w:p w14:paraId="1288A5BB">
      <w:pPr>
        <w:pStyle w:val="3"/>
        <w:ind w:firstLine="640"/>
        <w:rPr>
          <w:rFonts w:hint="eastAsia"/>
        </w:rPr>
      </w:pPr>
      <w:r>
        <w:rPr>
          <w:rFonts w:hint="eastAsia"/>
        </w:rPr>
        <w:t>（四）敏感词库管理</w:t>
      </w:r>
    </w:p>
    <w:p w14:paraId="1F4C56D5">
      <w:pPr>
        <w:ind w:firstLine="640"/>
      </w:pPr>
      <w:r>
        <w:t>该模块用于管理和维护敏感词库，分为三个子模块：</w:t>
      </w:r>
    </w:p>
    <w:p w14:paraId="0CD0AD69">
      <w:pPr>
        <w:ind w:firstLine="640"/>
      </w:pPr>
      <w:r>
        <w:rPr>
          <w:rFonts w:hint="eastAsia"/>
        </w:rPr>
        <w:t>1.</w:t>
      </w:r>
      <w:r>
        <w:t>使用词库列表</w:t>
      </w:r>
    </w:p>
    <w:p w14:paraId="05525010">
      <w:pPr>
        <w:ind w:firstLine="640"/>
      </w:pPr>
      <w:r>
        <w:t>已选词库显示：列出当前检测任务中启用的词库</w:t>
      </w:r>
      <w:r>
        <w:rPr>
          <w:rFonts w:hint="eastAsia"/>
        </w:rPr>
        <w:t>；</w:t>
      </w:r>
    </w:p>
    <w:p w14:paraId="100EF8A5">
      <w:pPr>
        <w:ind w:firstLine="640"/>
      </w:pPr>
      <w:r>
        <w:t>词库统计信息：显示所选词库的总词数、分类分布等统计信息</w:t>
      </w:r>
      <w:r>
        <w:rPr>
          <w:rFonts w:hint="eastAsia"/>
        </w:rPr>
        <w:t>；</w:t>
      </w:r>
    </w:p>
    <w:p w14:paraId="297B9B38">
      <w:pPr>
        <w:ind w:firstLine="640"/>
      </w:pPr>
      <w:r>
        <w:t>更新检测词库按钮：将当前选择的词库同步至检测引擎，确保检测使用最新词库。</w:t>
      </w:r>
    </w:p>
    <w:p w14:paraId="3AC63760">
      <w:pPr>
        <w:ind w:firstLine="640"/>
      </w:pPr>
      <w:r>
        <w:rPr>
          <w:rFonts w:hint="eastAsia"/>
        </w:rPr>
        <w:t>2.</w:t>
      </w:r>
      <w:r>
        <w:t>词库列表管理</w:t>
      </w:r>
    </w:p>
    <w:p w14:paraId="5CF1F310">
      <w:pPr>
        <w:ind w:firstLine="640"/>
      </w:pPr>
      <w:r>
        <w:t>词库列表显示：以列表形式展示所有已创建的词库</w:t>
      </w:r>
      <w:r>
        <w:rPr>
          <w:rFonts w:hint="eastAsia"/>
        </w:rPr>
        <w:t>；</w:t>
      </w:r>
    </w:p>
    <w:p w14:paraId="3A5FA699">
      <w:pPr>
        <w:ind w:firstLine="640"/>
      </w:pPr>
      <w:r>
        <w:t>创建新词库按钮：用于新增一个独立的敏感词库</w:t>
      </w:r>
      <w:r>
        <w:rPr>
          <w:rFonts w:hint="eastAsia"/>
        </w:rPr>
        <w:t>；</w:t>
      </w:r>
    </w:p>
    <w:p w14:paraId="1F5D5FC1">
      <w:pPr>
        <w:ind w:firstLine="640"/>
      </w:pPr>
      <w:r>
        <w:t>编辑词库功能：支持对已有词库进行重命名、启用/禁用等操作</w:t>
      </w:r>
      <w:r>
        <w:rPr>
          <w:rFonts w:hint="eastAsia"/>
        </w:rPr>
        <w:t>；</w:t>
      </w:r>
    </w:p>
    <w:p w14:paraId="59C3BABB">
      <w:pPr>
        <w:ind w:firstLine="640"/>
      </w:pPr>
      <w:r>
        <w:t>删除词库功能：支持删除不再需要的词库（需二次确认）。</w:t>
      </w:r>
    </w:p>
    <w:p w14:paraId="16B1DA82">
      <w:pPr>
        <w:ind w:firstLine="640"/>
      </w:pPr>
      <w:r>
        <w:rPr>
          <w:rFonts w:hint="eastAsia"/>
        </w:rPr>
        <w:t>3.</w:t>
      </w:r>
      <w:r>
        <w:t>词库编辑器</w:t>
      </w:r>
    </w:p>
    <w:p w14:paraId="5750A02B">
      <w:pPr>
        <w:ind w:firstLine="640"/>
      </w:pPr>
      <w:r>
        <w:t>词库名称输入：可编辑当前词库的名称</w:t>
      </w:r>
      <w:r>
        <w:rPr>
          <w:rFonts w:hint="eastAsia"/>
        </w:rPr>
        <w:t>；</w:t>
      </w:r>
    </w:p>
    <w:p w14:paraId="1832D50A">
      <w:pPr>
        <w:ind w:firstLine="640"/>
      </w:pPr>
      <w:r>
        <w:t>敏感词列表编辑：提供文本区域或列表形式，支持批量添加、删除或修改敏感词</w:t>
      </w:r>
      <w:r>
        <w:rPr>
          <w:rFonts w:hint="eastAsia"/>
        </w:rPr>
        <w:t>；</w:t>
      </w:r>
    </w:p>
    <w:p w14:paraId="41B49831">
      <w:pPr>
        <w:ind w:firstLine="640"/>
      </w:pPr>
      <w:r>
        <w:t>敏感词计数显示：实时显示当前词库中包含的敏感词总数</w:t>
      </w:r>
      <w:r>
        <w:rPr>
          <w:rFonts w:hint="eastAsia"/>
        </w:rPr>
        <w:t>；</w:t>
      </w:r>
    </w:p>
    <w:p w14:paraId="305790FB">
      <w:pPr>
        <w:ind w:firstLine="640"/>
      </w:pPr>
      <w:r>
        <w:t>保存/取消按钮：保存修改或取消编辑并返回。</w:t>
      </w:r>
    </w:p>
    <w:p w14:paraId="6082C3BE">
      <w:pPr>
        <w:pStyle w:val="2"/>
        <w:ind w:firstLine="640"/>
        <w:rPr>
          <w:rFonts w:hint="eastAsia"/>
        </w:rPr>
      </w:pPr>
      <w:r>
        <w:rPr>
          <w:rFonts w:hint="eastAsia"/>
        </w:rPr>
        <w:t>六、应用价值</w:t>
      </w:r>
    </w:p>
    <w:p w14:paraId="460200E6">
      <w:pPr>
        <w:ind w:firstLine="640"/>
      </w:pPr>
      <w:r>
        <w:rPr>
          <w:rFonts w:hint="eastAsia"/>
        </w:rPr>
        <w:t>1.</w:t>
      </w:r>
      <w:r>
        <w:t>精准识别</w:t>
      </w:r>
      <w:r>
        <w:rPr>
          <w:rFonts w:hint="eastAsia"/>
        </w:rPr>
        <w:t>，</w:t>
      </w:r>
      <w:r>
        <w:t>规则 + LLM 双重验证，显著降低误报率与漏报率</w:t>
      </w:r>
      <w:r>
        <w:rPr>
          <w:rFonts w:hint="eastAsia"/>
        </w:rPr>
        <w:t>；</w:t>
      </w:r>
    </w:p>
    <w:p w14:paraId="0B822305">
      <w:pPr>
        <w:ind w:firstLine="640"/>
      </w:pPr>
      <w:r>
        <w:rPr>
          <w:rFonts w:hint="eastAsia"/>
        </w:rPr>
        <w:t>2.</w:t>
      </w:r>
      <w:r>
        <w:t>高效处理</w:t>
      </w:r>
      <w:r>
        <w:rPr>
          <w:rFonts w:hint="eastAsia"/>
        </w:rPr>
        <w:t>，</w:t>
      </w:r>
      <w:r>
        <w:t>AC自动机实现毫秒级响应，支持大规模内容筛查</w:t>
      </w:r>
      <w:r>
        <w:rPr>
          <w:rFonts w:hint="eastAsia"/>
        </w:rPr>
        <w:t>；</w:t>
      </w:r>
    </w:p>
    <w:p w14:paraId="4832CF77">
      <w:pPr>
        <w:ind w:firstLine="640"/>
      </w:pPr>
      <w:r>
        <w:rPr>
          <w:rFonts w:hint="eastAsia"/>
        </w:rPr>
        <w:t>3.</w:t>
      </w:r>
      <w:r>
        <w:t>格式全面</w:t>
      </w:r>
      <w:r>
        <w:rPr>
          <w:rFonts w:hint="eastAsia"/>
        </w:rPr>
        <w:t>，</w:t>
      </w:r>
      <w:r>
        <w:t>覆盖文本、办公文档、扫描件、图片，真正“所见即检”</w:t>
      </w:r>
      <w:r>
        <w:rPr>
          <w:rFonts w:hint="eastAsia"/>
        </w:rPr>
        <w:t>；</w:t>
      </w:r>
    </w:p>
    <w:p w14:paraId="48A27296">
      <w:pPr>
        <w:ind w:firstLine="640"/>
      </w:pPr>
      <w:r>
        <w:rPr>
          <w:rFonts w:hint="eastAsia"/>
        </w:rPr>
        <w:t>4.</w:t>
      </w:r>
      <w:r>
        <w:t>灵活可用</w:t>
      </w:r>
      <w:r>
        <w:rPr>
          <w:rFonts w:hint="eastAsia"/>
        </w:rPr>
        <w:t>，</w:t>
      </w:r>
      <w:r>
        <w:t>双模式切换适应不同业务场景，兼顾效率与安全</w:t>
      </w:r>
      <w:r>
        <w:rPr>
          <w:rFonts w:hint="eastAsia"/>
        </w:rPr>
        <w:t>；</w:t>
      </w:r>
    </w:p>
    <w:p w14:paraId="5A359131">
      <w:pPr>
        <w:ind w:firstLine="640"/>
      </w:pPr>
      <w:r>
        <w:rPr>
          <w:rFonts w:hint="eastAsia"/>
        </w:rPr>
        <w:t>5.</w:t>
      </w:r>
      <w:r>
        <w:t>易于集成</w:t>
      </w:r>
      <w:r>
        <w:rPr>
          <w:rFonts w:hint="eastAsia"/>
        </w:rPr>
        <w:t>，</w:t>
      </w:r>
      <w:r>
        <w:t>提供标准化 API，可嵌入 CMS、IM、审批系统等</w:t>
      </w:r>
      <w:r>
        <w:rPr>
          <w:rFonts w:hint="eastAsia"/>
        </w:rPr>
        <w:t>。</w:t>
      </w:r>
    </w:p>
    <w:p w14:paraId="3BED6A5B">
      <w:pPr>
        <w:pStyle w:val="2"/>
        <w:ind w:firstLine="640"/>
        <w:rPr>
          <w:rFonts w:hint="eastAsia"/>
        </w:rPr>
      </w:pPr>
      <w:r>
        <w:rPr>
          <w:rFonts w:hint="eastAsia"/>
        </w:rPr>
        <w:t>七、核心团队人员介绍</w:t>
      </w:r>
    </w:p>
    <w:p w14:paraId="64847FBE">
      <w:pPr>
        <w:pStyle w:val="3"/>
        <w:ind w:firstLine="640"/>
        <w:rPr>
          <w:rFonts w:hint="eastAsia"/>
        </w:rPr>
      </w:pPr>
      <w:r>
        <w:rPr>
          <w:rFonts w:hint="eastAsia"/>
        </w:rPr>
        <w:t>（一）指导老师</w:t>
      </w:r>
    </w:p>
    <w:p w14:paraId="254BFD0D">
      <w:pPr>
        <w:spacing w:line="240" w:lineRule="auto"/>
        <w:ind w:firstLine="640"/>
        <w:jc w:val="center"/>
      </w:pPr>
      <w:r>
        <w:drawing>
          <wp:inline distT="0" distB="0" distL="114300" distR="114300">
            <wp:extent cx="5266690" cy="2962910"/>
            <wp:effectExtent l="0" t="0" r="3810" b="8890"/>
            <wp:docPr id="13" name="图片 13" descr="微信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1"/>
                    <pic:cNvPicPr>
                      <a:picLocks noChangeAspect="1"/>
                    </pic:cNvPicPr>
                  </pic:nvPicPr>
                  <pic:blipFill>
                    <a:blip r:embed="rId20">
                      <a:lum bright="-6000"/>
                    </a:blip>
                    <a:stretch>
                      <a:fillRect/>
                    </a:stretch>
                  </pic:blipFill>
                  <pic:spPr>
                    <a:xfrm>
                      <a:off x="0" y="0"/>
                      <a:ext cx="5266690" cy="2962910"/>
                    </a:xfrm>
                    <a:prstGeom prst="rect">
                      <a:avLst/>
                    </a:prstGeom>
                  </pic:spPr>
                </pic:pic>
              </a:graphicData>
            </a:graphic>
          </wp:inline>
        </w:drawing>
      </w:r>
    </w:p>
    <w:p w14:paraId="7890CC83">
      <w:pPr>
        <w:pStyle w:val="3"/>
        <w:ind w:firstLine="640"/>
        <w:rPr>
          <w:rFonts w:hint="eastAsia"/>
        </w:rPr>
      </w:pPr>
      <w:r>
        <w:rPr>
          <w:rFonts w:hint="eastAsia"/>
        </w:rPr>
        <w:t>（二）参赛人员</w:t>
      </w:r>
    </w:p>
    <w:p w14:paraId="65935A7B">
      <w:pPr>
        <w:spacing w:line="240" w:lineRule="auto"/>
        <w:ind w:firstLine="640"/>
      </w:pPr>
      <w:r>
        <w:rPr>
          <w:rFonts w:hint="eastAsia"/>
        </w:rPr>
        <w:drawing>
          <wp:inline distT="0" distB="0" distL="114300" distR="114300">
            <wp:extent cx="5266690" cy="2962910"/>
            <wp:effectExtent l="0" t="0" r="3810" b="8890"/>
            <wp:docPr id="14" name="图片 14" descr="微信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2"/>
                    <pic:cNvPicPr>
                      <a:picLocks noChangeAspect="1"/>
                    </pic:cNvPicPr>
                  </pic:nvPicPr>
                  <pic:blipFill>
                    <a:blip r:embed="rId21"/>
                    <a:stretch>
                      <a:fillRect/>
                    </a:stretch>
                  </pic:blipFill>
                  <pic:spPr>
                    <a:xfrm>
                      <a:off x="0" y="0"/>
                      <a:ext cx="5266690" cy="2962910"/>
                    </a:xfrm>
                    <a:prstGeom prst="rect">
                      <a:avLst/>
                    </a:prstGeom>
                  </pic:spPr>
                </pic:pic>
              </a:graphicData>
            </a:graphic>
          </wp:inline>
        </w:drawing>
      </w:r>
    </w:p>
    <w:p w14:paraId="39E06073">
      <w:pPr>
        <w:spacing w:line="240" w:lineRule="auto"/>
        <w:ind w:firstLine="640"/>
      </w:pPr>
      <w:r>
        <w:rPr>
          <w:rFonts w:hint="eastAsia"/>
        </w:rPr>
        <w:drawing>
          <wp:inline distT="0" distB="0" distL="114300" distR="114300">
            <wp:extent cx="5266690" cy="2962910"/>
            <wp:effectExtent l="0" t="0" r="3810" b="8890"/>
            <wp:docPr id="15" name="图片 15" descr="微信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3"/>
                    <pic:cNvPicPr>
                      <a:picLocks noChangeAspect="1"/>
                    </pic:cNvPicPr>
                  </pic:nvPicPr>
                  <pic:blipFill>
                    <a:blip r:embed="rId22"/>
                    <a:stretch>
                      <a:fillRect/>
                    </a:stretch>
                  </pic:blipFill>
                  <pic:spPr>
                    <a:xfrm>
                      <a:off x="0" y="0"/>
                      <a:ext cx="5266690" cy="2962910"/>
                    </a:xfrm>
                    <a:prstGeom prst="rect">
                      <a:avLst/>
                    </a:prstGeom>
                  </pic:spPr>
                </pic:pic>
              </a:graphicData>
            </a:graphic>
          </wp:inline>
        </w:drawing>
      </w:r>
    </w:p>
    <w:p w14:paraId="0E136B7B">
      <w:pPr>
        <w:spacing w:line="240" w:lineRule="auto"/>
        <w:ind w:firstLine="640"/>
      </w:pPr>
      <w:r>
        <w:rPr>
          <w:rFonts w:hint="eastAsia"/>
        </w:rPr>
        <w:drawing>
          <wp:inline distT="0" distB="0" distL="114300" distR="114300">
            <wp:extent cx="5266690" cy="2962910"/>
            <wp:effectExtent l="0" t="0" r="3810" b="8890"/>
            <wp:docPr id="16" name="图片 16" descr="微信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4"/>
                    <pic:cNvPicPr>
                      <a:picLocks noChangeAspect="1"/>
                    </pic:cNvPicPr>
                  </pic:nvPicPr>
                  <pic:blipFill>
                    <a:blip r:embed="rId23"/>
                    <a:stretch>
                      <a:fillRect/>
                    </a:stretch>
                  </pic:blipFill>
                  <pic:spPr>
                    <a:xfrm>
                      <a:off x="0" y="0"/>
                      <a:ext cx="5266690" cy="2962910"/>
                    </a:xfrm>
                    <a:prstGeom prst="rect">
                      <a:avLst/>
                    </a:prstGeom>
                  </pic:spPr>
                </pic:pic>
              </a:graphicData>
            </a:graphic>
          </wp:inline>
        </w:drawing>
      </w:r>
    </w:p>
    <w:p w14:paraId="18F05E70">
      <w:pPr>
        <w:spacing w:line="240" w:lineRule="auto"/>
        <w:ind w:firstLine="640"/>
      </w:pPr>
      <w:r>
        <w:drawing>
          <wp:inline distT="0" distB="0" distL="114300" distR="114300">
            <wp:extent cx="5266690" cy="2962910"/>
            <wp:effectExtent l="0" t="0" r="3810" b="8890"/>
            <wp:docPr id="17" name="图片 17" descr="微信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图片5"/>
                    <pic:cNvPicPr>
                      <a:picLocks noChangeAspect="1"/>
                    </pic:cNvPicPr>
                  </pic:nvPicPr>
                  <pic:blipFill>
                    <a:blip r:embed="rId24"/>
                    <a:stretch>
                      <a:fillRect/>
                    </a:stretch>
                  </pic:blipFill>
                  <pic:spPr>
                    <a:xfrm>
                      <a:off x="0" y="0"/>
                      <a:ext cx="5266690" cy="2962910"/>
                    </a:xfrm>
                    <a:prstGeom prst="rect">
                      <a:avLst/>
                    </a:prstGeom>
                  </pic:spPr>
                </pic:pic>
              </a:graphicData>
            </a:graphic>
          </wp:inline>
        </w:drawing>
      </w:r>
    </w:p>
    <w:p w14:paraId="0F204E0C">
      <w:pPr>
        <w:spacing w:line="240" w:lineRule="auto"/>
        <w:ind w:firstLine="640"/>
      </w:pPr>
      <w:r>
        <w:drawing>
          <wp:inline distT="0" distB="0" distL="114300" distR="114300">
            <wp:extent cx="5266690" cy="2962910"/>
            <wp:effectExtent l="0" t="0" r="3810" b="8890"/>
            <wp:docPr id="18" name="图片 18" descr="微信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6"/>
                    <pic:cNvPicPr>
                      <a:picLocks noChangeAspect="1"/>
                    </pic:cNvPicPr>
                  </pic:nvPicPr>
                  <pic:blipFill>
                    <a:blip r:embed="rId25"/>
                    <a:stretch>
                      <a:fillRect/>
                    </a:stretch>
                  </pic:blipFill>
                  <pic:spPr>
                    <a:xfrm>
                      <a:off x="0" y="0"/>
                      <a:ext cx="5266690" cy="2962910"/>
                    </a:xfrm>
                    <a:prstGeom prst="rect">
                      <a:avLst/>
                    </a:prstGeom>
                  </pic:spPr>
                </pic:pic>
              </a:graphicData>
            </a:graphic>
          </wp:inline>
        </w:drawing>
      </w:r>
    </w:p>
    <w:p w14:paraId="2C655182">
      <w:pPr>
        <w:spacing w:line="240" w:lineRule="auto"/>
        <w:ind w:firstLine="640"/>
      </w:pPr>
    </w:p>
    <w:sectPr>
      <w:headerReference r:id="rId7" w:type="first"/>
      <w:footerReference r:id="rId10" w:type="first"/>
      <w:headerReference r:id="rId5" w:type="default"/>
      <w:footerReference r:id="rId8" w:type="default"/>
      <w:headerReference r:id="rId6" w:type="even"/>
      <w:footerReference r:id="rId9" w:type="even"/>
      <w:pgSz w:w="11906" w:h="16838"/>
      <w:pgMar w:top="2098" w:right="1474" w:bottom="1985" w:left="1588" w:header="851" w:footer="992" w:gutter="0"/>
      <w:cols w:space="425" w:num="1"/>
      <w:docGrid w:type="lines" w:linePitch="435"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640"/>
      </w:pPr>
      <w:r>
        <w:separator/>
      </w:r>
    </w:p>
  </w:endnote>
  <w:endnote w:type="continuationSeparator" w:id="1">
    <w:p>
      <w:pPr>
        <w:spacing w:line="240" w:lineRule="auto"/>
        <w:ind w:firstLine="6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方正小标宋_GBK">
    <w:panose1 w:val="02000000000000000000"/>
    <w:charset w:val="86"/>
    <w:family w:val="script"/>
    <w:pitch w:val="default"/>
    <w:sig w:usb0="A00002BF" w:usb1="38CF7CFA" w:usb2="00082016" w:usb3="00000000" w:csb0="00040001" w:csb1="0000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D71F47">
    <w:pPr>
      <w:pStyle w:val="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671B47">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51DAFC">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640"/>
      </w:pPr>
      <w:r>
        <w:separator/>
      </w:r>
    </w:p>
  </w:footnote>
  <w:footnote w:type="continuationSeparator" w:id="1">
    <w:p>
      <w:pPr>
        <w:spacing w:line="240" w:lineRule="auto"/>
        <w:ind w:firstLine="6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FF5B03">
    <w:pPr>
      <w:pStyle w:val="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DB84F6">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798BBA">
    <w:pPr>
      <w:pStyle w:val="6"/>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1"/>
  <w:embedSystemFonts/>
  <w:documentProtection w:enforcement="0"/>
  <w:defaultTabStop w:val="420"/>
  <w:drawingGridHorizontalSpacing w:val="160"/>
  <w:drawingGridVerticalSpacing w:val="435"/>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6D877B1"/>
    <w:rsid w:val="000F60B1"/>
    <w:rsid w:val="001E50D6"/>
    <w:rsid w:val="002C0FCB"/>
    <w:rsid w:val="00382E8A"/>
    <w:rsid w:val="00485480"/>
    <w:rsid w:val="004D7BF0"/>
    <w:rsid w:val="0053724B"/>
    <w:rsid w:val="005B32CA"/>
    <w:rsid w:val="005C7C75"/>
    <w:rsid w:val="00601029"/>
    <w:rsid w:val="00626DB2"/>
    <w:rsid w:val="00732741"/>
    <w:rsid w:val="00991C5A"/>
    <w:rsid w:val="00A53C7A"/>
    <w:rsid w:val="00AF3324"/>
    <w:rsid w:val="00B50D4A"/>
    <w:rsid w:val="00BC2786"/>
    <w:rsid w:val="00FB04B3"/>
    <w:rsid w:val="011F55B9"/>
    <w:rsid w:val="015778C4"/>
    <w:rsid w:val="03A04F32"/>
    <w:rsid w:val="04C10E1A"/>
    <w:rsid w:val="08AA425C"/>
    <w:rsid w:val="08EF6FE3"/>
    <w:rsid w:val="0A18059E"/>
    <w:rsid w:val="0C7A6425"/>
    <w:rsid w:val="0DAE4FDC"/>
    <w:rsid w:val="0E4911BF"/>
    <w:rsid w:val="0EEC303C"/>
    <w:rsid w:val="10B53319"/>
    <w:rsid w:val="11560D26"/>
    <w:rsid w:val="17A814AD"/>
    <w:rsid w:val="17C63C83"/>
    <w:rsid w:val="17E1626E"/>
    <w:rsid w:val="192A5211"/>
    <w:rsid w:val="19F22A07"/>
    <w:rsid w:val="1BDE2BD7"/>
    <w:rsid w:val="1C8E4A82"/>
    <w:rsid w:val="1C8E544B"/>
    <w:rsid w:val="1DAF4298"/>
    <w:rsid w:val="1E24202A"/>
    <w:rsid w:val="1EC63A1D"/>
    <w:rsid w:val="2054247C"/>
    <w:rsid w:val="258109D7"/>
    <w:rsid w:val="266A6355"/>
    <w:rsid w:val="28C07998"/>
    <w:rsid w:val="29D14727"/>
    <w:rsid w:val="2A754FB7"/>
    <w:rsid w:val="2BD50ABC"/>
    <w:rsid w:val="2CC25836"/>
    <w:rsid w:val="2DE41F52"/>
    <w:rsid w:val="2E286800"/>
    <w:rsid w:val="2EAA1167"/>
    <w:rsid w:val="2F87429B"/>
    <w:rsid w:val="2FF80990"/>
    <w:rsid w:val="34160D78"/>
    <w:rsid w:val="34BF0DBC"/>
    <w:rsid w:val="35BD0021"/>
    <w:rsid w:val="36E52680"/>
    <w:rsid w:val="37C640CA"/>
    <w:rsid w:val="38BE32ED"/>
    <w:rsid w:val="3A186FBB"/>
    <w:rsid w:val="3A536176"/>
    <w:rsid w:val="3AAE6813"/>
    <w:rsid w:val="3B537704"/>
    <w:rsid w:val="3CE04016"/>
    <w:rsid w:val="3DC01F05"/>
    <w:rsid w:val="3DD33D45"/>
    <w:rsid w:val="3F520ACF"/>
    <w:rsid w:val="3FFA5620"/>
    <w:rsid w:val="408A1289"/>
    <w:rsid w:val="410B0476"/>
    <w:rsid w:val="412418B0"/>
    <w:rsid w:val="417D4941"/>
    <w:rsid w:val="43042A0F"/>
    <w:rsid w:val="46D877B1"/>
    <w:rsid w:val="47D13163"/>
    <w:rsid w:val="48061E29"/>
    <w:rsid w:val="48C2531D"/>
    <w:rsid w:val="48D625DB"/>
    <w:rsid w:val="4F2B454F"/>
    <w:rsid w:val="51103664"/>
    <w:rsid w:val="51CB3294"/>
    <w:rsid w:val="559D65DB"/>
    <w:rsid w:val="55C421C1"/>
    <w:rsid w:val="55C859FC"/>
    <w:rsid w:val="572D5C52"/>
    <w:rsid w:val="590A4B03"/>
    <w:rsid w:val="59626785"/>
    <w:rsid w:val="5A161E02"/>
    <w:rsid w:val="5A982021"/>
    <w:rsid w:val="5AA41B43"/>
    <w:rsid w:val="5B716904"/>
    <w:rsid w:val="5BD22116"/>
    <w:rsid w:val="5C0D5D08"/>
    <w:rsid w:val="5F5520F3"/>
    <w:rsid w:val="62A8551D"/>
    <w:rsid w:val="65247651"/>
    <w:rsid w:val="67BB6F9A"/>
    <w:rsid w:val="686E02E9"/>
    <w:rsid w:val="6B934A00"/>
    <w:rsid w:val="731A6E14"/>
    <w:rsid w:val="74583E1B"/>
    <w:rsid w:val="74D067FF"/>
    <w:rsid w:val="75C0586C"/>
    <w:rsid w:val="76C30EE4"/>
    <w:rsid w:val="789D1574"/>
    <w:rsid w:val="79AE4784"/>
    <w:rsid w:val="7CFF28E4"/>
    <w:rsid w:val="7D4D20CE"/>
    <w:rsid w:val="7DE31E78"/>
    <w:rsid w:val="7E7C2CBC"/>
    <w:rsid w:val="7EC443D0"/>
    <w:rsid w:val="7F280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578" w:lineRule="exact"/>
      <w:ind w:firstLine="200" w:firstLineChars="200"/>
      <w:jc w:val="both"/>
    </w:pPr>
    <w:rPr>
      <w:rFonts w:ascii="Times New Roman" w:hAnsi="Times New Roman" w:eastAsia="仿宋_GB2312" w:cstheme="minorBidi"/>
      <w:kern w:val="2"/>
      <w:sz w:val="32"/>
      <w:szCs w:val="24"/>
      <w:lang w:val="en-US" w:eastAsia="zh-CN" w:bidi="ar-SA"/>
    </w:rPr>
  </w:style>
  <w:style w:type="paragraph" w:styleId="2">
    <w:name w:val="heading 1"/>
    <w:basedOn w:val="1"/>
    <w:next w:val="1"/>
    <w:qFormat/>
    <w:uiPriority w:val="0"/>
    <w:pPr>
      <w:outlineLvl w:val="0"/>
    </w:pPr>
    <w:rPr>
      <w:rFonts w:ascii="黑体" w:hAnsi="黑体" w:eastAsia="黑体" w:cs="黑体"/>
      <w:szCs w:val="32"/>
    </w:rPr>
  </w:style>
  <w:style w:type="paragraph" w:styleId="3">
    <w:name w:val="heading 2"/>
    <w:basedOn w:val="1"/>
    <w:next w:val="1"/>
    <w:link w:val="14"/>
    <w:unhideWhenUsed/>
    <w:qFormat/>
    <w:uiPriority w:val="0"/>
    <w:pPr>
      <w:outlineLvl w:val="1"/>
    </w:pPr>
    <w:rPr>
      <w:rFonts w:ascii="楷体" w:hAnsi="楷体" w:eastAsia="楷体" w:cs="楷体"/>
      <w:szCs w:val="32"/>
    </w:rPr>
  </w:style>
  <w:style w:type="paragraph" w:styleId="4">
    <w:name w:val="heading 3"/>
    <w:basedOn w:val="1"/>
    <w:next w:val="1"/>
    <w:link w:val="15"/>
    <w:unhideWhenUsed/>
    <w:qFormat/>
    <w:uiPriority w:val="0"/>
    <w:pPr>
      <w:keepNext/>
      <w:keepLines/>
      <w:spacing w:before="260" w:after="260" w:line="416" w:lineRule="atLeast"/>
      <w:outlineLvl w:val="2"/>
    </w:pPr>
    <w:rPr>
      <w:b/>
      <w:bCs/>
      <w:szCs w:val="32"/>
    </w:rPr>
  </w:style>
  <w:style w:type="character" w:default="1" w:styleId="10">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7"/>
    <w:qFormat/>
    <w:uiPriority w:val="0"/>
    <w:pPr>
      <w:tabs>
        <w:tab w:val="center" w:pos="4153"/>
        <w:tab w:val="right" w:pos="8306"/>
      </w:tabs>
      <w:snapToGrid w:val="0"/>
      <w:spacing w:line="240" w:lineRule="atLeast"/>
      <w:jc w:val="left"/>
    </w:pPr>
    <w:rPr>
      <w:sz w:val="18"/>
      <w:szCs w:val="18"/>
    </w:rPr>
  </w:style>
  <w:style w:type="paragraph" w:styleId="6">
    <w:name w:val="header"/>
    <w:basedOn w:val="1"/>
    <w:link w:val="16"/>
    <w:qFormat/>
    <w:uiPriority w:val="0"/>
    <w:pPr>
      <w:tabs>
        <w:tab w:val="center" w:pos="4153"/>
        <w:tab w:val="right" w:pos="8306"/>
      </w:tabs>
      <w:snapToGrid w:val="0"/>
      <w:spacing w:line="240" w:lineRule="atLeast"/>
      <w:jc w:val="center"/>
    </w:pPr>
    <w:rPr>
      <w:sz w:val="18"/>
      <w:szCs w:val="18"/>
    </w:rPr>
  </w:style>
  <w:style w:type="paragraph" w:styleId="7">
    <w:name w:val="Title"/>
    <w:basedOn w:val="1"/>
    <w:next w:val="1"/>
    <w:link w:val="13"/>
    <w:qFormat/>
    <w:uiPriority w:val="0"/>
    <w:pPr>
      <w:widowControl/>
      <w:spacing w:line="240" w:lineRule="auto"/>
      <w:ind w:firstLine="0" w:firstLineChars="0"/>
      <w:jc w:val="center"/>
    </w:pPr>
    <w:rPr>
      <w:rFonts w:ascii="方正小标宋_GBK" w:eastAsia="方正小标宋_GBK" w:hAnsiTheme="majorEastAsia" w:cstheme="majorEastAsia"/>
      <w:sz w:val="44"/>
      <w:szCs w:val="44"/>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qFormat/>
    <w:uiPriority w:val="0"/>
    <w:rPr>
      <w:rFonts w:ascii="楷体" w:hAnsi="楷体" w:eastAsia="楷体"/>
      <w:szCs w:val="32"/>
    </w:rPr>
  </w:style>
  <w:style w:type="character" w:styleId="12">
    <w:name w:val="HTML Code"/>
    <w:basedOn w:val="10"/>
    <w:qFormat/>
    <w:uiPriority w:val="0"/>
    <w:rPr>
      <w:rFonts w:ascii="Courier New" w:hAnsi="Courier New"/>
      <w:sz w:val="20"/>
    </w:rPr>
  </w:style>
  <w:style w:type="character" w:customStyle="1" w:styleId="13">
    <w:name w:val="标题 字符"/>
    <w:basedOn w:val="10"/>
    <w:link w:val="7"/>
    <w:qFormat/>
    <w:uiPriority w:val="0"/>
    <w:rPr>
      <w:rFonts w:ascii="方正小标宋_GBK" w:eastAsia="方正小标宋_GBK" w:hAnsiTheme="majorEastAsia" w:cstheme="majorEastAsia"/>
      <w:kern w:val="2"/>
      <w:sz w:val="44"/>
      <w:szCs w:val="44"/>
    </w:rPr>
  </w:style>
  <w:style w:type="character" w:customStyle="1" w:styleId="14">
    <w:name w:val="标题 2 字符"/>
    <w:basedOn w:val="10"/>
    <w:link w:val="3"/>
    <w:qFormat/>
    <w:uiPriority w:val="0"/>
    <w:rPr>
      <w:rFonts w:ascii="楷体" w:hAnsi="楷体" w:eastAsia="楷体" w:cs="楷体"/>
      <w:kern w:val="2"/>
      <w:sz w:val="32"/>
      <w:szCs w:val="32"/>
    </w:rPr>
  </w:style>
  <w:style w:type="character" w:customStyle="1" w:styleId="15">
    <w:name w:val="标题 3 字符"/>
    <w:basedOn w:val="10"/>
    <w:link w:val="4"/>
    <w:qFormat/>
    <w:uiPriority w:val="0"/>
    <w:rPr>
      <w:rFonts w:eastAsia="仿宋_GB2312" w:cstheme="minorBidi"/>
      <w:b/>
      <w:bCs/>
      <w:kern w:val="2"/>
      <w:sz w:val="32"/>
      <w:szCs w:val="32"/>
    </w:rPr>
  </w:style>
  <w:style w:type="character" w:customStyle="1" w:styleId="16">
    <w:name w:val="页眉 字符"/>
    <w:basedOn w:val="10"/>
    <w:link w:val="6"/>
    <w:qFormat/>
    <w:uiPriority w:val="0"/>
    <w:rPr>
      <w:rFonts w:eastAsia="仿宋_GB2312" w:cstheme="minorBidi"/>
      <w:kern w:val="2"/>
      <w:sz w:val="18"/>
      <w:szCs w:val="18"/>
    </w:rPr>
  </w:style>
  <w:style w:type="character" w:customStyle="1" w:styleId="17">
    <w:name w:val="页脚 字符"/>
    <w:basedOn w:val="10"/>
    <w:link w:val="5"/>
    <w:qFormat/>
    <w:uiPriority w:val="0"/>
    <w:rPr>
      <w:rFonts w:eastAsia="仿宋_GB2312"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4738</Words>
  <Characters>5204</Characters>
  <Lines>38</Lines>
  <Paragraphs>10</Paragraphs>
  <TotalTime>0</TotalTime>
  <ScaleCrop>false</ScaleCrop>
  <LinksUpToDate>false</LinksUpToDate>
  <CharactersWithSpaces>5290</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2025-10-15T15:34:00Z</dcterms:created>
  <dc:creator>微信用户</dc:creator>
  <cp:lastModifiedBy>微信用户</cp:lastModifiedBy>
  <dcterms:modified xsi:type="dcterms:W3CDTF">2025-10-15T15:36:39Z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B90BF0C502D846679E7B1B82E3EA0522_13</vt:lpwstr>
  </property>
  <property fmtid="{D5CDD505-2E9C-101B-9397-08002B2CF9AE}" pid="4" name="KSOTemplateDocerSaveRecord">
    <vt:lpwstr>eyJoZGlkIjoiNjgwMmE4NTNlZGIyYTAzZWIxZGFiZDU2ODAyMGZlOTciLCJ1c2VySWQiOiIxMjQ1ODg1MDQ5In0=</vt:lpwstr>
  </property>
</Properties>
</file>