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7800" w:rsidRDefault="005E6D4E" w:rsidP="009E7800">
      <w:r>
        <w:t>El sistema propuesto brindará un gran soporte al proceso de toma de decisiones en la institución, ya que realizará una explotación de los datos con el objeto de tomar decisiones con riesgos mínimos a un costo muy bajo</w:t>
      </w:r>
      <w:r>
        <w:t xml:space="preserve">. </w:t>
      </w:r>
      <w:r w:rsidR="005453F6">
        <w:t>Los costos</w:t>
      </w:r>
      <w:r w:rsidR="00FE6172">
        <w:t xml:space="preserve"> directos</w:t>
      </w:r>
      <w:r w:rsidR="005453F6">
        <w:t xml:space="preserve"> en que incurrirá el establecimiento para la implementación y utilización del sistema serán:</w:t>
      </w:r>
    </w:p>
    <w:p w:rsidR="005453F6" w:rsidRDefault="005453F6" w:rsidP="009E7800"/>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2"/>
        <w:gridCol w:w="1535"/>
      </w:tblGrid>
      <w:tr w:rsidR="005453F6" w:rsidTr="005453F6">
        <w:trPr>
          <w:jc w:val="center"/>
        </w:trPr>
        <w:tc>
          <w:tcPr>
            <w:tcW w:w="0" w:type="auto"/>
            <w:tcBorders>
              <w:bottom w:val="single" w:sz="4" w:space="0" w:color="auto"/>
              <w:right w:val="single" w:sz="4" w:space="0" w:color="auto"/>
            </w:tcBorders>
            <w:vAlign w:val="center"/>
          </w:tcPr>
          <w:p w:rsidR="005453F6" w:rsidRPr="005453F6" w:rsidRDefault="005453F6" w:rsidP="005453F6">
            <w:pPr>
              <w:ind w:firstLine="0"/>
              <w:jc w:val="center"/>
              <w:rPr>
                <w:i/>
              </w:rPr>
            </w:pPr>
            <w:r w:rsidRPr="005453F6">
              <w:rPr>
                <w:i/>
              </w:rPr>
              <w:t>Ítem</w:t>
            </w:r>
          </w:p>
        </w:tc>
        <w:tc>
          <w:tcPr>
            <w:tcW w:w="0" w:type="auto"/>
            <w:tcBorders>
              <w:left w:val="single" w:sz="4" w:space="0" w:color="auto"/>
              <w:bottom w:val="single" w:sz="4" w:space="0" w:color="auto"/>
            </w:tcBorders>
            <w:vAlign w:val="center"/>
          </w:tcPr>
          <w:p w:rsidR="005453F6" w:rsidRPr="005453F6" w:rsidRDefault="005453F6" w:rsidP="005453F6">
            <w:pPr>
              <w:ind w:firstLine="0"/>
              <w:jc w:val="center"/>
              <w:rPr>
                <w:i/>
              </w:rPr>
            </w:pPr>
            <w:r w:rsidRPr="005453F6">
              <w:rPr>
                <w:i/>
              </w:rPr>
              <w:t>Costo Mensual</w:t>
            </w:r>
          </w:p>
        </w:tc>
      </w:tr>
      <w:tr w:rsidR="005453F6" w:rsidTr="005453F6">
        <w:trPr>
          <w:jc w:val="center"/>
        </w:trPr>
        <w:tc>
          <w:tcPr>
            <w:tcW w:w="0" w:type="auto"/>
            <w:tcBorders>
              <w:top w:val="single" w:sz="4" w:space="0" w:color="auto"/>
              <w:right w:val="single" w:sz="4" w:space="0" w:color="auto"/>
            </w:tcBorders>
            <w:vAlign w:val="center"/>
          </w:tcPr>
          <w:p w:rsidR="005453F6" w:rsidRDefault="005453F6" w:rsidP="005453F6">
            <w:pPr>
              <w:ind w:firstLine="0"/>
              <w:jc w:val="left"/>
            </w:pPr>
            <w:r>
              <w:t>Servidor Dedicado</w:t>
            </w:r>
          </w:p>
        </w:tc>
        <w:tc>
          <w:tcPr>
            <w:tcW w:w="0" w:type="auto"/>
            <w:tcBorders>
              <w:top w:val="single" w:sz="4" w:space="0" w:color="auto"/>
              <w:left w:val="single" w:sz="4" w:space="0" w:color="auto"/>
            </w:tcBorders>
            <w:vAlign w:val="center"/>
          </w:tcPr>
          <w:p w:rsidR="005453F6" w:rsidRDefault="005453F6" w:rsidP="00A45601">
            <w:pPr>
              <w:ind w:firstLine="0"/>
              <w:jc w:val="right"/>
            </w:pPr>
            <w:r>
              <w:t xml:space="preserve">$ </w:t>
            </w:r>
            <w:r>
              <w:t>750</w:t>
            </w:r>
          </w:p>
        </w:tc>
      </w:tr>
      <w:tr w:rsidR="005453F6" w:rsidTr="005453F6">
        <w:trPr>
          <w:jc w:val="center"/>
        </w:trPr>
        <w:tc>
          <w:tcPr>
            <w:tcW w:w="0" w:type="auto"/>
            <w:tcBorders>
              <w:right w:val="single" w:sz="4" w:space="0" w:color="auto"/>
            </w:tcBorders>
            <w:vAlign w:val="center"/>
          </w:tcPr>
          <w:p w:rsidR="005453F6" w:rsidRDefault="005453F6" w:rsidP="005453F6">
            <w:pPr>
              <w:ind w:firstLine="0"/>
              <w:jc w:val="left"/>
            </w:pPr>
            <w:r>
              <w:t>Conexión a Internet</w:t>
            </w:r>
          </w:p>
        </w:tc>
        <w:tc>
          <w:tcPr>
            <w:tcW w:w="0" w:type="auto"/>
            <w:tcBorders>
              <w:left w:val="single" w:sz="4" w:space="0" w:color="auto"/>
            </w:tcBorders>
            <w:vAlign w:val="center"/>
          </w:tcPr>
          <w:p w:rsidR="005453F6" w:rsidRDefault="005453F6" w:rsidP="00A45601">
            <w:pPr>
              <w:ind w:firstLine="0"/>
              <w:jc w:val="right"/>
            </w:pPr>
            <w:r>
              <w:t>$ 600</w:t>
            </w:r>
          </w:p>
        </w:tc>
      </w:tr>
      <w:tr w:rsidR="005453F6" w:rsidTr="005453F6">
        <w:trPr>
          <w:jc w:val="center"/>
        </w:trPr>
        <w:tc>
          <w:tcPr>
            <w:tcW w:w="0" w:type="auto"/>
            <w:tcBorders>
              <w:right w:val="single" w:sz="4" w:space="0" w:color="auto"/>
            </w:tcBorders>
            <w:vAlign w:val="center"/>
          </w:tcPr>
          <w:p w:rsidR="005453F6" w:rsidRDefault="005453F6" w:rsidP="005453F6">
            <w:pPr>
              <w:ind w:firstLine="0"/>
              <w:jc w:val="left"/>
            </w:pPr>
            <w:r>
              <w:t>Línea celular para envío de mensajes de texto</w:t>
            </w:r>
          </w:p>
        </w:tc>
        <w:tc>
          <w:tcPr>
            <w:tcW w:w="0" w:type="auto"/>
            <w:tcBorders>
              <w:left w:val="single" w:sz="4" w:space="0" w:color="auto"/>
            </w:tcBorders>
            <w:vAlign w:val="center"/>
          </w:tcPr>
          <w:p w:rsidR="005453F6" w:rsidRDefault="005453F6" w:rsidP="00A45601">
            <w:pPr>
              <w:ind w:firstLine="0"/>
              <w:jc w:val="right"/>
            </w:pPr>
            <w:r>
              <w:t>$   69</w:t>
            </w:r>
          </w:p>
        </w:tc>
      </w:tr>
    </w:tbl>
    <w:p w:rsidR="00A45601" w:rsidRDefault="00A45601" w:rsidP="00A45601"/>
    <w:p w:rsidR="00A45601" w:rsidRDefault="00A45601" w:rsidP="00A45601">
      <w:r>
        <w:t>Un aspecto importante en el enfoque económico es que no es necesaria la compra de equipamiento costoso para el servidor, ya que se contratará un servidor dedicado a un bajo costo y alta confiabilidad de servicios.</w:t>
      </w:r>
    </w:p>
    <w:p w:rsidR="00A45601" w:rsidRDefault="00A45601" w:rsidP="00A45601">
      <w:r>
        <w:t>Para l</w:t>
      </w:r>
      <w:r>
        <w:t>a contratación del servicio de conexión a internet se recomienda un acceso DSL Simétrico, a partir de 5Mbps.</w:t>
      </w:r>
    </w:p>
    <w:p w:rsidR="00A45601" w:rsidRDefault="00A45601" w:rsidP="00A45601">
      <w:r>
        <w:t xml:space="preserve">Para el envío de mensajes de texto se necesita contratar una línea de teléfono GSM, la cual </w:t>
      </w:r>
      <w:r>
        <w:t>incluya al menos</w:t>
      </w:r>
      <w:r>
        <w:t xml:space="preserve"> 500 mensajes de texto por me</w:t>
      </w:r>
      <w:bookmarkStart w:id="0" w:name="_GoBack"/>
      <w:bookmarkEnd w:id="0"/>
      <w:r>
        <w:t>s.</w:t>
      </w:r>
    </w:p>
    <w:p w:rsidR="009E7800" w:rsidRDefault="00FE6172" w:rsidP="009E7800">
      <w:r>
        <w:t>Los siguientes son algunos de los beneficios que proporcionará el sistema:</w:t>
      </w:r>
    </w:p>
    <w:p w:rsidR="00FE6172" w:rsidRDefault="006D0697" w:rsidP="00FE6172">
      <w:pPr>
        <w:pStyle w:val="Prrafodelista"/>
        <w:numPr>
          <w:ilvl w:val="0"/>
          <w:numId w:val="2"/>
        </w:numPr>
      </w:pPr>
      <w:r>
        <w:t>Reducción del margen de error</w:t>
      </w:r>
      <w:r w:rsidR="00FE6172">
        <w:t>: el sistema permitirá contar con información actualizada para la toma de decisiones.</w:t>
      </w:r>
    </w:p>
    <w:p w:rsidR="006D0697" w:rsidRDefault="006D0697" w:rsidP="00FE6172">
      <w:pPr>
        <w:pStyle w:val="Prrafodelista"/>
        <w:numPr>
          <w:ilvl w:val="0"/>
          <w:numId w:val="2"/>
        </w:numPr>
      </w:pPr>
      <w:r>
        <w:t>Mayor eficiencia</w:t>
      </w:r>
      <w:r w:rsidR="00FE6172">
        <w:t>: el sistema podrá ser accedido desde cualquier equipo que cuente con internet, lo cual permitirá la consulta de información en cualquier momento que sea requerido.</w:t>
      </w:r>
    </w:p>
    <w:p w:rsidR="009E7800" w:rsidRDefault="005E6D4E" w:rsidP="00FE6172">
      <w:pPr>
        <w:pStyle w:val="Prrafodelista"/>
        <w:numPr>
          <w:ilvl w:val="0"/>
          <w:numId w:val="2"/>
        </w:numPr>
      </w:pPr>
      <w:r>
        <w:t>Rapidez</w:t>
      </w:r>
      <w:r w:rsidR="006D0697">
        <w:t xml:space="preserve"> en el acceso a los datos</w:t>
      </w:r>
      <w:r>
        <w:t>: al ser un sistema web, sólo será necesario contar con un equipo con acceso a internet y un navegador web para poder acceder a los datos, siendo totalmente independiente de la plataforma que utilice el usuario para acceder a la aplicación.</w:t>
      </w:r>
    </w:p>
    <w:p w:rsidR="007927BF" w:rsidRDefault="007927BF" w:rsidP="007927BF">
      <w:r>
        <w:t>Como conclusión, podemos decir que el proyecto es conveniente desde el punto de vista económico, ya que la que inversión a realizar no es significativa para la institución y el sistema propuesto realizará un gran aporte a la gestión del establecimiento, así como fortalecerá la imagen de la institución en el ambiente educativo.</w:t>
      </w:r>
    </w:p>
    <w:p w:rsidR="00B155CD" w:rsidRDefault="00A45601"/>
    <w:sectPr w:rsidR="00B155C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41466C"/>
    <w:multiLevelType w:val="hybridMultilevel"/>
    <w:tmpl w:val="DA8CA920"/>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
    <w:nsid w:val="3EB43498"/>
    <w:multiLevelType w:val="hybridMultilevel"/>
    <w:tmpl w:val="BFC22BD8"/>
    <w:lvl w:ilvl="0" w:tplc="A08EDD8C">
      <w:start w:val="1"/>
      <w:numFmt w:val="bullet"/>
      <w:lvlText w:val=""/>
      <w:lvlJc w:val="left"/>
      <w:pPr>
        <w:ind w:left="1429" w:hanging="360"/>
      </w:pPr>
      <w:rPr>
        <w:rFonts w:ascii="Symbol" w:hAnsi="Symbol" w:hint="default"/>
        <w:color w:val="4F81BD" w:themeColor="accent1"/>
      </w:rPr>
    </w:lvl>
    <w:lvl w:ilvl="1" w:tplc="A08EDD8C">
      <w:start w:val="1"/>
      <w:numFmt w:val="bullet"/>
      <w:lvlText w:val=""/>
      <w:lvlJc w:val="left"/>
      <w:pPr>
        <w:ind w:left="2494" w:hanging="705"/>
      </w:pPr>
      <w:rPr>
        <w:rFonts w:ascii="Symbol" w:hAnsi="Symbol" w:hint="default"/>
        <w:color w:val="4F81BD" w:themeColor="accent1"/>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89F"/>
    <w:rsid w:val="000B605F"/>
    <w:rsid w:val="005453F6"/>
    <w:rsid w:val="005E1A42"/>
    <w:rsid w:val="005E6D4E"/>
    <w:rsid w:val="006D0697"/>
    <w:rsid w:val="007927BF"/>
    <w:rsid w:val="009E7800"/>
    <w:rsid w:val="00A45601"/>
    <w:rsid w:val="00BE689F"/>
    <w:rsid w:val="00FE617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7BF"/>
    <w:pPr>
      <w:spacing w:before="120" w:after="0" w:line="240" w:lineRule="auto"/>
      <w:ind w:firstLine="709"/>
      <w:jc w:val="both"/>
    </w:pPr>
    <w:rPr>
      <w:rFonts w:ascii="Calibri" w:eastAsia="Times New Roman" w:hAnsi="Calibri" w:cs="Times New Roman"/>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99"/>
    <w:qFormat/>
    <w:rsid w:val="007927BF"/>
    <w:pPr>
      <w:spacing w:before="240"/>
      <w:ind w:left="720"/>
      <w:contextualSpacing/>
    </w:pPr>
  </w:style>
  <w:style w:type="table" w:styleId="Tablaconcuadrcula">
    <w:name w:val="Table Grid"/>
    <w:basedOn w:val="Tablanormal"/>
    <w:uiPriority w:val="59"/>
    <w:rsid w:val="005453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7BF"/>
    <w:pPr>
      <w:spacing w:before="120" w:after="0" w:line="240" w:lineRule="auto"/>
      <w:ind w:firstLine="709"/>
      <w:jc w:val="both"/>
    </w:pPr>
    <w:rPr>
      <w:rFonts w:ascii="Calibri" w:eastAsia="Times New Roman" w:hAnsi="Calibri" w:cs="Times New Roman"/>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99"/>
    <w:qFormat/>
    <w:rsid w:val="007927BF"/>
    <w:pPr>
      <w:spacing w:before="240"/>
      <w:ind w:left="720"/>
      <w:contextualSpacing/>
    </w:pPr>
  </w:style>
  <w:style w:type="table" w:styleId="Tablaconcuadrcula">
    <w:name w:val="Table Grid"/>
    <w:basedOn w:val="Tablanormal"/>
    <w:uiPriority w:val="59"/>
    <w:rsid w:val="005453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454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292</Words>
  <Characters>1610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Pastorino</Company>
  <LinksUpToDate>false</LinksUpToDate>
  <CharactersWithSpaces>1899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Laupra Pastorino</dc:creator>
  <cp:keywords/>
  <dc:description/>
  <cp:lastModifiedBy>Laupra Pastorino</cp:lastModifiedBy>
  <cp:revision>7</cp:revision>
  <dcterms:created xsi:type="dcterms:W3CDTF">2011-04-22T23:36:00Z</dcterms:created>
  <dcterms:modified xsi:type="dcterms:W3CDTF">2011-04-23T02:12:00Z</dcterms:modified>
</cp:coreProperties>
</file>