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0"/>
        <w:jc w:val="start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Reading materials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Pearl, J., &amp; Mackenzie, D. (2018). The Book of Why: The New Science of Cause and Effect. Basic Books. ISBN 978-0-465-09760-9.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Rohrer, J. M. (2018). Thinking clearly about correlations and causation: Graphical causal models for observational data. Advances in Methods and Practices in Psychological Science, 1(1), 27–42. </w:t>
      </w:r>
      <w:hyperlink r:id="rId2">
        <w:r>
          <w:rPr>
            <w:rStyle w:val="Hyperlink"/>
          </w:rPr>
          <w:t>https://doi.org/10.1177/2515245917745629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Huntington-Klein, N. (2021). The Effect: An Introduction to Research Design and Causality. Chapman and Hall/CRC. Free online: </w:t>
      </w:r>
      <w:hyperlink r:id="rId3">
        <w:r>
          <w:rPr>
            <w:rStyle w:val="Hyperlink"/>
          </w:rPr>
          <w:t>https://theeffectbook.net/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>Pearl, J., Glymour, M., &amp; Jewell, N. P. (2016). Causal Inference in Statistics: A Primer. Wiley. ISBN 978-1-119-18684-7.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Cinelli, C., Forney, A., &amp; Pearl, J. (2024). A crash course in good and bad controls. Sociological Methods &amp; Research, 53(3), 1071–1104. </w:t>
      </w:r>
      <w:hyperlink r:id="rId4">
        <w:r>
          <w:rPr>
            <w:rStyle w:val="Hyperlink"/>
          </w:rPr>
          <w:t>https://doi.org/10.1177/00491241221099552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Textor, J., van der Zander, B., Gilthorpe, M. S., Liśkiewicz, M., &amp; Ellison, G. T. H. (2016). Robust causal inference using directed acyclic graphs: The R package 'dagitty'. International Journal of Epidemiology, 45(6), 1887–1894. </w:t>
      </w:r>
      <w:hyperlink r:id="rId5">
        <w:r>
          <w:rPr>
            <w:rStyle w:val="Hyperlink"/>
          </w:rPr>
          <w:t>https://doi.org/10.1093/ije/dyw341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Siebert, J. (2023). Applications of statistical causal inference in software engineering. Information and Software Technology, 159, 107198. </w:t>
      </w:r>
      <w:hyperlink r:id="rId6">
        <w:r>
          <w:rPr>
            <w:rStyle w:val="Hyperlink"/>
          </w:rPr>
          <w:t>https://doi.org/10.1016/j.infsof.2023.107198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McElreath, R. (2020). Statistical Rethinking: A Bayesian Course with Examples in R and Stan (2nd ed.). Chapman and Hall/CRC. </w:t>
      </w:r>
      <w:hyperlink r:id="rId7">
        <w:r>
          <w:rPr>
            <w:rStyle w:val="Hyperlink"/>
          </w:rPr>
          <w:t>https://doi.org/10.1201/9780429029608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20" w:leader="none"/>
        </w:tabs>
        <w:bidi w:val="0"/>
        <w:spacing w:before="0" w:after="0"/>
        <w:ind w:hanging="283" w:start="720"/>
        <w:jc w:val="start"/>
        <w:rPr/>
      </w:pPr>
      <w:r>
        <w:rPr/>
        <w:t xml:space="preserve">Frattini, J., Torkar, R., Feldt, R., &amp; Furia, C. A. (2026). Towards improving the external validity of software engineering experiments with transportability methods. arXiv. </w:t>
      </w:r>
      <w:hyperlink r:id="rId8">
        <w:r>
          <w:rPr>
            <w:rStyle w:val="Hyperlink"/>
          </w:rPr>
          <w:t>https://doi.org/10.48550/arXiv.2604.08200</w:t>
        </w:r>
      </w:hyperlink>
      <w:r>
        <w:rPr/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ptos" w:hAnsi="Aptos" w:eastAsia="Noto Serif CJK SC" w:cs="Noto Sans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.org/10.1177/2515245917745629" TargetMode="External"/><Relationship Id="rId3" Type="http://schemas.openxmlformats.org/officeDocument/2006/relationships/hyperlink" Target="https://theeffectbook.net/" TargetMode="External"/><Relationship Id="rId4" Type="http://schemas.openxmlformats.org/officeDocument/2006/relationships/hyperlink" Target="https://doi.org/10.1177/00491241221099552" TargetMode="External"/><Relationship Id="rId5" Type="http://schemas.openxmlformats.org/officeDocument/2006/relationships/hyperlink" Target="https://doi.org/10.1093/ije/dyw341" TargetMode="External"/><Relationship Id="rId6" Type="http://schemas.openxmlformats.org/officeDocument/2006/relationships/hyperlink" Target="https://doi.org/10.1016/j.infsof.2023.107198" TargetMode="External"/><Relationship Id="rId7" Type="http://schemas.openxmlformats.org/officeDocument/2006/relationships/hyperlink" Target="https://doi.org/10.1201/9780429029608" TargetMode="External"/><Relationship Id="rId8" Type="http://schemas.openxmlformats.org/officeDocument/2006/relationships/hyperlink" Target="https://doi.org/10.48550/arXiv.2604.08200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LibreOffice/26.2.4.2$Linux_X86_64 LibreOffice_project/0229ac93fcf0d7cbc6376066c6f35021cef002dc</Application>
  <AppVersion>15.0000</AppVersion>
  <Pages>1</Pages>
  <Words>219</Words>
  <Characters>1464</Characters>
  <CharactersWithSpaces>1668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2026-06-25T10:15:57Z</dcterms:created>
  <dc:creator/>
  <dc:description/>
  <dc:language>en-GB</dc:language>
  <cp:lastModifiedBy/>
  <dcterms:modified xsi:type="dcterms:W3CDTF">2026-06-25T10:38:11Z</dcterms:modified>
  <cp:revision>1</cp:revision>
  <dc:subject/>
  <dc:title/>
</cp:coreProperties>
</file>