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FORMULÁRIO ACADÉMICO N.º 6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Pauta de Avaliação dos Alunos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Registo oficial de notas, frequência, situação académica e validação final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EBE-FRM-006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IDENTIFICAÇÃO DA TURMA / UNIDADE AVALIADA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Instituto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do Instituto]»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Escola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da Escola]»</w:t>
            </w:r>
          </w:p>
        </w:tc>
      </w:tr>
      <w:tr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Curso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do Curso]»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Módulo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«[Nome/N.º do Módulo]»</w:t>
            </w:r>
          </w:p>
        </w:tc>
      </w:tr>
      <w:tr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Apostila / Unidade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«[Tema ou unidade avaliada]»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Nível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«[Discípulo/Crescimento/Servir/Multiplicação]»</w:t>
            </w:r>
          </w:p>
        </w:tc>
      </w:tr>
      <w:tr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Docente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«[Nome do(a) docente]»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Turma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«[Código da turma]»</w:t>
            </w:r>
          </w:p>
        </w:tc>
      </w:tr>
      <w:tr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Período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«[mês/ano]»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Carga horária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«[___ h]»</w:t>
            </w:r>
          </w:p>
        </w:tc>
      </w:tr>
      <w:tr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Data de emissão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«[__/__/____]»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1B3A5C"/>
                <w:sz w:val="18"/>
              </w:rPr>
              <w:t>Média mínima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8"/>
              </w:rPr>
              <w:t>6,0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PAUTA GERAL — AVALIAÇÃO INTEGRAL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avaliação institucional da EBE considera as quatro dimensões formativas: Conhecer (40 %), Crer (20 %), Viver (20 %) e Servir (20 %). A média final é ponderada e a aprovação exige média mínima 6,0 e frequência mínima institucional de 75 %.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“Tem cuidado de ti mesmo e da doutrina. Persevera nestes deveres; porque, fazendo isto, te salvarás, tanto a ti mesmo como aos que te ouvem.”</w:t>
      </w:r>
      <w:r>
        <w:rPr>
          <w:rFonts w:ascii="Garamond" w:hAnsi="Garamond"/>
          <w:i/>
          <w:color w:val="2E7D4F"/>
          <w:sz w:val="20"/>
        </w:rPr>
        <w:t xml:space="preserve">  (1 Timóteo 4.16, ARC)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  <w:gridCol w:w="1407"/>
      </w:tblGrid>
      <w:tr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N.º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Matrícula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Nome completo do(a) aluno(a)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Freq. %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Conhecer</w:t>
              <w:br/>
              <w:t>40 %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Crer</w:t>
              <w:br/>
              <w:t>20 %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Viver</w:t>
              <w:br/>
              <w:t>20 %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Servir</w:t>
              <w:br/>
              <w:t>20 %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Média</w:t>
              <w:br/>
              <w:t>final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Sit.</w:t>
            </w:r>
          </w:p>
        </w:tc>
        <w:tc>
          <w:tcPr>
            <w:tcW w:type="dxa" w:w="140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5"/>
              </w:rPr>
              <w:t>Obs. / Recuperação</w:t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  <w:t>«[Nome do(a) aluno(a)]»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3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4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5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6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7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8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9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10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11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12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13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14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15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16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17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18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19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20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21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22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23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24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25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26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27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28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29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  <w:tr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  <w:t>30</w:t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  <w:tc>
          <w:tcPr>
            <w:tcW w:type="dxa" w:w="140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5"/>
              </w:rPr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INSTRUMENTOS DE AVALIAÇÃO UTILIZADOS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Registe aqui os instrumentos concretos aplicados no módulo/curso e o respectivo peso interno dentro de cada dimensão.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258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258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Instrumento</w:t>
            </w:r>
          </w:p>
        </w:tc>
        <w:tc>
          <w:tcPr>
            <w:tcW w:type="dxa" w:w="258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258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Peso interno</w:t>
            </w:r>
          </w:p>
        </w:tc>
        <w:tc>
          <w:tcPr>
            <w:tcW w:type="dxa" w:w="258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580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Descrição / Observações</w:t>
            </w:r>
          </w:p>
        </w:tc>
      </w:tr>
      <w:tr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1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Prova escrita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Conhecer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 %]»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«[__/__/____]»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Avaliação de conceitos, textos bíblicos e doutrina.</w:t>
            </w:r>
          </w:p>
        </w:tc>
      </w:tr>
      <w:tr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2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Trabalho escrito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Conhecer/Crer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 %]»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«[__/__/____]»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Pesquisa, argumentação e uso bíblico-teológico.</w:t>
            </w:r>
          </w:p>
        </w:tc>
      </w:tr>
      <w:tr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3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Participação e conduta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Viver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 %]»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«[__/__/____]»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Pontualidade, responsabilidade, vida devocional e respeito.</w:t>
            </w:r>
          </w:p>
        </w:tc>
      </w:tr>
      <w:tr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4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Prática ministerial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Servir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 %]»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«[__/__/____]»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Serviço, discipulado, evangelização ou projecto prático.</w:t>
            </w:r>
          </w:p>
        </w:tc>
      </w:tr>
      <w:tr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5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Outro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«[Dimensão]»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 %]»</w:t>
            </w:r>
          </w:p>
        </w:tc>
        <w:tc>
          <w:tcPr>
            <w:tcW w:type="dxa" w:w="2580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6"/>
              </w:rPr>
              <w:t>«[__/__/____]»</w:t>
            </w:r>
          </w:p>
        </w:tc>
        <w:tc>
          <w:tcPr>
            <w:tcW w:type="dxa" w:w="2580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6"/>
              </w:rPr>
              <w:t>«[Descrição]»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PAUTA DETALHADA — LANÇAMENTO POR INSTRUMENTO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Use esta página quando desejar lançar mais de uma nota por dimensão antes de consolidar a média final na pauta geral.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</w:tblGrid>
      <w:tr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N.º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Nome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C1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C2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C3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Média C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CR1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CR2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Média CR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V1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V2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Média V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S1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S2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Média S</w:t>
            </w:r>
          </w:p>
        </w:tc>
        <w:tc>
          <w:tcPr>
            <w:tcW w:type="dxa" w:w="967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4"/>
              </w:rPr>
              <w:t>Média Final</w:t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2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3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4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5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6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7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8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9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10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11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12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13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14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15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16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17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18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19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20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21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22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23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24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  <w:tr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  <w:t>25</w:t>
            </w:r>
          </w:p>
        </w:tc>
        <w:tc>
          <w:tcPr>
            <w:tcW w:type="dxa" w:w="967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  <w:tc>
          <w:tcPr>
            <w:tcW w:type="dxa" w:w="967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4"/>
              </w:rPr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LEGENDA ACADÉMICA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86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386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386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Aprovado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Média final ≥ 6,0 e frequência ≥ 75 %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Certificável.</w:t>
            </w:r>
          </w:p>
        </w:tc>
      </w:tr>
      <w:tr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AC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Aprovado por compensação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Critério excepcional da Coordenação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Deve haver registo formal.</w:t>
            </w:r>
          </w:p>
        </w:tc>
      </w:tr>
      <w:tr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R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Reprovado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Média &lt; 6,0 e/ou frequência insuficiente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Pode requerer recuperação, se aplicável.</w:t>
            </w:r>
          </w:p>
        </w:tc>
      </w:tr>
      <w:tr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EC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Em curso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Avaliação ainda não encerrada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Usar antes da pauta final.</w:t>
            </w:r>
          </w:p>
        </w:tc>
      </w:tr>
      <w:tr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DI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Dispensado por equivalência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Equivalência aprovada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Anexar comprovativo.</w:t>
            </w:r>
          </w:p>
        </w:tc>
      </w:tr>
      <w:tr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TR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Trancado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Matrícula suspensa conforme pedido/decisão</w:t>
            </w:r>
          </w:p>
        </w:tc>
        <w:tc>
          <w:tcPr>
            <w:tcW w:type="dxa" w:w="386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Sem nota final.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FÓRMULAS INSTITUCIONAIS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Média Final = (Conhecer × 0,40) + (Crer × 0,20) + (Viver × 0,20) + (Servir × 0,20).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Frequência (%) = (presenças válidas ÷ total de aulas/actividades previstas) × 100.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aprovação ordinária exige simultaneamente: média final mínima de 6,0 e frequência mínima de 75 %.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ESCALA DE NOTAS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Intervalo</w:t>
            </w:r>
          </w:p>
        </w:tc>
        <w:tc>
          <w:tcPr>
            <w:tcW w:type="dxa" w:w="515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Menção</w:t>
            </w:r>
          </w:p>
        </w:tc>
        <w:tc>
          <w:tcPr>
            <w:tcW w:type="dxa" w:w="5159"/>
            <w:shd w:val="clear" w:color="auto" w:fill="1B3A5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9,0 – 10,0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Excelente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Domínio elevado, maturidade e aplicação consistente.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7,5 – 8,9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Muito bom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Bom domínio, boa aplicação e participação regular.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6,0 – 7,4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Satisfatório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Cumpre os requisitos mínimos com aproveitamento.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5,0 – 5,9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Suficiente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Aproveitamento parcial, abaixo da média institucional.</w:t>
            </w:r>
          </w:p>
        </w:tc>
      </w:tr>
      <w:tr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0,0 – 4,9</w:t>
            </w:r>
          </w:p>
        </w:tc>
        <w:tc>
          <w:tcPr>
            <w:tcW w:type="dxa" w:w="515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t>Insuficiente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Garamond" w:hAnsi="Garamond"/>
                <w:b w:val="0"/>
                <w:sz w:val="17"/>
              </w:rPr>
              <w:t>Não cumpre os objectivos mínimos da unidade.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VALIDAÇÃO DA PAUTA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pauta somente se torna oficial após conferência da Secretaria Acadêmica e validação da Coordenação Acadêmica. Rasuras devem ser evitadas; eventuais correcções devem ser rubricadas.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869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7"/>
              </w:rPr>
              <w:t>Docente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7"/>
              </w:rPr>
              <w:t>Secretaria Acadêmica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7"/>
              </w:rPr>
              <w:t>Coordenação Acadêmica</w:t>
            </w:r>
          </w:p>
        </w:tc>
        <w:tc>
          <w:tcPr>
            <w:tcW w:type="dxa" w:w="3869"/>
            <w:shd w:val="clear" w:color="auto" w:fill="E8F1EC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1B3A5C"/>
                <w:sz w:val="17"/>
              </w:rPr>
              <w:t>Data de homologação</w:t>
            </w:r>
          </w:p>
        </w:tc>
      </w:tr>
      <w:tr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br/>
              <w:br/>
              <w:t>______________________________</w:t>
              <w:br/>
              <w:t>Assinatura</w:t>
            </w:r>
          </w:p>
        </w:tc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br/>
              <w:br/>
              <w:t>______________________________</w:t>
              <w:br/>
              <w:t>Assinatura</w:t>
            </w:r>
          </w:p>
        </w:tc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br/>
              <w:br/>
              <w:t>______________________________</w:t>
              <w:br/>
              <w:t>Assinatura</w:t>
            </w:r>
          </w:p>
        </w:tc>
        <w:tc>
          <w:tcPr>
            <w:tcW w:type="dxa" w:w="3869"/>
            <w:vAlign w:val="center"/>
          </w:tcPr>
          <w:p>
            <w:pPr>
              <w:jc w:val="center"/>
            </w:pPr>
            <w:r/>
            <w:r>
              <w:rPr>
                <w:rFonts w:ascii="Garamond" w:hAnsi="Garamond"/>
                <w:b w:val="0"/>
                <w:sz w:val="17"/>
              </w:rPr>
              <w:br/>
              <w:br/>
              <w:t>«[__/__/____]»</w:t>
            </w:r>
          </w:p>
        </w:tc>
      </w:tr>
    </w:tbl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680" w:bottom="680" w:left="6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EBE-FRM-006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Pauta de Avaliação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