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3FB3C" w14:textId="77777777" w:rsidR="00F4034E" w:rsidRDefault="00117C01">
      <w:pPr>
        <w:pStyle w:val="Heading1"/>
      </w:pPr>
      <w:r>
        <w:t>Module Review</w:t>
      </w:r>
    </w:p>
    <w:p w14:paraId="139A1493" w14:textId="77777777" w:rsidR="00F4034E" w:rsidRDefault="00117C01">
      <w:pPr>
        <w:pStyle w:val="Heading2"/>
      </w:pPr>
      <w:r>
        <w:t>Module Description Review Guidance Notes</w:t>
      </w:r>
    </w:p>
    <w:p w14:paraId="191414D6" w14:textId="77777777" w:rsidR="00F4034E" w:rsidRDefault="00117C01" w:rsidP="00E96155">
      <w:pPr>
        <w:pStyle w:val="BlockText"/>
      </w:pPr>
      <w:r>
        <w:t xml:space="preserve">All documents should be updated electronically. </w:t>
      </w:r>
      <w:r w:rsidRPr="00117C01">
        <w:rPr>
          <w:rFonts w:ascii="Franklin Gothic Demi" w:hAnsi="Franklin Gothic Demi"/>
          <w:b/>
        </w:rPr>
        <w:t>Please only use Adobe Reader to complete the forms</w:t>
      </w:r>
      <w:r>
        <w:t>. Other applications may cause compatibility issues and leave you with a document that cannot be edited.</w:t>
      </w:r>
    </w:p>
    <w:p w14:paraId="32700985" w14:textId="77777777" w:rsidR="00117C01" w:rsidRDefault="00117C01" w:rsidP="00117C01">
      <w:pPr>
        <w:pStyle w:val="Heading3"/>
      </w:pPr>
      <w:r>
        <w:t>Note 1 – Updating your module description</w:t>
      </w:r>
    </w:p>
    <w:p w14:paraId="0F29FA80" w14:textId="77777777" w:rsidR="00117C01" w:rsidRDefault="00117C01" w:rsidP="00117C01">
      <w:pPr>
        <w:rPr>
          <w:lang w:val="en-GB"/>
        </w:rPr>
      </w:pPr>
      <w:r>
        <w:rPr>
          <w:lang w:val="en-GB"/>
        </w:rPr>
        <w:t>Please note that updates to module descriptions are requests for change and may not be granted.  Please do not make changes to your module description unless there is a genuine reason to do so.  Please also note that you might not necessarily be teaching on the module next year.  Therefore, do not make the module description too specific to your personal preferences.</w:t>
      </w:r>
    </w:p>
    <w:p w14:paraId="587BC967" w14:textId="1234242E" w:rsidR="00117C01" w:rsidRDefault="00117C01" w:rsidP="00117C01">
      <w:pPr>
        <w:rPr>
          <w:lang w:val="en-GB"/>
        </w:rPr>
      </w:pPr>
      <w:r>
        <w:rPr>
          <w:lang w:val="en-GB"/>
        </w:rPr>
        <w:t xml:space="preserve">The current version of your module description has been supplied as an editable PDF form. This has been populated with the latest module data from SIMS. Please note that this is an internal document, used only for the module review and will not (and should not) be made public. All public versions of module descriptions (or versions released to students) should </w:t>
      </w:r>
      <w:r w:rsidR="00BE6CDA">
        <w:rPr>
          <w:lang w:val="en-GB"/>
        </w:rPr>
        <w:t xml:space="preserve">either </w:t>
      </w:r>
      <w:r>
        <w:rPr>
          <w:lang w:val="en-GB"/>
        </w:rPr>
        <w:t>be downloaded from SIMS, or created from the data available at handbooks.data.cardiff.ac.uk</w:t>
      </w:r>
    </w:p>
    <w:p w14:paraId="1FEA6A82" w14:textId="77777777" w:rsidR="00117C01" w:rsidRDefault="00117C01" w:rsidP="00117C01">
      <w:pPr>
        <w:rPr>
          <w:lang w:val="en-GB"/>
        </w:rPr>
      </w:pPr>
      <w:r>
        <w:rPr>
          <w:lang w:val="en-GB"/>
        </w:rPr>
        <w:t>Your module description should be updated alongside the module tracking form, which has also been pre-populated with data wherever possible.</w:t>
      </w:r>
    </w:p>
    <w:p w14:paraId="47A2DFE8" w14:textId="6DEDF60F" w:rsidR="00FB3A75" w:rsidRPr="0001271A" w:rsidRDefault="00FB3A75" w:rsidP="00117C01">
      <w:pPr>
        <w:rPr>
          <w:rFonts w:ascii="Franklin Gothic Demi" w:hAnsi="Franklin Gothic Demi"/>
          <w:lang w:val="en-GB"/>
        </w:rPr>
      </w:pPr>
      <w:r w:rsidRPr="0001271A">
        <w:rPr>
          <w:rFonts w:ascii="Franklin Gothic Demi" w:hAnsi="Franklin Gothic Demi"/>
          <w:lang w:val="en-GB"/>
        </w:rPr>
        <w:t>Items to consider when updating your module description:</w:t>
      </w:r>
    </w:p>
    <w:p w14:paraId="5D057DF5" w14:textId="59A07C83" w:rsidR="0001271A" w:rsidRPr="0001271A" w:rsidRDefault="00FB3A75" w:rsidP="00117C01">
      <w:pPr>
        <w:rPr>
          <w:rFonts w:ascii="Franklin Gothic Demi" w:hAnsi="Franklin Gothic Demi"/>
          <w:lang w:val="en-GB"/>
        </w:rPr>
      </w:pPr>
      <w:r w:rsidRPr="0001271A">
        <w:rPr>
          <w:rFonts w:ascii="Franklin Gothic Demi" w:hAnsi="Franklin Gothic Demi"/>
          <w:lang w:val="en-GB"/>
        </w:rPr>
        <w:tab/>
        <w:t xml:space="preserve">Are the learning outcomes </w:t>
      </w:r>
      <w:r w:rsidR="003177C0">
        <w:rPr>
          <w:rFonts w:ascii="Franklin Gothic Demi" w:hAnsi="Franklin Gothic Demi"/>
          <w:lang w:val="en-GB"/>
        </w:rPr>
        <w:t>appropriate</w:t>
      </w:r>
      <w:r w:rsidRPr="0001271A">
        <w:rPr>
          <w:rFonts w:ascii="Franklin Gothic Demi" w:hAnsi="Franklin Gothic Demi"/>
          <w:lang w:val="en-GB"/>
        </w:rPr>
        <w:t>?</w:t>
      </w:r>
      <w:r w:rsidRPr="0001271A">
        <w:rPr>
          <w:rFonts w:ascii="Franklin Gothic Demi" w:hAnsi="Franklin Gothic Demi"/>
          <w:lang w:val="en-GB"/>
        </w:rPr>
        <w:br/>
      </w:r>
      <w:r w:rsidRPr="0001271A">
        <w:rPr>
          <w:rFonts w:ascii="Franklin Gothic Demi" w:hAnsi="Franklin Gothic Demi"/>
          <w:lang w:val="en-GB"/>
        </w:rPr>
        <w:tab/>
        <w:t>Are the learning outcomes assessable?</w:t>
      </w:r>
      <w:r w:rsidRPr="0001271A">
        <w:rPr>
          <w:rFonts w:ascii="Franklin Gothic Demi" w:hAnsi="Franklin Gothic Demi"/>
          <w:lang w:val="en-GB"/>
        </w:rPr>
        <w:br/>
      </w:r>
      <w:r w:rsidRPr="0001271A">
        <w:rPr>
          <w:rFonts w:ascii="Franklin Gothic Demi" w:hAnsi="Franklin Gothic Demi"/>
          <w:lang w:val="en-GB"/>
        </w:rPr>
        <w:tab/>
        <w:t>Are the learning outcomes assessed within the planned assessment?</w:t>
      </w:r>
      <w:r w:rsidR="0001271A" w:rsidRPr="0001271A">
        <w:rPr>
          <w:rFonts w:ascii="Franklin Gothic Demi" w:hAnsi="Franklin Gothic Demi"/>
          <w:lang w:val="en-GB"/>
        </w:rPr>
        <w:br/>
      </w:r>
      <w:r w:rsidR="006F3212" w:rsidRPr="0001271A">
        <w:rPr>
          <w:rFonts w:ascii="Franklin Gothic Demi" w:hAnsi="Franklin Gothic Demi"/>
          <w:lang w:val="en-GB"/>
        </w:rPr>
        <w:tab/>
        <w:t>Is the syllabus accurate</w:t>
      </w:r>
      <w:r w:rsidR="007E495D">
        <w:rPr>
          <w:rFonts w:ascii="Franklin Gothic Demi" w:hAnsi="Franklin Gothic Demi"/>
          <w:lang w:val="en-GB"/>
        </w:rPr>
        <w:t xml:space="preserve"> and consistent with achieving the learning outcomes</w:t>
      </w:r>
      <w:r w:rsidR="006F3212" w:rsidRPr="0001271A">
        <w:rPr>
          <w:rFonts w:ascii="Franklin Gothic Demi" w:hAnsi="Franklin Gothic Demi"/>
          <w:lang w:val="en-GB"/>
        </w:rPr>
        <w:t>?</w:t>
      </w:r>
      <w:r w:rsidR="0001271A" w:rsidRPr="0001271A">
        <w:rPr>
          <w:rFonts w:ascii="Franklin Gothic Demi" w:hAnsi="Franklin Gothic Demi"/>
          <w:lang w:val="en-GB"/>
        </w:rPr>
        <w:br/>
      </w:r>
      <w:r w:rsidR="0001271A" w:rsidRPr="0001271A">
        <w:rPr>
          <w:rFonts w:ascii="Franklin Gothic Demi" w:hAnsi="Franklin Gothic Demi"/>
          <w:lang w:val="en-GB"/>
        </w:rPr>
        <w:tab/>
        <w:t>Are the listed skills accurate</w:t>
      </w:r>
      <w:r w:rsidR="007E495D">
        <w:rPr>
          <w:rFonts w:ascii="Franklin Gothic Demi" w:hAnsi="Franklin Gothic Demi"/>
          <w:lang w:val="en-GB"/>
        </w:rPr>
        <w:t xml:space="preserve"> and consistent with the syllabus and learning outcomes</w:t>
      </w:r>
      <w:r w:rsidR="0001271A" w:rsidRPr="0001271A">
        <w:rPr>
          <w:rFonts w:ascii="Franklin Gothic Demi" w:hAnsi="Franklin Gothic Demi"/>
          <w:lang w:val="en-GB"/>
        </w:rPr>
        <w:t>?</w:t>
      </w:r>
    </w:p>
    <w:p w14:paraId="68C31B8F" w14:textId="1FC14C26" w:rsidR="00117C01" w:rsidRDefault="0001271A" w:rsidP="00117C01">
      <w:pPr>
        <w:rPr>
          <w:lang w:val="en-GB"/>
        </w:rPr>
      </w:pPr>
      <w:r>
        <w:rPr>
          <w:lang w:val="en-GB"/>
        </w:rPr>
        <w:br w:type="page"/>
      </w:r>
    </w:p>
    <w:p w14:paraId="20053117" w14:textId="087D5107" w:rsidR="00117C01" w:rsidRDefault="0001271A" w:rsidP="00117C01">
      <w:pPr>
        <w:pStyle w:val="Heading3"/>
        <w:rPr>
          <w:lang w:val="en-GB"/>
        </w:rPr>
      </w:pPr>
      <w:r>
        <w:rPr>
          <w:lang w:val="en-GB"/>
        </w:rPr>
        <w:lastRenderedPageBreak/>
        <w:t>Note 2</w:t>
      </w:r>
      <w:r w:rsidR="00117C01">
        <w:rPr>
          <w:lang w:val="en-GB"/>
        </w:rPr>
        <w:t xml:space="preserve"> – Methods of Teaching</w:t>
      </w:r>
    </w:p>
    <w:p w14:paraId="023907AA" w14:textId="77777777" w:rsidR="00117C01" w:rsidRDefault="00117C01" w:rsidP="00117C01">
      <w:pPr>
        <w:rPr>
          <w:lang w:val="en-GB"/>
        </w:rPr>
      </w:pPr>
      <w:r>
        <w:rPr>
          <w:lang w:val="en-GB"/>
        </w:rPr>
        <w:t xml:space="preserve">This section has been pre-populated with the data currently held for your module. This information will be used for timetabling, workload modelling and by the University to generate statistics (e.g. UNISTATS data).  As such it is essential that this information is as accurate as possible.  Please </w:t>
      </w:r>
      <w:proofErr w:type="gramStart"/>
      <w:r>
        <w:rPr>
          <w:lang w:val="en-GB"/>
        </w:rPr>
        <w:t>give careful consideration to</w:t>
      </w:r>
      <w:proofErr w:type="gramEnd"/>
      <w:r>
        <w:rPr>
          <w:lang w:val="en-GB"/>
        </w:rPr>
        <w:t xml:space="preserve"> the hours of teaching and teaching methods used for your module, and ensure these accurately reflect the true teaching on the module.</w:t>
      </w:r>
    </w:p>
    <w:p w14:paraId="60E7C319" w14:textId="77777777" w:rsidR="00117C01" w:rsidRDefault="00117C01" w:rsidP="00117C01">
      <w:pPr>
        <w:rPr>
          <w:lang w:val="en-GB"/>
        </w:rPr>
      </w:pPr>
      <w:r>
        <w:rPr>
          <w:lang w:val="en-GB"/>
        </w:rPr>
        <w:t>Please consult the guidance document at the following link before completing this section of the tracking form:</w:t>
      </w:r>
    </w:p>
    <w:p w14:paraId="363474B8" w14:textId="77777777" w:rsidR="00117C01" w:rsidRDefault="0063101F" w:rsidP="00117C01">
      <w:pPr>
        <w:rPr>
          <w:rStyle w:val="Hyperlink"/>
          <w:lang w:val="en-GB"/>
        </w:rPr>
      </w:pPr>
      <w:hyperlink r:id="rId7" w:history="1">
        <w:r w:rsidR="00117C01" w:rsidRPr="006C20D5">
          <w:rPr>
            <w:rStyle w:val="Hyperlink"/>
            <w:lang w:val="en-GB"/>
          </w:rPr>
          <w:t>http://learning.cf.ac.uk/wp-content/uploads/2012/02/KIS-Guidance-Learning-and-Teaching-Hours.pdf</w:t>
        </w:r>
      </w:hyperlink>
    </w:p>
    <w:p w14:paraId="156E9123" w14:textId="77777777" w:rsidR="00117C01" w:rsidRDefault="00117C01" w:rsidP="00117C01">
      <w:pPr>
        <w:rPr>
          <w:lang w:val="en-GB"/>
        </w:rPr>
      </w:pPr>
      <w:r>
        <w:rPr>
          <w:lang w:val="en-GB"/>
        </w:rPr>
        <w:t>Please note that ‘Scheduled Exam/assessment’ should be a realistic estimate of the time required to complete exams and assessments.  ‘Total scheduled teaching’ is simply there to allow you to keep track of your total teaching hours.  This does not currently auto-calculate and completion is optional.</w:t>
      </w:r>
    </w:p>
    <w:p w14:paraId="4CA62D05" w14:textId="7C60210F" w:rsidR="0001271A" w:rsidRPr="0001271A" w:rsidRDefault="0001271A" w:rsidP="0001271A">
      <w:pPr>
        <w:rPr>
          <w:rFonts w:ascii="Franklin Gothic Demi" w:hAnsi="Franklin Gothic Demi"/>
          <w:lang w:val="en-GB"/>
        </w:rPr>
      </w:pPr>
      <w:r w:rsidRPr="0001271A">
        <w:rPr>
          <w:rFonts w:ascii="Franklin Gothic Demi" w:hAnsi="Franklin Gothic Demi"/>
          <w:lang w:val="en-GB"/>
        </w:rPr>
        <w:t>Items</w:t>
      </w:r>
      <w:r w:rsidR="007E495D">
        <w:rPr>
          <w:rFonts w:ascii="Franklin Gothic Demi" w:hAnsi="Franklin Gothic Demi"/>
          <w:lang w:val="en-GB"/>
        </w:rPr>
        <w:t xml:space="preserve"> to consider when updating the information regarding methods of teaching</w:t>
      </w:r>
      <w:r w:rsidRPr="0001271A">
        <w:rPr>
          <w:rFonts w:ascii="Franklin Gothic Demi" w:hAnsi="Franklin Gothic Demi"/>
          <w:lang w:val="en-GB"/>
        </w:rPr>
        <w:t>:</w:t>
      </w:r>
    </w:p>
    <w:p w14:paraId="5190FE67" w14:textId="12EC9069" w:rsidR="0001271A" w:rsidRPr="0001271A" w:rsidRDefault="0001271A" w:rsidP="00117C01">
      <w:pPr>
        <w:rPr>
          <w:rFonts w:ascii="Franklin Gothic Demi" w:hAnsi="Franklin Gothic Demi"/>
          <w:lang w:val="en-GB"/>
        </w:rPr>
      </w:pPr>
      <w:r w:rsidRPr="0001271A">
        <w:rPr>
          <w:rFonts w:ascii="Franklin Gothic Demi" w:hAnsi="Franklin Gothic Demi"/>
          <w:lang w:val="en-GB"/>
        </w:rPr>
        <w:tab/>
        <w:t xml:space="preserve">Does this accurately reflect the delivery of the module? </w:t>
      </w:r>
      <w:r w:rsidRPr="0001271A">
        <w:rPr>
          <w:rFonts w:ascii="Franklin Gothic Demi" w:hAnsi="Franklin Gothic Demi"/>
          <w:lang w:val="en-GB"/>
        </w:rPr>
        <w:br/>
      </w:r>
      <w:r w:rsidRPr="0001271A">
        <w:rPr>
          <w:rFonts w:ascii="Franklin Gothic Demi" w:hAnsi="Franklin Gothic Demi"/>
          <w:lang w:val="en-GB"/>
        </w:rPr>
        <w:tab/>
        <w:t>Are all of the listed teaching hours necessary?</w:t>
      </w:r>
    </w:p>
    <w:p w14:paraId="4DC29A78" w14:textId="18844191" w:rsidR="00117C01" w:rsidRDefault="0001271A" w:rsidP="00117C01">
      <w:pPr>
        <w:pStyle w:val="Heading3"/>
        <w:rPr>
          <w:lang w:val="en-GB"/>
        </w:rPr>
      </w:pPr>
      <w:r>
        <w:rPr>
          <w:lang w:val="en-GB"/>
        </w:rPr>
        <w:t>Note 3</w:t>
      </w:r>
      <w:r w:rsidR="00117C01">
        <w:rPr>
          <w:lang w:val="en-GB"/>
        </w:rPr>
        <w:t xml:space="preserve"> – Assessment</w:t>
      </w:r>
    </w:p>
    <w:p w14:paraId="3DACD49F" w14:textId="77777777" w:rsidR="00117C01" w:rsidRDefault="00117C01" w:rsidP="00117C01">
      <w:pPr>
        <w:rPr>
          <w:lang w:val="en-GB"/>
        </w:rPr>
      </w:pPr>
      <w:r>
        <w:rPr>
          <w:lang w:val="en-GB"/>
        </w:rPr>
        <w:t>Data for current methods of assessment has been used to pre-populate this section. Please check it very carefully to ensure it reflects the intended assessments for next year. Hand out/in dates have been populated from the assessment timetables wherever possible, please check these for accuracy.</w:t>
      </w:r>
    </w:p>
    <w:p w14:paraId="2A65A83D" w14:textId="77777777" w:rsidR="00117C01" w:rsidRDefault="00117C01" w:rsidP="00117C01">
      <w:pPr>
        <w:rPr>
          <w:lang w:val="en-GB"/>
        </w:rPr>
      </w:pPr>
      <w:r>
        <w:rPr>
          <w:lang w:val="en-GB"/>
        </w:rPr>
        <w:t>When entering data for two semester modules, please indicate the semester using either ‘A’ for Autumn or ‘S’ for Spring.</w:t>
      </w:r>
    </w:p>
    <w:p w14:paraId="1E941698" w14:textId="073E30F1" w:rsidR="00BE289C" w:rsidRDefault="00BE289C" w:rsidP="00117C01">
      <w:pPr>
        <w:rPr>
          <w:lang w:val="en-GB"/>
        </w:rPr>
      </w:pPr>
      <w:r>
        <w:rPr>
          <w:lang w:val="en-GB"/>
        </w:rPr>
        <w:t>Learning outcome coverage can be entered simply as a numbered list of the learning outcomes covered by each assessment</w:t>
      </w:r>
      <w:r w:rsidR="007355BF">
        <w:rPr>
          <w:lang w:val="en-GB"/>
        </w:rPr>
        <w:t>.</w:t>
      </w:r>
    </w:p>
    <w:p w14:paraId="427C92DB" w14:textId="2689687B" w:rsidR="0001271A" w:rsidRDefault="0001271A" w:rsidP="00117C01">
      <w:pPr>
        <w:rPr>
          <w:lang w:val="en-GB"/>
        </w:rPr>
      </w:pPr>
      <w:r>
        <w:rPr>
          <w:lang w:val="en-GB"/>
        </w:rPr>
        <w:t>To help when considering your assessment, a report has been provided showing how the assessments in the module relate to each other and to overall student performance</w:t>
      </w:r>
      <w:r w:rsidR="003177C0">
        <w:rPr>
          <w:lang w:val="en-GB"/>
        </w:rPr>
        <w:t xml:space="preserve"> for the last cohort</w:t>
      </w:r>
      <w:r>
        <w:rPr>
          <w:lang w:val="en-GB"/>
        </w:rPr>
        <w:t>. This can be used to aid thinking about the number, type and learning outcome coverage of assessments</w:t>
      </w:r>
    </w:p>
    <w:p w14:paraId="18F3E2C9" w14:textId="6FAA5DF7" w:rsidR="00117C01" w:rsidRDefault="00117C01" w:rsidP="00117C01">
      <w:pPr>
        <w:rPr>
          <w:lang w:val="en-GB"/>
        </w:rPr>
      </w:pPr>
      <w:r>
        <w:rPr>
          <w:lang w:val="en-GB"/>
        </w:rPr>
        <w:t>Definitions of assess</w:t>
      </w:r>
      <w:r w:rsidR="007E495D">
        <w:rPr>
          <w:lang w:val="en-GB"/>
        </w:rPr>
        <w:t>ment types can be found in the S</w:t>
      </w:r>
      <w:r>
        <w:rPr>
          <w:lang w:val="en-GB"/>
        </w:rPr>
        <w:t>enate regulations here:</w:t>
      </w:r>
    </w:p>
    <w:p w14:paraId="5F4FFC74" w14:textId="6B5E122F" w:rsidR="00117C01" w:rsidRDefault="0063101F" w:rsidP="00117C01">
      <w:pPr>
        <w:rPr>
          <w:color w:val="auto"/>
        </w:rPr>
      </w:pPr>
      <w:hyperlink r:id="rId8" w:history="1">
        <w:r w:rsidR="0001271A" w:rsidRPr="00443186">
          <w:rPr>
            <w:rStyle w:val="Hyperlink"/>
          </w:rPr>
          <w:t>https://intranet.cardiff.ac.uk/intranet/staff/documents/teaching-support/academic-regulations/general/1.01-Definitions-of-generic-terms-used-in-Senate-regs.doc</w:t>
        </w:r>
      </w:hyperlink>
    </w:p>
    <w:p w14:paraId="08FD317D" w14:textId="5C39C09E" w:rsidR="0001271A" w:rsidRPr="0001271A" w:rsidRDefault="0001271A" w:rsidP="0001271A">
      <w:pPr>
        <w:rPr>
          <w:rFonts w:ascii="Franklin Gothic Demi" w:hAnsi="Franklin Gothic Demi"/>
          <w:lang w:val="en-GB"/>
        </w:rPr>
      </w:pPr>
      <w:r w:rsidRPr="0001271A">
        <w:rPr>
          <w:rFonts w:ascii="Franklin Gothic Demi" w:hAnsi="Franklin Gothic Demi"/>
          <w:lang w:val="en-GB"/>
        </w:rPr>
        <w:lastRenderedPageBreak/>
        <w:t xml:space="preserve">Items to consider when updating your </w:t>
      </w:r>
      <w:r>
        <w:rPr>
          <w:rFonts w:ascii="Franklin Gothic Demi" w:hAnsi="Franklin Gothic Demi"/>
          <w:lang w:val="en-GB"/>
        </w:rPr>
        <w:t xml:space="preserve">assessment </w:t>
      </w:r>
      <w:r w:rsidRPr="0001271A">
        <w:rPr>
          <w:rFonts w:ascii="Franklin Gothic Demi" w:hAnsi="Franklin Gothic Demi"/>
          <w:lang w:val="en-GB"/>
        </w:rPr>
        <w:t>description:</w:t>
      </w:r>
    </w:p>
    <w:p w14:paraId="29F8D562" w14:textId="210E8B30" w:rsidR="00240887" w:rsidRPr="0001271A" w:rsidRDefault="0001271A" w:rsidP="00117C01">
      <w:pPr>
        <w:rPr>
          <w:rFonts w:ascii="Franklin Gothic Demi" w:hAnsi="Franklin Gothic Demi"/>
          <w:lang w:val="en-GB"/>
        </w:rPr>
      </w:pPr>
      <w:r w:rsidRPr="0001271A">
        <w:rPr>
          <w:rFonts w:ascii="Franklin Gothic Demi" w:hAnsi="Franklin Gothic Demi"/>
          <w:lang w:val="en-GB"/>
        </w:rPr>
        <w:tab/>
        <w:t>Is the level of assessment appropriate?</w:t>
      </w:r>
      <w:r w:rsidRPr="0001271A">
        <w:rPr>
          <w:rFonts w:ascii="Franklin Gothic Demi" w:hAnsi="Franklin Gothic Demi"/>
          <w:lang w:val="en-GB"/>
        </w:rPr>
        <w:br/>
      </w:r>
      <w:r w:rsidRPr="0001271A">
        <w:rPr>
          <w:rFonts w:ascii="Franklin Gothic Demi" w:hAnsi="Franklin Gothic Demi"/>
          <w:lang w:val="en-GB"/>
        </w:rPr>
        <w:tab/>
        <w:t xml:space="preserve">Are </w:t>
      </w:r>
      <w:r>
        <w:rPr>
          <w:rFonts w:ascii="Franklin Gothic Demi" w:hAnsi="Franklin Gothic Demi"/>
          <w:lang w:val="en-GB"/>
        </w:rPr>
        <w:t xml:space="preserve">all </w:t>
      </w:r>
      <w:r w:rsidRPr="0001271A">
        <w:rPr>
          <w:rFonts w:ascii="Franklin Gothic Demi" w:hAnsi="Franklin Gothic Demi"/>
          <w:lang w:val="en-GB"/>
        </w:rPr>
        <w:t>the assessments necessary?</w:t>
      </w:r>
      <w:r w:rsidRPr="0001271A">
        <w:rPr>
          <w:rFonts w:ascii="Franklin Gothic Demi" w:hAnsi="Franklin Gothic Demi"/>
          <w:lang w:val="en-GB"/>
        </w:rPr>
        <w:br/>
      </w:r>
      <w:r w:rsidRPr="0001271A">
        <w:rPr>
          <w:rFonts w:ascii="Franklin Gothic Demi" w:hAnsi="Franklin Gothic Demi"/>
          <w:lang w:val="en-GB"/>
        </w:rPr>
        <w:tab/>
        <w:t>What is the effect of the assessments on student workload?</w:t>
      </w:r>
      <w:r w:rsidRPr="0001271A">
        <w:rPr>
          <w:rFonts w:ascii="Franklin Gothic Demi" w:hAnsi="Franklin Gothic Demi"/>
          <w:lang w:val="en-GB"/>
        </w:rPr>
        <w:br/>
      </w:r>
      <w:r w:rsidRPr="0001271A">
        <w:rPr>
          <w:rFonts w:ascii="Franklin Gothic Demi" w:hAnsi="Franklin Gothic Demi"/>
          <w:lang w:val="en-GB"/>
        </w:rPr>
        <w:tab/>
        <w:t>What is the effect of the assessments on lecturer workload?</w:t>
      </w:r>
      <w:r w:rsidR="007E495D">
        <w:rPr>
          <w:rFonts w:ascii="Franklin Gothic Demi" w:hAnsi="Franklin Gothic Demi"/>
          <w:lang w:val="en-GB"/>
        </w:rPr>
        <w:br/>
      </w:r>
      <w:r w:rsidR="007E495D">
        <w:rPr>
          <w:rFonts w:ascii="Franklin Gothic Demi" w:hAnsi="Franklin Gothic Demi"/>
          <w:lang w:val="en-GB"/>
        </w:rPr>
        <w:tab/>
        <w:t xml:space="preserve">Are the assessments allowing you to </w:t>
      </w:r>
      <w:bookmarkStart w:id="0" w:name="_GoBack"/>
      <w:bookmarkEnd w:id="0"/>
      <w:r w:rsidR="007E495D">
        <w:rPr>
          <w:rFonts w:ascii="Franklin Gothic Demi" w:hAnsi="Franklin Gothic Demi"/>
          <w:lang w:val="en-GB"/>
        </w:rPr>
        <w:t>test students’ achievement of the learning outcomes?</w:t>
      </w:r>
    </w:p>
    <w:p w14:paraId="1A94DA44" w14:textId="790CA2AF" w:rsidR="00117C01" w:rsidRDefault="0001271A" w:rsidP="00117C01">
      <w:pPr>
        <w:pStyle w:val="Heading3"/>
        <w:rPr>
          <w:lang w:val="en-GB"/>
        </w:rPr>
      </w:pPr>
      <w:r>
        <w:rPr>
          <w:lang w:val="en-GB"/>
        </w:rPr>
        <w:t>Note 4</w:t>
      </w:r>
      <w:r w:rsidR="00117C01">
        <w:rPr>
          <w:lang w:val="en-GB"/>
        </w:rPr>
        <w:t xml:space="preserve"> – Reassessment</w:t>
      </w:r>
    </w:p>
    <w:p w14:paraId="5B861A4C" w14:textId="77777777" w:rsidR="00117C01" w:rsidRDefault="00117C01" w:rsidP="00117C01">
      <w:pPr>
        <w:rPr>
          <w:lang w:val="en-GB"/>
        </w:rPr>
      </w:pPr>
      <w:r>
        <w:rPr>
          <w:lang w:val="en-GB"/>
        </w:rPr>
        <w:t>The method of reassessment is normally by examination unless the module is 100% coursework.  Where the predominant method of assessment for a module is coursework, reassessment by coursework may be more appropriate.</w:t>
      </w:r>
    </w:p>
    <w:p w14:paraId="74CA1F3D" w14:textId="300AA683" w:rsidR="0001271A" w:rsidRDefault="0001271A" w:rsidP="0001271A">
      <w:pPr>
        <w:pStyle w:val="Heading3"/>
        <w:rPr>
          <w:lang w:val="en-GB"/>
        </w:rPr>
      </w:pPr>
      <w:r>
        <w:rPr>
          <w:lang w:val="en-GB"/>
        </w:rPr>
        <w:t>Note 5 – Use of the Shared Drive</w:t>
      </w:r>
    </w:p>
    <w:p w14:paraId="091D572E" w14:textId="77777777" w:rsidR="0001271A" w:rsidRDefault="0001271A" w:rsidP="0001271A">
      <w:pPr>
        <w:rPr>
          <w:lang w:val="en-GB"/>
        </w:rPr>
      </w:pPr>
      <w:r>
        <w:rPr>
          <w:lang w:val="en-GB"/>
        </w:rPr>
        <w:t>Once you have finished reviewing your module description, the revised description and tracking form should be stored electronically on the shared drive at the following location:</w:t>
      </w:r>
    </w:p>
    <w:p w14:paraId="45A64877" w14:textId="77777777" w:rsidR="0001271A" w:rsidRDefault="0001271A" w:rsidP="0001271A">
      <w:pPr>
        <w:rPr>
          <w:lang w:val="en-GB"/>
        </w:rPr>
      </w:pPr>
      <w:r>
        <w:rPr>
          <w:lang w:val="en-GB"/>
        </w:rPr>
        <w:t>School Administration/Teaching Administration/2016-17/Module Description Review/&lt;MODULE CODE&gt;</w:t>
      </w:r>
    </w:p>
    <w:p w14:paraId="6507318C" w14:textId="77777777" w:rsidR="00117C01" w:rsidRPr="00117C01" w:rsidRDefault="00117C01" w:rsidP="00117C01">
      <w:pPr>
        <w:tabs>
          <w:tab w:val="left" w:pos="900"/>
        </w:tabs>
        <w:rPr>
          <w:lang w:val="en-GB"/>
        </w:rPr>
      </w:pPr>
    </w:p>
    <w:sectPr w:rsidR="00117C01" w:rsidRPr="00117C01">
      <w:footerReference w:type="default" r:id="rId9"/>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5A3C4" w14:textId="77777777" w:rsidR="0063101F" w:rsidRDefault="0063101F">
      <w:pPr>
        <w:spacing w:after="0" w:line="240" w:lineRule="auto"/>
      </w:pPr>
      <w:r>
        <w:separator/>
      </w:r>
    </w:p>
  </w:endnote>
  <w:endnote w:type="continuationSeparator" w:id="0">
    <w:p w14:paraId="69819BB6" w14:textId="77777777" w:rsidR="0063101F" w:rsidRDefault="0063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Demi">
    <w:panose1 w:val="020B07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1B93FF41" w14:textId="77777777" w:rsidR="00F4034E" w:rsidRDefault="00FF1C64">
        <w:pPr>
          <w:pStyle w:val="Footer"/>
        </w:pPr>
        <w:r>
          <w:fldChar w:fldCharType="begin"/>
        </w:r>
        <w:r>
          <w:instrText xml:space="preserve"> PAGE   \* MERGEFORMAT </w:instrText>
        </w:r>
        <w:r>
          <w:fldChar w:fldCharType="separate"/>
        </w:r>
        <w:r w:rsidR="007E495D">
          <w:rPr>
            <w:noProof/>
          </w:rPr>
          <w:t>3</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4F7A6" w14:textId="77777777" w:rsidR="0063101F" w:rsidRDefault="0063101F">
      <w:pPr>
        <w:spacing w:after="0" w:line="240" w:lineRule="auto"/>
      </w:pPr>
      <w:r>
        <w:separator/>
      </w:r>
    </w:p>
  </w:footnote>
  <w:footnote w:type="continuationSeparator" w:id="0">
    <w:p w14:paraId="421601C4" w14:textId="77777777" w:rsidR="0063101F" w:rsidRDefault="0063101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F4631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2">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3">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1"/>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C01"/>
    <w:rsid w:val="0001271A"/>
    <w:rsid w:val="00117C01"/>
    <w:rsid w:val="00240887"/>
    <w:rsid w:val="003177C0"/>
    <w:rsid w:val="004B0BD0"/>
    <w:rsid w:val="005808B3"/>
    <w:rsid w:val="0063101F"/>
    <w:rsid w:val="006F010C"/>
    <w:rsid w:val="006F3212"/>
    <w:rsid w:val="007355BF"/>
    <w:rsid w:val="007E495D"/>
    <w:rsid w:val="008A6612"/>
    <w:rsid w:val="008E30A1"/>
    <w:rsid w:val="00970B64"/>
    <w:rsid w:val="00971C6B"/>
    <w:rsid w:val="00B86747"/>
    <w:rsid w:val="00BA5320"/>
    <w:rsid w:val="00BE289C"/>
    <w:rsid w:val="00BE6CDA"/>
    <w:rsid w:val="00E003E0"/>
    <w:rsid w:val="00E96155"/>
    <w:rsid w:val="00F4034E"/>
    <w:rsid w:val="00FB3A75"/>
    <w:rsid w:val="00FF1C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0E5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271A"/>
    <w:rPr>
      <w:rFonts w:ascii="Franklin Gothic Book" w:hAnsi="Franklin Gothic Book"/>
    </w:rPr>
  </w:style>
  <w:style w:type="paragraph" w:styleId="Heading1">
    <w:name w:val="heading 1"/>
    <w:basedOn w:val="Normal"/>
    <w:next w:val="Normal"/>
    <w:link w:val="Heading1Char"/>
    <w:uiPriority w:val="9"/>
    <w:qFormat/>
    <w:rsid w:val="005808B3"/>
    <w:pPr>
      <w:pageBreakBefore/>
      <w:shd w:val="clear" w:color="auto" w:fill="152C51"/>
      <w:spacing w:after="600" w:line="240" w:lineRule="auto"/>
      <w:ind w:firstLine="288"/>
      <w:contextualSpacing/>
      <w:outlineLvl w:val="0"/>
    </w:pPr>
    <w:rPr>
      <w:rFonts w:ascii="Franklin Gothic Medium" w:eastAsiaTheme="majorEastAsia" w:hAnsi="Franklin Gothic Medium" w:cstheme="majorBidi"/>
      <w:b/>
      <w:color w:val="FFFFFF" w:themeColor="background1"/>
      <w:sz w:val="110"/>
      <w:szCs w:val="32"/>
    </w:rPr>
  </w:style>
  <w:style w:type="paragraph" w:styleId="Heading2">
    <w:name w:val="heading 2"/>
    <w:basedOn w:val="Normal"/>
    <w:next w:val="Normal"/>
    <w:link w:val="Heading2Char"/>
    <w:uiPriority w:val="9"/>
    <w:unhideWhenUsed/>
    <w:qFormat/>
    <w:rsid w:val="005808B3"/>
    <w:pPr>
      <w:keepNext/>
      <w:keepLines/>
      <w:spacing w:after="320" w:line="240" w:lineRule="auto"/>
      <w:contextualSpacing/>
      <w:outlineLvl w:val="1"/>
    </w:pPr>
    <w:rPr>
      <w:rFonts w:ascii="Franklin Gothic Medium" w:eastAsiaTheme="majorEastAsia" w:hAnsi="Franklin Gothic Medium" w:cstheme="majorBidi"/>
      <w:b/>
      <w:color w:val="D3374A"/>
      <w:sz w:val="38"/>
      <w:szCs w:val="26"/>
    </w:rPr>
  </w:style>
  <w:style w:type="paragraph" w:styleId="Heading3">
    <w:name w:val="heading 3"/>
    <w:basedOn w:val="Normal"/>
    <w:next w:val="Normal"/>
    <w:link w:val="Heading3Char"/>
    <w:uiPriority w:val="9"/>
    <w:unhideWhenUsed/>
    <w:qFormat/>
    <w:rsid w:val="00E96155"/>
    <w:pPr>
      <w:keepNext/>
      <w:keepLines/>
      <w:spacing w:after="320" w:line="240" w:lineRule="auto"/>
      <w:contextualSpacing/>
      <w:outlineLvl w:val="2"/>
    </w:pPr>
    <w:rPr>
      <w:rFonts w:ascii="Franklin Gothic Medium" w:eastAsiaTheme="majorEastAsia" w:hAnsi="Franklin Gothic Medium" w:cstheme="majorBidi"/>
      <w:b/>
      <w:color w:val="152C51"/>
      <w:sz w:val="36"/>
      <w:szCs w:val="24"/>
    </w:rPr>
  </w:style>
  <w:style w:type="paragraph" w:styleId="Heading4">
    <w:name w:val="heading 4"/>
    <w:basedOn w:val="Normal"/>
    <w:next w:val="Normal"/>
    <w:link w:val="Heading4Char"/>
    <w:uiPriority w:val="9"/>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5808B3"/>
    <w:rPr>
      <w:rFonts w:ascii="Franklin Gothic Medium" w:eastAsiaTheme="majorEastAsia" w:hAnsi="Franklin Gothic Medium" w:cstheme="majorBidi"/>
      <w:b/>
      <w:color w:val="FFFFFF" w:themeColor="background1"/>
      <w:sz w:val="110"/>
      <w:szCs w:val="32"/>
      <w:shd w:val="clear" w:color="auto" w:fill="152C51"/>
    </w:rPr>
  </w:style>
  <w:style w:type="character" w:customStyle="1" w:styleId="Heading2Char">
    <w:name w:val="Heading 2 Char"/>
    <w:basedOn w:val="DefaultParagraphFont"/>
    <w:link w:val="Heading2"/>
    <w:uiPriority w:val="9"/>
    <w:rsid w:val="005808B3"/>
    <w:rPr>
      <w:rFonts w:ascii="Franklin Gothic Medium" w:eastAsiaTheme="majorEastAsia" w:hAnsi="Franklin Gothic Medium" w:cstheme="majorBidi"/>
      <w:b/>
      <w:color w:val="D3374A"/>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CDF">
    <w:name w:val="Modern Paper (CDF)"/>
    <w:basedOn w:val="TableNormal"/>
    <w:uiPriority w:val="99"/>
    <w:rsid w:val="00E96155"/>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D3374A"/>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sid w:val="00E96155"/>
    <w:rPr>
      <w:rFonts w:ascii="Franklin Gothic Medium" w:eastAsiaTheme="majorEastAsia" w:hAnsi="Franklin Gothic Medium" w:cstheme="majorBidi"/>
      <w:b/>
      <w:color w:val="152C51"/>
      <w:sz w:val="36"/>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character" w:styleId="Hyperlink">
    <w:name w:val="Hyperlink"/>
    <w:basedOn w:val="DefaultParagraphFont"/>
    <w:uiPriority w:val="99"/>
    <w:unhideWhenUsed/>
    <w:rsid w:val="00117C01"/>
    <w:rPr>
      <w:color w:val="847B97" w:themeColor="hyperlink"/>
      <w:u w:val="single"/>
    </w:rPr>
  </w:style>
  <w:style w:type="character" w:styleId="CommentReference">
    <w:name w:val="annotation reference"/>
    <w:basedOn w:val="DefaultParagraphFont"/>
    <w:uiPriority w:val="99"/>
    <w:semiHidden/>
    <w:unhideWhenUsed/>
    <w:rsid w:val="00117C01"/>
    <w:rPr>
      <w:sz w:val="18"/>
      <w:szCs w:val="18"/>
    </w:rPr>
  </w:style>
  <w:style w:type="paragraph" w:styleId="CommentText">
    <w:name w:val="annotation text"/>
    <w:basedOn w:val="Normal"/>
    <w:link w:val="CommentTextChar"/>
    <w:uiPriority w:val="99"/>
    <w:semiHidden/>
    <w:unhideWhenUsed/>
    <w:rsid w:val="00117C01"/>
    <w:pPr>
      <w:spacing w:line="240" w:lineRule="auto"/>
    </w:pPr>
    <w:rPr>
      <w:sz w:val="24"/>
      <w:szCs w:val="24"/>
    </w:rPr>
  </w:style>
  <w:style w:type="character" w:customStyle="1" w:styleId="CommentTextChar">
    <w:name w:val="Comment Text Char"/>
    <w:basedOn w:val="DefaultParagraphFont"/>
    <w:link w:val="CommentText"/>
    <w:uiPriority w:val="99"/>
    <w:semiHidden/>
    <w:rsid w:val="00117C01"/>
    <w:rPr>
      <w:rFonts w:ascii="Franklin Gothic Book" w:hAnsi="Franklin Gothic Book"/>
      <w:sz w:val="24"/>
      <w:szCs w:val="24"/>
    </w:rPr>
  </w:style>
  <w:style w:type="paragraph" w:styleId="CommentSubject">
    <w:name w:val="annotation subject"/>
    <w:basedOn w:val="CommentText"/>
    <w:next w:val="CommentText"/>
    <w:link w:val="CommentSubjectChar"/>
    <w:uiPriority w:val="99"/>
    <w:semiHidden/>
    <w:unhideWhenUsed/>
    <w:rsid w:val="00117C01"/>
    <w:rPr>
      <w:b/>
      <w:bCs/>
      <w:sz w:val="20"/>
      <w:szCs w:val="20"/>
    </w:rPr>
  </w:style>
  <w:style w:type="character" w:customStyle="1" w:styleId="CommentSubjectChar">
    <w:name w:val="Comment Subject Char"/>
    <w:basedOn w:val="CommentTextChar"/>
    <w:link w:val="CommentSubject"/>
    <w:uiPriority w:val="99"/>
    <w:semiHidden/>
    <w:rsid w:val="00117C01"/>
    <w:rPr>
      <w:rFonts w:ascii="Franklin Gothic Book" w:hAnsi="Franklin Gothic Book"/>
      <w:b/>
      <w:bCs/>
      <w:sz w:val="20"/>
      <w:szCs w:val="20"/>
    </w:rPr>
  </w:style>
  <w:style w:type="paragraph" w:styleId="BalloonText">
    <w:name w:val="Balloon Text"/>
    <w:basedOn w:val="Normal"/>
    <w:link w:val="BalloonTextChar"/>
    <w:uiPriority w:val="99"/>
    <w:semiHidden/>
    <w:unhideWhenUsed/>
    <w:rsid w:val="00117C0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7C0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86747"/>
    <w:rPr>
      <w:color w:val="487B9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earning.cf.ac.uk/wp-content/uploads/2012/02/KIS-Guidance-Learning-and-Teaching-Hours.pdf" TargetMode="External"/><Relationship Id="rId8" Type="http://schemas.openxmlformats.org/officeDocument/2006/relationships/hyperlink" Target="https://intranet.cardiff.ac.uk/intranet/staff/documents/teaching-support/academic-regulations/general/1.01-Definitions-of-generic-terms-used-in-Senate-regs.doc"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tin/Library/Group%20Containers/UBF8T346G9.Office/User%20Content.localized/Templates.localized/Cardiff%20University.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Cardiff University.dotx</Template>
  <TotalTime>19</TotalTime>
  <Pages>3</Pages>
  <Words>761</Words>
  <Characters>4339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Chorley</dc:creator>
  <cp:keywords/>
  <dc:description/>
  <cp:lastModifiedBy>Martin Chorley</cp:lastModifiedBy>
  <cp:revision>7</cp:revision>
  <dcterms:created xsi:type="dcterms:W3CDTF">2016-12-14T08:34:00Z</dcterms:created>
  <dcterms:modified xsi:type="dcterms:W3CDTF">2017-01-13T10:07:00Z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