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S3 note).</w:t>
      </w:r>
    </w:p>
    <w:p>
      <w:r/>
      <w:r>
        <w:rPr>
          <w:i/>
          <w:color w:val="B2182B"/>
          <w:sz w:val="16"/>
        </w:rPr>
      </w:r>
      <w:r>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25.4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across 25 chromosomes, not a threshold on the median hybrid index. Hy comprises 20 intermediate and 22 near-parental genomes; pass 2 retains all 42, pass 1 the 20 intermediate hybrids only (in parentheses), the 22 near-parental individuals being excluded rather than reassigned (main text §1). Cn and Pt counts are identical in both passes.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t>Cn / Hy (Hy, pass 1) / Pt</w:t>
            </w:r>
            <w:r>
              <w:rPr>
                <w:b/>
                <w:sz w:val="16"/>
              </w:rPr>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t>19 / 5 (2) / 0</w:t>
            </w:r>
            <w:r>
              <w:rPr>
                <w:sz w:val="16"/>
              </w:rPr>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t>8 / 6 (4) / 6</w:t>
            </w:r>
            <w:r>
              <w:rPr>
                <w:sz w:val="16"/>
              </w:rPr>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t>0 / 0 (0) / 19</w:t>
            </w:r>
            <w:r>
              <w:rPr>
                <w:sz w:val="16"/>
              </w:rPr>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t>11 / 10 (8) / 14</w:t>
            </w:r>
            <w:r>
              <w:rPr>
                <w:sz w:val="16"/>
              </w:rPr>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t>0 / 5 (1) / 10</w:t>
            </w:r>
            <w:r>
              <w:rPr>
                <w:sz w:val="16"/>
              </w:rPr>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t>0 / 1 (1) / 8</w:t>
            </w:r>
            <w:r>
              <w:rPr>
                <w:sz w:val="16"/>
              </w:rPr>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t>12 / 2 (2) / 0</w:t>
            </w:r>
            <w:r>
              <w:rPr>
                <w:sz w:val="16"/>
              </w:rPr>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t>0 / 7 (1) / 18</w:t>
            </w:r>
            <w:r>
              <w:rPr>
                <w:sz w:val="16"/>
              </w:rPr>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t>9 / 6 (1) / 4</w:t>
            </w:r>
            <w:r>
              <w:rPr>
                <w:sz w:val="16"/>
              </w:rPr>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t>59 / 42 (20) / 79</w:t>
            </w:r>
            <w:r>
              <w:rPr>
                <w:b/>
                <w:sz w:val="16"/>
              </w:rPr>
            </w:r>
          </w:p>
        </w:tc>
        <w:tc>
          <w:tcPr>
            <w:tcW w:type="dxa" w:w="864"/>
          </w:tcPr>
          <w:p>
            <w:r/>
            <w:r>
              <w:rPr>
                <w:b/>
                <w:sz w:val="16"/>
              </w:rPr>
              <w:t>727</w:t>
            </w:r>
          </w:p>
        </w:tc>
      </w:tr>
    </w:tbl>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rPr>
          <w:i w:val="0"/>
          <w:sz w:val="18"/>
        </w:rPr>
      </w:r>
      <w:r>
        <w:rPr>
          <w:i w:val="0"/>
        </w:rPr>
      </w:r>
      <w:r>
        <w:rPr>
          <w:b w:val="0"/>
          <w:i w:val="0"/>
          <w:color w:val="1F4E79"/>
        </w:rPr>
        <w:t>Coordinates are WGS84 decimal degrees taken from the field records, reported to six decimal places (≈0.1 m); the ENA sample checklist ERC000013 accepts up to eight. All stations share the same MIxS environmental context terms: broad-scale context ‘freshwater river biome’ (ENVO:01000253), local context ‘river’ (ENVO:00000022), environmental medium ‘river water’ (ENVO:01000599). The two Suran stations, Pont-d'Ain and Chavannes-sur-Suran, lie 25.4 km apart and are separated by an obstacle passable only in the downstream direction; both were sampled under site code Ain (2014) and again under Cab (2015), so each of those codes spans two physical stations. Libraries are counted as deposited.</w:t>
      </w:r>
    </w:p>
    <w:p>
      <w:r>
        <w:rPr>
          <w:i w:val="0"/>
          <w:sz w:val="18"/>
        </w:rPr>
      </w:r>
      <w:r>
        <w:rPr>
          <w:i w:val="0"/>
        </w:rPr>
      </w:r>
      <w:r>
        <w:rPr>
          <w:b w:val="0"/>
          <w:i w:val="0"/>
          <w:color w:val="1F4E79"/>
        </w:rPr>
        <w:t xml:space="preserve">Host identity. Following </w:t>
      </w:r>
      <w:r>
        <w:rPr>
          <w:b w:val="0"/>
          <w:i w:val="0"/>
          <w:color w:val="1F4E79"/>
        </w:rPr>
        <w:t>genotyping across 25 chromosomes</w:t>
      </w:r>
      <w:r>
        <w:rPr>
          <w:b w:val="0"/>
          <w:i w:val="0"/>
          <w:color w:val="1F4E79"/>
        </w:rPr>
        <w:t>, the 727 biological samples are attributed as follows under the 25-chromosome assignment: Parachondrostoma toxostoma, 322; Chondrostoma nasus, 236; and C. nasus × P. toxostoma hybrids, 169, of which 87 belong to the 22 near-parental individuals excluded from pass 1 (640 samples in pass 1). No sample remains recorded as ‘Chondrostoma sp.’. Host identity is carried by the MIxS free-text attribute ‘host scientific name’; the sample-level SCIENTIFIC_NAME remains the metagenome taxon (fish metagenome, fish gut metagenome or gill metagenome), as required by the ENA data model. No NCBI taxon exists for the hybrid, so the cross is given in free text.</w:t>
      </w:r>
    </w:p>
    <w:p>
      <w:pPr>
        <w:sectPr w:rsidR="00FC693F" w:rsidRPr="0006063C" w:rsidSect="00034616">
          <w:pgSz w:w="12240" w:h="15840"/>
          <w:pgMar w:top="1440" w:right="1800" w:bottom="1440" w:left="1800" w:header="720" w:footer="720" w:gutter="0"/>
          <w:cols w:space="720"/>
          <w:docGrid w:linePitch="360"/>
        </w:sectPr>
      </w:pPr>
      <w:r>
        <w:br w:type="page"/>
      </w:r>
    </w:p>
    <w:p>
      <w:pPr>
        <w:pStyle w:val="Heading1"/>
      </w:pPr>
      <w:r>
        <w:rPr>
          <w:i w:val="0"/>
          <w:color w:val="1F4E79"/>
        </w:rPr>
        <w:t>Table S2. Individual genotypes</w:t>
      </w:r>
    </w:p>
    <w:p>
      <w:r>
        <w:rPr>
          <w:i w:val="0"/>
          <w:color w:val="1F4E79"/>
        </w:rPr>
        <w:t>Genotypic category of each of the 180 individuals, assigned from a chromosome-level assignment across 25 chromosomes (Materials and Methods, §1). median_index: median hybrid index across chromosomes (0 = P. toxostoma, 1 = C. nasus); D: inter-chromosome discordance of the index. D separates near-parental hybrids (D 0.1508–0.5998) from parental genomes (D 0–0.1188); intermediate hybrids are identified by their median index and can have a low D (0.0838–0.5366); genome_type distinguishes parental genomes, near-parental hybrids (introgressed on 1 to 6 of the 25 chromosomes; excluded from pass 1) and intermediate hybrids; n_introgressed_chromosomes is given for parental and near-parental genomes. Morphological identification is the field identification (Ch: Chondrostoma not resolved between the two species). TL: total length.</w:t>
      </w:r>
    </w:p>
    <w:tbl>
      <w:tblPr>
        <w:tblStyle w:val="LightGrid-Accent1"/>
        <w:tblW w:type="auto" w:w="0"/>
        <w:tblLook w:firstColumn="1" w:firstRow="1" w:lastColumn="0" w:lastRow="0" w:noHBand="0" w:noVBand="1" w:val="04A0"/>
      </w:tblPr>
      <w:tblGrid>
        <w:gridCol w:w="508"/>
        <w:gridCol w:w="508"/>
        <w:gridCol w:w="508"/>
        <w:gridCol w:w="508"/>
        <w:gridCol w:w="508"/>
        <w:gridCol w:w="508"/>
        <w:gridCol w:w="508"/>
        <w:gridCol w:w="508"/>
        <w:gridCol w:w="508"/>
        <w:gridCol w:w="508"/>
        <w:gridCol w:w="508"/>
        <w:gridCol w:w="508"/>
        <w:gridCol w:w="508"/>
        <w:gridCol w:w="508"/>
        <w:gridCol w:w="508"/>
        <w:gridCol w:w="508"/>
        <w:gridCol w:w="508"/>
      </w:tblGrid>
      <w:tr>
        <w:trPr>
          <w:tblHeader w:val="true"/>
        </w:trPr>
        <w:tc>
          <w:tcPr>
            <w:tcW w:type="dxa" w:w="508"/>
          </w:tcPr>
          <w:p>
            <w:pPr>
              <w:spacing w:after="0" w:line="240" w:lineRule="auto"/>
            </w:pPr>
            <w:r>
              <w:rPr>
                <w:color w:val="1F4E79"/>
                <w:sz w:val="13"/>
              </w:rPr>
              <w:t>Individual</w:t>
            </w:r>
          </w:p>
        </w:tc>
        <w:tc>
          <w:tcPr>
            <w:tcW w:type="dxa" w:w="508"/>
          </w:tcPr>
          <w:p>
            <w:pPr>
              <w:spacing w:after="0" w:line="240" w:lineRule="auto"/>
            </w:pPr>
            <w:r>
              <w:rPr>
                <w:color w:val="1F4E79"/>
                <w:sz w:val="13"/>
              </w:rPr>
              <w:t>Station</w:t>
            </w:r>
          </w:p>
        </w:tc>
        <w:tc>
          <w:tcPr>
            <w:tcW w:type="dxa" w:w="508"/>
          </w:tcPr>
          <w:p>
            <w:pPr>
              <w:spacing w:after="0" w:line="240" w:lineRule="auto"/>
            </w:pPr>
            <w:r>
              <w:rPr>
                <w:color w:val="1F4E79"/>
                <w:sz w:val="13"/>
              </w:rPr>
              <w:t>River</w:t>
            </w:r>
          </w:p>
        </w:tc>
        <w:tc>
          <w:tcPr>
            <w:tcW w:type="dxa" w:w="508"/>
          </w:tcPr>
          <w:p>
            <w:pPr>
              <w:spacing w:after="0" w:line="240" w:lineRule="auto"/>
            </w:pPr>
            <w:r>
              <w:rPr>
                <w:color w:val="1F4E79"/>
                <w:sz w:val="13"/>
              </w:rPr>
              <w:t>Year</w:t>
            </w:r>
          </w:p>
        </w:tc>
        <w:tc>
          <w:tcPr>
            <w:tcW w:type="dxa" w:w="508"/>
          </w:tcPr>
          <w:p>
            <w:pPr>
              <w:spacing w:after="0" w:line="240" w:lineRule="auto"/>
            </w:pPr>
            <w:r>
              <w:rPr>
                <w:color w:val="1F4E79"/>
                <w:sz w:val="13"/>
              </w:rPr>
              <w:t>Morph. ID</w:t>
            </w:r>
          </w:p>
        </w:tc>
        <w:tc>
          <w:tcPr>
            <w:tcW w:type="dxa" w:w="508"/>
          </w:tcPr>
          <w:p>
            <w:pPr>
              <w:spacing w:after="0" w:line="240" w:lineRule="auto"/>
            </w:pPr>
            <w:r>
              <w:rPr>
                <w:color w:val="1F4E79"/>
                <w:sz w:val="13"/>
              </w:rPr>
              <w:t>Category</w:t>
            </w:r>
          </w:p>
        </w:tc>
        <w:tc>
          <w:tcPr>
            <w:tcW w:type="dxa" w:w="508"/>
          </w:tcPr>
          <w:p>
            <w:pPr>
              <w:spacing w:after="0" w:line="240" w:lineRule="auto"/>
            </w:pPr>
            <w:r>
              <w:rPr>
                <w:color w:val="1F4E79"/>
                <w:sz w:val="13"/>
              </w:rPr>
              <w:t>Genome type</w:t>
            </w:r>
          </w:p>
        </w:tc>
        <w:tc>
          <w:tcPr>
            <w:tcW w:type="dxa" w:w="508"/>
          </w:tcPr>
          <w:p>
            <w:pPr>
              <w:spacing w:after="0" w:line="240" w:lineRule="auto"/>
            </w:pPr>
            <w:r>
              <w:rPr>
                <w:color w:val="1F4E79"/>
                <w:sz w:val="13"/>
              </w:rPr>
              <w:t>Introgr. chr.</w:t>
            </w:r>
          </w:p>
        </w:tc>
        <w:tc>
          <w:tcPr>
            <w:tcW w:type="dxa" w:w="508"/>
          </w:tcPr>
          <w:p>
            <w:pPr>
              <w:spacing w:after="0" w:line="240" w:lineRule="auto"/>
            </w:pPr>
            <w:r>
              <w:rPr>
                <w:color w:val="1F4E79"/>
                <w:sz w:val="13"/>
              </w:rPr>
              <w:t>Genotyping tissue</w:t>
            </w:r>
          </w:p>
        </w:tc>
        <w:tc>
          <w:tcPr>
            <w:tcW w:type="dxa" w:w="508"/>
          </w:tcPr>
          <w:p>
            <w:pPr>
              <w:spacing w:after="0" w:line="240" w:lineRule="auto"/>
            </w:pPr>
            <w:r>
              <w:rPr>
                <w:color w:val="1F4E79"/>
                <w:sz w:val="13"/>
              </w:rPr>
              <w:t>Median index</w:t>
            </w:r>
          </w:p>
        </w:tc>
        <w:tc>
          <w:tcPr>
            <w:tcW w:type="dxa" w:w="508"/>
          </w:tcPr>
          <w:p>
            <w:pPr>
              <w:spacing w:after="0" w:line="240" w:lineRule="auto"/>
            </w:pPr>
            <w:r>
              <w:rPr>
                <w:color w:val="1F4E79"/>
                <w:sz w:val="13"/>
              </w:rPr>
              <w:t>D</w:t>
            </w:r>
          </w:p>
        </w:tc>
        <w:tc>
          <w:tcPr>
            <w:tcW w:type="dxa" w:w="508"/>
          </w:tcPr>
          <w:p>
            <w:pPr>
              <w:spacing w:after="0" w:line="240" w:lineRule="auto"/>
            </w:pPr>
            <w:r>
              <w:rPr>
                <w:color w:val="1F4E79"/>
                <w:sz w:val="13"/>
              </w:rPr>
              <w:t>Median index, midgut</w:t>
            </w:r>
          </w:p>
        </w:tc>
        <w:tc>
          <w:tcPr>
            <w:tcW w:type="dxa" w:w="508"/>
          </w:tcPr>
          <w:p>
            <w:pPr>
              <w:spacing w:after="0" w:line="240" w:lineRule="auto"/>
            </w:pPr>
            <w:r>
              <w:rPr>
                <w:color w:val="1F4E79"/>
                <w:sz w:val="13"/>
              </w:rPr>
              <w:t>D, midgut</w:t>
            </w:r>
          </w:p>
        </w:tc>
        <w:tc>
          <w:tcPr>
            <w:tcW w:type="dxa" w:w="508"/>
          </w:tcPr>
          <w:p>
            <w:pPr>
              <w:spacing w:after="0" w:line="240" w:lineRule="auto"/>
            </w:pPr>
            <w:r>
              <w:rPr>
                <w:color w:val="1F4E79"/>
                <w:sz w:val="13"/>
              </w:rPr>
              <w:t>Median index, caudal fin</w:t>
            </w:r>
          </w:p>
        </w:tc>
        <w:tc>
          <w:tcPr>
            <w:tcW w:type="dxa" w:w="508"/>
          </w:tcPr>
          <w:p>
            <w:pPr>
              <w:spacing w:after="0" w:line="240" w:lineRule="auto"/>
            </w:pPr>
            <w:r>
              <w:rPr>
                <w:color w:val="1F4E79"/>
                <w:sz w:val="13"/>
              </w:rPr>
              <w:t>D, caudal fin</w:t>
            </w:r>
          </w:p>
        </w:tc>
        <w:tc>
          <w:tcPr>
            <w:tcW w:type="dxa" w:w="508"/>
          </w:tcPr>
          <w:p>
            <w:pPr>
              <w:spacing w:after="0" w:line="240" w:lineRule="auto"/>
            </w:pPr>
            <w:r>
              <w:rPr>
                <w:color w:val="1F4E79"/>
                <w:sz w:val="13"/>
              </w:rPr>
              <w:t>Sex</w:t>
            </w:r>
          </w:p>
        </w:tc>
        <w:tc>
          <w:tcPr>
            <w:tcW w:type="dxa" w:w="508"/>
          </w:tcPr>
          <w:p>
            <w:pPr>
              <w:spacing w:after="0" w:line="240" w:lineRule="auto"/>
            </w:pPr>
            <w:r>
              <w:rPr>
                <w:color w:val="1F4E79"/>
                <w:sz w:val="13"/>
              </w:rPr>
              <w:t>TL (cm)</w:t>
            </w:r>
          </w:p>
        </w:tc>
      </w:tr>
      <w:tr>
        <w:tc>
          <w:tcPr>
            <w:tcW w:type="dxa" w:w="508"/>
          </w:tcPr>
          <w:p>
            <w:pPr>
              <w:spacing w:after="0" w:line="240" w:lineRule="auto"/>
            </w:pPr>
            <w:r>
              <w:rPr>
                <w:color w:val="1F4E79"/>
                <w:sz w:val="13"/>
              </w:rPr>
              <w:t>2014_Ain_1001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2014_Ain_1011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0.0340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2014_Ain_1013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2014_Ain_1014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2014_Ain_1036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0.9696</w:t>
            </w:r>
          </w:p>
        </w:tc>
        <w:tc>
          <w:tcPr>
            <w:tcW w:type="dxa" w:w="508"/>
          </w:tcPr>
          <w:p>
            <w:pPr>
              <w:spacing w:after="0" w:line="240" w:lineRule="auto"/>
            </w:pPr>
            <w:r>
              <w:rPr>
                <w:color w:val="1F4E79"/>
                <w:sz w:val="13"/>
              </w:rPr>
              <w:t>0.0594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w:t>
            </w:r>
          </w:p>
        </w:tc>
      </w:tr>
      <w:tr>
        <w:tc>
          <w:tcPr>
            <w:tcW w:type="dxa" w:w="508"/>
          </w:tcPr>
          <w:p>
            <w:pPr>
              <w:spacing w:after="0" w:line="240" w:lineRule="auto"/>
            </w:pPr>
            <w:r>
              <w:rPr>
                <w:color w:val="1F4E79"/>
                <w:sz w:val="13"/>
              </w:rPr>
              <w:t>2014_Ain_1037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39.5</w:t>
            </w:r>
          </w:p>
        </w:tc>
      </w:tr>
      <w:tr>
        <w:tc>
          <w:tcPr>
            <w:tcW w:type="dxa" w:w="508"/>
          </w:tcPr>
          <w:p>
            <w:pPr>
              <w:spacing w:after="0" w:line="240" w:lineRule="auto"/>
            </w:pPr>
            <w:r>
              <w:rPr>
                <w:color w:val="1F4E79"/>
                <w:sz w:val="13"/>
              </w:rPr>
              <w:t>2014_Ain_1038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2014_Ain_1039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2014_Ain_1040</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2014_Ain_1041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2014_Ain_1042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2014_Ain_1043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29.5</w:t>
            </w:r>
          </w:p>
        </w:tc>
      </w:tr>
      <w:tr>
        <w:tc>
          <w:tcPr>
            <w:tcW w:type="dxa" w:w="508"/>
          </w:tcPr>
          <w:p>
            <w:pPr>
              <w:spacing w:after="0" w:line="240" w:lineRule="auto"/>
            </w:pPr>
            <w:r>
              <w:rPr>
                <w:color w:val="1F4E79"/>
                <w:sz w:val="13"/>
              </w:rPr>
              <w:t>2014_Avi_1002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0.0823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2014_Avi_1004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25.5</w:t>
            </w:r>
          </w:p>
        </w:tc>
      </w:tr>
      <w:tr>
        <w:tc>
          <w:tcPr>
            <w:tcW w:type="dxa" w:w="508"/>
          </w:tcPr>
          <w:p>
            <w:pPr>
              <w:spacing w:after="0" w:line="240" w:lineRule="auto"/>
            </w:pPr>
            <w:r>
              <w:rPr>
                <w:color w:val="1F4E79"/>
                <w:sz w:val="13"/>
              </w:rPr>
              <w:t>2014_Avi_1005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0.9817</w:t>
            </w:r>
          </w:p>
        </w:tc>
        <w:tc>
          <w:tcPr>
            <w:tcW w:type="dxa" w:w="508"/>
          </w:tcPr>
          <w:p>
            <w:pPr>
              <w:spacing w:after="0" w:line="240" w:lineRule="auto"/>
            </w:pPr>
            <w:r>
              <w:rPr>
                <w:color w:val="1F4E79"/>
                <w:sz w:val="13"/>
              </w:rPr>
              <w:t>0.0692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2014_Avi_1036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0.0252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2014_Avi_1037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35</w:t>
            </w:r>
          </w:p>
        </w:tc>
      </w:tr>
      <w:tr>
        <w:tc>
          <w:tcPr>
            <w:tcW w:type="dxa" w:w="508"/>
          </w:tcPr>
          <w:p>
            <w:pPr>
              <w:spacing w:after="0" w:line="240" w:lineRule="auto"/>
            </w:pPr>
            <w:r>
              <w:rPr>
                <w:color w:val="1F4E79"/>
                <w:sz w:val="13"/>
              </w:rPr>
              <w:t>2014_Avi_1038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0.0311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2014_Bue_1001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other method, no Q-score record</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0.9998</w:t>
            </w:r>
          </w:p>
        </w:tc>
        <w:tc>
          <w:tcPr>
            <w:tcW w:type="dxa" w:w="508"/>
          </w:tcPr>
          <w:p>
            <w:pPr>
              <w:spacing w:after="0" w:line="240" w:lineRule="auto"/>
            </w:pPr>
            <w:r>
              <w:rPr>
                <w:color w:val="1F4E79"/>
                <w:sz w:val="13"/>
              </w:rPr>
              <w:t>0.0786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2014_Bue_1004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0.0899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2014_Bue_1006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0.9122</w:t>
            </w:r>
          </w:p>
        </w:tc>
        <w:tc>
          <w:tcPr>
            <w:tcW w:type="dxa" w:w="508"/>
          </w:tcPr>
          <w:p>
            <w:pPr>
              <w:spacing w:after="0" w:line="240" w:lineRule="auto"/>
            </w:pPr>
            <w:r>
              <w:rPr>
                <w:color w:val="1F4E79"/>
                <w:sz w:val="13"/>
              </w:rPr>
              <w:t>0.1301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27</w:t>
            </w:r>
          </w:p>
        </w:tc>
      </w:tr>
      <w:tr>
        <w:tc>
          <w:tcPr>
            <w:tcW w:type="dxa" w:w="508"/>
          </w:tcPr>
          <w:p>
            <w:pPr>
              <w:spacing w:after="0" w:line="240" w:lineRule="auto"/>
            </w:pPr>
            <w:r>
              <w:rPr>
                <w:color w:val="1F4E79"/>
                <w:sz w:val="13"/>
              </w:rPr>
              <w:t>2014_Bue_1007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0.0513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2014_Bue_1008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0.0878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23.5</w:t>
            </w:r>
          </w:p>
        </w:tc>
      </w:tr>
      <w:tr>
        <w:tc>
          <w:tcPr>
            <w:tcW w:type="dxa" w:w="508"/>
          </w:tcPr>
          <w:p>
            <w:pPr>
              <w:spacing w:after="0" w:line="240" w:lineRule="auto"/>
            </w:pPr>
            <w:r>
              <w:rPr>
                <w:color w:val="1F4E79"/>
                <w:sz w:val="13"/>
              </w:rPr>
              <w:t>2014_Bue_1011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0.0272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0.5485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2014_Bue_1017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0.0008</w:t>
            </w:r>
          </w:p>
        </w:tc>
        <w:tc>
          <w:tcPr>
            <w:tcW w:type="dxa" w:w="508"/>
          </w:tcPr>
          <w:p>
            <w:pPr>
              <w:spacing w:after="0" w:line="240" w:lineRule="auto"/>
            </w:pPr>
            <w:r>
              <w:rPr>
                <w:color w:val="1F4E79"/>
                <w:sz w:val="13"/>
              </w:rPr>
              <w:t>0.0462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2014_Bue_1019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2014_Man_1001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2014_Man_1002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0.0033</w:t>
            </w:r>
          </w:p>
        </w:tc>
        <w:tc>
          <w:tcPr>
            <w:tcW w:type="dxa" w:w="508"/>
          </w:tcPr>
          <w:p>
            <w:pPr>
              <w:spacing w:after="0" w:line="240" w:lineRule="auto"/>
            </w:pPr>
            <w:r>
              <w:rPr>
                <w:color w:val="1F4E79"/>
                <w:sz w:val="13"/>
              </w:rPr>
              <w:t>0.3655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2014_Man_1010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0.5419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0.1508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2014_Man_1012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2014_Man_1013</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2014_Man_1014</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0.0024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2014_Man_1015</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2014_Man_1016</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2014_Man_1017</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2014_Man_1018</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0.0202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2014_Man_1019</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2014_Man_1020</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2014_Man_1021</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0.2032</w:t>
            </w:r>
          </w:p>
        </w:tc>
        <w:tc>
          <w:tcPr>
            <w:tcW w:type="dxa" w:w="508"/>
          </w:tcPr>
          <w:p>
            <w:pPr>
              <w:spacing w:after="0" w:line="240" w:lineRule="auto"/>
            </w:pPr>
            <w:r>
              <w:rPr>
                <w:color w:val="1F4E79"/>
                <w:sz w:val="13"/>
              </w:rPr>
              <w:t>0.1156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11</w:t>
            </w:r>
          </w:p>
        </w:tc>
      </w:tr>
      <w:tr>
        <w:tc>
          <w:tcPr>
            <w:tcW w:type="dxa" w:w="508"/>
          </w:tcPr>
          <w:p>
            <w:pPr>
              <w:spacing w:after="0" w:line="240" w:lineRule="auto"/>
            </w:pPr>
            <w:r>
              <w:rPr>
                <w:color w:val="1F4E79"/>
                <w:sz w:val="13"/>
              </w:rPr>
              <w:t>2014_Man_1022</w:t>
            </w:r>
          </w:p>
        </w:tc>
        <w:tc>
          <w:tcPr>
            <w:tcW w:type="dxa" w:w="508"/>
          </w:tcPr>
          <w:p>
            <w:pPr>
              <w:spacing w:after="0" w:line="240" w:lineRule="auto"/>
            </w:pPr>
            <w:r>
              <w:rPr>
                <w:color w:val="1F4E79"/>
                <w:sz w:val="13"/>
              </w:rPr>
              <w:t>Manosque-Oraison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w:t>
            </w:r>
          </w:p>
        </w:tc>
      </w:tr>
      <w:tr>
        <w:tc>
          <w:tcPr>
            <w:tcW w:type="dxa" w:w="508"/>
          </w:tcPr>
          <w:p>
            <w:pPr>
              <w:spacing w:after="0" w:line="240" w:lineRule="auto"/>
            </w:pPr>
            <w:r>
              <w:rPr>
                <w:color w:val="1F4E79"/>
                <w:sz w:val="13"/>
              </w:rPr>
              <w:t>2014_Per_1011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0.0181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2014_Per_1012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0.0035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2014_Per_1013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r>
      <w:tr>
        <w:tc>
          <w:tcPr>
            <w:tcW w:type="dxa" w:w="508"/>
          </w:tcPr>
          <w:p>
            <w:pPr>
              <w:spacing w:after="0" w:line="240" w:lineRule="auto"/>
            </w:pPr>
            <w:r>
              <w:rPr>
                <w:color w:val="1F4E79"/>
                <w:sz w:val="13"/>
              </w:rPr>
              <w:t>2014_Per_1014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2014_Per_2011</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2014_Per_2012</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2014_Per_2013</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0.2199</w:t>
            </w:r>
          </w:p>
        </w:tc>
        <w:tc>
          <w:tcPr>
            <w:tcW w:type="dxa" w:w="508"/>
          </w:tcPr>
          <w:p>
            <w:pPr>
              <w:spacing w:after="0" w:line="240" w:lineRule="auto"/>
            </w:pPr>
            <w:r>
              <w:rPr>
                <w:color w:val="1F4E79"/>
                <w:sz w:val="13"/>
              </w:rPr>
              <w:t>0.1800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2014_Per_2014</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13.5</w:t>
            </w:r>
          </w:p>
        </w:tc>
      </w:tr>
      <w:tr>
        <w:tc>
          <w:tcPr>
            <w:tcW w:type="dxa" w:w="508"/>
          </w:tcPr>
          <w:p>
            <w:pPr>
              <w:spacing w:after="0" w:line="240" w:lineRule="auto"/>
            </w:pPr>
            <w:r>
              <w:rPr>
                <w:color w:val="1F4E79"/>
                <w:sz w:val="13"/>
              </w:rPr>
              <w:t>2014_Per_2015</w:t>
            </w:r>
          </w:p>
        </w:tc>
        <w:tc>
          <w:tcPr>
            <w:tcW w:type="dxa" w:w="508"/>
          </w:tcPr>
          <w:p>
            <w:pPr>
              <w:spacing w:after="0" w:line="240" w:lineRule="auto"/>
            </w:pPr>
            <w:r>
              <w:rPr>
                <w:color w:val="1F4E79"/>
                <w:sz w:val="13"/>
              </w:rPr>
              <w:t>Pertuis</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2014</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0.3614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34.5</w:t>
            </w:r>
          </w:p>
        </w:tc>
      </w:tr>
      <w:tr>
        <w:tc>
          <w:tcPr>
            <w:tcW w:type="dxa" w:w="508"/>
          </w:tcPr>
          <w:p>
            <w:pPr>
              <w:spacing w:after="0" w:line="240" w:lineRule="auto"/>
            </w:pPr>
            <w:r>
              <w:rPr>
                <w:color w:val="1F4E79"/>
                <w:sz w:val="13"/>
              </w:rPr>
              <w:t>2015_Avi_1002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0.5333</w:t>
            </w:r>
          </w:p>
        </w:tc>
        <w:tc>
          <w:tcPr>
            <w:tcW w:type="dxa" w:w="508"/>
          </w:tcPr>
          <w:p>
            <w:pPr>
              <w:spacing w:after="0" w:line="240" w:lineRule="auto"/>
            </w:pPr>
            <w:r>
              <w:rPr>
                <w:color w:val="1F4E79"/>
                <w:sz w:val="13"/>
              </w:rPr>
              <w:t>0.0988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0.0294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2015_Avi_1004</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0.0228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w:t>
            </w:r>
          </w:p>
        </w:tc>
      </w:tr>
      <w:tr>
        <w:tc>
          <w:tcPr>
            <w:tcW w:type="dxa" w:w="508"/>
          </w:tcPr>
          <w:p>
            <w:pPr>
              <w:spacing w:after="0" w:line="240" w:lineRule="auto"/>
            </w:pPr>
            <w:r>
              <w:rPr>
                <w:color w:val="1F4E79"/>
                <w:sz w:val="13"/>
              </w:rPr>
              <w:t>2015_Avi_1005</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27.5</w:t>
            </w:r>
          </w:p>
        </w:tc>
      </w:tr>
      <w:tr>
        <w:tc>
          <w:tcPr>
            <w:tcW w:type="dxa" w:w="508"/>
          </w:tcPr>
          <w:p>
            <w:pPr>
              <w:spacing w:after="0" w:line="240" w:lineRule="auto"/>
            </w:pPr>
            <w:r>
              <w:rPr>
                <w:color w:val="1F4E79"/>
                <w:sz w:val="13"/>
              </w:rPr>
              <w:t>2015_Avi_1006</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0.9896</w:t>
            </w:r>
          </w:p>
        </w:tc>
        <w:tc>
          <w:tcPr>
            <w:tcW w:type="dxa" w:w="508"/>
          </w:tcPr>
          <w:p>
            <w:pPr>
              <w:spacing w:after="0" w:line="240" w:lineRule="auto"/>
            </w:pPr>
            <w:r>
              <w:rPr>
                <w:color w:val="1F4E79"/>
                <w:sz w:val="13"/>
              </w:rPr>
              <w:t>0.1041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2015_Avi_1007</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0.0864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2015_Avi_1008</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0.0751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2015_Avi_1009</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0.0607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2015_Avi_1010</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0.0564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2015_Avi_1011</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0.2730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2015_Avi_1012</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20</w:t>
            </w:r>
          </w:p>
        </w:tc>
      </w:tr>
      <w:tr>
        <w:tc>
          <w:tcPr>
            <w:tcW w:type="dxa" w:w="508"/>
          </w:tcPr>
          <w:p>
            <w:pPr>
              <w:spacing w:after="0" w:line="240" w:lineRule="auto"/>
            </w:pPr>
            <w:r>
              <w:rPr>
                <w:color w:val="1F4E79"/>
                <w:sz w:val="13"/>
              </w:rPr>
              <w:t>2015_Avi_1013</w:t>
            </w:r>
          </w:p>
        </w:tc>
        <w:tc>
          <w:tcPr>
            <w:tcW w:type="dxa" w:w="508"/>
          </w:tcPr>
          <w:p>
            <w:pPr>
              <w:spacing w:after="0" w:line="240" w:lineRule="auto"/>
            </w:pPr>
            <w:r>
              <w:rPr>
                <w:color w:val="1F4E79"/>
                <w:sz w:val="13"/>
              </w:rPr>
              <w:t>Avignon</w:t>
            </w:r>
          </w:p>
        </w:tc>
        <w:tc>
          <w:tcPr>
            <w:tcW w:type="dxa" w:w="508"/>
          </w:tcPr>
          <w:p>
            <w:pPr>
              <w:spacing w:after="0" w:line="240" w:lineRule="auto"/>
            </w:pPr>
            <w:r>
              <w:rPr>
                <w:color w:val="1F4E79"/>
                <w:sz w:val="13"/>
              </w:rPr>
              <w:t>Durance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0.4865</w:t>
            </w:r>
          </w:p>
        </w:tc>
        <w:tc>
          <w:tcPr>
            <w:tcW w:type="dxa" w:w="508"/>
          </w:tcPr>
          <w:p>
            <w:pPr>
              <w:spacing w:after="0" w:line="240" w:lineRule="auto"/>
            </w:pPr>
            <w:r>
              <w:rPr>
                <w:color w:val="1F4E79"/>
                <w:sz w:val="13"/>
              </w:rPr>
              <w:t>0.4855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0.0150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21.5</w:t>
            </w:r>
          </w:p>
        </w:tc>
      </w:tr>
      <w:tr>
        <w:tc>
          <w:tcPr>
            <w:tcW w:type="dxa" w:w="508"/>
          </w:tcPr>
          <w:p>
            <w:pPr>
              <w:spacing w:after="0" w:line="240" w:lineRule="auto"/>
            </w:pPr>
            <w:r>
              <w:rPr>
                <w:color w:val="1F4E79"/>
                <w:sz w:val="13"/>
              </w:rPr>
              <w:t>2015_Bau_1002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2015_Bau_1003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2015_Bau_1004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0.5447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2015_Bau_1005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0.0004</w:t>
            </w:r>
          </w:p>
        </w:tc>
        <w:tc>
          <w:tcPr>
            <w:tcW w:type="dxa" w:w="508"/>
          </w:tcPr>
          <w:p>
            <w:pPr>
              <w:spacing w:after="0" w:line="240" w:lineRule="auto"/>
            </w:pPr>
            <w:r>
              <w:rPr>
                <w:color w:val="1F4E79"/>
                <w:sz w:val="13"/>
              </w:rPr>
              <w:t>0.0439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2015_Bau_1006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0.5323</w:t>
            </w:r>
          </w:p>
        </w:tc>
        <w:tc>
          <w:tcPr>
            <w:tcW w:type="dxa" w:w="508"/>
          </w:tcPr>
          <w:p>
            <w:pPr>
              <w:spacing w:after="0" w:line="240" w:lineRule="auto"/>
            </w:pPr>
            <w:r>
              <w:rPr>
                <w:color w:val="1F4E79"/>
                <w:sz w:val="13"/>
              </w:rPr>
              <w:t>0.1176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0.0083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24</w:t>
            </w:r>
          </w:p>
        </w:tc>
      </w:tr>
      <w:tr>
        <w:tc>
          <w:tcPr>
            <w:tcW w:type="dxa" w:w="508"/>
          </w:tcPr>
          <w:p>
            <w:pPr>
              <w:spacing w:after="0" w:line="240" w:lineRule="auto"/>
            </w:pPr>
            <w:r>
              <w:rPr>
                <w:color w:val="1F4E79"/>
                <w:sz w:val="13"/>
              </w:rPr>
              <w:t>2015_Bau_1008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2015_Bau_1009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0.0392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0.4365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2015_Bau_1011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2015_Bau_1012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2015_Bau_1013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2015_Bau_1014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0.0042</w:t>
            </w:r>
          </w:p>
        </w:tc>
        <w:tc>
          <w:tcPr>
            <w:tcW w:type="dxa" w:w="508"/>
          </w:tcPr>
          <w:p>
            <w:pPr>
              <w:spacing w:after="0" w:line="240" w:lineRule="auto"/>
            </w:pPr>
            <w:r>
              <w:rPr>
                <w:color w:val="1F4E79"/>
                <w:sz w:val="13"/>
              </w:rPr>
              <w:t>0.0386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2015_Bau_1015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0.0171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2015_Bau_1016</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6</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0.0214</w:t>
            </w:r>
          </w:p>
        </w:tc>
        <w:tc>
          <w:tcPr>
            <w:tcW w:type="dxa" w:w="508"/>
          </w:tcPr>
          <w:p>
            <w:pPr>
              <w:spacing w:after="0" w:line="240" w:lineRule="auto"/>
            </w:pPr>
            <w:r>
              <w:rPr>
                <w:color w:val="1F4E79"/>
                <w:sz w:val="13"/>
              </w:rPr>
              <w:t>0.5148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2015_Bau_1017</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0.0156</w:t>
            </w:r>
          </w:p>
        </w:tc>
        <w:tc>
          <w:tcPr>
            <w:tcW w:type="dxa" w:w="508"/>
          </w:tcPr>
          <w:p>
            <w:pPr>
              <w:spacing w:after="0" w:line="240" w:lineRule="auto"/>
            </w:pPr>
            <w:r>
              <w:rPr>
                <w:color w:val="1F4E79"/>
                <w:sz w:val="13"/>
              </w:rPr>
              <w:t>0.0436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2015_Bau_1018</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0.0028</w:t>
            </w:r>
          </w:p>
        </w:tc>
        <w:tc>
          <w:tcPr>
            <w:tcW w:type="dxa" w:w="508"/>
          </w:tcPr>
          <w:p>
            <w:pPr>
              <w:spacing w:after="0" w:line="240" w:lineRule="auto"/>
            </w:pPr>
            <w:r>
              <w:rPr>
                <w:color w:val="1F4E79"/>
                <w:sz w:val="13"/>
              </w:rPr>
              <w:t>0.1117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2015_Bau_1019</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0.4675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2015_Bau_1020</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0.2065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2015_Bau_1021</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0.2230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2015_Bau_1022</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0.0260</w:t>
            </w:r>
          </w:p>
        </w:tc>
        <w:tc>
          <w:tcPr>
            <w:tcW w:type="dxa" w:w="508"/>
          </w:tcPr>
          <w:p>
            <w:pPr>
              <w:spacing w:after="0" w:line="240" w:lineRule="auto"/>
            </w:pPr>
            <w:r>
              <w:rPr>
                <w:color w:val="1F4E79"/>
                <w:sz w:val="13"/>
              </w:rPr>
              <w:t>0.0555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2015_Bau_1023</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2015_Bau_1024</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0.0626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2015_Bau_1025</w:t>
            </w:r>
          </w:p>
        </w:tc>
        <w:tc>
          <w:tcPr>
            <w:tcW w:type="dxa" w:w="508"/>
          </w:tcPr>
          <w:p>
            <w:pPr>
              <w:spacing w:after="0" w:line="240" w:lineRule="auto"/>
            </w:pPr>
            <w:r>
              <w:rPr>
                <w:color w:val="1F4E79"/>
                <w:sz w:val="13"/>
              </w:rPr>
              <w:t>Rosieres</w:t>
            </w:r>
          </w:p>
        </w:tc>
        <w:tc>
          <w:tcPr>
            <w:tcW w:type="dxa" w:w="508"/>
          </w:tcPr>
          <w:p>
            <w:pPr>
              <w:spacing w:after="0" w:line="240" w:lineRule="auto"/>
            </w:pPr>
            <w:r>
              <w:rPr>
                <w:color w:val="1F4E79"/>
                <w:sz w:val="13"/>
              </w:rPr>
              <w:t>Beaume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0.0279</w:t>
            </w:r>
          </w:p>
        </w:tc>
        <w:tc>
          <w:tcPr>
            <w:tcW w:type="dxa" w:w="508"/>
          </w:tcPr>
          <w:p>
            <w:pPr>
              <w:spacing w:after="0" w:line="240" w:lineRule="auto"/>
            </w:pPr>
            <w:r>
              <w:rPr>
                <w:color w:val="1F4E79"/>
                <w:sz w:val="13"/>
              </w:rPr>
              <w:t>0.0676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0.1125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2015_Bue_1003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33.5</w:t>
            </w:r>
          </w:p>
        </w:tc>
      </w:tr>
      <w:tr>
        <w:tc>
          <w:tcPr>
            <w:tcW w:type="dxa" w:w="508"/>
          </w:tcPr>
          <w:p>
            <w:pPr>
              <w:spacing w:after="0" w:line="240" w:lineRule="auto"/>
            </w:pPr>
            <w:r>
              <w:rPr>
                <w:color w:val="1F4E79"/>
                <w:sz w:val="13"/>
              </w:rPr>
              <w:t>2015_Bue_1004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0.0133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2015_Bue_1005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0.1096</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2015_Bue_1006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0.0098</w:t>
            </w:r>
          </w:p>
        </w:tc>
        <w:tc>
          <w:tcPr>
            <w:tcW w:type="dxa" w:w="508"/>
          </w:tcPr>
          <w:p>
            <w:pPr>
              <w:spacing w:after="0" w:line="240" w:lineRule="auto"/>
            </w:pPr>
            <w:r>
              <w:rPr>
                <w:color w:val="1F4E79"/>
                <w:sz w:val="13"/>
              </w:rPr>
              <w:t>0.1120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2015_Bue_1007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0.1950</w:t>
            </w:r>
          </w:p>
        </w:tc>
        <w:tc>
          <w:tcPr>
            <w:tcW w:type="dxa" w:w="508"/>
          </w:tcPr>
          <w:p>
            <w:pPr>
              <w:spacing w:after="0" w:line="240" w:lineRule="auto"/>
            </w:pPr>
            <w:r>
              <w:rPr>
                <w:color w:val="1F4E79"/>
                <w:sz w:val="13"/>
              </w:rPr>
              <w:t>0.2510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2015_Bue_1008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2015_Bue_1009</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0.9237</w:t>
            </w:r>
          </w:p>
        </w:tc>
        <w:tc>
          <w:tcPr>
            <w:tcW w:type="dxa" w:w="508"/>
          </w:tcPr>
          <w:p>
            <w:pPr>
              <w:spacing w:after="0" w:line="240" w:lineRule="auto"/>
            </w:pPr>
            <w:r>
              <w:rPr>
                <w:color w:val="1F4E79"/>
                <w:sz w:val="13"/>
              </w:rPr>
              <w:t>0.1175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30.5</w:t>
            </w:r>
          </w:p>
        </w:tc>
      </w:tr>
      <w:tr>
        <w:tc>
          <w:tcPr>
            <w:tcW w:type="dxa" w:w="508"/>
          </w:tcPr>
          <w:p>
            <w:pPr>
              <w:spacing w:after="0" w:line="240" w:lineRule="auto"/>
            </w:pPr>
            <w:r>
              <w:rPr>
                <w:color w:val="1F4E79"/>
                <w:sz w:val="13"/>
              </w:rPr>
              <w:t>2015_Bue_1010</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0.5328</w:t>
            </w:r>
          </w:p>
        </w:tc>
        <w:tc>
          <w:tcPr>
            <w:tcW w:type="dxa" w:w="508"/>
          </w:tcPr>
          <w:p>
            <w:pPr>
              <w:spacing w:after="0" w:line="240" w:lineRule="auto"/>
            </w:pPr>
            <w:r>
              <w:rPr>
                <w:color w:val="1F4E79"/>
                <w:sz w:val="13"/>
              </w:rPr>
              <w:t>0.1191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25</w:t>
            </w:r>
          </w:p>
        </w:tc>
      </w:tr>
      <w:tr>
        <w:tc>
          <w:tcPr>
            <w:tcW w:type="dxa" w:w="508"/>
          </w:tcPr>
          <w:p>
            <w:pPr>
              <w:spacing w:after="0" w:line="240" w:lineRule="auto"/>
            </w:pPr>
            <w:r>
              <w:rPr>
                <w:color w:val="1F4E79"/>
                <w:sz w:val="13"/>
              </w:rPr>
              <w:t>2015_Bue_1011</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0.7016</w:t>
            </w:r>
          </w:p>
        </w:tc>
        <w:tc>
          <w:tcPr>
            <w:tcW w:type="dxa" w:w="508"/>
          </w:tcPr>
          <w:p>
            <w:pPr>
              <w:spacing w:after="0" w:line="240" w:lineRule="auto"/>
            </w:pPr>
            <w:r>
              <w:rPr>
                <w:color w:val="1F4E79"/>
                <w:sz w:val="13"/>
              </w:rPr>
              <w:t>0.1848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29</w:t>
            </w:r>
          </w:p>
        </w:tc>
      </w:tr>
      <w:tr>
        <w:tc>
          <w:tcPr>
            <w:tcW w:type="dxa" w:w="508"/>
          </w:tcPr>
          <w:p>
            <w:pPr>
              <w:spacing w:after="0" w:line="240" w:lineRule="auto"/>
            </w:pPr>
            <w:r>
              <w:rPr>
                <w:color w:val="1F4E79"/>
                <w:sz w:val="13"/>
              </w:rPr>
              <w:t>2015_Bue_1012</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0.3930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19.5</w:t>
            </w:r>
          </w:p>
        </w:tc>
      </w:tr>
      <w:tr>
        <w:tc>
          <w:tcPr>
            <w:tcW w:type="dxa" w:w="508"/>
          </w:tcPr>
          <w:p>
            <w:pPr>
              <w:spacing w:after="0" w:line="240" w:lineRule="auto"/>
            </w:pPr>
            <w:r>
              <w:rPr>
                <w:color w:val="1F4E79"/>
                <w:sz w:val="13"/>
              </w:rPr>
              <w:t>2015_Bue_1013</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21</w:t>
            </w:r>
          </w:p>
        </w:tc>
      </w:tr>
      <w:tr>
        <w:tc>
          <w:tcPr>
            <w:tcW w:type="dxa" w:w="508"/>
          </w:tcPr>
          <w:p>
            <w:pPr>
              <w:spacing w:after="0" w:line="240" w:lineRule="auto"/>
            </w:pPr>
            <w:r>
              <w:rPr>
                <w:color w:val="1F4E79"/>
                <w:sz w:val="13"/>
              </w:rPr>
              <w:t>2015_Bue_1014</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0.0431</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0.0117</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2015_Bue_1015</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2015_Bue_1016</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0.8773</w:t>
            </w:r>
          </w:p>
        </w:tc>
        <w:tc>
          <w:tcPr>
            <w:tcW w:type="dxa" w:w="508"/>
          </w:tcPr>
          <w:p>
            <w:pPr>
              <w:spacing w:after="0" w:line="240" w:lineRule="auto"/>
            </w:pPr>
            <w:r>
              <w:rPr>
                <w:color w:val="1F4E79"/>
                <w:sz w:val="13"/>
              </w:rPr>
              <w:t>0.1445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30</w:t>
            </w:r>
          </w:p>
        </w:tc>
      </w:tr>
      <w:tr>
        <w:tc>
          <w:tcPr>
            <w:tcW w:type="dxa" w:w="508"/>
          </w:tcPr>
          <w:p>
            <w:pPr>
              <w:spacing w:after="0" w:line="240" w:lineRule="auto"/>
            </w:pPr>
            <w:r>
              <w:rPr>
                <w:color w:val="1F4E79"/>
                <w:sz w:val="13"/>
              </w:rPr>
              <w:t>2015_Bue_1017</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0.9986</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31.5</w:t>
            </w:r>
          </w:p>
        </w:tc>
      </w:tr>
      <w:tr>
        <w:tc>
          <w:tcPr>
            <w:tcW w:type="dxa" w:w="508"/>
          </w:tcPr>
          <w:p>
            <w:pPr>
              <w:spacing w:after="0" w:line="240" w:lineRule="auto"/>
            </w:pPr>
            <w:r>
              <w:rPr>
                <w:color w:val="1F4E79"/>
                <w:sz w:val="13"/>
              </w:rPr>
              <w:t>2015_Bue_1018</w:t>
            </w:r>
          </w:p>
        </w:tc>
        <w:tc>
          <w:tcPr>
            <w:tcW w:type="dxa" w:w="508"/>
          </w:tcPr>
          <w:p>
            <w:pPr>
              <w:spacing w:after="0" w:line="240" w:lineRule="auto"/>
            </w:pPr>
            <w:r>
              <w:rPr>
                <w:color w:val="1F4E79"/>
                <w:sz w:val="13"/>
              </w:rPr>
              <w:t>Confluence Buech-Meouge</w:t>
            </w:r>
          </w:p>
        </w:tc>
        <w:tc>
          <w:tcPr>
            <w:tcW w:type="dxa" w:w="508"/>
          </w:tcPr>
          <w:p>
            <w:pPr>
              <w:spacing w:after="0" w:line="240" w:lineRule="auto"/>
            </w:pPr>
            <w:r>
              <w:rPr>
                <w:color w:val="1F4E79"/>
                <w:sz w:val="13"/>
              </w:rPr>
              <w:t>Buech</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0.9036</w:t>
            </w:r>
          </w:p>
        </w:tc>
        <w:tc>
          <w:tcPr>
            <w:tcW w:type="dxa" w:w="508"/>
          </w:tcPr>
          <w:p>
            <w:pPr>
              <w:spacing w:after="0" w:line="240" w:lineRule="auto"/>
            </w:pPr>
            <w:r>
              <w:rPr>
                <w:color w:val="1F4E79"/>
                <w:sz w:val="13"/>
              </w:rPr>
              <w:t>0.0938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31</w:t>
            </w:r>
          </w:p>
        </w:tc>
      </w:tr>
      <w:tr>
        <w:tc>
          <w:tcPr>
            <w:tcW w:type="dxa" w:w="508"/>
          </w:tcPr>
          <w:p>
            <w:pPr>
              <w:spacing w:after="0" w:line="240" w:lineRule="auto"/>
            </w:pPr>
            <w:r>
              <w:rPr>
                <w:color w:val="1F4E79"/>
                <w:sz w:val="13"/>
              </w:rPr>
              <w:t>2015_Caa_1001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0.9453</w:t>
            </w:r>
          </w:p>
        </w:tc>
        <w:tc>
          <w:tcPr>
            <w:tcW w:type="dxa" w:w="508"/>
          </w:tcPr>
          <w:p>
            <w:pPr>
              <w:spacing w:after="0" w:line="240" w:lineRule="auto"/>
            </w:pPr>
            <w:r>
              <w:rPr>
                <w:color w:val="1F4E79"/>
                <w:sz w:val="13"/>
              </w:rPr>
              <w:t>0.0629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2015_Caa_1002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0.9883</w:t>
            </w:r>
          </w:p>
        </w:tc>
        <w:tc>
          <w:tcPr>
            <w:tcW w:type="dxa" w:w="508"/>
          </w:tcPr>
          <w:p>
            <w:pPr>
              <w:spacing w:after="0" w:line="240" w:lineRule="auto"/>
            </w:pPr>
            <w:r>
              <w:rPr>
                <w:color w:val="1F4E79"/>
                <w:sz w:val="13"/>
              </w:rPr>
              <w:t>0.0915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0.1054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2015_Caa_1004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0.0346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2015_Caa_1005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13</w:t>
            </w:r>
          </w:p>
        </w:tc>
      </w:tr>
      <w:tr>
        <w:tc>
          <w:tcPr>
            <w:tcW w:type="dxa" w:w="508"/>
          </w:tcPr>
          <w:p>
            <w:pPr>
              <w:spacing w:after="0" w:line="240" w:lineRule="auto"/>
            </w:pPr>
            <w:r>
              <w:rPr>
                <w:color w:val="1F4E79"/>
                <w:sz w:val="13"/>
              </w:rPr>
              <w:t>2015_Caa_1006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0.9290</w:t>
            </w:r>
          </w:p>
        </w:tc>
        <w:tc>
          <w:tcPr>
            <w:tcW w:type="dxa" w:w="508"/>
          </w:tcPr>
          <w:p>
            <w:pPr>
              <w:spacing w:after="0" w:line="240" w:lineRule="auto"/>
            </w:pPr>
            <w:r>
              <w:rPr>
                <w:color w:val="1F4E79"/>
                <w:sz w:val="13"/>
              </w:rPr>
              <w:t>0.1325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0.9938</w:t>
            </w:r>
          </w:p>
        </w:tc>
        <w:tc>
          <w:tcPr>
            <w:tcW w:type="dxa" w:w="508"/>
          </w:tcPr>
          <w:p>
            <w:pPr>
              <w:spacing w:after="0" w:line="240" w:lineRule="auto"/>
            </w:pPr>
            <w:r>
              <w:rPr>
                <w:color w:val="1F4E79"/>
                <w:sz w:val="13"/>
              </w:rPr>
              <w:t>0.0560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0.9088</w:t>
            </w:r>
          </w:p>
        </w:tc>
        <w:tc>
          <w:tcPr>
            <w:tcW w:type="dxa" w:w="508"/>
          </w:tcPr>
          <w:p>
            <w:pPr>
              <w:spacing w:after="0" w:line="240" w:lineRule="auto"/>
            </w:pPr>
            <w:r>
              <w:rPr>
                <w:color w:val="1F4E79"/>
                <w:sz w:val="13"/>
              </w:rPr>
              <w:t>0.0838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2015_Caa_1009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2015_Caa_1010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0.0448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2015_Caa_1011</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0.0906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2015_Caa_1012</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0.0416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2015_Caa_1013</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16.5</w:t>
            </w:r>
          </w:p>
        </w:tc>
      </w:tr>
      <w:tr>
        <w:tc>
          <w:tcPr>
            <w:tcW w:type="dxa" w:w="508"/>
          </w:tcPr>
          <w:p>
            <w:pPr>
              <w:spacing w:after="0" w:line="240" w:lineRule="auto"/>
            </w:pPr>
            <w:r>
              <w:rPr>
                <w:color w:val="1F4E79"/>
                <w:sz w:val="13"/>
              </w:rPr>
              <w:t>2015_Caa_1014</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0.0167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2015_Caa_1015</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0.7577</w:t>
            </w:r>
          </w:p>
        </w:tc>
        <w:tc>
          <w:tcPr>
            <w:tcW w:type="dxa" w:w="508"/>
          </w:tcPr>
          <w:p>
            <w:pPr>
              <w:spacing w:after="0" w:line="240" w:lineRule="auto"/>
            </w:pPr>
            <w:r>
              <w:rPr>
                <w:color w:val="1F4E79"/>
                <w:sz w:val="13"/>
              </w:rPr>
              <w:t>0.5366</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2015_Caa_1016</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r>
        <w:tc>
          <w:tcPr>
            <w:tcW w:type="dxa" w:w="508"/>
          </w:tcPr>
          <w:p>
            <w:pPr>
              <w:spacing w:after="0" w:line="240" w:lineRule="auto"/>
            </w:pPr>
            <w:r>
              <w:rPr>
                <w:color w:val="1F4E79"/>
                <w:sz w:val="13"/>
              </w:rPr>
              <w:t>2015_Caa_1017</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0.0943</w:t>
            </w:r>
          </w:p>
        </w:tc>
        <w:tc>
          <w:tcPr>
            <w:tcW w:type="dxa" w:w="508"/>
          </w:tcPr>
          <w:p>
            <w:pPr>
              <w:spacing w:after="0" w:line="240" w:lineRule="auto"/>
            </w:pPr>
            <w:r>
              <w:rPr>
                <w:color w:val="1F4E79"/>
                <w:sz w:val="13"/>
              </w:rPr>
              <w:t>0.0909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12.5</w:t>
            </w:r>
          </w:p>
        </w:tc>
      </w:tr>
      <w:tr>
        <w:tc>
          <w:tcPr>
            <w:tcW w:type="dxa" w:w="508"/>
          </w:tcPr>
          <w:p>
            <w:pPr>
              <w:spacing w:after="0" w:line="240" w:lineRule="auto"/>
            </w:pPr>
            <w:r>
              <w:rPr>
                <w:color w:val="1F4E79"/>
                <w:sz w:val="13"/>
              </w:rPr>
              <w:t>2015_Caa_1018</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10.5</w:t>
            </w:r>
          </w:p>
        </w:tc>
      </w:tr>
      <w:tr>
        <w:tc>
          <w:tcPr>
            <w:tcW w:type="dxa" w:w="508"/>
          </w:tcPr>
          <w:p>
            <w:pPr>
              <w:spacing w:after="0" w:line="240" w:lineRule="auto"/>
            </w:pPr>
            <w:r>
              <w:rPr>
                <w:color w:val="1F4E79"/>
                <w:sz w:val="13"/>
              </w:rPr>
              <w:t>2015_Caa_1019</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0.2045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12</w:t>
            </w:r>
          </w:p>
        </w:tc>
      </w:tr>
      <w:tr>
        <w:tc>
          <w:tcPr>
            <w:tcW w:type="dxa" w:w="508"/>
          </w:tcPr>
          <w:p>
            <w:pPr>
              <w:spacing w:after="0" w:line="240" w:lineRule="auto"/>
            </w:pPr>
            <w:r>
              <w:rPr>
                <w:color w:val="1F4E79"/>
                <w:sz w:val="13"/>
              </w:rPr>
              <w:t>2015_Caa_1020</w:t>
            </w:r>
          </w:p>
        </w:tc>
        <w:tc>
          <w:tcPr>
            <w:tcW w:type="dxa" w:w="508"/>
          </w:tcPr>
          <w:p>
            <w:pPr>
              <w:spacing w:after="0" w:line="240" w:lineRule="auto"/>
            </w:pPr>
            <w:r>
              <w:rPr>
                <w:color w:val="1F4E79"/>
                <w:sz w:val="13"/>
              </w:rPr>
              <w:t>Canal (usine du Largue)</w:t>
            </w:r>
          </w:p>
        </w:tc>
        <w:tc>
          <w:tcPr>
            <w:tcW w:type="dxa" w:w="508"/>
          </w:tcPr>
          <w:p>
            <w:pPr>
              <w:spacing w:after="0" w:line="240" w:lineRule="auto"/>
            </w:pPr>
            <w:r>
              <w:rPr>
                <w:color w:val="1F4E79"/>
                <w:sz w:val="13"/>
              </w:rPr>
              <w:t>Canal</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9.5</w:t>
            </w:r>
          </w:p>
        </w:tc>
      </w:tr>
      <w:tr>
        <w:tc>
          <w:tcPr>
            <w:tcW w:type="dxa" w:w="508"/>
          </w:tcPr>
          <w:p>
            <w:pPr>
              <w:spacing w:after="0" w:line="240" w:lineRule="auto"/>
            </w:pPr>
            <w:r>
              <w:rPr>
                <w:color w:val="1F4E79"/>
                <w:sz w:val="13"/>
              </w:rPr>
              <w:t>2015_Cab_1001</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0.0701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2015_Cab_1002</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2</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0.9621</w:t>
            </w:r>
          </w:p>
        </w:tc>
        <w:tc>
          <w:tcPr>
            <w:tcW w:type="dxa" w:w="508"/>
          </w:tcPr>
          <w:p>
            <w:pPr>
              <w:spacing w:after="0" w:line="240" w:lineRule="auto"/>
            </w:pPr>
            <w:r>
              <w:rPr>
                <w:color w:val="1F4E79"/>
                <w:sz w:val="13"/>
              </w:rPr>
              <w:t>0.1188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50</w:t>
            </w:r>
          </w:p>
        </w:tc>
      </w:tr>
      <w:tr>
        <w:tc>
          <w:tcPr>
            <w:tcW w:type="dxa" w:w="508"/>
          </w:tcPr>
          <w:p>
            <w:pPr>
              <w:spacing w:after="0" w:line="240" w:lineRule="auto"/>
            </w:pPr>
            <w:r>
              <w:rPr>
                <w:color w:val="1F4E79"/>
                <w:sz w:val="13"/>
              </w:rPr>
              <w:t>2015_Cab_1003</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0.9853</w:t>
            </w:r>
          </w:p>
        </w:tc>
        <w:tc>
          <w:tcPr>
            <w:tcW w:type="dxa" w:w="508"/>
          </w:tcPr>
          <w:p>
            <w:pPr>
              <w:spacing w:after="0" w:line="240" w:lineRule="auto"/>
            </w:pPr>
            <w:r>
              <w:rPr>
                <w:color w:val="1F4E79"/>
                <w:sz w:val="13"/>
              </w:rPr>
              <w:t>0.0704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2015_Cab_1004</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0.9929</w:t>
            </w:r>
          </w:p>
        </w:tc>
        <w:tc>
          <w:tcPr>
            <w:tcW w:type="dxa" w:w="508"/>
          </w:tcPr>
          <w:p>
            <w:pPr>
              <w:spacing w:after="0" w:line="240" w:lineRule="auto"/>
            </w:pPr>
            <w:r>
              <w:rPr>
                <w:color w:val="1F4E79"/>
                <w:sz w:val="13"/>
              </w:rPr>
              <w:t>0.0960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2015_Cab_1005</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0.0679</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2015_Cab_1006</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0.9640</w:t>
            </w:r>
          </w:p>
        </w:tc>
        <w:tc>
          <w:tcPr>
            <w:tcW w:type="dxa" w:w="508"/>
          </w:tcPr>
          <w:p>
            <w:pPr>
              <w:spacing w:after="0" w:line="240" w:lineRule="auto"/>
            </w:pPr>
            <w:r>
              <w:rPr>
                <w:color w:val="1F4E79"/>
                <w:sz w:val="13"/>
              </w:rPr>
              <w:t>0.1128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32.5</w:t>
            </w:r>
          </w:p>
        </w:tc>
      </w:tr>
      <w:tr>
        <w:tc>
          <w:tcPr>
            <w:tcW w:type="dxa" w:w="508"/>
          </w:tcPr>
          <w:p>
            <w:pPr>
              <w:spacing w:after="0" w:line="240" w:lineRule="auto"/>
            </w:pPr>
            <w:r>
              <w:rPr>
                <w:color w:val="1F4E79"/>
                <w:sz w:val="13"/>
              </w:rPr>
              <w:t>2015_Cab_1007</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0.9952</w:t>
            </w:r>
          </w:p>
        </w:tc>
        <w:tc>
          <w:tcPr>
            <w:tcW w:type="dxa" w:w="508"/>
          </w:tcPr>
          <w:p>
            <w:pPr>
              <w:spacing w:after="0" w:line="240" w:lineRule="auto"/>
            </w:pPr>
            <w:r>
              <w:rPr>
                <w:color w:val="1F4E79"/>
                <w:sz w:val="13"/>
              </w:rPr>
              <w:t>0.0947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26</w:t>
            </w:r>
          </w:p>
        </w:tc>
      </w:tr>
      <w:tr>
        <w:tc>
          <w:tcPr>
            <w:tcW w:type="dxa" w:w="508"/>
          </w:tcPr>
          <w:p>
            <w:pPr>
              <w:spacing w:after="0" w:line="240" w:lineRule="auto"/>
            </w:pPr>
            <w:r>
              <w:rPr>
                <w:color w:val="1F4E79"/>
                <w:sz w:val="13"/>
              </w:rPr>
              <w:t>2015_Cab_1008</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0.0432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47</w:t>
            </w:r>
          </w:p>
        </w:tc>
      </w:tr>
      <w:tr>
        <w:tc>
          <w:tcPr>
            <w:tcW w:type="dxa" w:w="508"/>
          </w:tcPr>
          <w:p>
            <w:pPr>
              <w:spacing w:after="0" w:line="240" w:lineRule="auto"/>
            </w:pPr>
            <w:r>
              <w:rPr>
                <w:color w:val="1F4E79"/>
                <w:sz w:val="13"/>
              </w:rPr>
              <w:t>2015_Cab_1009</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0.8902</w:t>
            </w:r>
          </w:p>
        </w:tc>
        <w:tc>
          <w:tcPr>
            <w:tcW w:type="dxa" w:w="508"/>
          </w:tcPr>
          <w:p>
            <w:pPr>
              <w:spacing w:after="0" w:line="240" w:lineRule="auto"/>
            </w:pPr>
            <w:r>
              <w:rPr>
                <w:color w:val="1F4E79"/>
                <w:sz w:val="13"/>
              </w:rPr>
              <w:t>0.1147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42</w:t>
            </w:r>
          </w:p>
        </w:tc>
      </w:tr>
      <w:tr>
        <w:tc>
          <w:tcPr>
            <w:tcW w:type="dxa" w:w="508"/>
          </w:tcPr>
          <w:p>
            <w:pPr>
              <w:spacing w:after="0" w:line="240" w:lineRule="auto"/>
            </w:pPr>
            <w:r>
              <w:rPr>
                <w:color w:val="1F4E79"/>
                <w:sz w:val="13"/>
              </w:rPr>
              <w:t>2015_Cab_1010</w:t>
            </w:r>
          </w:p>
        </w:tc>
        <w:tc>
          <w:tcPr>
            <w:tcW w:type="dxa" w:w="508"/>
          </w:tcPr>
          <w:p>
            <w:pPr>
              <w:spacing w:after="0" w:line="240" w:lineRule="auto"/>
            </w:pPr>
            <w:r>
              <w:rPr>
                <w:color w:val="1F4E79"/>
                <w:sz w:val="13"/>
              </w:rPr>
              <w:t>Pont-d'Ain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0.7684</w:t>
            </w:r>
          </w:p>
        </w:tc>
        <w:tc>
          <w:tcPr>
            <w:tcW w:type="dxa" w:w="508"/>
          </w:tcPr>
          <w:p>
            <w:pPr>
              <w:spacing w:after="0" w:line="240" w:lineRule="auto"/>
            </w:pPr>
            <w:r>
              <w:rPr>
                <w:color w:val="1F4E79"/>
                <w:sz w:val="13"/>
              </w:rPr>
              <w:t>0.0880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40</w:t>
            </w:r>
          </w:p>
        </w:tc>
      </w:tr>
      <w:tr>
        <w:tc>
          <w:tcPr>
            <w:tcW w:type="dxa" w:w="508"/>
          </w:tcPr>
          <w:p>
            <w:pPr>
              <w:spacing w:after="0" w:line="240" w:lineRule="auto"/>
            </w:pPr>
            <w:r>
              <w:rPr>
                <w:color w:val="1F4E79"/>
                <w:sz w:val="13"/>
              </w:rPr>
              <w:t>2015_Cab_1011</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0.0100</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0.0382</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23</w:t>
            </w:r>
          </w:p>
        </w:tc>
      </w:tr>
      <w:tr>
        <w:tc>
          <w:tcPr>
            <w:tcW w:type="dxa" w:w="508"/>
          </w:tcPr>
          <w:p>
            <w:pPr>
              <w:spacing w:after="0" w:line="240" w:lineRule="auto"/>
            </w:pPr>
            <w:r>
              <w:rPr>
                <w:color w:val="1F4E79"/>
                <w:sz w:val="13"/>
              </w:rPr>
              <w:t>2015_Cab_1012</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0.0457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2015_Cab_1013</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0.0012</w:t>
            </w:r>
          </w:p>
        </w:tc>
        <w:tc>
          <w:tcPr>
            <w:tcW w:type="dxa" w:w="508"/>
          </w:tcPr>
          <w:p>
            <w:pPr>
              <w:spacing w:after="0" w:line="240" w:lineRule="auto"/>
            </w:pPr>
            <w:r>
              <w:rPr>
                <w:color w:val="1F4E79"/>
                <w:sz w:val="13"/>
              </w:rPr>
              <w:t>0.0674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2015_Cab_1014</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0.0327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18.5</w:t>
            </w:r>
          </w:p>
        </w:tc>
      </w:tr>
      <w:tr>
        <w:tc>
          <w:tcPr>
            <w:tcW w:type="dxa" w:w="508"/>
          </w:tcPr>
          <w:p>
            <w:pPr>
              <w:spacing w:after="0" w:line="240" w:lineRule="auto"/>
            </w:pPr>
            <w:r>
              <w:rPr>
                <w:color w:val="1F4E79"/>
                <w:sz w:val="13"/>
              </w:rPr>
              <w:t>2015_Cab_1015</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0.0122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17.5</w:t>
            </w:r>
          </w:p>
        </w:tc>
      </w:tr>
      <w:tr>
        <w:tc>
          <w:tcPr>
            <w:tcW w:type="dxa" w:w="508"/>
          </w:tcPr>
          <w:p>
            <w:pPr>
              <w:spacing w:after="0" w:line="240" w:lineRule="auto"/>
            </w:pPr>
            <w:r>
              <w:rPr>
                <w:color w:val="1F4E79"/>
                <w:sz w:val="13"/>
              </w:rPr>
              <w:t>2015_Cab_1016</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2015_Cab_1017</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0.0293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2015_Cab_1018</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0.0014</w:t>
            </w:r>
          </w:p>
        </w:tc>
        <w:tc>
          <w:tcPr>
            <w:tcW w:type="dxa" w:w="508"/>
          </w:tcPr>
          <w:p>
            <w:pPr>
              <w:spacing w:after="0" w:line="240" w:lineRule="auto"/>
            </w:pPr>
            <w:r>
              <w:rPr>
                <w:color w:val="1F4E79"/>
                <w:sz w:val="13"/>
              </w:rPr>
              <w:t>0.0655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19</w:t>
            </w:r>
          </w:p>
        </w:tc>
      </w:tr>
      <w:tr>
        <w:tc>
          <w:tcPr>
            <w:tcW w:type="dxa" w:w="508"/>
          </w:tcPr>
          <w:p>
            <w:pPr>
              <w:spacing w:after="0" w:line="240" w:lineRule="auto"/>
            </w:pPr>
            <w:r>
              <w:rPr>
                <w:color w:val="1F4E79"/>
                <w:sz w:val="13"/>
              </w:rPr>
              <w:t>2015_Cab_1019</w:t>
            </w:r>
          </w:p>
        </w:tc>
        <w:tc>
          <w:tcPr>
            <w:tcW w:type="dxa" w:w="508"/>
          </w:tcPr>
          <w:p>
            <w:pPr>
              <w:spacing w:after="0" w:line="240" w:lineRule="auto"/>
            </w:pPr>
            <w:r>
              <w:rPr>
                <w:color w:val="1F4E79"/>
                <w:sz w:val="13"/>
              </w:rPr>
              <w:t>Chavannes-sur-Suran</w:t>
            </w:r>
          </w:p>
        </w:tc>
        <w:tc>
          <w:tcPr>
            <w:tcW w:type="dxa" w:w="508"/>
          </w:tcPr>
          <w:p>
            <w:pPr>
              <w:spacing w:after="0" w:line="240" w:lineRule="auto"/>
            </w:pPr>
            <w:r>
              <w:rPr>
                <w:color w:val="1F4E79"/>
                <w:sz w:val="13"/>
              </w:rPr>
              <w:t>Suran</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18</w:t>
            </w:r>
          </w:p>
        </w:tc>
      </w:tr>
      <w:tr>
        <w:tc>
          <w:tcPr>
            <w:tcW w:type="dxa" w:w="508"/>
          </w:tcPr>
          <w:p>
            <w:pPr>
              <w:spacing w:after="0" w:line="240" w:lineRule="auto"/>
            </w:pPr>
            <w:r>
              <w:rPr>
                <w:color w:val="1F4E79"/>
                <w:sz w:val="13"/>
              </w:rPr>
              <w:t>2015_Jus_1001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0.0000</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F</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0.5853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22</w:t>
            </w:r>
          </w:p>
        </w:tc>
      </w:tr>
      <w:tr>
        <w:tc>
          <w:tcPr>
            <w:tcW w:type="dxa" w:w="508"/>
          </w:tcPr>
          <w:p>
            <w:pPr>
              <w:spacing w:after="0" w:line="240" w:lineRule="auto"/>
            </w:pPr>
            <w:r>
              <w:rPr>
                <w:color w:val="1F4E79"/>
                <w:sz w:val="13"/>
              </w:rPr>
              <w:t>2015_Jus_1003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0.0308</w:t>
            </w:r>
          </w:p>
        </w:tc>
        <w:tc>
          <w:tcPr>
            <w:tcW w:type="dxa" w:w="508"/>
          </w:tcPr>
          <w:p>
            <w:pPr>
              <w:spacing w:after="0" w:line="240" w:lineRule="auto"/>
            </w:pPr>
            <w:r>
              <w:rPr>
                <w:color w:val="1F4E79"/>
                <w:sz w:val="13"/>
              </w:rPr>
              <w:t>0.2173</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0.5998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0.5155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15.5</w:t>
            </w:r>
          </w:p>
        </w:tc>
      </w:tr>
      <w:tr>
        <w:tc>
          <w:tcPr>
            <w:tcW w:type="dxa" w:w="508"/>
          </w:tcPr>
          <w:p>
            <w:pPr>
              <w:spacing w:after="0" w:line="240" w:lineRule="auto"/>
            </w:pPr>
            <w:r>
              <w:rPr>
                <w:color w:val="1F4E79"/>
                <w:sz w:val="13"/>
              </w:rPr>
              <w:t>2015_Jus_1006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0.0212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2015_Jus_1007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0.0142</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17</w:t>
            </w:r>
          </w:p>
        </w:tc>
      </w:tr>
      <w:tr>
        <w:tc>
          <w:tcPr>
            <w:tcW w:type="dxa" w:w="508"/>
          </w:tcPr>
          <w:p>
            <w:pPr>
              <w:spacing w:after="0" w:line="240" w:lineRule="auto"/>
            </w:pPr>
            <w:r>
              <w:rPr>
                <w:color w:val="1F4E79"/>
                <w:sz w:val="13"/>
              </w:rPr>
              <w:t>2015_Jus_1008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Pt</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midgut and caudal fin</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0.0288</w:t>
            </w:r>
          </w:p>
        </w:tc>
        <w:tc>
          <w:tcPr>
            <w:tcW w:type="dxa" w:w="508"/>
          </w:tcPr>
          <w:p>
            <w:pPr>
              <w:spacing w:after="0" w:line="240" w:lineRule="auto"/>
            </w:pPr>
            <w:r>
              <w:rPr>
                <w:color w:val="1F4E79"/>
                <w:sz w:val="13"/>
              </w:rPr>
              <w:t>0.0577</w:t>
            </w:r>
          </w:p>
        </w:tc>
        <w:tc>
          <w:tcPr>
            <w:tcW w:type="dxa" w:w="508"/>
          </w:tcPr>
          <w:p>
            <w:pPr>
              <w:spacing w:after="0" w:line="240" w:lineRule="auto"/>
            </w:pPr>
            <w:r>
              <w:rPr>
                <w:color w:val="1F4E79"/>
                <w:sz w:val="13"/>
              </w:rPr>
              <w:t>0.0001</w:t>
            </w:r>
          </w:p>
        </w:tc>
        <w:tc>
          <w:tcPr>
            <w:tcW w:type="dxa" w:w="508"/>
          </w:tcPr>
          <w:p>
            <w:pPr>
              <w:spacing w:after="0" w:line="240" w:lineRule="auto"/>
            </w:pPr>
            <w:r>
              <w:rPr>
                <w:color w:val="1F4E79"/>
                <w:sz w:val="13"/>
              </w:rPr>
              <w:t>0.0104</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2015_Jus_1009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intermediate</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0.4733</w:t>
            </w:r>
          </w:p>
        </w:tc>
        <w:tc>
          <w:tcPr>
            <w:tcW w:type="dxa" w:w="508"/>
          </w:tcPr>
          <w:p>
            <w:pPr>
              <w:spacing w:after="0" w:line="240" w:lineRule="auto"/>
            </w:pPr>
            <w:r>
              <w:rPr>
                <w:color w:val="1F4E79"/>
                <w:sz w:val="13"/>
              </w:rPr>
              <w:t>0.4715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w:t>
            </w:r>
          </w:p>
        </w:tc>
      </w:tr>
      <w:tr>
        <w:tc>
          <w:tcPr>
            <w:tcW w:type="dxa" w:w="508"/>
          </w:tcPr>
          <w:p>
            <w:pPr>
              <w:spacing w:after="0" w:line="240" w:lineRule="auto"/>
            </w:pPr>
            <w:r>
              <w:rPr>
                <w:color w:val="1F4E79"/>
                <w:sz w:val="13"/>
              </w:rPr>
              <w:t>2015_Jus_1010</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0.1021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w:t>
            </w:r>
          </w:p>
        </w:tc>
      </w:tr>
      <w:tr>
        <w:tc>
          <w:tcPr>
            <w:tcW w:type="dxa" w:w="508"/>
          </w:tcPr>
          <w:p>
            <w:pPr>
              <w:spacing w:after="0" w:line="240" w:lineRule="auto"/>
            </w:pPr>
            <w:r>
              <w:rPr>
                <w:color w:val="1F4E79"/>
                <w:sz w:val="13"/>
              </w:rPr>
              <w:t>2015_Jus_1011</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3</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0.9626</w:t>
            </w:r>
          </w:p>
        </w:tc>
        <w:tc>
          <w:tcPr>
            <w:tcW w:type="dxa" w:w="508"/>
          </w:tcPr>
          <w:p>
            <w:pPr>
              <w:spacing w:after="0" w:line="240" w:lineRule="auto"/>
            </w:pPr>
            <w:r>
              <w:rPr>
                <w:color w:val="1F4E79"/>
                <w:sz w:val="13"/>
              </w:rPr>
              <w:t>0.0847</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43.5</w:t>
            </w:r>
          </w:p>
        </w:tc>
      </w:tr>
      <w:tr>
        <w:tc>
          <w:tcPr>
            <w:tcW w:type="dxa" w:w="508"/>
          </w:tcPr>
          <w:p>
            <w:pPr>
              <w:spacing w:after="0" w:line="240" w:lineRule="auto"/>
            </w:pPr>
            <w:r>
              <w:rPr>
                <w:color w:val="1F4E79"/>
                <w:sz w:val="13"/>
              </w:rPr>
              <w:t>2015_Jus_1012</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0.1061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42.5</w:t>
            </w:r>
          </w:p>
        </w:tc>
      </w:tr>
      <w:tr>
        <w:tc>
          <w:tcPr>
            <w:tcW w:type="dxa" w:w="508"/>
          </w:tcPr>
          <w:p>
            <w:pPr>
              <w:spacing w:after="0" w:line="240" w:lineRule="auto"/>
            </w:pPr>
            <w:r>
              <w:rPr>
                <w:color w:val="1F4E79"/>
                <w:sz w:val="13"/>
              </w:rPr>
              <w:t>2015_Jus_1013</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0.9569</w:t>
            </w:r>
          </w:p>
        </w:tc>
        <w:tc>
          <w:tcPr>
            <w:tcW w:type="dxa" w:w="508"/>
          </w:tcPr>
          <w:p>
            <w:pPr>
              <w:spacing w:after="0" w:line="240" w:lineRule="auto"/>
            </w:pPr>
            <w:r>
              <w:rPr>
                <w:color w:val="1F4E79"/>
                <w:sz w:val="13"/>
              </w:rPr>
              <w:t>0.0798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M</w:t>
            </w:r>
          </w:p>
        </w:tc>
        <w:tc>
          <w:tcPr>
            <w:tcW w:type="dxa" w:w="508"/>
          </w:tcPr>
          <w:p>
            <w:pPr>
              <w:spacing w:after="0" w:line="240" w:lineRule="auto"/>
            </w:pPr>
            <w:r>
              <w:rPr>
                <w:color w:val="1F4E79"/>
                <w:sz w:val="13"/>
              </w:rPr>
              <w:t>44</w:t>
            </w:r>
          </w:p>
        </w:tc>
      </w:tr>
      <w:tr>
        <w:tc>
          <w:tcPr>
            <w:tcW w:type="dxa" w:w="508"/>
          </w:tcPr>
          <w:p>
            <w:pPr>
              <w:spacing w:after="0" w:line="240" w:lineRule="auto"/>
            </w:pPr>
            <w:r>
              <w:rPr>
                <w:color w:val="1F4E79"/>
                <w:sz w:val="13"/>
              </w:rPr>
              <w:t>2015_Jus_1014</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0.9524</w:t>
            </w:r>
          </w:p>
        </w:tc>
        <w:tc>
          <w:tcPr>
            <w:tcW w:type="dxa" w:w="508"/>
          </w:tcPr>
          <w:p>
            <w:pPr>
              <w:spacing w:after="0" w:line="240" w:lineRule="auto"/>
            </w:pPr>
            <w:r>
              <w:rPr>
                <w:color w:val="1F4E79"/>
                <w:sz w:val="13"/>
              </w:rPr>
              <w:t>0.0708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2015_Jus_1015</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0.1045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2015_Jus_1016</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Hy</w:t>
            </w:r>
          </w:p>
        </w:tc>
        <w:tc>
          <w:tcPr>
            <w:tcW w:type="dxa" w:w="508"/>
          </w:tcPr>
          <w:p>
            <w:pPr>
              <w:spacing w:after="0" w:line="240" w:lineRule="auto"/>
            </w:pPr>
            <w:r>
              <w:rPr>
                <w:color w:val="1F4E79"/>
                <w:sz w:val="13"/>
              </w:rPr>
              <w:t>near-parental</w:t>
            </w:r>
          </w:p>
        </w:tc>
        <w:tc>
          <w:tcPr>
            <w:tcW w:type="dxa" w:w="508"/>
          </w:tcPr>
          <w:p>
            <w:pPr>
              <w:spacing w:after="0" w:line="240" w:lineRule="auto"/>
            </w:pPr>
            <w:r>
              <w:rPr>
                <w:color w:val="1F4E79"/>
                <w:sz w:val="13"/>
              </w:rPr>
              <w:t>1</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0.2304</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15</w:t>
            </w:r>
          </w:p>
        </w:tc>
      </w:tr>
      <w:tr>
        <w:tc>
          <w:tcPr>
            <w:tcW w:type="dxa" w:w="508"/>
          </w:tcPr>
          <w:p>
            <w:pPr>
              <w:spacing w:after="0" w:line="240" w:lineRule="auto"/>
            </w:pPr>
            <w:r>
              <w:rPr>
                <w:color w:val="1F4E79"/>
                <w:sz w:val="13"/>
              </w:rPr>
              <w:t>2015_Jus_1017</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0.0995</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14.5</w:t>
            </w:r>
          </w:p>
        </w:tc>
      </w:tr>
      <w:tr>
        <w:tc>
          <w:tcPr>
            <w:tcW w:type="dxa" w:w="508"/>
          </w:tcPr>
          <w:p>
            <w:pPr>
              <w:spacing w:after="0" w:line="240" w:lineRule="auto"/>
            </w:pPr>
            <w:r>
              <w:rPr>
                <w:color w:val="1F4E79"/>
                <w:sz w:val="13"/>
              </w:rPr>
              <w:t>2015_Jus_1018</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0.0541</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16</w:t>
            </w:r>
          </w:p>
        </w:tc>
      </w:tr>
      <w:tr>
        <w:tc>
          <w:tcPr>
            <w:tcW w:type="dxa" w:w="508"/>
          </w:tcPr>
          <w:p>
            <w:pPr>
              <w:spacing w:after="0" w:line="240" w:lineRule="auto"/>
            </w:pPr>
            <w:r>
              <w:rPr>
                <w:color w:val="1F4E79"/>
                <w:sz w:val="13"/>
              </w:rPr>
              <w:t>2015_Jus_1019</w:t>
            </w:r>
          </w:p>
        </w:tc>
        <w:tc>
          <w:tcPr>
            <w:tcW w:type="dxa" w:w="508"/>
          </w:tcPr>
          <w:p>
            <w:pPr>
              <w:spacing w:after="0" w:line="240" w:lineRule="auto"/>
            </w:pPr>
            <w:r>
              <w:rPr>
                <w:color w:val="1F4E79"/>
                <w:sz w:val="13"/>
              </w:rPr>
              <w:t>Saint-Just-d'Ardeche</w:t>
            </w:r>
          </w:p>
        </w:tc>
        <w:tc>
          <w:tcPr>
            <w:tcW w:type="dxa" w:w="508"/>
          </w:tcPr>
          <w:p>
            <w:pPr>
              <w:spacing w:after="0" w:line="240" w:lineRule="auto"/>
            </w:pPr>
            <w:r>
              <w:rPr>
                <w:color w:val="1F4E79"/>
                <w:sz w:val="13"/>
              </w:rPr>
              <w:t>Ardeche</w:t>
            </w:r>
          </w:p>
        </w:tc>
        <w:tc>
          <w:tcPr>
            <w:tcW w:type="dxa" w:w="508"/>
          </w:tcPr>
          <w:p>
            <w:pPr>
              <w:spacing w:after="0" w:line="240" w:lineRule="auto"/>
            </w:pPr>
            <w:r>
              <w:rPr>
                <w:color w:val="1F4E79"/>
                <w:sz w:val="13"/>
              </w:rPr>
              <w:t>2015</w:t>
            </w:r>
          </w:p>
        </w:tc>
        <w:tc>
          <w:tcPr>
            <w:tcW w:type="dxa" w:w="508"/>
          </w:tcPr>
          <w:p>
            <w:pPr>
              <w:spacing w:after="0" w:line="240" w:lineRule="auto"/>
            </w:pPr>
            <w:r>
              <w:rPr>
                <w:color w:val="1F4E79"/>
                <w:sz w:val="13"/>
              </w:rPr>
              <w:t>Ch</w:t>
            </w:r>
          </w:p>
        </w:tc>
        <w:tc>
          <w:tcPr>
            <w:tcW w:type="dxa" w:w="508"/>
          </w:tcPr>
          <w:p>
            <w:pPr>
              <w:spacing w:after="0" w:line="240" w:lineRule="auto"/>
            </w:pPr>
            <w:r>
              <w:rPr>
                <w:color w:val="1F4E79"/>
                <w:sz w:val="13"/>
              </w:rPr>
              <w:t>Cn</w:t>
            </w:r>
          </w:p>
        </w:tc>
        <w:tc>
          <w:tcPr>
            <w:tcW w:type="dxa" w:w="508"/>
          </w:tcPr>
          <w:p>
            <w:pPr>
              <w:spacing w:after="0" w:line="240" w:lineRule="auto"/>
            </w:pPr>
            <w:r>
              <w:rPr>
                <w:color w:val="1F4E79"/>
                <w:sz w:val="13"/>
              </w:rPr>
              <w:t>parental</w:t>
            </w:r>
          </w:p>
        </w:tc>
        <w:tc>
          <w:tcPr>
            <w:tcW w:type="dxa" w:w="508"/>
          </w:tcPr>
          <w:p>
            <w:pPr>
              <w:spacing w:after="0" w:line="240" w:lineRule="auto"/>
            </w:pPr>
            <w:r>
              <w:rPr>
                <w:color w:val="1F4E79"/>
                <w:sz w:val="13"/>
              </w:rPr>
              <w:t>0</w:t>
            </w:r>
          </w:p>
        </w:tc>
        <w:tc>
          <w:tcPr>
            <w:tcW w:type="dxa" w:w="508"/>
          </w:tcPr>
          <w:p>
            <w:pPr>
              <w:spacing w:after="0" w:line="240" w:lineRule="auto"/>
            </w:pPr>
            <w:r>
              <w:rPr>
                <w:color w:val="1F4E79"/>
                <w:sz w:val="13"/>
              </w:rPr>
              <w:t>liver</w:t>
            </w:r>
          </w:p>
        </w:tc>
        <w:tc>
          <w:tcPr>
            <w:tcW w:type="dxa" w:w="508"/>
          </w:tcPr>
          <w:p>
            <w:pPr>
              <w:spacing w:after="0" w:line="240" w:lineRule="auto"/>
            </w:pPr>
            <w:r>
              <w:rPr>
                <w:color w:val="1F4E79"/>
                <w:sz w:val="13"/>
              </w:rPr>
              <w:t>0.9999</w:t>
            </w:r>
          </w:p>
        </w:tc>
        <w:tc>
          <w:tcPr>
            <w:tcW w:type="dxa" w:w="508"/>
          </w:tcPr>
          <w:p>
            <w:pPr>
              <w:spacing w:after="0" w:line="240" w:lineRule="auto"/>
            </w:pPr>
            <w:r>
              <w:rPr>
                <w:color w:val="1F4E79"/>
                <w:sz w:val="13"/>
              </w:rPr>
              <w:t>0.0558</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w:t>
            </w:r>
          </w:p>
        </w:tc>
        <w:tc>
          <w:tcPr>
            <w:tcW w:type="dxa" w:w="508"/>
          </w:tcPr>
          <w:p>
            <w:pPr>
              <w:spacing w:after="0" w:line="240" w:lineRule="auto"/>
            </w:pPr>
            <w:r>
              <w:rPr>
                <w:color w:val="1F4E79"/>
                <w:sz w:val="13"/>
              </w:rPr>
              <w:t>X</w:t>
            </w:r>
          </w:p>
        </w:tc>
        <w:tc>
          <w:tcPr>
            <w:tcW w:type="dxa" w:w="508"/>
          </w:tcPr>
          <w:p>
            <w:pPr>
              <w:spacing w:after="0" w:line="240" w:lineRule="auto"/>
            </w:pPr>
            <w:r>
              <w:rPr>
                <w:color w:val="1F4E79"/>
                <w:sz w:val="13"/>
              </w:rPr>
              <w:t>11.5</w:t>
            </w:r>
          </w:p>
        </w:tc>
      </w:tr>
    </w:tbl>
    <w:p>
      <w:r>
        <w:rPr>
          <w:i w:val="0"/>
          <w:color w:val="1F4E79"/>
        </w:rPr>
        <w:t>Genotyping tissue. Q-scores were computed on liver, a tissue not included in the microbiota dataset, for 175 individuals. Three individuals without liver data were assigned from adjustments on midgut and on caudal fin, given in separate columns; both adjustments place them in P. toxostoma (D from 0.0100 to 0.0577), and no single value is reported for them in the median_index and D columns. Two C. nasus individuals were identified by another method with no recoverable Q-score record; their category is reported, their index is not. –: not applicable or not available.</w:t>
      </w:r>
    </w:p>
    <w:p>
      <w:pPr>
        <w:sectPr w:rsidR="00FC693F" w:rsidRPr="0006063C" w:rsidSect="00034616">
          <w:pgSz w:w="15840" w:h="12240" w:orient="landscape"/>
          <w:pgMar w:top="1440" w:right="1800" w:bottom="1440" w:left="1800" w:header="720" w:footer="720" w:gutter="0"/>
          <w:cols w:space="720"/>
          <w:docGrid w:linePitch="360"/>
        </w:sectPr>
      </w:pPr>
      <w:r>
        <w:rPr>
          <w:i/>
          <w:color w:val="888888"/>
          <w:sz w:val="18"/>
        </w:rPr>
        <w:t>[À confirmer : signification du code de sexe « X » (52 individus) — non documentée dans les fichiers du projet ; 17 individus sans sexe renseigné. Table insérée le 2026-10-03 sur décision de JF (question 2.9) ; les tables suivantes sont renumérotées S3 à S10.]</w:t>
      </w:r>
    </w:p>
    <w:p>
      <w:pPr>
        <w:pStyle w:val="Heading1"/>
      </w:pPr>
      <w:r>
        <w:t>Table S3.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S4.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S5.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S6.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S7.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 (pass 1 / pass 2)</w:t>
            </w:r>
          </w:p>
        </w:tc>
        <w:tc>
          <w:tcPr>
            <w:tcW w:type="dxa" w:w="1234"/>
          </w:tcPr>
          <w:p>
            <w:r/>
            <w:r>
              <w:rPr>
                <w:b/>
                <w:sz w:val="16"/>
              </w:rPr>
              <w:t>R²/(df/(n−1)) (pass 1 / pass 2)</w:t>
            </w:r>
          </w:p>
        </w:tc>
        <w:tc>
          <w:tcPr>
            <w:tcW w:type="dxa" w:w="1234"/>
          </w:tcPr>
          <w:p>
            <w:r/>
            <w:r>
              <w:rPr>
                <w:b/>
                <w:sz w:val="16"/>
              </w:rPr>
              <w:t>Strata with p&lt;0.05 (pass 1 / pass 2)</w:t>
            </w:r>
          </w:p>
        </w:tc>
        <w:tc>
          <w:tcPr>
            <w:tcW w:type="dxa" w:w="1234"/>
          </w:tcPr>
          <w:p>
            <w:r/>
            <w:r>
              <w:rPr>
                <w:b/>
                <w:sz w:val="16"/>
              </w:rPr>
              <w:t>Max p (pass 1 / pass 2)</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0.152 / 0.141</w:t>
            </w:r>
          </w:p>
        </w:tc>
        <w:tc>
          <w:tcPr>
            <w:tcW w:type="dxa" w:w="1234"/>
          </w:tcPr>
          <w:p>
            <w:r/>
            <w:r>
              <w:rPr>
                <w:sz w:val="16"/>
              </w:rPr>
              <w:t>1.84 / 1.95</w:t>
            </w:r>
          </w:p>
        </w:tc>
        <w:tc>
          <w:tcPr>
            <w:tcW w:type="dxa" w:w="1234"/>
          </w:tcPr>
          <w:p>
            <w:r/>
            <w:r>
              <w:rPr>
                <w:sz w:val="16"/>
              </w:rPr>
              <w:t>24/24 / 24/24</w:t>
            </w:r>
          </w:p>
        </w:tc>
        <w:tc>
          <w:tcPr>
            <w:tcW w:type="dxa" w:w="1234"/>
          </w:tcPr>
          <w:p>
            <w:r/>
            <w:r>
              <w:rPr>
                <w:sz w:val="16"/>
              </w:rPr>
              <w:t>≤ 0.033 / ≤ 0.007</w:t>
            </w:r>
          </w:p>
        </w:tc>
      </w:tr>
      <w:tr>
        <w:tc>
          <w:tcPr>
            <w:tcW w:type="dxa" w:w="1234"/>
          </w:tcPr>
          <w:p>
            <w:r/>
            <w:r>
              <w:rPr>
                <w:sz w:val="16"/>
              </w:rPr>
              <w:t>Genotypic category, after column</w:t>
            </w:r>
          </w:p>
        </w:tc>
        <w:tc>
          <w:tcPr>
            <w:tcW w:type="dxa" w:w="1234"/>
          </w:tcPr>
          <w:p>
            <w:r/>
            <w:r>
              <w:rPr>
                <w:sz w:val="16"/>
              </w:rPr>
              <w:t>col + cat ~ site blocks</w:t>
            </w:r>
          </w:p>
        </w:tc>
        <w:tc>
          <w:tcPr>
            <w:tcW w:type="dxa" w:w="1234"/>
          </w:tcPr>
          <w:p>
            <w:r/>
            <w:r>
              <w:rPr>
                <w:sz w:val="16"/>
              </w:rPr>
              <w:t>2</w:t>
            </w:r>
          </w:p>
        </w:tc>
        <w:tc>
          <w:tcPr>
            <w:tcW w:type="dxa" w:w="1234"/>
          </w:tcPr>
          <w:p>
            <w:r/>
            <w:r>
              <w:rPr>
                <w:sz w:val="16"/>
              </w:rPr>
              <w:t>0.026 / 0.024</w:t>
            </w:r>
          </w:p>
        </w:tc>
        <w:tc>
          <w:tcPr>
            <w:tcW w:type="dxa" w:w="1234"/>
          </w:tcPr>
          <w:p>
            <w:r/>
            <w:r>
              <w:rPr>
                <w:sz w:val="16"/>
              </w:rPr>
              <w:t>1.61 / 1.77</w:t>
            </w:r>
          </w:p>
        </w:tc>
        <w:tc>
          <w:tcPr>
            <w:tcW w:type="dxa" w:w="1234"/>
          </w:tcPr>
          <w:p>
            <w:r/>
            <w:r>
              <w:rPr>
                <w:sz w:val="16"/>
              </w:rPr>
              <w:t>19/24 / 18/24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0.204 / 0.196</w:t>
            </w:r>
          </w:p>
        </w:tc>
        <w:tc>
          <w:tcPr>
            <w:tcW w:type="dxa" w:w="1234"/>
          </w:tcPr>
          <w:p>
            <w:r/>
            <w:r>
              <w:rPr>
                <w:sz w:val="16"/>
              </w:rPr>
              <w:t>3.32 / 3.69</w:t>
            </w:r>
          </w:p>
        </w:tc>
        <w:tc>
          <w:tcPr>
            <w:tcW w:type="dxa" w:w="1234"/>
          </w:tcPr>
          <w:p>
            <w:r/>
            <w:r>
              <w:rPr>
                <w:sz w:val="16"/>
              </w:rPr>
              <w:t>—</w:t>
            </w:r>
          </w:p>
        </w:tc>
        <w:tc>
          <w:tcPr>
            <w:tcW w:type="dxa" w:w="1234"/>
          </w:tcPr>
          <w:p>
            <w:r/>
            <w:r>
              <w:rPr>
                <w:sz w:val="16"/>
              </w:rPr>
              <w:t>—</w:t>
            </w:r>
          </w:p>
        </w:tc>
      </w:tr>
      <w:tr>
        <w:tc>
          <w:tcPr>
            <w:tcW w:type="dxa" w:w="1234"/>
          </w:tcPr>
          <w:p>
            <w:r/>
            <w:r>
              <w:rPr>
                <w:sz w:val="16"/>
              </w:rPr>
              <w:t>Plate column, P. toxostoma only</w:t>
            </w:r>
          </w:p>
        </w:tc>
        <w:tc>
          <w:tcPr>
            <w:tcW w:type="dxa" w:w="1234"/>
          </w:tcPr>
          <w:p>
            <w:r/>
            <w:r>
              <w:rPr>
                <w:sz w:val="16"/>
              </w:rPr>
              <w:t>col ~ site blocks</w:t>
            </w:r>
          </w:p>
        </w:tc>
        <w:tc>
          <w:tcPr>
            <w:tcW w:type="dxa" w:w="1234"/>
          </w:tcPr>
          <w:p>
            <w:r/>
            <w:r>
              <w:rPr>
                <w:sz w:val="16"/>
              </w:rPr>
              <w:t>8–9</w:t>
            </w:r>
          </w:p>
        </w:tc>
        <w:tc>
          <w:tcPr>
            <w:tcW w:type="dxa" w:w="1234"/>
          </w:tcPr>
          <w:p>
            <w:r/>
            <w:r>
              <w:rPr>
                <w:sz w:val="16"/>
              </w:rPr>
              <w:t>0.227 / 0.227</w:t>
            </w:r>
          </w:p>
        </w:tc>
        <w:tc>
          <w:tcPr>
            <w:tcW w:type="dxa" w:w="1234"/>
          </w:tcPr>
          <w:p>
            <w:r/>
            <w:r>
              <w:rPr>
                <w:sz w:val="16"/>
              </w:rPr>
              <w:t>1.65 / 1.65</w:t>
            </w:r>
          </w:p>
        </w:tc>
        <w:tc>
          <w:tcPr>
            <w:tcW w:type="dxa" w:w="1234"/>
          </w:tcPr>
          <w:p>
            <w:r/>
            <w:r>
              <w:rPr>
                <w:sz w:val="16"/>
              </w:rPr>
              <w:t>17/24 / 17/24</w:t>
            </w:r>
          </w:p>
        </w:tc>
        <w:tc>
          <w:tcPr>
            <w:tcW w:type="dxa" w:w="1234"/>
          </w:tcPr>
          <w:p>
            <w:r/>
            <w:r>
              <w:rPr>
                <w:sz w:val="16"/>
              </w:rPr>
              <w:t>—</w:t>
            </w:r>
          </w:p>
        </w:tc>
      </w:tr>
      <w:tr>
        <w:tc>
          <w:tcPr>
            <w:tcW w:type="dxa" w:w="1234"/>
          </w:tcPr>
          <w:p>
            <w:r/>
            <w:r>
              <w:rPr>
                <w:sz w:val="16"/>
              </w:rPr>
              <w:t>Plate column, C. nasus only</w:t>
            </w:r>
          </w:p>
        </w:tc>
        <w:tc>
          <w:tcPr>
            <w:tcW w:type="dxa" w:w="1234"/>
          </w:tcPr>
          <w:p>
            <w:r/>
            <w:r>
              <w:rPr>
                <w:sz w:val="16"/>
              </w:rPr>
              <w:t>col ~ site blocks</w:t>
            </w:r>
          </w:p>
        </w:tc>
        <w:tc>
          <w:tcPr>
            <w:tcW w:type="dxa" w:w="1234"/>
          </w:tcPr>
          <w:p>
            <w:r/>
            <w:r>
              <w:rPr>
                <w:sz w:val="16"/>
              </w:rPr>
              <w:t>5–7</w:t>
            </w:r>
          </w:p>
        </w:tc>
        <w:tc>
          <w:tcPr>
            <w:tcW w:type="dxa" w:w="1234"/>
          </w:tcPr>
          <w:p>
            <w:r/>
            <w:r>
              <w:rPr>
                <w:sz w:val="16"/>
              </w:rPr>
              <w:t>0.221 / 0.221</w:t>
            </w:r>
          </w:p>
        </w:tc>
        <w:tc>
          <w:tcPr>
            <w:tcW w:type="dxa" w:w="1234"/>
          </w:tcPr>
          <w:p>
            <w:r/>
            <w:r>
              <w:rPr>
                <w:sz w:val="16"/>
              </w:rPr>
              <w:t>1.63 / 1.63</w:t>
            </w:r>
          </w:p>
        </w:tc>
        <w:tc>
          <w:tcPr>
            <w:tcW w:type="dxa" w:w="1234"/>
          </w:tcPr>
          <w:p>
            <w:r/>
            <w:r>
              <w:rPr>
                <w:sz w:val="16"/>
              </w:rPr>
              <w:t>6/24 / 7/24</w:t>
            </w:r>
          </w:p>
        </w:tc>
        <w:tc>
          <w:tcPr>
            <w:tcW w:type="dxa" w:w="1234"/>
          </w:tcPr>
          <w:p>
            <w:r/>
            <w:r>
              <w:rPr>
                <w:sz w:val="16"/>
              </w:rPr>
              <w:t>—</w:t>
            </w:r>
          </w:p>
        </w:tc>
      </w:tr>
      <w:tr>
        <w:tc>
          <w:tcPr>
            <w:tcW w:type="dxa" w:w="1234"/>
          </w:tcPr>
          <w:p>
            <w:r/>
            <w:r>
              <w:rPr>
                <w:sz w:val="16"/>
              </w:rPr>
              <w:t>Plate column, hybrids only</w:t>
            </w:r>
          </w:p>
        </w:tc>
        <w:tc>
          <w:tcPr>
            <w:tcW w:type="dxa" w:w="1234"/>
          </w:tcPr>
          <w:p>
            <w:r/>
            <w:r>
              <w:rPr>
                <w:sz w:val="16"/>
              </w:rPr>
              <w:t>col ~ site blocks</w:t>
            </w:r>
          </w:p>
        </w:tc>
        <w:tc>
          <w:tcPr>
            <w:tcW w:type="dxa" w:w="1234"/>
          </w:tcPr>
          <w:p>
            <w:r/>
            <w:r>
              <w:rPr>
                <w:sz w:val="16"/>
              </w:rPr>
              <w:t>7</w:t>
            </w:r>
          </w:p>
        </w:tc>
        <w:tc>
          <w:tcPr>
            <w:tcW w:type="dxa" w:w="1234"/>
          </w:tcPr>
          <w:p>
            <w:r/>
            <w:r>
              <w:rPr>
                <w:sz w:val="16"/>
              </w:rPr>
              <w:t>n.t. / 0.310</w:t>
            </w:r>
          </w:p>
        </w:tc>
        <w:tc>
          <w:tcPr>
            <w:tcW w:type="dxa" w:w="1234"/>
          </w:tcPr>
          <w:p>
            <w:r/>
            <w:r>
              <w:rPr>
                <w:sz w:val="16"/>
              </w:rPr>
              <w:t>n.t. / 1.37</w:t>
            </w:r>
          </w:p>
        </w:tc>
        <w:tc>
          <w:tcPr>
            <w:tcW w:type="dxa" w:w="1234"/>
          </w:tcPr>
          <w:p>
            <w:r/>
            <w:r>
              <w:rPr>
                <w:sz w:val="16"/>
              </w:rPr>
              <w:t>n.t. / 1/2</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cat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 / 22/24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7/24 / 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 / 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Each cell gives pass 1 / pass 2 (main text §1). Because terms differ in degrees of freedom, effect sizes are also given relative to their expectation under the null, df/(n−1). Within-category rows test column inside a single genotypic category, where a column effect cannot be a category effect; df vary with the number of columns occupied (n.t.: not testable, fewer than 30 samples). They replace an earlier witness on single-category site codes, which rested on individuals unresolved by morphology: under genotyping, no site code carries a single category. The plate-column rows do not depend on category labels and differ between passes only through the 22 individuals excluded from pass 1.</w:t>
      </w:r>
    </w:p>
    <w:p/>
    <w:p>
      <w:r>
        <w:rPr>
          <w:b/>
        </w:rPr>
        <w:t>Table S8.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t>Retention gap Pt−Hy, caudal fin (pts), pass 1 / pass 2</w:t>
            </w:r>
            <w:r>
              <w:rPr>
                <w:b/>
                <w:sz w:val="16"/>
              </w:rPr>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t>3.8 / 5.7</w:t>
            </w:r>
            <w:r>
              <w:rPr>
                <w:sz w:val="16"/>
              </w:rPr>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t>7.6 / 9.3</w:t>
            </w:r>
            <w:r>
              <w:rPr>
                <w:sz w:val="16"/>
              </w:rPr>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t>27.6 / 18.8</w:t>
            </w:r>
            <w:r>
              <w:rPr>
                <w:sz w:val="16"/>
              </w:rPr>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t>31.4 / 19.9</w:t>
            </w:r>
            <w:r>
              <w:rPr>
                <w:sz w:val="16"/>
              </w:rPr>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t>32.7 / 18.6</w:t>
            </w:r>
            <w:r>
              <w:rPr>
                <w:sz w:val="16"/>
              </w:rPr>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in pass 1 / pass 2; at 3,000 reads it is 36.4 / 19.8 points. The correlation columns do not depend on category. Bray–Curtis was measured with vegan::vegdist and validated against the archived 400-draw matrix (r = 0.99983).</w:t>
      </w:r>
    </w:p>
    <w:p/>
    <w:p>
      <w:r>
        <w:rPr>
          <w:b/>
        </w:rPr>
        <w:t>Table S9. Preliminary variance partition of genotypic category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Model</w:t>
            </w:r>
          </w:p>
        </w:tc>
        <w:tc>
          <w:tcPr>
            <w:tcW w:type="dxa" w:w="960"/>
          </w:tcPr>
          <w:p>
            <w:r/>
            <w:r>
              <w:rPr>
                <w:b/>
                <w:sz w:val="16"/>
              </w:rPr>
              <w:t>Metric</w:t>
            </w:r>
          </w:p>
        </w:tc>
        <w:tc>
          <w:tcPr>
            <w:tcW w:type="dxa" w:w="960"/>
          </w:tcPr>
          <w:p>
            <w:r/>
            <w:r>
              <w:rPr>
                <w:b/>
                <w:sz w:val="16"/>
              </w:rPr>
              <w:t>Category R² (%), bracket</w:t>
            </w:r>
          </w:p>
        </w:tc>
        <w:tc>
          <w:tcPr>
            <w:tcW w:type="dxa" w:w="960"/>
          </w:tcPr>
          <w:p>
            <w:r/>
            <w:r>
              <w:rPr>
                <w:b/>
                <w:sz w:val="16"/>
              </w:rPr>
              <w:t>Station R² (%)</w:t>
            </w:r>
          </w:p>
        </w:tc>
        <w:tc>
          <w:tcPr>
            <w:tcW w:type="dxa" w:w="960"/>
          </w:tcPr>
          <w:p>
            <w:r/>
            <w:r>
              <w:rPr>
                <w:b/>
                <w:sz w:val="16"/>
              </w:rPr>
              <w:t>Caudal fin</w:t>
            </w:r>
          </w:p>
        </w:tc>
        <w:tc>
          <w:tcPr>
            <w:tcW w:type="dxa" w:w="960"/>
          </w:tcPr>
          <w:p>
            <w:r/>
            <w:r>
              <w:rPr>
                <w:b/>
                <w:sz w:val="16"/>
              </w:rPr>
              <w:t>Gill</w:t>
            </w:r>
          </w:p>
        </w:tc>
        <w:tc>
          <w:tcPr>
            <w:tcW w:type="dxa" w:w="960"/>
          </w:tcPr>
          <w:p>
            <w:r/>
            <w:r>
              <w:rPr>
                <w:b/>
                <w:sz w:val="16"/>
              </w:rPr>
              <w:t>Midgut</w:t>
            </w:r>
          </w:p>
        </w:tc>
        <w:tc>
          <w:tcPr>
            <w:tcW w:type="dxa" w:w="960"/>
          </w:tcPr>
          <w:p>
            <w:r/>
            <w:r>
              <w:rPr>
                <w:b/>
                <w:sz w:val="16"/>
              </w:rPr>
              <w:t>Hindgut</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1.78–3.44</w:t>
            </w:r>
          </w:p>
        </w:tc>
        <w:tc>
          <w:tcPr>
            <w:tcW w:type="dxa" w:w="960"/>
          </w:tcPr>
          <w:p>
            <w:r/>
            <w:r>
              <w:rPr>
                <w:sz w:val="16"/>
              </w:rPr>
              <w:t>25.1</w:t>
            </w:r>
          </w:p>
        </w:tc>
        <w:tc>
          <w:tcPr>
            <w:tcW w:type="dxa" w:w="960"/>
          </w:tcPr>
          <w:p>
            <w:r/>
            <w:r>
              <w:rPr>
                <w:sz w:val="16"/>
              </w:rPr>
              <w:t>1 / 0</w:t>
            </w:r>
          </w:p>
        </w:tc>
        <w:tc>
          <w:tcPr>
            <w:tcW w:type="dxa" w:w="960"/>
          </w:tcPr>
          <w:p>
            <w:r/>
            <w:r>
              <w:rPr>
                <w:sz w:val="16"/>
              </w:rPr>
              <w:t>3 / 3</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Jaccard</w:t>
            </w:r>
          </w:p>
        </w:tc>
        <w:tc>
          <w:tcPr>
            <w:tcW w:type="dxa" w:w="960"/>
          </w:tcPr>
          <w:p>
            <w:r/>
            <w:r>
              <w:rPr>
                <w:sz w:val="16"/>
              </w:rPr>
              <w:t>1.53–2.33</w:t>
            </w:r>
          </w:p>
        </w:tc>
        <w:tc>
          <w:tcPr>
            <w:tcW w:type="dxa" w:w="960"/>
          </w:tcPr>
          <w:p>
            <w:r/>
            <w:r>
              <w:rPr>
                <w:sz w:val="16"/>
              </w:rPr>
              <w:t>15.1</w:t>
            </w:r>
          </w:p>
        </w:tc>
        <w:tc>
          <w:tcPr>
            <w:tcW w:type="dxa" w:w="960"/>
          </w:tcPr>
          <w:p>
            <w:r/>
            <w:r>
              <w:rPr>
                <w:sz w:val="16"/>
              </w:rPr>
              <w:t>0 / 0</w:t>
            </w:r>
          </w:p>
        </w:tc>
        <w:tc>
          <w:tcPr>
            <w:tcW w:type="dxa" w:w="960"/>
          </w:tcPr>
          <w:p>
            <w:r/>
            <w:r>
              <w:rPr>
                <w:sz w:val="16"/>
              </w:rPr>
              <w:t>3 / 2</w:t>
            </w:r>
          </w:p>
        </w:tc>
        <w:tc>
          <w:tcPr>
            <w:tcW w:type="dxa" w:w="960"/>
          </w:tcPr>
          <w:p>
            <w:r/>
            <w:r>
              <w:rPr>
                <w:sz w:val="16"/>
              </w:rPr>
              <w:t>3 / 3</w:t>
            </w:r>
          </w:p>
        </w:tc>
        <w:tc>
          <w:tcPr>
            <w:tcW w:type="dxa" w:w="960"/>
          </w:tcPr>
          <w:p>
            <w:r/>
            <w:r>
              <w:rPr>
                <w:sz w:val="16"/>
              </w:rPr>
              <w:t>0 / 1</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1.60–2.56</w:t>
            </w:r>
          </w:p>
        </w:tc>
        <w:tc>
          <w:tcPr>
            <w:tcW w:type="dxa" w:w="960"/>
          </w:tcPr>
          <w:p>
            <w:r/>
            <w:r>
              <w:rPr>
                <w:sz w:val="16"/>
              </w:rPr>
              <w:t>18.4</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0 / 0</w:t>
            </w:r>
          </w:p>
        </w:tc>
      </w:tr>
      <w:tr>
        <w:tc>
          <w:tcPr>
            <w:tcW w:type="dxa" w:w="960"/>
          </w:tcPr>
          <w:p>
            <w:r/>
            <w:r>
              <w:rPr>
                <w:sz w:val="16"/>
              </w:rPr>
              <w:t>1 (20 Hy, n=158)</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1.81–3.35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2 / 0</w:t>
            </w:r>
          </w:p>
        </w:tc>
        <w:tc>
          <w:tcPr>
            <w:tcW w:type="dxa" w:w="960"/>
          </w:tcPr>
          <w:p>
            <w:r/>
            <w:r>
              <w:rPr>
                <w:sz w:val="16"/>
              </w:rPr>
              <w:t>0 / 0</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Bray–Curtis</w:t>
            </w:r>
          </w:p>
        </w:tc>
        <w:tc>
          <w:tcPr>
            <w:tcW w:type="dxa" w:w="960"/>
          </w:tcPr>
          <w:p>
            <w:r/>
            <w:r>
              <w:rPr>
                <w:sz w:val="16"/>
              </w:rPr>
              <w:t>1.44–3.65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2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Unweighted UniFrac</w:t>
            </w:r>
          </w:p>
        </w:tc>
        <w:tc>
          <w:tcPr>
            <w:tcW w:type="dxa" w:w="960"/>
          </w:tcPr>
          <w:p>
            <w:r/>
            <w:r>
              <w:rPr>
                <w:sz w:val="16"/>
              </w:rPr>
              <w:t>1.41–2.55</w:t>
            </w:r>
          </w:p>
        </w:tc>
        <w:tc>
          <w:tcPr>
            <w:tcW w:type="dxa" w:w="960"/>
          </w:tcPr>
          <w:p>
            <w:r/>
            <w:r>
              <w:rPr>
                <w:sz w:val="16"/>
              </w:rPr>
              <w:t>17.3</w:t>
            </w:r>
          </w:p>
        </w:tc>
        <w:tc>
          <w:tcPr>
            <w:tcW w:type="dxa" w:w="960"/>
          </w:tcPr>
          <w:p>
            <w:r/>
            <w:r>
              <w:rPr>
                <w:sz w:val="16"/>
              </w:rPr>
              <w:t>0 / 1</w:t>
            </w:r>
          </w:p>
        </w:tc>
        <w:tc>
          <w:tcPr>
            <w:tcW w:type="dxa" w:w="960"/>
          </w:tcPr>
          <w:p>
            <w:r/>
            <w:r>
              <w:rPr>
                <w:sz w:val="16"/>
              </w:rPr>
              <w:t>1 / 0</w:t>
            </w:r>
          </w:p>
        </w:tc>
        <w:tc>
          <w:tcPr>
            <w:tcW w:type="dxa" w:w="960"/>
          </w:tcPr>
          <w:p>
            <w:r/>
            <w:r>
              <w:rPr>
                <w:sz w:val="16"/>
              </w:rPr>
              <w:t>2 / 3</w:t>
            </w:r>
          </w:p>
        </w:tc>
        <w:tc>
          <w:tcPr>
            <w:tcW w:type="dxa" w:w="960"/>
          </w:tcPr>
          <w:p>
            <w:r/>
            <w:r>
              <w:rPr>
                <w:sz w:val="16"/>
              </w:rPr>
              <w:t>0 / 3</w:t>
            </w:r>
          </w:p>
        </w:tc>
      </w:tr>
      <w:tr>
        <w:tc>
          <w:tcPr>
            <w:tcW w:type="dxa" w:w="960"/>
          </w:tcPr>
          <w:p>
            <w:r/>
            <w:r>
              <w:rPr>
                <w:sz w:val="16"/>
              </w:rPr>
              <w:t>2 (42 Hy, n=180)</w:t>
            </w:r>
          </w:p>
        </w:tc>
        <w:tc>
          <w:tcPr>
            <w:tcW w:type="dxa" w:w="960"/>
          </w:tcPr>
          <w:p>
            <w:r/>
            <w:r>
              <w:rPr>
                <w:sz w:val="16"/>
              </w:rPr>
              <w:t>principal (no plate position)</w:t>
            </w:r>
          </w:p>
        </w:tc>
        <w:tc>
          <w:tcPr>
            <w:tcW w:type="dxa" w:w="960"/>
          </w:tcPr>
          <w:p>
            <w:r/>
            <w:r>
              <w:rPr>
                <w:sz w:val="16"/>
              </w:rPr>
              <w:t>Weighted UniFrac</w:t>
            </w:r>
          </w:p>
        </w:tc>
        <w:tc>
          <w:tcPr>
            <w:tcW w:type="dxa" w:w="960"/>
          </w:tcPr>
          <w:p>
            <w:r/>
            <w:r>
              <w:rPr>
                <w:sz w:val="16"/>
              </w:rPr>
              <w:t>1.54–3.70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2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1.68–3.44</w:t>
            </w:r>
          </w:p>
        </w:tc>
        <w:tc>
          <w:tcPr>
            <w:tcW w:type="dxa" w:w="960"/>
          </w:tcPr>
          <w:p>
            <w:r/>
            <w:r>
              <w:rPr>
                <w:sz w:val="16"/>
              </w:rPr>
              <w:t>25.1</w:t>
            </w:r>
          </w:p>
        </w:tc>
        <w:tc>
          <w:tcPr>
            <w:tcW w:type="dxa" w:w="960"/>
          </w:tcPr>
          <w:p>
            <w:r/>
            <w:r>
              <w:rPr>
                <w:sz w:val="16"/>
              </w:rPr>
              <w:t>1 / 0</w:t>
            </w:r>
          </w:p>
        </w:tc>
        <w:tc>
          <w:tcPr>
            <w:tcW w:type="dxa" w:w="960"/>
          </w:tcPr>
          <w:p>
            <w:r/>
            <w:r>
              <w:rPr>
                <w:sz w:val="16"/>
              </w:rPr>
              <w:t>3 / 1</w:t>
            </w:r>
          </w:p>
        </w:tc>
        <w:tc>
          <w:tcPr>
            <w:tcW w:type="dxa" w:w="960"/>
          </w:tcPr>
          <w:p>
            <w:r/>
            <w:r>
              <w:rPr>
                <w:sz w:val="16"/>
              </w:rPr>
              <w:t>3 / 0</w:t>
            </w:r>
          </w:p>
        </w:tc>
        <w:tc>
          <w:tcPr>
            <w:tcW w:type="dxa" w:w="960"/>
          </w:tcPr>
          <w:p>
            <w:r/>
            <w:r>
              <w:rPr>
                <w:sz w:val="16"/>
              </w:rPr>
              <w:t>0 / 0</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1.52–2.33</w:t>
            </w:r>
          </w:p>
        </w:tc>
        <w:tc>
          <w:tcPr>
            <w:tcW w:type="dxa" w:w="960"/>
          </w:tcPr>
          <w:p>
            <w:r/>
            <w:r>
              <w:rPr>
                <w:sz w:val="16"/>
              </w:rPr>
              <w:t>15.1</w:t>
            </w:r>
          </w:p>
        </w:tc>
        <w:tc>
          <w:tcPr>
            <w:tcW w:type="dxa" w:w="960"/>
          </w:tcPr>
          <w:p>
            <w:r/>
            <w:r>
              <w:rPr>
                <w:sz w:val="16"/>
              </w:rPr>
              <w:t>0 / 0</w:t>
            </w:r>
          </w:p>
        </w:tc>
        <w:tc>
          <w:tcPr>
            <w:tcW w:type="dxa" w:w="960"/>
          </w:tcPr>
          <w:p>
            <w:r/>
            <w:r>
              <w:rPr>
                <w:sz w:val="16"/>
              </w:rPr>
              <w:t>2 / 3</w:t>
            </w:r>
          </w:p>
        </w:tc>
        <w:tc>
          <w:tcPr>
            <w:tcW w:type="dxa" w:w="960"/>
          </w:tcPr>
          <w:p>
            <w:r/>
            <w:r>
              <w:rPr>
                <w:sz w:val="16"/>
              </w:rPr>
              <w:t>3 / 3</w:t>
            </w:r>
          </w:p>
        </w:tc>
        <w:tc>
          <w:tcPr>
            <w:tcW w:type="dxa" w:w="960"/>
          </w:tcPr>
          <w:p>
            <w:r/>
            <w:r>
              <w:rPr>
                <w:sz w:val="16"/>
              </w:rPr>
              <w:t>1 / 3</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1.65–2.56</w:t>
            </w:r>
          </w:p>
        </w:tc>
        <w:tc>
          <w:tcPr>
            <w:tcW w:type="dxa" w:w="960"/>
          </w:tcPr>
          <w:p>
            <w:r/>
            <w:r>
              <w:rPr>
                <w:sz w:val="16"/>
              </w:rPr>
              <w:t>18.4</w:t>
            </w:r>
          </w:p>
        </w:tc>
        <w:tc>
          <w:tcPr>
            <w:tcW w:type="dxa" w:w="960"/>
          </w:tcPr>
          <w:p>
            <w:r/>
            <w:r>
              <w:rPr>
                <w:sz w:val="16"/>
              </w:rPr>
              <w:t>1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1 (20 Hy, n=158)</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1.65–3.35</w:t>
            </w:r>
          </w:p>
        </w:tc>
        <w:tc>
          <w:tcPr>
            <w:tcW w:type="dxa" w:w="960"/>
          </w:tcPr>
          <w:p>
            <w:r/>
            <w:r>
              <w:rPr>
                <w:sz w:val="16"/>
              </w:rPr>
              <w:t>29.0</w:t>
            </w:r>
          </w:p>
        </w:tc>
        <w:tc>
          <w:tcPr>
            <w:tcW w:type="dxa" w:w="960"/>
          </w:tcPr>
          <w:p>
            <w:r/>
            <w:r>
              <w:rPr>
                <w:sz w:val="16"/>
              </w:rPr>
              <w:t>3 / 3</w:t>
            </w:r>
          </w:p>
        </w:tc>
        <w:tc>
          <w:tcPr>
            <w:tcW w:type="dxa" w:w="960"/>
          </w:tcPr>
          <w:p>
            <w:r/>
            <w:r>
              <w:rPr>
                <w:sz w:val="16"/>
              </w:rPr>
              <w:t>1 / 0</w:t>
            </w:r>
          </w:p>
        </w:tc>
        <w:tc>
          <w:tcPr>
            <w:tcW w:type="dxa" w:w="960"/>
          </w:tcPr>
          <w:p>
            <w:r/>
            <w:r>
              <w:rPr>
                <w:sz w:val="16"/>
              </w:rPr>
              <w:t>0 / 0</w:t>
            </w:r>
          </w:p>
        </w:tc>
        <w:tc>
          <w:tcPr>
            <w:tcW w:type="dxa" w:w="960"/>
          </w:tcPr>
          <w:p>
            <w:r/>
            <w:r>
              <w:rPr>
                <w:sz w:val="16"/>
              </w:rPr>
              <w:t>0 / 0</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Bray–Curtis</w:t>
            </w:r>
          </w:p>
        </w:tc>
        <w:tc>
          <w:tcPr>
            <w:tcW w:type="dxa" w:w="960"/>
          </w:tcPr>
          <w:p>
            <w:r/>
            <w:r>
              <w:rPr>
                <w:sz w:val="16"/>
              </w:rPr>
              <w:t>1.32–3.65</w:t>
            </w:r>
          </w:p>
        </w:tc>
        <w:tc>
          <w:tcPr>
            <w:tcW w:type="dxa" w:w="960"/>
          </w:tcPr>
          <w:p>
            <w:r/>
            <w:r>
              <w:rPr>
                <w:sz w:val="16"/>
              </w:rPr>
              <w:t>25.1</w:t>
            </w:r>
          </w:p>
        </w:tc>
        <w:tc>
          <w:tcPr>
            <w:tcW w:type="dxa" w:w="960"/>
          </w:tcPr>
          <w:p>
            <w:r/>
            <w:r>
              <w:rPr>
                <w:sz w:val="16"/>
              </w:rPr>
              <w:t>0 / 0</w:t>
            </w:r>
          </w:p>
        </w:tc>
        <w:tc>
          <w:tcPr>
            <w:tcW w:type="dxa" w:w="960"/>
          </w:tcPr>
          <w:p>
            <w:r/>
            <w:r>
              <w:rPr>
                <w:sz w:val="16"/>
              </w:rPr>
              <w:t>3 / 3</w:t>
            </w:r>
          </w:p>
        </w:tc>
        <w:tc>
          <w:tcPr>
            <w:tcW w:type="dxa" w:w="960"/>
          </w:tcPr>
          <w:p>
            <w:r/>
            <w:r>
              <w:rPr>
                <w:sz w:val="16"/>
              </w:rPr>
              <w:t>0 / 3</w:t>
            </w:r>
          </w:p>
        </w:tc>
        <w:tc>
          <w:tcPr>
            <w:tcW w:type="dxa" w:w="960"/>
          </w:tcPr>
          <w:p>
            <w:r/>
            <w:r>
              <w:rPr>
                <w:sz w:val="16"/>
              </w:rPr>
              <w:t>1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Jaccard</w:t>
            </w:r>
          </w:p>
        </w:tc>
        <w:tc>
          <w:tcPr>
            <w:tcW w:type="dxa" w:w="960"/>
          </w:tcPr>
          <w:p>
            <w:r/>
            <w:r>
              <w:rPr>
                <w:sz w:val="16"/>
              </w:rPr>
              <w:t>1.35–2.28</w:t>
            </w:r>
          </w:p>
        </w:tc>
        <w:tc>
          <w:tcPr>
            <w:tcW w:type="dxa" w:w="960"/>
          </w:tcPr>
          <w:p>
            <w:r/>
            <w:r>
              <w:rPr>
                <w:sz w:val="16"/>
              </w:rPr>
              <w:t>14.8</w:t>
            </w:r>
          </w:p>
        </w:tc>
        <w:tc>
          <w:tcPr>
            <w:tcW w:type="dxa" w:w="960"/>
          </w:tcPr>
          <w:p>
            <w:r/>
            <w:r>
              <w:rPr>
                <w:sz w:val="16"/>
              </w:rPr>
              <w:t>0 / 0</w:t>
            </w:r>
          </w:p>
        </w:tc>
        <w:tc>
          <w:tcPr>
            <w:tcW w:type="dxa" w:w="960"/>
          </w:tcPr>
          <w:p>
            <w:r/>
            <w:r>
              <w:rPr>
                <w:sz w:val="16"/>
              </w:rPr>
              <w:t>3 / 3</w:t>
            </w:r>
          </w:p>
        </w:tc>
        <w:tc>
          <w:tcPr>
            <w:tcW w:type="dxa" w:w="960"/>
          </w:tcPr>
          <w:p>
            <w:r/>
            <w:r>
              <w:rPr>
                <w:sz w:val="16"/>
              </w:rPr>
              <w:t>3 / 3</w:t>
            </w:r>
          </w:p>
        </w:tc>
        <w:tc>
          <w:tcPr>
            <w:tcW w:type="dxa" w:w="960"/>
          </w:tcPr>
          <w:p>
            <w:r/>
            <w:r>
              <w:rPr>
                <w:sz w:val="16"/>
              </w:rPr>
              <w:t>3 / 3</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Unweighted UniFrac</w:t>
            </w:r>
          </w:p>
        </w:tc>
        <w:tc>
          <w:tcPr>
            <w:tcW w:type="dxa" w:w="960"/>
          </w:tcPr>
          <w:p>
            <w:r/>
            <w:r>
              <w:rPr>
                <w:sz w:val="16"/>
              </w:rPr>
              <w:t>1.46–2.55</w:t>
            </w:r>
          </w:p>
        </w:tc>
        <w:tc>
          <w:tcPr>
            <w:tcW w:type="dxa" w:w="960"/>
          </w:tcPr>
          <w:p>
            <w:r/>
            <w:r>
              <w:rPr>
                <w:sz w:val="16"/>
              </w:rPr>
              <w:t>17.3</w:t>
            </w:r>
          </w:p>
        </w:tc>
        <w:tc>
          <w:tcPr>
            <w:tcW w:type="dxa" w:w="960"/>
          </w:tcPr>
          <w:p>
            <w:r/>
            <w:r>
              <w:rPr>
                <w:sz w:val="16"/>
              </w:rPr>
              <w:t>0 / 1</w:t>
            </w:r>
          </w:p>
        </w:tc>
        <w:tc>
          <w:tcPr>
            <w:tcW w:type="dxa" w:w="960"/>
          </w:tcPr>
          <w:p>
            <w:r/>
            <w:r>
              <w:rPr>
                <w:sz w:val="16"/>
              </w:rPr>
              <w:t>0 / 0</w:t>
            </w:r>
          </w:p>
        </w:tc>
        <w:tc>
          <w:tcPr>
            <w:tcW w:type="dxa" w:w="960"/>
          </w:tcPr>
          <w:p>
            <w:r/>
            <w:r>
              <w:rPr>
                <w:sz w:val="16"/>
              </w:rPr>
              <w:t>3 / 3</w:t>
            </w:r>
          </w:p>
        </w:tc>
        <w:tc>
          <w:tcPr>
            <w:tcW w:type="dxa" w:w="960"/>
          </w:tcPr>
          <w:p>
            <w:r/>
            <w:r>
              <w:rPr>
                <w:sz w:val="16"/>
              </w:rPr>
              <w:t>0 / 2</w:t>
            </w:r>
          </w:p>
        </w:tc>
      </w:tr>
      <w:tr>
        <w:tc>
          <w:tcPr>
            <w:tcW w:type="dxa" w:w="960"/>
          </w:tcPr>
          <w:p>
            <w:r/>
            <w:r>
              <w:rPr>
                <w:sz w:val="16"/>
              </w:rPr>
              <w:t>2 (42 Hy, n=180)</w:t>
            </w:r>
          </w:p>
        </w:tc>
        <w:tc>
          <w:tcPr>
            <w:tcW w:type="dxa" w:w="960"/>
          </w:tcPr>
          <w:p>
            <w:r/>
            <w:r>
              <w:rPr>
                <w:sz w:val="16"/>
              </w:rPr>
              <w:t>sensitivity (plate position as covariate)</w:t>
            </w:r>
          </w:p>
        </w:tc>
        <w:tc>
          <w:tcPr>
            <w:tcW w:type="dxa" w:w="960"/>
          </w:tcPr>
          <w:p>
            <w:r/>
            <w:r>
              <w:rPr>
                <w:sz w:val="16"/>
              </w:rPr>
              <w:t>Weighted UniFrac</w:t>
            </w:r>
          </w:p>
        </w:tc>
        <w:tc>
          <w:tcPr>
            <w:tcW w:type="dxa" w:w="960"/>
          </w:tcPr>
          <w:p>
            <w:r/>
            <w:r>
              <w:rPr>
                <w:sz w:val="16"/>
              </w:rPr>
              <w:t>1.38–3.70</w:t>
            </w:r>
          </w:p>
        </w:tc>
        <w:tc>
          <w:tcPr>
            <w:tcW w:type="dxa" w:w="960"/>
          </w:tcPr>
          <w:p>
            <w:r/>
            <w:r>
              <w:rPr>
                <w:sz w:val="16"/>
              </w:rPr>
              <w:t>28.2</w:t>
            </w:r>
          </w:p>
        </w:tc>
        <w:tc>
          <w:tcPr>
            <w:tcW w:type="dxa" w:w="960"/>
          </w:tcPr>
          <w:p>
            <w:r/>
            <w:r>
              <w:rPr>
                <w:sz w:val="16"/>
              </w:rPr>
              <w:t>0 / 0</w:t>
            </w:r>
          </w:p>
        </w:tc>
        <w:tc>
          <w:tcPr>
            <w:tcW w:type="dxa" w:w="960"/>
          </w:tcPr>
          <w:p>
            <w:r/>
            <w:r>
              <w:rPr>
                <w:sz w:val="16"/>
              </w:rPr>
              <w:t>0 / 0</w:t>
            </w:r>
          </w:p>
        </w:tc>
        <w:tc>
          <w:tcPr>
            <w:tcW w:type="dxa" w:w="960"/>
          </w:tcPr>
          <w:p>
            <w:r/>
            <w:r>
              <w:rPr>
                <w:sz w:val="16"/>
              </w:rPr>
              <w:t>0 / 3</w:t>
            </w:r>
          </w:p>
        </w:tc>
        <w:tc>
          <w:tcPr>
            <w:tcW w:type="dxa" w:w="960"/>
          </w:tcPr>
          <w:p>
            <w:r/>
            <w:r>
              <w:rPr>
                <w:sz w:val="16"/>
              </w:rPr>
              <w:t>0 / 3</w:t>
            </w:r>
          </w:p>
        </w:tc>
      </w:tr>
    </w:tbl>
    <w:p>
      <w:r>
        <w:rPr>
          <w:i/>
          <w:sz w:val="16"/>
        </w:rPr>
        <w:t>R² of genotypic category, bracketed by the two sequential orderings (category fitted last, then first); station R² (median, category-first ordering) is given for scale. Rows are given for both passes (main text §1) and both model versions: principal, without plate position, and sensitivity, with plate column rank as a covariate (§8.6, §8.8). The four right-hand columns give the number of sequencing runs out of three in which category is significant (p&lt;0.05), as sequential test / test with station fixed by permutation blocks. No tissue is detected by all four metrics in both schemes in either pass or model version. The two model versions differ in 7 of 16 cells in each pass. This partition was run to size the terms before the ecological analysis, not as a result of it.</w:t>
      </w:r>
    </w:p>
    <w:p/>
    <w:p>
      <w:r>
        <w:drawing>
          <wp:inline xmlns:a="http://schemas.openxmlformats.org/drawingml/2006/main" xmlns:pic="http://schemas.openxmlformats.org/drawingml/2006/picture">
            <wp:extent cx="5852160" cy="2316411"/>
            <wp:docPr id="4" name="Picture 4"/>
            <wp:cNvGraphicFramePr>
              <a:graphicFrameLocks noChangeAspect="1"/>
            </wp:cNvGraphicFramePr>
            <a:graphic>
              <a:graphicData uri="http://schemas.openxmlformats.org/drawingml/2006/picture">
                <pic:pic>
                  <pic:nvPicPr>
                    <pic:cNvPr id="0" name="fig_S1_position_effect.png"/>
                    <pic:cNvPicPr/>
                  </pic:nvPicPr>
                  <pic:blipFill>
                    <a:blip r:embed="rId12"/>
                    <a:stretch>
                      <a:fillRect/>
                    </a:stretch>
                  </pic:blipFill>
                  <pic:spPr>
                    <a:xfrm>
                      <a:off x="0" y="0"/>
                      <a:ext cx="5852160" cy="2316411"/>
                    </a:xfrm>
                    <a:prstGeom prst="rect"/>
                  </pic:spPr>
                </pic:pic>
              </a:graphicData>
            </a:graphic>
          </wp:inline>
        </w:drawing>
      </w:r>
    </w:p>
    <w:p>
      <w:r>
        <w:rPr>
          <w:i/>
          <w:sz w:val="16"/>
        </w:rPr>
        <w:t>Figure S1. Plate position affects community composition. (a) Genotypic category against plate column, sequencing run durance1 (727 samples, four tissues per fish); hybrids are split into the 20 intermediate genomes (pass 1) and the 22 near-parental genomes added in pass 2. Cramér's V = 0.53 (pass 1) and 0.48 (pass 2), computed on individuals. (b) Effect sizes relative to the null expectation, R²/(df/(n−1)), one point per tissue × run stratum and metric (24 per term and pass); filled, p &lt; 0.05; bar, median. Within-category rows test column inside a single genotypic category, where a column effect cannot be a category effect. (c) p-value of the plate-column term (Jaccard, permutations within station blocks) per tissue and run; 0.001 is the smallest value attainable with 999 permutations. The column term does not depend on category labels; the two passes differ only by the 22 individuals excluded from pass 1. Supplementary Table S7.</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p/>
    <w:p>
      <w:r>
        <w:rPr>
          <w:b/>
        </w:rPr>
        <w:t>Table S10. Dispersion of community composition by genotypic category (PERMDISP)</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6"/>
              </w:rPr>
              <w:t>Pass</w:t>
            </w:r>
          </w:p>
        </w:tc>
        <w:tc>
          <w:tcPr>
            <w:tcW w:type="dxa" w:w="960"/>
          </w:tcPr>
          <w:p>
            <w:r/>
            <w:r>
              <w:rPr>
                <w:b/>
                <w:sz w:val="16"/>
              </w:rPr>
              <w:t>Metric</w:t>
            </w:r>
          </w:p>
        </w:tc>
        <w:tc>
          <w:tcPr>
            <w:tcW w:type="dxa" w:w="960"/>
          </w:tcPr>
          <w:p>
            <w:r/>
            <w:r>
              <w:rPr>
                <w:b/>
                <w:sz w:val="16"/>
              </w:rPr>
              <w:t>Tissue</w:t>
            </w:r>
          </w:p>
        </w:tc>
        <w:tc>
          <w:tcPr>
            <w:tcW w:type="dxa" w:w="960"/>
          </w:tcPr>
          <w:p>
            <w:r/>
            <w:r>
              <w:rPr>
                <w:b/>
                <w:sz w:val="16"/>
              </w:rPr>
              <w:t>Significant, station-blocked</w:t>
            </w:r>
          </w:p>
        </w:tc>
        <w:tc>
          <w:tcPr>
            <w:tcW w:type="dxa" w:w="960"/>
          </w:tcPr>
          <w:p>
            <w:r/>
            <w:r>
              <w:rPr>
                <w:b/>
                <w:sz w:val="16"/>
              </w:rPr>
              <w:t>Significant, within-station</w:t>
            </w:r>
          </w:p>
        </w:tc>
        <w:tc>
          <w:tcPr>
            <w:tcW w:type="dxa" w:w="960"/>
          </w:tcPr>
          <w:p>
            <w:r/>
            <w:r>
              <w:rPr>
                <w:b/>
                <w:sz w:val="16"/>
              </w:rPr>
              <w:t>Median distance Cn</w:t>
            </w:r>
          </w:p>
        </w:tc>
        <w:tc>
          <w:tcPr>
            <w:tcW w:type="dxa" w:w="960"/>
          </w:tcPr>
          <w:p>
            <w:r/>
            <w:r>
              <w:rPr>
                <w:b/>
                <w:sz w:val="16"/>
              </w:rPr>
              <w:t>Median distance Hy</w:t>
            </w:r>
          </w:p>
        </w:tc>
        <w:tc>
          <w:tcPr>
            <w:tcW w:type="dxa" w:w="960"/>
          </w:tcPr>
          <w:p>
            <w:r/>
            <w:r>
              <w:rPr>
                <w:b/>
                <w:sz w:val="16"/>
              </w:rPr>
              <w:t>Median distance Pt</w:t>
            </w:r>
          </w:p>
        </w:tc>
        <w:tc>
          <w:tcPr>
            <w:tcW w:type="dxa" w:w="960"/>
          </w:tcPr>
          <w:p>
            <w:r/>
            <w:r>
              <w:rPr>
                <w:b/>
                <w:sz w:val="16"/>
              </w:rPr>
              <w:t>Hy most dispersed</w:t>
            </w:r>
          </w:p>
        </w:tc>
      </w:tr>
      <w:tr>
        <w:tc>
          <w:tcPr>
            <w:tcW w:type="dxa" w:w="960"/>
          </w:tcPr>
          <w:p>
            <w:r/>
            <w:r>
              <w:rPr>
                <w:sz w:val="16"/>
              </w:rPr>
              <w:t>1</w:t>
            </w:r>
          </w:p>
        </w:tc>
        <w:tc>
          <w:tcPr>
            <w:tcW w:type="dxa" w:w="960"/>
          </w:tcPr>
          <w:p>
            <w:r/>
            <w:r>
              <w:rPr>
                <w:sz w:val="16"/>
              </w:rPr>
              <w:t>Bray-Curtis</w:t>
            </w:r>
          </w:p>
        </w:tc>
        <w:tc>
          <w:tcPr>
            <w:tcW w:type="dxa" w:w="960"/>
          </w:tcPr>
          <w:p>
            <w:r/>
            <w:r>
              <w:rPr>
                <w:sz w:val="16"/>
              </w:rPr>
              <w:t>caudale</w:t>
            </w:r>
          </w:p>
        </w:tc>
        <w:tc>
          <w:tcPr>
            <w:tcW w:type="dxa" w:w="960"/>
          </w:tcPr>
          <w:p>
            <w:r/>
            <w:r>
              <w:rPr>
                <w:sz w:val="16"/>
              </w:rPr>
              <w:t>3/3</w:t>
            </w:r>
          </w:p>
        </w:tc>
        <w:tc>
          <w:tcPr>
            <w:tcW w:type="dxa" w:w="960"/>
          </w:tcPr>
          <w:p>
            <w:r/>
            <w:r>
              <w:rPr>
                <w:sz w:val="16"/>
              </w:rPr>
              <w:t>0/3</w:t>
            </w:r>
          </w:p>
        </w:tc>
        <w:tc>
          <w:tcPr>
            <w:tcW w:type="dxa" w:w="960"/>
          </w:tcPr>
          <w:p>
            <w:r/>
            <w:r>
              <w:rPr>
                <w:sz w:val="16"/>
              </w:rPr>
              <w:t>0.643</w:t>
            </w:r>
          </w:p>
        </w:tc>
        <w:tc>
          <w:tcPr>
            <w:tcW w:type="dxa" w:w="960"/>
          </w:tcPr>
          <w:p>
            <w:r/>
            <w:r>
              <w:rPr>
                <w:sz w:val="16"/>
              </w:rPr>
              <w:t>0.598</w:t>
            </w:r>
          </w:p>
        </w:tc>
        <w:tc>
          <w:tcPr>
            <w:tcW w:type="dxa" w:w="960"/>
          </w:tcPr>
          <w:p>
            <w:r/>
            <w:r>
              <w:rPr>
                <w:sz w:val="16"/>
              </w:rPr>
              <w:t>0.647</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0.625</w:t>
            </w:r>
          </w:p>
        </w:tc>
        <w:tc>
          <w:tcPr>
            <w:tcW w:type="dxa" w:w="960"/>
          </w:tcPr>
          <w:p>
            <w:r/>
            <w:r>
              <w:rPr>
                <w:sz w:val="16"/>
              </w:rPr>
              <w:t>0.63</w:t>
            </w:r>
          </w:p>
        </w:tc>
        <w:tc>
          <w:tcPr>
            <w:tcW w:type="dxa" w:w="960"/>
          </w:tcPr>
          <w:p>
            <w:r/>
            <w:r>
              <w:rPr>
                <w:sz w:val="16"/>
              </w:rPr>
              <w:t>0.629</w:t>
            </w:r>
          </w:p>
        </w:tc>
        <w:tc>
          <w:tcPr>
            <w:tcW w:type="dxa" w:w="960"/>
          </w:tcPr>
          <w:p>
            <w:r/>
            <w:r>
              <w:rPr>
                <w:sz w:val="16"/>
              </w:rPr>
              <w:t>3/3</w:t>
            </w:r>
          </w:p>
        </w:tc>
      </w:tr>
      <w:tr>
        <w:tc>
          <w:tcPr>
            <w:tcW w:type="dxa" w:w="960"/>
          </w:tcPr>
          <w:p>
            <w:r/>
            <w:r>
              <w:rPr>
                <w:sz w:val="16"/>
              </w:rPr>
              <w:t>1</w:t>
            </w:r>
          </w:p>
        </w:tc>
        <w:tc>
          <w:tcPr>
            <w:tcW w:type="dxa" w:w="960"/>
          </w:tcPr>
          <w:p>
            <w:r/>
            <w:r>
              <w:rPr>
                <w:sz w:val="16"/>
              </w:rPr>
              <w:t>Bray-Curtis</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0.586</w:t>
            </w:r>
          </w:p>
        </w:tc>
        <w:tc>
          <w:tcPr>
            <w:tcW w:type="dxa" w:w="960"/>
          </w:tcPr>
          <w:p>
            <w:r/>
            <w:r>
              <w:rPr>
                <w:sz w:val="16"/>
              </w:rPr>
              <w:t>0.57</w:t>
            </w:r>
          </w:p>
        </w:tc>
        <w:tc>
          <w:tcPr>
            <w:tcW w:type="dxa" w:w="960"/>
          </w:tcPr>
          <w:p>
            <w:r/>
            <w:r>
              <w:rPr>
                <w:sz w:val="16"/>
              </w:rPr>
              <w:t>0.599</w:t>
            </w:r>
          </w:p>
        </w:tc>
        <w:tc>
          <w:tcPr>
            <w:tcW w:type="dxa" w:w="960"/>
          </w:tcPr>
          <w:p>
            <w:r/>
            <w:r>
              <w:rPr>
                <w:sz w:val="16"/>
              </w:rPr>
              <w:t>0/3</w:t>
            </w:r>
          </w:p>
        </w:tc>
      </w:tr>
      <w:tr>
        <w:tc>
          <w:tcPr>
            <w:tcW w:type="dxa" w:w="960"/>
          </w:tcPr>
          <w:p>
            <w:r/>
            <w:r>
              <w:rPr>
                <w:sz w:val="16"/>
              </w:rPr>
              <w:t>1</w:t>
            </w:r>
          </w:p>
        </w:tc>
        <w:tc>
          <w:tcPr>
            <w:tcW w:type="dxa" w:w="960"/>
          </w:tcPr>
          <w:p>
            <w:r/>
            <w:r>
              <w:rPr>
                <w:sz w:val="16"/>
              </w:rPr>
              <w:t>Bray-Curtis</w:t>
            </w:r>
          </w:p>
        </w:tc>
        <w:tc>
          <w:tcPr>
            <w:tcW w:type="dxa" w:w="960"/>
          </w:tcPr>
          <w:p>
            <w:r/>
            <w:r>
              <w:rPr>
                <w:sz w:val="16"/>
              </w:rPr>
              <w:t>hindgut</w:t>
            </w:r>
          </w:p>
        </w:tc>
        <w:tc>
          <w:tcPr>
            <w:tcW w:type="dxa" w:w="960"/>
          </w:tcPr>
          <w:p>
            <w:r/>
            <w:r>
              <w:rPr>
                <w:sz w:val="16"/>
              </w:rPr>
              <w:t>1/3</w:t>
            </w:r>
          </w:p>
        </w:tc>
        <w:tc>
          <w:tcPr>
            <w:tcW w:type="dxa" w:w="960"/>
          </w:tcPr>
          <w:p>
            <w:r/>
            <w:r>
              <w:rPr>
                <w:sz w:val="16"/>
              </w:rPr>
              <w:t>0/6</w:t>
            </w:r>
          </w:p>
        </w:tc>
        <w:tc>
          <w:tcPr>
            <w:tcW w:type="dxa" w:w="960"/>
          </w:tcPr>
          <w:p>
            <w:r/>
            <w:r>
              <w:rPr>
                <w:sz w:val="16"/>
              </w:rPr>
              <w:t>0.582</w:t>
            </w:r>
          </w:p>
        </w:tc>
        <w:tc>
          <w:tcPr>
            <w:tcW w:type="dxa" w:w="960"/>
          </w:tcPr>
          <w:p>
            <w:r/>
            <w:r>
              <w:rPr>
                <w:sz w:val="16"/>
              </w:rPr>
              <w:t>0.57</w:t>
            </w:r>
          </w:p>
        </w:tc>
        <w:tc>
          <w:tcPr>
            <w:tcW w:type="dxa" w:w="960"/>
          </w:tcPr>
          <w:p>
            <w:r/>
            <w:r>
              <w:rPr>
                <w:sz w:val="16"/>
              </w:rPr>
              <w:t>0.616</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0.667</w:t>
            </w:r>
          </w:p>
        </w:tc>
        <w:tc>
          <w:tcPr>
            <w:tcW w:type="dxa" w:w="960"/>
          </w:tcPr>
          <w:p>
            <w:r/>
            <w:r>
              <w:rPr>
                <w:sz w:val="16"/>
              </w:rPr>
              <w:t>0.634</w:t>
            </w:r>
          </w:p>
        </w:tc>
        <w:tc>
          <w:tcPr>
            <w:tcW w:type="dxa" w:w="960"/>
          </w:tcPr>
          <w:p>
            <w:r/>
            <w:r>
              <w:rPr>
                <w:sz w:val="16"/>
              </w:rPr>
              <w:t>0.669</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0.659</w:t>
            </w:r>
          </w:p>
        </w:tc>
        <w:tc>
          <w:tcPr>
            <w:tcW w:type="dxa" w:w="960"/>
          </w:tcPr>
          <w:p>
            <w:r/>
            <w:r>
              <w:rPr>
                <w:sz w:val="16"/>
              </w:rPr>
              <w:t>0.657</w:t>
            </w:r>
          </w:p>
        </w:tc>
        <w:tc>
          <w:tcPr>
            <w:tcW w:type="dxa" w:w="960"/>
          </w:tcPr>
          <w:p>
            <w:r/>
            <w:r>
              <w:rPr>
                <w:sz w:val="16"/>
              </w:rPr>
              <w:t>0.65</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midgut</w:t>
            </w:r>
          </w:p>
        </w:tc>
        <w:tc>
          <w:tcPr>
            <w:tcW w:type="dxa" w:w="960"/>
          </w:tcPr>
          <w:p>
            <w:r/>
            <w:r>
              <w:rPr>
                <w:sz w:val="16"/>
              </w:rPr>
              <w:t>2/3</w:t>
            </w:r>
          </w:p>
        </w:tc>
        <w:tc>
          <w:tcPr>
            <w:tcW w:type="dxa" w:w="960"/>
          </w:tcPr>
          <w:p>
            <w:r/>
            <w:r>
              <w:rPr>
                <w:sz w:val="16"/>
              </w:rPr>
              <w:t>2/2</w:t>
            </w:r>
          </w:p>
        </w:tc>
        <w:tc>
          <w:tcPr>
            <w:tcW w:type="dxa" w:w="960"/>
          </w:tcPr>
          <w:p>
            <w:r/>
            <w:r>
              <w:rPr>
                <w:sz w:val="16"/>
              </w:rPr>
              <w:t>0.648</w:t>
            </w:r>
          </w:p>
        </w:tc>
        <w:tc>
          <w:tcPr>
            <w:tcW w:type="dxa" w:w="960"/>
          </w:tcPr>
          <w:p>
            <w:r/>
            <w:r>
              <w:rPr>
                <w:sz w:val="16"/>
              </w:rPr>
              <w:t>0.623</w:t>
            </w:r>
          </w:p>
        </w:tc>
        <w:tc>
          <w:tcPr>
            <w:tcW w:type="dxa" w:w="960"/>
          </w:tcPr>
          <w:p>
            <w:r/>
            <w:r>
              <w:rPr>
                <w:sz w:val="16"/>
              </w:rPr>
              <w:t>0.643</w:t>
            </w:r>
          </w:p>
        </w:tc>
        <w:tc>
          <w:tcPr>
            <w:tcW w:type="dxa" w:w="960"/>
          </w:tcPr>
          <w:p>
            <w:r/>
            <w:r>
              <w:rPr>
                <w:sz w:val="16"/>
              </w:rPr>
              <w:t>0/3</w:t>
            </w:r>
          </w:p>
        </w:tc>
      </w:tr>
      <w:tr>
        <w:tc>
          <w:tcPr>
            <w:tcW w:type="dxa" w:w="960"/>
          </w:tcPr>
          <w:p>
            <w:r/>
            <w:r>
              <w:rPr>
                <w:sz w:val="16"/>
              </w:rPr>
              <w:t>1</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0.655</w:t>
            </w:r>
          </w:p>
        </w:tc>
        <w:tc>
          <w:tcPr>
            <w:tcW w:type="dxa" w:w="960"/>
          </w:tcPr>
          <w:p>
            <w:r/>
            <w:r>
              <w:rPr>
                <w:sz w:val="16"/>
              </w:rPr>
              <w:t>0.642</w:t>
            </w:r>
          </w:p>
        </w:tc>
        <w:tc>
          <w:tcPr>
            <w:tcW w:type="dxa" w:w="960"/>
          </w:tcPr>
          <w:p>
            <w:r/>
            <w:r>
              <w:rPr>
                <w:sz w:val="16"/>
              </w:rPr>
              <w:t>0.658</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caudale</w:t>
            </w:r>
          </w:p>
        </w:tc>
        <w:tc>
          <w:tcPr>
            <w:tcW w:type="dxa" w:w="960"/>
          </w:tcPr>
          <w:p>
            <w:r/>
            <w:r>
              <w:rPr>
                <w:sz w:val="16"/>
              </w:rPr>
              <w:t>3/3</w:t>
            </w:r>
          </w:p>
        </w:tc>
        <w:tc>
          <w:tcPr>
            <w:tcW w:type="dxa" w:w="960"/>
          </w:tcPr>
          <w:p>
            <w:r/>
            <w:r>
              <w:rPr>
                <w:sz w:val="16"/>
              </w:rPr>
              <w:t>3/3</w:t>
            </w:r>
          </w:p>
        </w:tc>
        <w:tc>
          <w:tcPr>
            <w:tcW w:type="dxa" w:w="960"/>
          </w:tcPr>
          <w:p>
            <w:r/>
            <w:r>
              <w:rPr>
                <w:sz w:val="16"/>
              </w:rPr>
              <w:t>0.496</w:t>
            </w:r>
          </w:p>
        </w:tc>
        <w:tc>
          <w:tcPr>
            <w:tcW w:type="dxa" w:w="960"/>
          </w:tcPr>
          <w:p>
            <w:r/>
            <w:r>
              <w:rPr>
                <w:sz w:val="16"/>
              </w:rPr>
              <w:t>0.467</w:t>
            </w:r>
          </w:p>
        </w:tc>
        <w:tc>
          <w:tcPr>
            <w:tcW w:type="dxa" w:w="960"/>
          </w:tcPr>
          <w:p>
            <w:r/>
            <w:r>
              <w:rPr>
                <w:sz w:val="16"/>
              </w:rPr>
              <w:t>0.504</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0/6</w:t>
            </w:r>
          </w:p>
        </w:tc>
        <w:tc>
          <w:tcPr>
            <w:tcW w:type="dxa" w:w="960"/>
          </w:tcPr>
          <w:p>
            <w:r/>
            <w:r>
              <w:rPr>
                <w:sz w:val="16"/>
              </w:rPr>
              <w:t>0.506</w:t>
            </w:r>
          </w:p>
        </w:tc>
        <w:tc>
          <w:tcPr>
            <w:tcW w:type="dxa" w:w="960"/>
          </w:tcPr>
          <w:p>
            <w:r/>
            <w:r>
              <w:rPr>
                <w:sz w:val="16"/>
              </w:rPr>
              <w:t>0.501</w:t>
            </w:r>
          </w:p>
        </w:tc>
        <w:tc>
          <w:tcPr>
            <w:tcW w:type="dxa" w:w="960"/>
          </w:tcPr>
          <w:p>
            <w:r/>
            <w:r>
              <w:rPr>
                <w:sz w:val="16"/>
              </w:rPr>
              <w:t>0.478</w:t>
            </w:r>
          </w:p>
        </w:tc>
        <w:tc>
          <w:tcPr>
            <w:tcW w:type="dxa" w:w="960"/>
          </w:tcPr>
          <w:p>
            <w:r/>
            <w:r>
              <w:rPr>
                <w:sz w:val="16"/>
              </w:rPr>
              <w:t>1/3</w:t>
            </w:r>
          </w:p>
        </w:tc>
      </w:tr>
      <w:tr>
        <w:tc>
          <w:tcPr>
            <w:tcW w:type="dxa" w:w="960"/>
          </w:tcPr>
          <w:p>
            <w:r/>
            <w:r>
              <w:rPr>
                <w:sz w:val="16"/>
              </w:rPr>
              <w:t>1</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0/2</w:t>
            </w:r>
          </w:p>
        </w:tc>
        <w:tc>
          <w:tcPr>
            <w:tcW w:type="dxa" w:w="960"/>
          </w:tcPr>
          <w:p>
            <w:r/>
            <w:r>
              <w:rPr>
                <w:sz w:val="16"/>
              </w:rPr>
              <w:t>0.482</w:t>
            </w:r>
          </w:p>
        </w:tc>
        <w:tc>
          <w:tcPr>
            <w:tcW w:type="dxa" w:w="960"/>
          </w:tcPr>
          <w:p>
            <w:r/>
            <w:r>
              <w:rPr>
                <w:sz w:val="16"/>
              </w:rPr>
              <w:t>0.431</w:t>
            </w:r>
          </w:p>
        </w:tc>
        <w:tc>
          <w:tcPr>
            <w:tcW w:type="dxa" w:w="960"/>
          </w:tcPr>
          <w:p>
            <w:r/>
            <w:r>
              <w:rPr>
                <w:sz w:val="16"/>
              </w:rPr>
              <w:t>0.479</w:t>
            </w:r>
          </w:p>
        </w:tc>
        <w:tc>
          <w:tcPr>
            <w:tcW w:type="dxa" w:w="960"/>
          </w:tcPr>
          <w:p>
            <w:r/>
            <w:r>
              <w:rPr>
                <w:sz w:val="16"/>
              </w:rPr>
              <w:t>0/3</w:t>
            </w:r>
          </w:p>
        </w:tc>
      </w:tr>
      <w:tr>
        <w:tc>
          <w:tcPr>
            <w:tcW w:type="dxa" w:w="960"/>
          </w:tcPr>
          <w:p>
            <w:r/>
            <w:r>
              <w:rPr>
                <w:sz w:val="16"/>
              </w:rPr>
              <w:t>1</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0.479</w:t>
            </w:r>
          </w:p>
        </w:tc>
        <w:tc>
          <w:tcPr>
            <w:tcW w:type="dxa" w:w="960"/>
          </w:tcPr>
          <w:p>
            <w:r/>
            <w:r>
              <w:rPr>
                <w:sz w:val="16"/>
              </w:rPr>
              <w:t>0.464</w:t>
            </w:r>
          </w:p>
        </w:tc>
        <w:tc>
          <w:tcPr>
            <w:tcW w:type="dxa" w:w="960"/>
          </w:tcPr>
          <w:p>
            <w:r/>
            <w:r>
              <w:rPr>
                <w:sz w:val="16"/>
              </w:rPr>
              <w:t>0.488</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0/3</w:t>
            </w:r>
          </w:p>
        </w:tc>
        <w:tc>
          <w:tcPr>
            <w:tcW w:type="dxa" w:w="960"/>
          </w:tcPr>
          <w:p>
            <w:r/>
            <w:r>
              <w:rPr>
                <w:sz w:val="16"/>
              </w:rPr>
              <w:t>0.058</w:t>
            </w:r>
          </w:p>
        </w:tc>
        <w:tc>
          <w:tcPr>
            <w:tcW w:type="dxa" w:w="960"/>
          </w:tcPr>
          <w:p>
            <w:r/>
            <w:r>
              <w:rPr>
                <w:sz w:val="16"/>
              </w:rPr>
              <w:t>0.056</w:t>
            </w:r>
          </w:p>
        </w:tc>
        <w:tc>
          <w:tcPr>
            <w:tcW w:type="dxa" w:w="960"/>
          </w:tcPr>
          <w:p>
            <w:r/>
            <w:r>
              <w:rPr>
                <w:sz w:val="16"/>
              </w:rPr>
              <w:t>0.054</w:t>
            </w:r>
          </w:p>
        </w:tc>
        <w:tc>
          <w:tcPr>
            <w:tcW w:type="dxa" w:w="960"/>
          </w:tcPr>
          <w:p>
            <w:r/>
            <w:r>
              <w:rPr>
                <w:sz w:val="16"/>
              </w:rPr>
              <w:t>0/3</w:t>
            </w:r>
          </w:p>
        </w:tc>
      </w:tr>
      <w:tr>
        <w:tc>
          <w:tcPr>
            <w:tcW w:type="dxa" w:w="960"/>
          </w:tcPr>
          <w:p>
            <w:r/>
            <w:r>
              <w:rPr>
                <w:sz w:val="16"/>
              </w:rPr>
              <w:t>1</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0/6</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1</w:t>
            </w:r>
          </w:p>
        </w:tc>
        <w:tc>
          <w:tcPr>
            <w:tcW w:type="dxa" w:w="960"/>
          </w:tcPr>
          <w:p>
            <w:r/>
            <w:r>
              <w:rPr>
                <w:sz w:val="16"/>
              </w:rPr>
              <w:t>UniFrac pondéré</w:t>
            </w:r>
          </w:p>
        </w:tc>
        <w:tc>
          <w:tcPr>
            <w:tcW w:type="dxa" w:w="960"/>
          </w:tcPr>
          <w:p>
            <w:r/>
            <w:r>
              <w:rPr>
                <w:sz w:val="16"/>
              </w:rPr>
              <w:t>midgut</w:t>
            </w:r>
          </w:p>
        </w:tc>
        <w:tc>
          <w:tcPr>
            <w:tcW w:type="dxa" w:w="960"/>
          </w:tcPr>
          <w:p>
            <w:r/>
            <w:r>
              <w:rPr>
                <w:sz w:val="16"/>
              </w:rPr>
              <w:t>0/3</w:t>
            </w:r>
          </w:p>
        </w:tc>
        <w:tc>
          <w:tcPr>
            <w:tcW w:type="dxa" w:w="960"/>
          </w:tcPr>
          <w:p>
            <w:r/>
            <w:r>
              <w:rPr>
                <w:sz w:val="16"/>
              </w:rPr>
              <w:t>0/2</w:t>
            </w:r>
          </w:p>
        </w:tc>
        <w:tc>
          <w:tcPr>
            <w:tcW w:type="dxa" w:w="960"/>
          </w:tcPr>
          <w:p>
            <w:r/>
            <w:r>
              <w:rPr>
                <w:sz w:val="16"/>
              </w:rPr>
              <w:t>0.057</w:t>
            </w:r>
          </w:p>
        </w:tc>
        <w:tc>
          <w:tcPr>
            <w:tcW w:type="dxa" w:w="960"/>
          </w:tcPr>
          <w:p>
            <w:r/>
            <w:r>
              <w:rPr>
                <w:sz w:val="16"/>
              </w:rPr>
              <w:t>0.057</w:t>
            </w:r>
          </w:p>
        </w:tc>
        <w:tc>
          <w:tcPr>
            <w:tcW w:type="dxa" w:w="960"/>
          </w:tcPr>
          <w:p>
            <w:r/>
            <w:r>
              <w:rPr>
                <w:sz w:val="16"/>
              </w:rPr>
              <w:t>0.065</w:t>
            </w:r>
          </w:p>
        </w:tc>
        <w:tc>
          <w:tcPr>
            <w:tcW w:type="dxa" w:w="960"/>
          </w:tcPr>
          <w:p>
            <w:r/>
            <w:r>
              <w:rPr>
                <w:sz w:val="16"/>
              </w:rPr>
              <w:t>1/3</w:t>
            </w:r>
          </w:p>
        </w:tc>
      </w:tr>
      <w:tr>
        <w:tc>
          <w:tcPr>
            <w:tcW w:type="dxa" w:w="960"/>
          </w:tcPr>
          <w:p>
            <w:r/>
            <w:r>
              <w:rPr>
                <w:sz w:val="16"/>
              </w:rPr>
              <w:t>1</w:t>
            </w:r>
          </w:p>
        </w:tc>
        <w:tc>
          <w:tcPr>
            <w:tcW w:type="dxa" w:w="960"/>
          </w:tcPr>
          <w:p>
            <w:r/>
            <w:r>
              <w:rPr>
                <w:sz w:val="16"/>
              </w:rPr>
              <w:t>UniFrac pondéré</w:t>
            </w:r>
          </w:p>
        </w:tc>
        <w:tc>
          <w:tcPr>
            <w:tcW w:type="dxa" w:w="960"/>
          </w:tcPr>
          <w:p>
            <w:r/>
            <w:r>
              <w:rPr>
                <w:sz w:val="16"/>
              </w:rPr>
              <w:t>hindgut</w:t>
            </w:r>
          </w:p>
        </w:tc>
        <w:tc>
          <w:tcPr>
            <w:tcW w:type="dxa" w:w="960"/>
          </w:tcPr>
          <w:p>
            <w:r/>
            <w:r>
              <w:rPr>
                <w:sz w:val="16"/>
              </w:rPr>
              <w:t>0/3</w:t>
            </w:r>
          </w:p>
        </w:tc>
        <w:tc>
          <w:tcPr>
            <w:tcW w:type="dxa" w:w="960"/>
          </w:tcPr>
          <w:p>
            <w:r/>
            <w:r>
              <w:rPr>
                <w:sz w:val="16"/>
              </w:rPr>
              <w:t>0/6</w:t>
            </w:r>
          </w:p>
        </w:tc>
        <w:tc>
          <w:tcPr>
            <w:tcW w:type="dxa" w:w="960"/>
          </w:tcPr>
          <w:p>
            <w:r/>
            <w:r>
              <w:rPr>
                <w:sz w:val="16"/>
              </w:rPr>
              <w:t>0.061</w:t>
            </w:r>
          </w:p>
        </w:tc>
        <w:tc>
          <w:tcPr>
            <w:tcW w:type="dxa" w:w="960"/>
          </w:tcPr>
          <w:p>
            <w:r/>
            <w:r>
              <w:rPr>
                <w:sz w:val="16"/>
              </w:rPr>
              <w:t>0.057</w:t>
            </w:r>
          </w:p>
        </w:tc>
        <w:tc>
          <w:tcPr>
            <w:tcW w:type="dxa" w:w="960"/>
          </w:tcPr>
          <w:p>
            <w:r/>
            <w:r>
              <w:rPr>
                <w:sz w:val="16"/>
              </w:rPr>
              <w:t>0.059</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0.643</w:t>
            </w:r>
          </w:p>
        </w:tc>
        <w:tc>
          <w:tcPr>
            <w:tcW w:type="dxa" w:w="960"/>
          </w:tcPr>
          <w:p>
            <w:r/>
            <w:r>
              <w:rPr>
                <w:sz w:val="16"/>
              </w:rPr>
              <w:t>0.605</w:t>
            </w:r>
          </w:p>
        </w:tc>
        <w:tc>
          <w:tcPr>
            <w:tcW w:type="dxa" w:w="960"/>
          </w:tcPr>
          <w:p>
            <w:r/>
            <w:r>
              <w:rPr>
                <w:sz w:val="16"/>
              </w:rPr>
              <w:t>0.647</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branchie</w:t>
            </w:r>
          </w:p>
        </w:tc>
        <w:tc>
          <w:tcPr>
            <w:tcW w:type="dxa" w:w="960"/>
          </w:tcPr>
          <w:p>
            <w:r/>
            <w:r>
              <w:rPr>
                <w:sz w:val="16"/>
              </w:rPr>
              <w:t>0/3</w:t>
            </w:r>
          </w:p>
        </w:tc>
        <w:tc>
          <w:tcPr>
            <w:tcW w:type="dxa" w:w="960"/>
          </w:tcPr>
          <w:p>
            <w:r/>
            <w:r>
              <w:rPr>
                <w:sz w:val="16"/>
              </w:rPr>
              <w:t>2/9</w:t>
            </w:r>
          </w:p>
        </w:tc>
        <w:tc>
          <w:tcPr>
            <w:tcW w:type="dxa" w:w="960"/>
          </w:tcPr>
          <w:p>
            <w:r/>
            <w:r>
              <w:rPr>
                <w:sz w:val="16"/>
              </w:rPr>
              <w:t>0.625</w:t>
            </w:r>
          </w:p>
        </w:tc>
        <w:tc>
          <w:tcPr>
            <w:tcW w:type="dxa" w:w="960"/>
          </w:tcPr>
          <w:p>
            <w:r/>
            <w:r>
              <w:rPr>
                <w:sz w:val="16"/>
              </w:rPr>
              <w:t>0.636</w:t>
            </w:r>
          </w:p>
        </w:tc>
        <w:tc>
          <w:tcPr>
            <w:tcW w:type="dxa" w:w="960"/>
          </w:tcPr>
          <w:p>
            <w:r/>
            <w:r>
              <w:rPr>
                <w:sz w:val="16"/>
              </w:rPr>
              <w:t>0.629</w:t>
            </w:r>
          </w:p>
        </w:tc>
        <w:tc>
          <w:tcPr>
            <w:tcW w:type="dxa" w:w="960"/>
          </w:tcPr>
          <w:p>
            <w:r/>
            <w:r>
              <w:rPr>
                <w:sz w:val="16"/>
              </w:rPr>
              <w:t>3/3</w:t>
            </w:r>
          </w:p>
        </w:tc>
      </w:tr>
      <w:tr>
        <w:tc>
          <w:tcPr>
            <w:tcW w:type="dxa" w:w="960"/>
          </w:tcPr>
          <w:p>
            <w:r/>
            <w:r>
              <w:rPr>
                <w:sz w:val="16"/>
              </w:rPr>
              <w:t>2</w:t>
            </w:r>
          </w:p>
        </w:tc>
        <w:tc>
          <w:tcPr>
            <w:tcW w:type="dxa" w:w="960"/>
          </w:tcPr>
          <w:p>
            <w:r/>
            <w:r>
              <w:rPr>
                <w:sz w:val="16"/>
              </w:rPr>
              <w:t>Bray-Curtis</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0.586</w:t>
            </w:r>
          </w:p>
        </w:tc>
        <w:tc>
          <w:tcPr>
            <w:tcW w:type="dxa" w:w="960"/>
          </w:tcPr>
          <w:p>
            <w:r/>
            <w:r>
              <w:rPr>
                <w:sz w:val="16"/>
              </w:rPr>
              <w:t>0.476</w:t>
            </w:r>
          </w:p>
        </w:tc>
        <w:tc>
          <w:tcPr>
            <w:tcW w:type="dxa" w:w="960"/>
          </w:tcPr>
          <w:p>
            <w:r/>
            <w:r>
              <w:rPr>
                <w:sz w:val="16"/>
              </w:rPr>
              <w:t>0.598</w:t>
            </w:r>
          </w:p>
        </w:tc>
        <w:tc>
          <w:tcPr>
            <w:tcW w:type="dxa" w:w="960"/>
          </w:tcPr>
          <w:p>
            <w:r/>
            <w:r>
              <w:rPr>
                <w:sz w:val="16"/>
              </w:rPr>
              <w:t>0/3</w:t>
            </w:r>
          </w:p>
        </w:tc>
      </w:tr>
      <w:tr>
        <w:tc>
          <w:tcPr>
            <w:tcW w:type="dxa" w:w="960"/>
          </w:tcPr>
          <w:p>
            <w:r/>
            <w:r>
              <w:rPr>
                <w:sz w:val="16"/>
              </w:rPr>
              <w:t>2</w:t>
            </w:r>
          </w:p>
        </w:tc>
        <w:tc>
          <w:tcPr>
            <w:tcW w:type="dxa" w:w="960"/>
          </w:tcPr>
          <w:p>
            <w:r/>
            <w:r>
              <w:rPr>
                <w:sz w:val="16"/>
              </w:rPr>
              <w:t>Bray-Curtis</w:t>
            </w:r>
          </w:p>
        </w:tc>
        <w:tc>
          <w:tcPr>
            <w:tcW w:type="dxa" w:w="960"/>
          </w:tcPr>
          <w:p>
            <w:r/>
            <w:r>
              <w:rPr>
                <w:sz w:val="16"/>
              </w:rPr>
              <w:t>hindgut</w:t>
            </w:r>
          </w:p>
        </w:tc>
        <w:tc>
          <w:tcPr>
            <w:tcW w:type="dxa" w:w="960"/>
          </w:tcPr>
          <w:p>
            <w:r/>
            <w:r>
              <w:rPr>
                <w:sz w:val="16"/>
              </w:rPr>
              <w:t>3/3</w:t>
            </w:r>
          </w:p>
        </w:tc>
        <w:tc>
          <w:tcPr>
            <w:tcW w:type="dxa" w:w="960"/>
          </w:tcPr>
          <w:p>
            <w:r/>
            <w:r>
              <w:rPr>
                <w:sz w:val="16"/>
              </w:rPr>
              <w:t>0/9</w:t>
            </w:r>
          </w:p>
        </w:tc>
        <w:tc>
          <w:tcPr>
            <w:tcW w:type="dxa" w:w="960"/>
          </w:tcPr>
          <w:p>
            <w:r/>
            <w:r>
              <w:rPr>
                <w:sz w:val="16"/>
              </w:rPr>
              <w:t>0.583</w:t>
            </w:r>
          </w:p>
        </w:tc>
        <w:tc>
          <w:tcPr>
            <w:tcW w:type="dxa" w:w="960"/>
          </w:tcPr>
          <w:p>
            <w:r/>
            <w:r>
              <w:rPr>
                <w:sz w:val="16"/>
              </w:rPr>
              <w:t>0.495</w:t>
            </w:r>
          </w:p>
        </w:tc>
        <w:tc>
          <w:tcPr>
            <w:tcW w:type="dxa" w:w="960"/>
          </w:tcPr>
          <w:p>
            <w:r/>
            <w:r>
              <w:rPr>
                <w:sz w:val="16"/>
              </w:rPr>
              <w:t>0.616</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caudale</w:t>
            </w:r>
          </w:p>
        </w:tc>
        <w:tc>
          <w:tcPr>
            <w:tcW w:type="dxa" w:w="960"/>
          </w:tcPr>
          <w:p>
            <w:r/>
            <w:r>
              <w:rPr>
                <w:sz w:val="16"/>
              </w:rPr>
              <w:t>3/3</w:t>
            </w:r>
          </w:p>
        </w:tc>
        <w:tc>
          <w:tcPr>
            <w:tcW w:type="dxa" w:w="960"/>
          </w:tcPr>
          <w:p>
            <w:r/>
            <w:r>
              <w:rPr>
                <w:sz w:val="16"/>
              </w:rPr>
              <w:t>3/6</w:t>
            </w:r>
          </w:p>
        </w:tc>
        <w:tc>
          <w:tcPr>
            <w:tcW w:type="dxa" w:w="960"/>
          </w:tcPr>
          <w:p>
            <w:r/>
            <w:r>
              <w:rPr>
                <w:sz w:val="16"/>
              </w:rPr>
              <w:t>0.668</w:t>
            </w:r>
          </w:p>
        </w:tc>
        <w:tc>
          <w:tcPr>
            <w:tcW w:type="dxa" w:w="960"/>
          </w:tcPr>
          <w:p>
            <w:r/>
            <w:r>
              <w:rPr>
                <w:sz w:val="16"/>
              </w:rPr>
              <w:t>0.654</w:t>
            </w:r>
          </w:p>
        </w:tc>
        <w:tc>
          <w:tcPr>
            <w:tcW w:type="dxa" w:w="960"/>
          </w:tcPr>
          <w:p>
            <w:r/>
            <w:r>
              <w:rPr>
                <w:sz w:val="16"/>
              </w:rPr>
              <w:t>0.669</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branchie</w:t>
            </w:r>
          </w:p>
        </w:tc>
        <w:tc>
          <w:tcPr>
            <w:tcW w:type="dxa" w:w="960"/>
          </w:tcPr>
          <w:p>
            <w:r/>
            <w:r>
              <w:rPr>
                <w:sz w:val="16"/>
              </w:rPr>
              <w:t>0/3</w:t>
            </w:r>
          </w:p>
        </w:tc>
        <w:tc>
          <w:tcPr>
            <w:tcW w:type="dxa" w:w="960"/>
          </w:tcPr>
          <w:p>
            <w:r/>
            <w:r>
              <w:rPr>
                <w:sz w:val="16"/>
              </w:rPr>
              <w:t>1/9</w:t>
            </w:r>
          </w:p>
        </w:tc>
        <w:tc>
          <w:tcPr>
            <w:tcW w:type="dxa" w:w="960"/>
          </w:tcPr>
          <w:p>
            <w:r/>
            <w:r>
              <w:rPr>
                <w:sz w:val="16"/>
              </w:rPr>
              <w:t>0.659</w:t>
            </w:r>
          </w:p>
        </w:tc>
        <w:tc>
          <w:tcPr>
            <w:tcW w:type="dxa" w:w="960"/>
          </w:tcPr>
          <w:p>
            <w:r/>
            <w:r>
              <w:rPr>
                <w:sz w:val="16"/>
              </w:rPr>
              <w:t>0.656</w:t>
            </w:r>
          </w:p>
        </w:tc>
        <w:tc>
          <w:tcPr>
            <w:tcW w:type="dxa" w:w="960"/>
          </w:tcPr>
          <w:p>
            <w:r/>
            <w:r>
              <w:rPr>
                <w:sz w:val="16"/>
              </w:rPr>
              <w:t>0.65</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0.648</w:t>
            </w:r>
          </w:p>
        </w:tc>
        <w:tc>
          <w:tcPr>
            <w:tcW w:type="dxa" w:w="960"/>
          </w:tcPr>
          <w:p>
            <w:r/>
            <w:r>
              <w:rPr>
                <w:sz w:val="16"/>
              </w:rPr>
              <w:t>0.633</w:t>
            </w:r>
          </w:p>
        </w:tc>
        <w:tc>
          <w:tcPr>
            <w:tcW w:type="dxa" w:w="960"/>
          </w:tcPr>
          <w:p>
            <w:r/>
            <w:r>
              <w:rPr>
                <w:sz w:val="16"/>
              </w:rPr>
              <w:t>0.643</w:t>
            </w:r>
          </w:p>
        </w:tc>
        <w:tc>
          <w:tcPr>
            <w:tcW w:type="dxa" w:w="960"/>
          </w:tcPr>
          <w:p>
            <w:r/>
            <w:r>
              <w:rPr>
                <w:sz w:val="16"/>
              </w:rPr>
              <w:t>0/3</w:t>
            </w:r>
          </w:p>
        </w:tc>
      </w:tr>
      <w:tr>
        <w:tc>
          <w:tcPr>
            <w:tcW w:type="dxa" w:w="960"/>
          </w:tcPr>
          <w:p>
            <w:r/>
            <w:r>
              <w:rPr>
                <w:sz w:val="16"/>
              </w:rPr>
              <w:t>2</w:t>
            </w:r>
          </w:p>
        </w:tc>
        <w:tc>
          <w:tcPr>
            <w:tcW w:type="dxa" w:w="960"/>
          </w:tcPr>
          <w:p>
            <w:r/>
            <w:r>
              <w:rPr>
                <w:sz w:val="16"/>
              </w:rPr>
              <w:t>Jaccard</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0.655</w:t>
            </w:r>
          </w:p>
        </w:tc>
        <w:tc>
          <w:tcPr>
            <w:tcW w:type="dxa" w:w="960"/>
          </w:tcPr>
          <w:p>
            <w:r/>
            <w:r>
              <w:rPr>
                <w:sz w:val="16"/>
              </w:rPr>
              <w:t>0.651</w:t>
            </w:r>
          </w:p>
        </w:tc>
        <w:tc>
          <w:tcPr>
            <w:tcW w:type="dxa" w:w="960"/>
          </w:tcPr>
          <w:p>
            <w:r/>
            <w:r>
              <w:rPr>
                <w:sz w:val="16"/>
              </w:rPr>
              <w:t>0.658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caudale</w:t>
            </w:r>
          </w:p>
        </w:tc>
        <w:tc>
          <w:tcPr>
            <w:tcW w:type="dxa" w:w="960"/>
          </w:tcPr>
          <w:p>
            <w:r/>
            <w:r>
              <w:rPr>
                <w:sz w:val="16"/>
              </w:rPr>
              <w:t>1/3</w:t>
            </w:r>
          </w:p>
        </w:tc>
        <w:tc>
          <w:tcPr>
            <w:tcW w:type="dxa" w:w="960"/>
          </w:tcPr>
          <w:p>
            <w:r/>
            <w:r>
              <w:rPr>
                <w:sz w:val="16"/>
              </w:rPr>
              <w:t>3/6</w:t>
            </w:r>
          </w:p>
        </w:tc>
        <w:tc>
          <w:tcPr>
            <w:tcW w:type="dxa" w:w="960"/>
          </w:tcPr>
          <w:p>
            <w:r/>
            <w:r>
              <w:rPr>
                <w:sz w:val="16"/>
              </w:rPr>
              <w:t>0.496</w:t>
            </w:r>
          </w:p>
        </w:tc>
        <w:tc>
          <w:tcPr>
            <w:tcW w:type="dxa" w:w="960"/>
          </w:tcPr>
          <w:p>
            <w:r/>
            <w:r>
              <w:rPr>
                <w:sz w:val="16"/>
              </w:rPr>
              <w:t>0.485</w:t>
            </w:r>
          </w:p>
        </w:tc>
        <w:tc>
          <w:tcPr>
            <w:tcW w:type="dxa" w:w="960"/>
          </w:tcPr>
          <w:p>
            <w:r/>
            <w:r>
              <w:rPr>
                <w:sz w:val="16"/>
              </w:rPr>
              <w:t>0.504</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branchie</w:t>
            </w:r>
          </w:p>
        </w:tc>
        <w:tc>
          <w:tcPr>
            <w:tcW w:type="dxa" w:w="960"/>
          </w:tcPr>
          <w:p>
            <w:r/>
            <w:r>
              <w:rPr>
                <w:sz w:val="16"/>
              </w:rPr>
              <w:t>2/3</w:t>
            </w:r>
          </w:p>
        </w:tc>
        <w:tc>
          <w:tcPr>
            <w:tcW w:type="dxa" w:w="960"/>
          </w:tcPr>
          <w:p>
            <w:r/>
            <w:r>
              <w:rPr>
                <w:sz w:val="16"/>
              </w:rPr>
              <w:t>0/9</w:t>
            </w:r>
          </w:p>
        </w:tc>
        <w:tc>
          <w:tcPr>
            <w:tcW w:type="dxa" w:w="960"/>
          </w:tcPr>
          <w:p>
            <w:r/>
            <w:r>
              <w:rPr>
                <w:sz w:val="16"/>
              </w:rPr>
              <w:t>0.506</w:t>
            </w:r>
          </w:p>
        </w:tc>
        <w:tc>
          <w:tcPr>
            <w:tcW w:type="dxa" w:w="960"/>
          </w:tcPr>
          <w:p>
            <w:r/>
            <w:r>
              <w:rPr>
                <w:sz w:val="16"/>
              </w:rPr>
              <w:t>0.49</w:t>
            </w:r>
          </w:p>
        </w:tc>
        <w:tc>
          <w:tcPr>
            <w:tcW w:type="dxa" w:w="960"/>
          </w:tcPr>
          <w:p>
            <w:r/>
            <w:r>
              <w:rPr>
                <w:sz w:val="16"/>
              </w:rPr>
              <w:t>0.478</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midgut</w:t>
            </w:r>
          </w:p>
        </w:tc>
        <w:tc>
          <w:tcPr>
            <w:tcW w:type="dxa" w:w="960"/>
          </w:tcPr>
          <w:p>
            <w:r/>
            <w:r>
              <w:rPr>
                <w:sz w:val="16"/>
              </w:rPr>
              <w:t>3/3</w:t>
            </w:r>
          </w:p>
        </w:tc>
        <w:tc>
          <w:tcPr>
            <w:tcW w:type="dxa" w:w="960"/>
          </w:tcPr>
          <w:p>
            <w:r/>
            <w:r>
              <w:rPr>
                <w:sz w:val="16"/>
              </w:rPr>
              <w:t>1/6</w:t>
            </w:r>
          </w:p>
        </w:tc>
        <w:tc>
          <w:tcPr>
            <w:tcW w:type="dxa" w:w="960"/>
          </w:tcPr>
          <w:p>
            <w:r/>
            <w:r>
              <w:rPr>
                <w:sz w:val="16"/>
              </w:rPr>
              <w:t>0.482</w:t>
            </w:r>
          </w:p>
        </w:tc>
        <w:tc>
          <w:tcPr>
            <w:tcW w:type="dxa" w:w="960"/>
          </w:tcPr>
          <w:p>
            <w:r/>
            <w:r>
              <w:rPr>
                <w:sz w:val="16"/>
              </w:rPr>
              <w:t>0.429</w:t>
            </w:r>
          </w:p>
        </w:tc>
        <w:tc>
          <w:tcPr>
            <w:tcW w:type="dxa" w:w="960"/>
          </w:tcPr>
          <w:p>
            <w:r/>
            <w:r>
              <w:rPr>
                <w:sz w:val="16"/>
              </w:rPr>
              <w:t>0.479</w:t>
            </w:r>
          </w:p>
        </w:tc>
        <w:tc>
          <w:tcPr>
            <w:tcW w:type="dxa" w:w="960"/>
          </w:tcPr>
          <w:p>
            <w:r/>
            <w:r>
              <w:rPr>
                <w:sz w:val="16"/>
              </w:rPr>
              <w:t>0/3</w:t>
            </w:r>
          </w:p>
        </w:tc>
      </w:tr>
      <w:tr>
        <w:tc>
          <w:tcPr>
            <w:tcW w:type="dxa" w:w="960"/>
          </w:tcPr>
          <w:p>
            <w:r/>
            <w:r>
              <w:rPr>
                <w:sz w:val="16"/>
              </w:rPr>
              <w:t>2</w:t>
            </w:r>
          </w:p>
        </w:tc>
        <w:tc>
          <w:tcPr>
            <w:tcW w:type="dxa" w:w="960"/>
          </w:tcPr>
          <w:p>
            <w:r/>
            <w:r>
              <w:rPr>
                <w:sz w:val="16"/>
              </w:rPr>
              <w:t>UniFrac non pondéré</w:t>
            </w:r>
          </w:p>
        </w:tc>
        <w:tc>
          <w:tcPr>
            <w:tcW w:type="dxa" w:w="960"/>
          </w:tcPr>
          <w:p>
            <w:r/>
            <w:r>
              <w:rPr>
                <w:sz w:val="16"/>
              </w:rPr>
              <w:t>hindgut</w:t>
            </w:r>
          </w:p>
        </w:tc>
        <w:tc>
          <w:tcPr>
            <w:tcW w:type="dxa" w:w="960"/>
          </w:tcPr>
          <w:p>
            <w:r/>
            <w:r>
              <w:rPr>
                <w:sz w:val="16"/>
              </w:rPr>
              <w:t>0/3</w:t>
            </w:r>
          </w:p>
        </w:tc>
        <w:tc>
          <w:tcPr>
            <w:tcW w:type="dxa" w:w="960"/>
          </w:tcPr>
          <w:p>
            <w:r/>
            <w:r>
              <w:rPr>
                <w:sz w:val="16"/>
              </w:rPr>
              <w:t>0/9</w:t>
            </w:r>
          </w:p>
        </w:tc>
        <w:tc>
          <w:tcPr>
            <w:tcW w:type="dxa" w:w="960"/>
          </w:tcPr>
          <w:p>
            <w:r/>
            <w:r>
              <w:rPr>
                <w:sz w:val="16"/>
              </w:rPr>
              <w:t>0.479</w:t>
            </w:r>
          </w:p>
        </w:tc>
        <w:tc>
          <w:tcPr>
            <w:tcW w:type="dxa" w:w="960"/>
          </w:tcPr>
          <w:p>
            <w:r/>
            <w:r>
              <w:rPr>
                <w:sz w:val="16"/>
              </w:rPr>
              <w:t>0.466</w:t>
            </w:r>
          </w:p>
        </w:tc>
        <w:tc>
          <w:tcPr>
            <w:tcW w:type="dxa" w:w="960"/>
          </w:tcPr>
          <w:p>
            <w:r/>
            <w:r>
              <w:rPr>
                <w:sz w:val="16"/>
              </w:rPr>
              <w:t>0.488</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caudale</w:t>
            </w:r>
          </w:p>
        </w:tc>
        <w:tc>
          <w:tcPr>
            <w:tcW w:type="dxa" w:w="960"/>
          </w:tcPr>
          <w:p>
            <w:r/>
            <w:r>
              <w:rPr>
                <w:sz w:val="16"/>
              </w:rPr>
              <w:t>0/3</w:t>
            </w:r>
          </w:p>
        </w:tc>
        <w:tc>
          <w:tcPr>
            <w:tcW w:type="dxa" w:w="960"/>
          </w:tcPr>
          <w:p>
            <w:r/>
            <w:r>
              <w:rPr>
                <w:sz w:val="16"/>
              </w:rPr>
              <w:t>0/6</w:t>
            </w:r>
          </w:p>
        </w:tc>
        <w:tc>
          <w:tcPr>
            <w:tcW w:type="dxa" w:w="960"/>
          </w:tcPr>
          <w:p>
            <w:r/>
            <w:r>
              <w:rPr>
                <w:sz w:val="16"/>
              </w:rPr>
              <w:t>0.058</w:t>
            </w:r>
          </w:p>
        </w:tc>
        <w:tc>
          <w:tcPr>
            <w:tcW w:type="dxa" w:w="960"/>
          </w:tcPr>
          <w:p>
            <w:r/>
            <w:r>
              <w:rPr>
                <w:sz w:val="16"/>
              </w:rPr>
              <w:t>0.059</w:t>
            </w:r>
          </w:p>
        </w:tc>
        <w:tc>
          <w:tcPr>
            <w:tcW w:type="dxa" w:w="960"/>
          </w:tcPr>
          <w:p>
            <w:r/>
            <w:r>
              <w:rPr>
                <w:sz w:val="16"/>
              </w:rPr>
              <w:t>0.054</w:t>
            </w:r>
          </w:p>
        </w:tc>
        <w:tc>
          <w:tcPr>
            <w:tcW w:type="dxa" w:w="960"/>
          </w:tcPr>
          <w:p>
            <w:r/>
            <w:r>
              <w:rPr>
                <w:sz w:val="16"/>
              </w:rPr>
              <w:t>3/3</w:t>
            </w:r>
          </w:p>
        </w:tc>
      </w:tr>
      <w:tr>
        <w:tc>
          <w:tcPr>
            <w:tcW w:type="dxa" w:w="960"/>
          </w:tcPr>
          <w:p>
            <w:r/>
            <w:r>
              <w:rPr>
                <w:sz w:val="16"/>
              </w:rPr>
              <w:t>2</w:t>
            </w:r>
          </w:p>
        </w:tc>
        <w:tc>
          <w:tcPr>
            <w:tcW w:type="dxa" w:w="960"/>
          </w:tcPr>
          <w:p>
            <w:r/>
            <w:r>
              <w:rPr>
                <w:sz w:val="16"/>
              </w:rPr>
              <w:t>UniFrac pondéré</w:t>
            </w:r>
          </w:p>
        </w:tc>
        <w:tc>
          <w:tcPr>
            <w:tcW w:type="dxa" w:w="960"/>
          </w:tcPr>
          <w:p>
            <w:r/>
            <w:r>
              <w:rPr>
                <w:sz w:val="16"/>
              </w:rPr>
              <w:t>branchie</w:t>
            </w:r>
          </w:p>
        </w:tc>
        <w:tc>
          <w:tcPr>
            <w:tcW w:type="dxa" w:w="960"/>
          </w:tcPr>
          <w:p>
            <w:r/>
            <w:r>
              <w:rPr>
                <w:sz w:val="16"/>
              </w:rPr>
              <w:t>0/3</w:t>
            </w:r>
          </w:p>
        </w:tc>
        <w:tc>
          <w:tcPr>
            <w:tcW w:type="dxa" w:w="960"/>
          </w:tcPr>
          <w:p>
            <w:r/>
            <w:r>
              <w:rPr>
                <w:sz w:val="16"/>
              </w:rPr>
              <w:t>3/9</w:t>
            </w:r>
          </w:p>
        </w:tc>
        <w:tc>
          <w:tcPr>
            <w:tcW w:type="dxa" w:w="960"/>
          </w:tcPr>
          <w:p>
            <w:r/>
            <w:r>
              <w:rPr>
                <w:sz w:val="16"/>
              </w:rPr>
              <w:t>0.06</w:t>
            </w:r>
          </w:p>
        </w:tc>
        <w:tc>
          <w:tcPr>
            <w:tcW w:type="dxa" w:w="960"/>
          </w:tcPr>
          <w:p>
            <w:r/>
            <w:r>
              <w:rPr>
                <w:sz w:val="16"/>
              </w:rPr>
              <w:t>0.065</w:t>
            </w:r>
          </w:p>
        </w:tc>
        <w:tc>
          <w:tcPr>
            <w:tcW w:type="dxa" w:w="960"/>
          </w:tcPr>
          <w:p>
            <w:r/>
            <w:r>
              <w:rPr>
                <w:sz w:val="16"/>
              </w:rPr>
              <w:t>0.064</w:t>
            </w:r>
          </w:p>
        </w:tc>
        <w:tc>
          <w:tcPr>
            <w:tcW w:type="dxa" w:w="960"/>
          </w:tcPr>
          <w:p>
            <w:r/>
            <w:r>
              <w:rPr>
                <w:sz w:val="16"/>
              </w:rPr>
              <w:t>2/3</w:t>
            </w:r>
          </w:p>
        </w:tc>
      </w:tr>
      <w:tr>
        <w:tc>
          <w:tcPr>
            <w:tcW w:type="dxa" w:w="960"/>
          </w:tcPr>
          <w:p>
            <w:r/>
            <w:r>
              <w:rPr>
                <w:sz w:val="16"/>
              </w:rPr>
              <w:t>2</w:t>
            </w:r>
          </w:p>
        </w:tc>
        <w:tc>
          <w:tcPr>
            <w:tcW w:type="dxa" w:w="960"/>
          </w:tcPr>
          <w:p>
            <w:r/>
            <w:r>
              <w:rPr>
                <w:sz w:val="16"/>
              </w:rPr>
              <w:t>UniFrac pondéré</w:t>
            </w:r>
          </w:p>
        </w:tc>
        <w:tc>
          <w:tcPr>
            <w:tcW w:type="dxa" w:w="960"/>
          </w:tcPr>
          <w:p>
            <w:r/>
            <w:r>
              <w:rPr>
                <w:sz w:val="16"/>
              </w:rPr>
              <w:t>midgut</w:t>
            </w:r>
          </w:p>
        </w:tc>
        <w:tc>
          <w:tcPr>
            <w:tcW w:type="dxa" w:w="960"/>
          </w:tcPr>
          <w:p>
            <w:r/>
            <w:r>
              <w:rPr>
                <w:sz w:val="16"/>
              </w:rPr>
              <w:t>3/3</w:t>
            </w:r>
          </w:p>
        </w:tc>
        <w:tc>
          <w:tcPr>
            <w:tcW w:type="dxa" w:w="960"/>
          </w:tcPr>
          <w:p>
            <w:r/>
            <w:r>
              <w:rPr>
                <w:sz w:val="16"/>
              </w:rPr>
              <w:t>0/6</w:t>
            </w:r>
          </w:p>
        </w:tc>
        <w:tc>
          <w:tcPr>
            <w:tcW w:type="dxa" w:w="960"/>
          </w:tcPr>
          <w:p>
            <w:r/>
            <w:r>
              <w:rPr>
                <w:sz w:val="16"/>
              </w:rPr>
              <w:t>0.057</w:t>
            </w:r>
          </w:p>
        </w:tc>
        <w:tc>
          <w:tcPr>
            <w:tcW w:type="dxa" w:w="960"/>
          </w:tcPr>
          <w:p>
            <w:r/>
            <w:r>
              <w:rPr>
                <w:sz w:val="16"/>
              </w:rPr>
              <w:t>0.045</w:t>
            </w:r>
          </w:p>
        </w:tc>
        <w:tc>
          <w:tcPr>
            <w:tcW w:type="dxa" w:w="960"/>
          </w:tcPr>
          <w:p>
            <w:r/>
            <w:r>
              <w:rPr>
                <w:sz w:val="16"/>
              </w:rPr>
              <w:t>0.065</w:t>
            </w:r>
          </w:p>
        </w:tc>
        <w:tc>
          <w:tcPr>
            <w:tcW w:type="dxa" w:w="960"/>
          </w:tcPr>
          <w:p>
            <w:r/>
            <w:r>
              <w:rPr>
                <w:sz w:val="16"/>
              </w:rPr>
              <w:t>0/3</w:t>
            </w:r>
          </w:p>
        </w:tc>
      </w:tr>
      <w:tr>
        <w:tc>
          <w:tcPr>
            <w:tcW w:type="dxa" w:w="960"/>
          </w:tcPr>
          <w:p>
            <w:r/>
            <w:r>
              <w:rPr>
                <w:sz w:val="16"/>
              </w:rPr>
              <w:t>2</w:t>
            </w:r>
          </w:p>
        </w:tc>
        <w:tc>
          <w:tcPr>
            <w:tcW w:type="dxa" w:w="960"/>
          </w:tcPr>
          <w:p>
            <w:r/>
            <w:r>
              <w:rPr>
                <w:sz w:val="16"/>
              </w:rPr>
              <w:t>UniFrac pondéré</w:t>
            </w:r>
          </w:p>
        </w:tc>
        <w:tc>
          <w:tcPr>
            <w:tcW w:type="dxa" w:w="960"/>
          </w:tcPr>
          <w:p>
            <w:r/>
            <w:r>
              <w:rPr>
                <w:sz w:val="16"/>
              </w:rPr>
              <w:t>hindgut</w:t>
            </w:r>
          </w:p>
        </w:tc>
        <w:tc>
          <w:tcPr>
            <w:tcW w:type="dxa" w:w="960"/>
          </w:tcPr>
          <w:p>
            <w:r/>
            <w:r>
              <w:rPr>
                <w:sz w:val="16"/>
              </w:rPr>
              <w:t>1/3</w:t>
            </w:r>
          </w:p>
        </w:tc>
        <w:tc>
          <w:tcPr>
            <w:tcW w:type="dxa" w:w="960"/>
          </w:tcPr>
          <w:p>
            <w:r/>
            <w:r>
              <w:rPr>
                <w:sz w:val="16"/>
              </w:rPr>
              <w:t>0/9</w:t>
            </w:r>
          </w:p>
        </w:tc>
        <w:tc>
          <w:tcPr>
            <w:tcW w:type="dxa" w:w="960"/>
          </w:tcPr>
          <w:p>
            <w:r/>
            <w:r>
              <w:rPr>
                <w:sz w:val="16"/>
              </w:rPr>
              <w:t>0.061</w:t>
            </w:r>
          </w:p>
        </w:tc>
        <w:tc>
          <w:tcPr>
            <w:tcW w:type="dxa" w:w="960"/>
          </w:tcPr>
          <w:p>
            <w:r/>
            <w:r>
              <w:rPr>
                <w:sz w:val="16"/>
              </w:rPr>
              <w:t>0.049</w:t>
            </w:r>
          </w:p>
        </w:tc>
        <w:tc>
          <w:tcPr>
            <w:tcW w:type="dxa" w:w="960"/>
          </w:tcPr>
          <w:p>
            <w:r/>
            <w:r>
              <w:rPr>
                <w:sz w:val="16"/>
              </w:rPr>
              <w:t>0.06</w:t>
            </w:r>
          </w:p>
        </w:tc>
        <w:tc>
          <w:tcPr>
            <w:tcW w:type="dxa" w:w="960"/>
          </w:tcPr>
          <w:p>
            <w:r/>
            <w:r>
              <w:rPr>
                <w:sz w:val="16"/>
              </w:rPr>
              <w:t>0/3</w:t>
            </w:r>
          </w:p>
        </w:tc>
      </w:tr>
    </w:tbl>
    <w:p>
      <w:r>
        <w:rPr>
          <w:i/>
          <w:sz w:val="16"/>
        </w:rPr>
        <w:t>betadisper on the averaged dissimilarity matrices, spatial median, stratified by tissue, each sequencing run analysed separately. Rows are given for both passes (main text §1). Station-blocked: all samples of the stratum, permutations constrained within station. Within-station: the stations carrying all three categories with at least three samples per category, analysed separately (three stations in pass 2; Saint-Just-d'Ardèche is not testable in pass 1), where a dispersion difference cannot be spatial. Distances are the median distance of a category's samples to their group centre. Negative eigenvalues of the averaged matrices accounted for a median of 0.00 % and at most 10.4 % of the absolute eigenvalue sum.</w:t>
      </w:r>
    </w:p>
    <w:p/>
    <w:p>
      <w:r>
        <w:drawing>
          <wp:inline xmlns:a="http://schemas.openxmlformats.org/drawingml/2006/main" xmlns:pic="http://schemas.openxmlformats.org/drawingml/2006/picture">
            <wp:extent cx="5852160" cy="3457080"/>
            <wp:docPr id="5" name="Picture 5"/>
            <wp:cNvGraphicFramePr>
              <a:graphicFrameLocks noChangeAspect="1"/>
            </wp:cNvGraphicFramePr>
            <a:graphic>
              <a:graphicData uri="http://schemas.openxmlformats.org/drawingml/2006/picture">
                <pic:pic>
                  <pic:nvPicPr>
                    <pic:cNvPr id="0" name="fig_S3_permdisp.png"/>
                    <pic:cNvPicPr/>
                  </pic:nvPicPr>
                  <pic:blipFill>
                    <a:blip r:embed="rId13"/>
                    <a:stretch>
                      <a:fillRect/>
                    </a:stretch>
                  </pic:blipFill>
                  <pic:spPr>
                    <a:xfrm>
                      <a:off x="0" y="0"/>
                      <a:ext cx="5852160" cy="3457080"/>
                    </a:xfrm>
                    <a:prstGeom prst="rect"/>
                  </pic:spPr>
                </pic:pic>
              </a:graphicData>
            </a:graphic>
          </wp:inline>
        </w:drawing>
      </w:r>
    </w:p>
    <w:p>
      <w:r>
        <w:rPr>
          <w:i/>
          <w:sz w:val="16"/>
        </w:rPr>
        <w:t>Figure S3. Dispersion by genotypic category (PERMDISP). (a, b) Distance to group centre, expressed as a deviation from the three-category mean within each metric × run so that metrics are comparable, permutations constrained within station blocks; 12 points per category and tissue (4 metrics × 3 runs); bar, median. (a) pass 1, 20 intermediate hybrids (n = 158); (b) pass 2, all 42 hybrids (n = 180). (c) Direction tally across tests; the transgressive prediction concerns the right-hand bars. Within-station tests cover the stations carrying all three categories with at least three samples per category, so their number differs between passes (68 and 120; Saint-Just-d'Ardèche is testable only in pass 2). (d) Caudal fin: number of sequencing runs out of three in which category affects location (PERMANOVA, principal model without plate position, station fixed by permutation blocks) and dispersion (PERMDISP, station-blocked). Supplementary Table S10.</w:t>
      </w:r>
    </w:p>
    <w:p>
      <w:pPr>
        <w:pStyle w:val="Heading1"/>
      </w:pPr>
      <w:r>
        <w:rPr>
          <w:i/>
          <w:sz w:val="16"/>
        </w:rPr>
      </w:r>
      <w:r>
        <w:rPr>
          <w:b w:val="0"/>
          <w:i w:val="0"/>
        </w:rPr>
      </w:r>
      <w:r>
        <w:t>Note S2. Host subject identifiers are reused between years</w:t>
      </w:r>
    </w:p>
    <w:p>
      <w:pPr/>
      <w:r>
        <w:rPr>
          <w:i/>
          <w:sz w:val="16"/>
        </w:rPr>
      </w:r>
      <w:r>
        <w:rPr>
          <w:b w:val="0"/>
          <w:i w:val="0"/>
        </w:rPr>
      </w:r>
      <w:r/>
      <w:r>
        <w:rPr>
          <w:b w:val="0"/>
          <w:i w:val="0"/>
          <w:color w:val="1F4E79"/>
        </w:rPr>
        <w:t>The MIxS attribute 'host subject id' deposited with each sample carries the field identifier of the fish (e.g. Bue1004). These identifiers were assigned per station and per sampling campaign, and 24 of them are reused between the 2014 and 2015 campaigns for different individuals. Grouping the deposited samples by 'host subject id' alone therefore merges 24 pairs of distinct fish and yields 156 apparent individuals instead of 180.</w:t>
      </w:r>
    </w:p>
    <w:p>
      <w:pPr/>
      <w:r>
        <w:rPr>
          <w:i/>
          <w:sz w:val="16"/>
        </w:rPr>
      </w:r>
      <w:r>
        <w:rPr>
          <w:b w:val="0"/>
          <w:i w:val="0"/>
        </w:rPr>
      </w:r>
      <w:r/>
      <w:r>
        <w:rPr>
          <w:b w:val="0"/>
          <w:i w:val="0"/>
          <w:color w:val="1F4E79"/>
        </w:rPr>
      </w:r>
      <w:r>
        <w:rPr>
          <w:b w:val="0"/>
          <w:i w:val="0"/>
          <w:color w:val="1F4E79"/>
        </w:rPr>
        <w:t>The year is recoverable from the attribute 'original sample name', whose first two characters give the campaign (14 or 15), and from 'collection date'. The unambiguous individual key is therefore the pair (campaign, host subject id). On that key the deposited names yield 181 individuals, one more than the 180 of the genotyping table, and the discrepancy is informative rather than an error in either source: one sample, 15Per2015Ch03A, carries a mistyped campaign prefix — the fish was collected in 2014 and its three other tissues are named 14Per2015Ch01A, 02A and 05A. Keyed on the deposited prefix, that fish is split into a 2014 and a 2015 individual. The correct count is 180 individuals — 79 Parachondrostoma toxostoma, 59 Chondrostoma nasus and 42 hybrids — and the deposited alias is left unchanged, an alias being an identifier rather than a datum; the year is corrected in the 'collection date' attribute. Each individual is represented by four tissues, and each tissue by two library preparations (see Table S5).</w:t>
      </w:r>
    </w:p>
    <w:p>
      <w:pPr/>
      <w:r>
        <w:rPr>
          <w:i/>
          <w:sz w:val="16"/>
        </w:rPr>
      </w:r>
      <w:r>
        <w:rPr>
          <w:b w:val="0"/>
          <w:i w:val="0"/>
        </w:rPr>
      </w:r>
      <w:r/>
      <w:r>
        <w:rPr>
          <w:b w:val="0"/>
          <w:i w:val="0"/>
          <w:color w:val="1F4E79"/>
        </w:rPr>
      </w:r>
      <w:r>
        <w:rPr>
          <w:b w:val="0"/>
          <w:i w:val="0"/>
          <w:color w:val="1F4E79"/>
        </w:rPr>
      </w:r>
      <w:r>
        <w:rPr>
          <w:b w:val="0"/>
          <w:i w:val="0"/>
          <w:color w:val="1F4E79"/>
        </w:rPr>
        <w:t>[A TRANCHER : rendre 'host subject id' intrinsequement unique dans le depot, en le prefixant par la campagne (14Bue1004 / 15Bue1004), supprimerait ce piege pour tout reutilisateur. C'est une seconde correction MODIFY sur un champ, techniquement identique a celle du 2026-08-31.]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