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464E5E" w:rsidP="00C368B5">
      <w:pPr>
        <w:pStyle w:val="Title"/>
        <w:jc w:val="right"/>
      </w:pPr>
      <w:fldSimple w:instr=" TITLE  \* MERGEFORMAT ">
        <w:r w:rsidR="00C368B5">
          <w:t>Software Requirements Specification</w:t>
        </w:r>
      </w:fldSimple>
      <w:r w:rsidR="00C368B5">
        <w:t xml:space="preserve"> Release 1</w:t>
      </w:r>
    </w:p>
    <w:p w:rsidR="00C368B5" w:rsidRDefault="00C368B5" w:rsidP="00C368B5"/>
    <w:p w:rsidR="00C368B5" w:rsidRDefault="00C368B5" w:rsidP="00C368B5"/>
    <w:p w:rsidR="00C368B5" w:rsidRDefault="002217EF" w:rsidP="00C368B5">
      <w:pPr>
        <w:pStyle w:val="Title"/>
        <w:jc w:val="right"/>
        <w:rPr>
          <w:sz w:val="28"/>
        </w:rPr>
      </w:pPr>
      <w:r>
        <w:rPr>
          <w:sz w:val="28"/>
        </w:rPr>
        <w:t>Version 1.5</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2217EF" w:rsidP="00C670E0">
            <w:pPr>
              <w:pStyle w:val="Tabletext"/>
            </w:pPr>
          </w:p>
        </w:tc>
      </w:tr>
    </w:tbl>
    <w:p w:rsidR="00C368B5" w:rsidRDefault="00C368B5" w:rsidP="00C368B5"/>
    <w:p w:rsidR="00C368B5" w:rsidRDefault="00C368B5" w:rsidP="00C368B5">
      <w:pPr>
        <w:pStyle w:val="Title"/>
      </w:pPr>
      <w:r>
        <w:br w:type="page"/>
      </w:r>
      <w:r>
        <w:lastRenderedPageBreak/>
        <w:t>Table of Contents</w:t>
      </w:r>
    </w:p>
    <w:p w:rsidR="00AC1774" w:rsidRDefault="00464E5E">
      <w:pPr>
        <w:pStyle w:val="TOC1"/>
        <w:tabs>
          <w:tab w:val="left" w:pos="432"/>
        </w:tabs>
        <w:rPr>
          <w:rFonts w:ascii="Calibri" w:hAnsi="Calibri"/>
          <w:noProof/>
          <w:sz w:val="22"/>
          <w:szCs w:val="22"/>
        </w:rPr>
      </w:pPr>
      <w:r w:rsidRPr="00464E5E">
        <w:fldChar w:fldCharType="begin"/>
      </w:r>
      <w:r w:rsidR="00C368B5">
        <w:instrText xml:space="preserve"> TOC \o "1-3" </w:instrText>
      </w:r>
      <w:r w:rsidRPr="00464E5E">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464E5E">
        <w:rPr>
          <w:noProof/>
        </w:rPr>
        <w:fldChar w:fldCharType="begin"/>
      </w:r>
      <w:r>
        <w:rPr>
          <w:noProof/>
        </w:rPr>
        <w:instrText xml:space="preserve"> PAGEREF _Toc252315514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464E5E">
        <w:rPr>
          <w:noProof/>
        </w:rPr>
        <w:fldChar w:fldCharType="begin"/>
      </w:r>
      <w:r>
        <w:rPr>
          <w:noProof/>
        </w:rPr>
        <w:instrText xml:space="preserve"> PAGEREF _Toc252315515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464E5E">
        <w:rPr>
          <w:noProof/>
        </w:rPr>
        <w:fldChar w:fldCharType="begin"/>
      </w:r>
      <w:r>
        <w:rPr>
          <w:noProof/>
        </w:rPr>
        <w:instrText xml:space="preserve"> PAGEREF _Toc252315516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464E5E">
        <w:rPr>
          <w:noProof/>
        </w:rPr>
        <w:fldChar w:fldCharType="begin"/>
      </w:r>
      <w:r>
        <w:rPr>
          <w:noProof/>
        </w:rPr>
        <w:instrText xml:space="preserve"> PAGEREF _Toc252315517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464E5E">
        <w:rPr>
          <w:noProof/>
        </w:rPr>
        <w:fldChar w:fldCharType="begin"/>
      </w:r>
      <w:r>
        <w:rPr>
          <w:noProof/>
        </w:rPr>
        <w:instrText xml:space="preserve"> PAGEREF _Toc252315518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464E5E">
        <w:rPr>
          <w:noProof/>
        </w:rPr>
        <w:fldChar w:fldCharType="begin"/>
      </w:r>
      <w:r>
        <w:rPr>
          <w:noProof/>
        </w:rPr>
        <w:instrText xml:space="preserve"> PAGEREF _Toc252315519 \h </w:instrText>
      </w:r>
      <w:r w:rsidR="00464E5E">
        <w:rPr>
          <w:noProof/>
        </w:rPr>
      </w:r>
      <w:r w:rsidR="00464E5E">
        <w:rPr>
          <w:noProof/>
        </w:rPr>
        <w:fldChar w:fldCharType="separate"/>
      </w:r>
      <w:r w:rsidR="004B10F0">
        <w:rPr>
          <w:noProof/>
        </w:rPr>
        <w:t>4</w:t>
      </w:r>
      <w:r w:rsidR="00464E5E">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464E5E">
        <w:rPr>
          <w:noProof/>
        </w:rPr>
        <w:fldChar w:fldCharType="begin"/>
      </w:r>
      <w:r>
        <w:rPr>
          <w:noProof/>
        </w:rPr>
        <w:instrText xml:space="preserve"> PAGEREF _Toc252315520 \h </w:instrText>
      </w:r>
      <w:r w:rsidR="00464E5E">
        <w:rPr>
          <w:noProof/>
        </w:rPr>
      </w:r>
      <w:r w:rsidR="00464E5E">
        <w:rPr>
          <w:noProof/>
        </w:rPr>
        <w:fldChar w:fldCharType="separate"/>
      </w:r>
      <w:r w:rsidR="004B10F0">
        <w:rPr>
          <w:noProof/>
        </w:rPr>
        <w:t>5</w:t>
      </w:r>
      <w:r w:rsidR="00464E5E">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464E5E">
        <w:rPr>
          <w:noProof/>
        </w:rPr>
        <w:fldChar w:fldCharType="begin"/>
      </w:r>
      <w:r>
        <w:rPr>
          <w:noProof/>
        </w:rPr>
        <w:instrText xml:space="preserve"> PAGEREF _Toc252315521 \h </w:instrText>
      </w:r>
      <w:r w:rsidR="00464E5E">
        <w:rPr>
          <w:noProof/>
        </w:rPr>
      </w:r>
      <w:r w:rsidR="00464E5E">
        <w:rPr>
          <w:noProof/>
        </w:rPr>
        <w:fldChar w:fldCharType="separate"/>
      </w:r>
      <w:r w:rsidR="004B10F0">
        <w:rPr>
          <w:noProof/>
        </w:rPr>
        <w:t>5</w:t>
      </w:r>
      <w:r w:rsidR="00464E5E">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464E5E">
        <w:rPr>
          <w:noProof/>
        </w:rPr>
        <w:fldChar w:fldCharType="begin"/>
      </w:r>
      <w:r>
        <w:rPr>
          <w:noProof/>
        </w:rPr>
        <w:instrText xml:space="preserve"> PAGEREF _Toc252315522 \h </w:instrText>
      </w:r>
      <w:r w:rsidR="00464E5E">
        <w:rPr>
          <w:noProof/>
        </w:rPr>
      </w:r>
      <w:r w:rsidR="00464E5E">
        <w:rPr>
          <w:noProof/>
        </w:rPr>
        <w:fldChar w:fldCharType="separate"/>
      </w:r>
      <w:r w:rsidR="004B10F0">
        <w:rPr>
          <w:noProof/>
        </w:rPr>
        <w:t>5</w:t>
      </w:r>
      <w:r w:rsidR="00464E5E">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464E5E">
        <w:rPr>
          <w:noProof/>
        </w:rPr>
        <w:fldChar w:fldCharType="begin"/>
      </w:r>
      <w:r>
        <w:rPr>
          <w:noProof/>
        </w:rPr>
        <w:instrText xml:space="preserve"> PAGEREF _Toc252315523 \h </w:instrText>
      </w:r>
      <w:r w:rsidR="00464E5E">
        <w:rPr>
          <w:noProof/>
        </w:rPr>
      </w:r>
      <w:r w:rsidR="00464E5E">
        <w:rPr>
          <w:noProof/>
        </w:rPr>
        <w:fldChar w:fldCharType="separate"/>
      </w:r>
      <w:r w:rsidR="004B10F0">
        <w:rPr>
          <w:noProof/>
        </w:rPr>
        <w:t>6</w:t>
      </w:r>
      <w:r w:rsidR="00464E5E">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464E5E">
        <w:rPr>
          <w:noProof/>
        </w:rPr>
        <w:fldChar w:fldCharType="begin"/>
      </w:r>
      <w:r>
        <w:rPr>
          <w:noProof/>
        </w:rPr>
        <w:instrText xml:space="preserve"> PAGEREF _Toc252315524 \h </w:instrText>
      </w:r>
      <w:r w:rsidR="00464E5E">
        <w:rPr>
          <w:noProof/>
        </w:rPr>
      </w:r>
      <w:r w:rsidR="00464E5E">
        <w:rPr>
          <w:noProof/>
        </w:rPr>
        <w:fldChar w:fldCharType="separate"/>
      </w:r>
      <w:r w:rsidR="004B10F0">
        <w:rPr>
          <w:noProof/>
        </w:rPr>
        <w:t>6</w:t>
      </w:r>
      <w:r w:rsidR="00464E5E">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464E5E">
        <w:rPr>
          <w:noProof/>
        </w:rPr>
        <w:fldChar w:fldCharType="begin"/>
      </w:r>
      <w:r>
        <w:rPr>
          <w:noProof/>
        </w:rPr>
        <w:instrText xml:space="preserve"> PAGEREF _Toc252315525 \h </w:instrText>
      </w:r>
      <w:r w:rsidR="00464E5E">
        <w:rPr>
          <w:noProof/>
        </w:rPr>
      </w:r>
      <w:r w:rsidR="00464E5E">
        <w:rPr>
          <w:noProof/>
        </w:rPr>
        <w:fldChar w:fldCharType="separate"/>
      </w:r>
      <w:r w:rsidR="004B10F0">
        <w:rPr>
          <w:noProof/>
        </w:rPr>
        <w:t>8</w:t>
      </w:r>
      <w:r w:rsidR="00464E5E">
        <w:rPr>
          <w:noProof/>
        </w:rPr>
        <w:fldChar w:fldCharType="end"/>
      </w:r>
    </w:p>
    <w:p w:rsidR="00C368B5" w:rsidRDefault="00464E5E"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4F182A">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6A2085" w:rsidP="00C670E0">
      <w:pPr>
        <w:keepNext/>
      </w:pPr>
      <w:r>
        <w:rPr>
          <w:noProof/>
        </w:rPr>
        <w:drawing>
          <wp:inline distT="0" distB="0" distL="0" distR="0">
            <wp:extent cx="4821936" cy="3330702"/>
            <wp:effectExtent l="190500" t="152400" r="169164" b="136398"/>
            <wp:docPr id="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4821936" cy="3330702"/>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4F182A">
          <w:rPr>
            <w:noProof/>
          </w:rPr>
          <w:t>2</w:t>
        </w:r>
      </w:fldSimple>
      <w:r>
        <w:t xml:space="preserve"> - Conferences page</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p>
    <w:p w:rsidR="00AF0816" w:rsidRDefault="00AF0816" w:rsidP="00AF0816">
      <w:pPr>
        <w:pStyle w:val="ListParagraph"/>
        <w:numPr>
          <w:ilvl w:val="0"/>
          <w:numId w:val="17"/>
        </w:numPr>
      </w:pPr>
      <w:r>
        <w:t>Conference –</w:t>
      </w:r>
      <w:r w:rsidR="00BB3024">
        <w:t xml:space="preserve"> a text field allowing the user to enter the name of the conference</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p>
    <w:p w:rsidR="00AA015A" w:rsidRDefault="005960EC" w:rsidP="00AA015A">
      <w:pPr>
        <w:keepNext/>
      </w:pPr>
      <w:r>
        <w:rPr>
          <w:noProof/>
        </w:rPr>
        <w:lastRenderedPageBreak/>
        <w:drawing>
          <wp:inline distT="0" distB="0" distL="0" distR="0">
            <wp:extent cx="5943600" cy="4876104"/>
            <wp:effectExtent l="190500" t="152400" r="171450" b="134046"/>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943600" cy="4876104"/>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4F182A">
          <w:rPr>
            <w:noProof/>
          </w:rPr>
          <w:t>3</w:t>
        </w:r>
      </w:fldSimple>
      <w:r>
        <w:t xml:space="preserve"> - Adding a Conference meeting</w:t>
      </w:r>
    </w:p>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942B21" w:rsidRDefault="00942B21" w:rsidP="00C368B5"/>
    <w:p w:rsidR="00942B21" w:rsidRDefault="006A2085" w:rsidP="00942B21">
      <w:pPr>
        <w:keepNext/>
      </w:pPr>
      <w:r>
        <w:rPr>
          <w:noProof/>
        </w:rPr>
        <w:lastRenderedPageBreak/>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4F182A">
          <w:rPr>
            <w:noProof/>
          </w:rPr>
          <w:t>4</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4F182A">
          <w:rPr>
            <w:noProof/>
          </w:rPr>
          <w:t>5</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Pr>
            <w:noProof/>
          </w:rPr>
          <w:t>6</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4F182A">
          <w:rPr>
            <w:noProof/>
          </w:rPr>
          <w:t>7</w:t>
        </w:r>
      </w:fldSimple>
      <w:r>
        <w:t xml:space="preserve"> - Conference Meeting Confirmation Page</w:t>
      </w:r>
    </w:p>
    <w:p w:rsidR="00F0309E" w:rsidRDefault="00F0309E" w:rsidP="00F0309E">
      <w:pPr>
        <w:pStyle w:val="Heading3"/>
      </w:pPr>
      <w:r>
        <w:lastRenderedPageBreak/>
        <w:t>Searching Conferences</w:t>
      </w:r>
    </w:p>
    <w:p w:rsidR="00F0309E" w:rsidRDefault="00F0309E" w:rsidP="00F0309E">
      <w:pPr>
        <w:ind w:left="3600" w:hanging="3600"/>
      </w:pPr>
      <w:r>
        <w:t>When the user searches for matching conferences that have been approved, the results</w:t>
      </w:r>
      <w:r w:rsidR="00BB3024">
        <w:t xml:space="preserve"> should be listed as in Figure </w:t>
      </w:r>
      <w:r w:rsidR="004F182A">
        <w:t>8</w:t>
      </w:r>
    </w:p>
    <w:p w:rsidR="007400DB" w:rsidRDefault="006A2085" w:rsidP="007400DB">
      <w:pPr>
        <w:keepNext/>
        <w:ind w:left="3600" w:hanging="3600"/>
      </w:pPr>
      <w:r>
        <w:rPr>
          <w:noProof/>
        </w:rPr>
        <w:drawing>
          <wp:inline distT="0" distB="0" distL="0" distR="0">
            <wp:extent cx="5119878" cy="3871722"/>
            <wp:effectExtent l="190500" t="152400" r="176022" b="128778"/>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119878" cy="3871722"/>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4F182A">
          <w:rPr>
            <w:noProof/>
          </w:rPr>
          <w:t>8</w:t>
        </w:r>
      </w:fldSimple>
      <w:r>
        <w:t xml:space="preserve"> - </w:t>
      </w:r>
      <w:r w:rsidRPr="001D5351">
        <w:t>Conference Search Results</w:t>
      </w:r>
    </w:p>
    <w:p w:rsidR="00F0309E" w:rsidRDefault="00F0309E" w:rsidP="00F0309E">
      <w:r>
        <w:t xml:space="preserve">The search results contain only the name of the conference, not the conference meetings. Search results are set at 25 results per page. Page navigation should be below the table, allowing the user to go to the Previous page, Next page, or click on a page number. If the user is currently on page n, then page n should not link to anything, as with page 1 in Figure </w:t>
      </w:r>
      <w:r w:rsidR="004F182A">
        <w:t>9</w:t>
      </w:r>
      <w:r>
        <w:t>. Moreover, if the user is currently on the very first page, then there should be no Previous link. Likewise, there should be no Next link if the user is on the last page of the search results.</w:t>
      </w:r>
      <w:r w:rsidR="00DA2C06">
        <w:t xml:space="preserve"> 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lastRenderedPageBreak/>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9</w:t>
        </w:r>
      </w:fldSimple>
      <w:r>
        <w:t xml:space="preserve"> - </w:t>
      </w:r>
      <w:r w:rsidRPr="003A0620">
        <w:t>Conference meetings for a specified conference</w:t>
      </w:r>
    </w:p>
    <w:p w:rsidR="00B606EF" w:rsidRDefault="00DA2C06" w:rsidP="00B606EF">
      <w:r>
        <w:t>In the list of conference meetings, the location and date of the conference is also displayed. All conference meetings are linked. Clicking on one of the links takes the user to the Table of Contents (TOC) page for the selected conference meeting.  TOC is described in the next section.</w:t>
      </w:r>
      <w:r w:rsidR="00B606EF">
        <w:t xml:space="preserve"> Additionally, the user can request to have a conference meeting added to the conference that is currently being viewed by clicking on the “Add conference meeting to Name of Conference (NOC)” link, where Name of Conference (NOC) is replaced by the actual name of the conference. 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10</w:t>
        </w:r>
      </w:fldSimple>
      <w:r>
        <w:t xml:space="preserve"> - </w:t>
      </w:r>
      <w:r w:rsidRPr="00697861">
        <w:t>Table of contents for a conference meeting</w:t>
      </w:r>
    </w:p>
    <w:p w:rsidR="003C03F4" w:rsidRDefault="003C03F4" w:rsidP="003C03F4">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3C03F4">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2D158A">
      <w:r>
        <w:t>The Add a Conference Meeting page is similar to the Add a Conference Page. The difference is that the conference already exists in the system, so the Conference field is replaced with static text, which is the 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9C5839" w:rsidP="007400DB">
      <w:pPr>
        <w:keepNext/>
      </w:pPr>
      <w:r>
        <w:rPr>
          <w:noProof/>
        </w:rPr>
        <w:lastRenderedPageBreak/>
        <w:drawing>
          <wp:inline distT="0" distB="0" distL="0" distR="0">
            <wp:extent cx="5943600" cy="4898472"/>
            <wp:effectExtent l="190500" t="152400" r="171450" b="130728"/>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943600" cy="489847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4F182A">
          <w:rPr>
            <w:noProof/>
          </w:rPr>
          <w:t>11</w:t>
        </w:r>
      </w:fldSimple>
      <w:r>
        <w:t xml:space="preserve"> - Add a conference meeting to an existing conference</w:t>
      </w:r>
    </w:p>
    <w:sectPr w:rsidR="007400DB" w:rsidSect="00C670E0">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A9D" w:rsidRDefault="001A6A9D" w:rsidP="00C368B5">
      <w:pPr>
        <w:spacing w:line="240" w:lineRule="auto"/>
      </w:pPr>
      <w:r>
        <w:separator/>
      </w:r>
    </w:p>
  </w:endnote>
  <w:endnote w:type="continuationSeparator" w:id="0">
    <w:p w:rsidR="001A6A9D" w:rsidRDefault="001A6A9D"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464E5E">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464E5E">
            <w:rPr>
              <w:rStyle w:val="PageNumber"/>
            </w:rPr>
            <w:fldChar w:fldCharType="begin"/>
          </w:r>
          <w:r>
            <w:rPr>
              <w:rStyle w:val="PageNumber"/>
            </w:rPr>
            <w:instrText xml:space="preserve"> PAGE </w:instrText>
          </w:r>
          <w:r w:rsidR="00464E5E">
            <w:rPr>
              <w:rStyle w:val="PageNumber"/>
            </w:rPr>
            <w:fldChar w:fldCharType="separate"/>
          </w:r>
          <w:r w:rsidR="00C1457C">
            <w:rPr>
              <w:rStyle w:val="PageNumber"/>
              <w:noProof/>
            </w:rPr>
            <w:t>11</w:t>
          </w:r>
          <w:r w:rsidR="00464E5E">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A9D" w:rsidRDefault="001A6A9D" w:rsidP="00C368B5">
      <w:pPr>
        <w:spacing w:line="240" w:lineRule="auto"/>
      </w:pPr>
      <w:r>
        <w:separator/>
      </w:r>
    </w:p>
  </w:footnote>
  <w:footnote w:type="continuationSeparator" w:id="0">
    <w:p w:rsidR="001A6A9D" w:rsidRDefault="001A6A9D"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224004">
          <w:pPr>
            <w:tabs>
              <w:tab w:val="left" w:pos="1135"/>
            </w:tabs>
            <w:spacing w:before="40"/>
            <w:ind w:right="68"/>
          </w:pPr>
          <w:r>
            <w:t xml:space="preserve">  Version: 1.</w:t>
          </w:r>
          <w:r w:rsidR="002217EF">
            <w:t>5</w:t>
          </w:r>
        </w:p>
      </w:tc>
    </w:tr>
    <w:tr w:rsidR="00C670E0">
      <w:tc>
        <w:tcPr>
          <w:tcW w:w="6379" w:type="dxa"/>
        </w:tcPr>
        <w:p w:rsidR="00C670E0" w:rsidRDefault="00464E5E">
          <w:r>
            <w:fldChar w:fldCharType="begin"/>
          </w:r>
          <w:r w:rsidR="003F42E7">
            <w:instrText xml:space="preserve"> TITLE  \* MERGEFORMAT </w:instrText>
          </w:r>
          <w:r>
            <w:fldChar w:fldCharType="end"/>
          </w:r>
          <w:r w:rsidR="00C670E0">
            <w:t xml:space="preserve"> Release 1</w:t>
          </w:r>
        </w:p>
      </w:tc>
      <w:tc>
        <w:tcPr>
          <w:tcW w:w="3179" w:type="dxa"/>
        </w:tcPr>
        <w:p w:rsidR="00C670E0" w:rsidRDefault="00C670E0" w:rsidP="00224004">
          <w:r>
            <w:t xml:space="preserve">  Date:  0</w:t>
          </w:r>
          <w:r w:rsidR="00224004">
            <w:t>2</w:t>
          </w:r>
          <w:r w:rsidR="002217EF">
            <w:t>/22</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6"/>
  </w:num>
  <w:num w:numId="5">
    <w:abstractNumId w:val="19"/>
  </w:num>
  <w:num w:numId="6">
    <w:abstractNumId w:val="11"/>
  </w:num>
  <w:num w:numId="7">
    <w:abstractNumId w:val="2"/>
  </w:num>
  <w:num w:numId="8">
    <w:abstractNumId w:val="12"/>
  </w:num>
  <w:num w:numId="9">
    <w:abstractNumId w:val="3"/>
  </w:num>
  <w:num w:numId="10">
    <w:abstractNumId w:val="5"/>
  </w:num>
  <w:num w:numId="11">
    <w:abstractNumId w:val="17"/>
  </w:num>
  <w:num w:numId="12">
    <w:abstractNumId w:val="13"/>
  </w:num>
  <w:num w:numId="13">
    <w:abstractNumId w:val="4"/>
  </w:num>
  <w:num w:numId="14">
    <w:abstractNumId w:val="9"/>
  </w:num>
  <w:num w:numId="15">
    <w:abstractNumId w:val="8"/>
  </w:num>
  <w:num w:numId="16">
    <w:abstractNumId w:val="18"/>
  </w:num>
  <w:num w:numId="17">
    <w:abstractNumId w:val="10"/>
  </w:num>
  <w:num w:numId="18">
    <w:abstractNumId w:val="15"/>
  </w:num>
  <w:num w:numId="19">
    <w:abstractNumId w:val="14"/>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2D25"/>
    <w:rsid w:val="00015171"/>
    <w:rsid w:val="000154A8"/>
    <w:rsid w:val="000316F6"/>
    <w:rsid w:val="00031D2C"/>
    <w:rsid w:val="00034C81"/>
    <w:rsid w:val="0004485A"/>
    <w:rsid w:val="0005005D"/>
    <w:rsid w:val="00053AE7"/>
    <w:rsid w:val="00061DEE"/>
    <w:rsid w:val="00070048"/>
    <w:rsid w:val="000933FA"/>
    <w:rsid w:val="00093D0B"/>
    <w:rsid w:val="000A2B86"/>
    <w:rsid w:val="000A6FC5"/>
    <w:rsid w:val="000C3C9F"/>
    <w:rsid w:val="000C65D6"/>
    <w:rsid w:val="000D1D35"/>
    <w:rsid w:val="000D3B61"/>
    <w:rsid w:val="000E04AF"/>
    <w:rsid w:val="000E1620"/>
    <w:rsid w:val="00100957"/>
    <w:rsid w:val="00104CE5"/>
    <w:rsid w:val="001068CD"/>
    <w:rsid w:val="001176E4"/>
    <w:rsid w:val="001252FD"/>
    <w:rsid w:val="00130615"/>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C12C9"/>
    <w:rsid w:val="001C7F37"/>
    <w:rsid w:val="001F3738"/>
    <w:rsid w:val="00201E84"/>
    <w:rsid w:val="00204721"/>
    <w:rsid w:val="002050B3"/>
    <w:rsid w:val="002054CE"/>
    <w:rsid w:val="00206660"/>
    <w:rsid w:val="002105D0"/>
    <w:rsid w:val="002217EF"/>
    <w:rsid w:val="00221CC6"/>
    <w:rsid w:val="00222172"/>
    <w:rsid w:val="00222C2D"/>
    <w:rsid w:val="00224004"/>
    <w:rsid w:val="00226DB2"/>
    <w:rsid w:val="00240726"/>
    <w:rsid w:val="00240820"/>
    <w:rsid w:val="002432DC"/>
    <w:rsid w:val="00246E99"/>
    <w:rsid w:val="00251482"/>
    <w:rsid w:val="002732CA"/>
    <w:rsid w:val="00275814"/>
    <w:rsid w:val="0027668E"/>
    <w:rsid w:val="00287FE7"/>
    <w:rsid w:val="002903CD"/>
    <w:rsid w:val="00297E0E"/>
    <w:rsid w:val="002A0455"/>
    <w:rsid w:val="002A0ECE"/>
    <w:rsid w:val="002B16B8"/>
    <w:rsid w:val="002C56D0"/>
    <w:rsid w:val="002D158A"/>
    <w:rsid w:val="002D1B27"/>
    <w:rsid w:val="002E728D"/>
    <w:rsid w:val="002E78A8"/>
    <w:rsid w:val="003048FC"/>
    <w:rsid w:val="00304E51"/>
    <w:rsid w:val="00327780"/>
    <w:rsid w:val="003321F5"/>
    <w:rsid w:val="00332360"/>
    <w:rsid w:val="0033344B"/>
    <w:rsid w:val="00336338"/>
    <w:rsid w:val="00340DDB"/>
    <w:rsid w:val="003419C7"/>
    <w:rsid w:val="00343045"/>
    <w:rsid w:val="0034343C"/>
    <w:rsid w:val="00353075"/>
    <w:rsid w:val="00356C12"/>
    <w:rsid w:val="00361925"/>
    <w:rsid w:val="0036325F"/>
    <w:rsid w:val="0036366E"/>
    <w:rsid w:val="003656C6"/>
    <w:rsid w:val="00367E02"/>
    <w:rsid w:val="00381C4A"/>
    <w:rsid w:val="00387944"/>
    <w:rsid w:val="00395E1E"/>
    <w:rsid w:val="003A0764"/>
    <w:rsid w:val="003A092F"/>
    <w:rsid w:val="003A43C3"/>
    <w:rsid w:val="003A6CA7"/>
    <w:rsid w:val="003A6E39"/>
    <w:rsid w:val="003A79C5"/>
    <w:rsid w:val="003B340F"/>
    <w:rsid w:val="003B3A08"/>
    <w:rsid w:val="003B64D9"/>
    <w:rsid w:val="003B74F4"/>
    <w:rsid w:val="003C03F4"/>
    <w:rsid w:val="003C08E0"/>
    <w:rsid w:val="003C4A19"/>
    <w:rsid w:val="003C62EB"/>
    <w:rsid w:val="003D486E"/>
    <w:rsid w:val="003E0ACC"/>
    <w:rsid w:val="003E4458"/>
    <w:rsid w:val="003E4CAB"/>
    <w:rsid w:val="003F42E7"/>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D73"/>
    <w:rsid w:val="00474D6F"/>
    <w:rsid w:val="00483227"/>
    <w:rsid w:val="00483C43"/>
    <w:rsid w:val="00487B5E"/>
    <w:rsid w:val="004933B3"/>
    <w:rsid w:val="004936CB"/>
    <w:rsid w:val="004B10F0"/>
    <w:rsid w:val="004C50B4"/>
    <w:rsid w:val="004D6935"/>
    <w:rsid w:val="004E0A39"/>
    <w:rsid w:val="004E0AE4"/>
    <w:rsid w:val="004E3243"/>
    <w:rsid w:val="004F0554"/>
    <w:rsid w:val="004F182A"/>
    <w:rsid w:val="004F6D30"/>
    <w:rsid w:val="0050740F"/>
    <w:rsid w:val="00513095"/>
    <w:rsid w:val="005227C4"/>
    <w:rsid w:val="00522CF9"/>
    <w:rsid w:val="00525F41"/>
    <w:rsid w:val="00527866"/>
    <w:rsid w:val="00527A14"/>
    <w:rsid w:val="005356B8"/>
    <w:rsid w:val="0053597D"/>
    <w:rsid w:val="00535EA9"/>
    <w:rsid w:val="00537BA1"/>
    <w:rsid w:val="00537D33"/>
    <w:rsid w:val="00542510"/>
    <w:rsid w:val="00555CEA"/>
    <w:rsid w:val="00555F94"/>
    <w:rsid w:val="0056096A"/>
    <w:rsid w:val="005628A6"/>
    <w:rsid w:val="005645E8"/>
    <w:rsid w:val="0056557B"/>
    <w:rsid w:val="0057283E"/>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4ED2"/>
    <w:rsid w:val="006D5509"/>
    <w:rsid w:val="006E13B9"/>
    <w:rsid w:val="006F57A3"/>
    <w:rsid w:val="006F76F8"/>
    <w:rsid w:val="007219DE"/>
    <w:rsid w:val="007250D8"/>
    <w:rsid w:val="00731F11"/>
    <w:rsid w:val="00735020"/>
    <w:rsid w:val="007400DB"/>
    <w:rsid w:val="00741B47"/>
    <w:rsid w:val="007421FB"/>
    <w:rsid w:val="00752975"/>
    <w:rsid w:val="0075615A"/>
    <w:rsid w:val="00760A8A"/>
    <w:rsid w:val="00775F26"/>
    <w:rsid w:val="00784922"/>
    <w:rsid w:val="007A249C"/>
    <w:rsid w:val="007A313C"/>
    <w:rsid w:val="007A462F"/>
    <w:rsid w:val="007B2DBA"/>
    <w:rsid w:val="007C7803"/>
    <w:rsid w:val="007D5C84"/>
    <w:rsid w:val="007E5627"/>
    <w:rsid w:val="007F1185"/>
    <w:rsid w:val="007F2A51"/>
    <w:rsid w:val="00800864"/>
    <w:rsid w:val="00807E58"/>
    <w:rsid w:val="00810FD1"/>
    <w:rsid w:val="00816AF2"/>
    <w:rsid w:val="0082631C"/>
    <w:rsid w:val="00831A5E"/>
    <w:rsid w:val="00845025"/>
    <w:rsid w:val="00847425"/>
    <w:rsid w:val="00850E06"/>
    <w:rsid w:val="00852CA8"/>
    <w:rsid w:val="00857535"/>
    <w:rsid w:val="00860B79"/>
    <w:rsid w:val="00874249"/>
    <w:rsid w:val="008801B4"/>
    <w:rsid w:val="008841C1"/>
    <w:rsid w:val="00891AF8"/>
    <w:rsid w:val="00891C42"/>
    <w:rsid w:val="008945DB"/>
    <w:rsid w:val="008B275C"/>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33A9"/>
    <w:rsid w:val="0095475D"/>
    <w:rsid w:val="00956757"/>
    <w:rsid w:val="009663DC"/>
    <w:rsid w:val="009719D2"/>
    <w:rsid w:val="0097398F"/>
    <w:rsid w:val="0099491C"/>
    <w:rsid w:val="00997CA4"/>
    <w:rsid w:val="009C4714"/>
    <w:rsid w:val="009C5545"/>
    <w:rsid w:val="009C5839"/>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94BB9"/>
    <w:rsid w:val="00AA015A"/>
    <w:rsid w:val="00AA09F7"/>
    <w:rsid w:val="00AA15D4"/>
    <w:rsid w:val="00AA2519"/>
    <w:rsid w:val="00AA6010"/>
    <w:rsid w:val="00AB0921"/>
    <w:rsid w:val="00AC1774"/>
    <w:rsid w:val="00AC59FB"/>
    <w:rsid w:val="00AD3040"/>
    <w:rsid w:val="00AE7E2B"/>
    <w:rsid w:val="00AF0816"/>
    <w:rsid w:val="00AF332E"/>
    <w:rsid w:val="00B06B5D"/>
    <w:rsid w:val="00B14647"/>
    <w:rsid w:val="00B15F96"/>
    <w:rsid w:val="00B256C5"/>
    <w:rsid w:val="00B31AF0"/>
    <w:rsid w:val="00B3374A"/>
    <w:rsid w:val="00B36BC9"/>
    <w:rsid w:val="00B44845"/>
    <w:rsid w:val="00B46084"/>
    <w:rsid w:val="00B606EF"/>
    <w:rsid w:val="00B62B11"/>
    <w:rsid w:val="00B81B3B"/>
    <w:rsid w:val="00B8254F"/>
    <w:rsid w:val="00B835CC"/>
    <w:rsid w:val="00B87E1D"/>
    <w:rsid w:val="00BB1147"/>
    <w:rsid w:val="00BB3024"/>
    <w:rsid w:val="00BD2C4C"/>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50FF8"/>
    <w:rsid w:val="00C62BB1"/>
    <w:rsid w:val="00C64A40"/>
    <w:rsid w:val="00C670E0"/>
    <w:rsid w:val="00C84646"/>
    <w:rsid w:val="00C85184"/>
    <w:rsid w:val="00C8725F"/>
    <w:rsid w:val="00CA1095"/>
    <w:rsid w:val="00CA47EF"/>
    <w:rsid w:val="00CB1BFA"/>
    <w:rsid w:val="00CC0C64"/>
    <w:rsid w:val="00CC593B"/>
    <w:rsid w:val="00CE1D30"/>
    <w:rsid w:val="00CE25D6"/>
    <w:rsid w:val="00CE3DFD"/>
    <w:rsid w:val="00CF42DE"/>
    <w:rsid w:val="00D02BD9"/>
    <w:rsid w:val="00D11BA8"/>
    <w:rsid w:val="00D157AE"/>
    <w:rsid w:val="00D20BBC"/>
    <w:rsid w:val="00D24B37"/>
    <w:rsid w:val="00D2617E"/>
    <w:rsid w:val="00D27C13"/>
    <w:rsid w:val="00D53F6A"/>
    <w:rsid w:val="00D55DFA"/>
    <w:rsid w:val="00D61CFC"/>
    <w:rsid w:val="00D67BC9"/>
    <w:rsid w:val="00D83F29"/>
    <w:rsid w:val="00D86316"/>
    <w:rsid w:val="00D90DDE"/>
    <w:rsid w:val="00D91E8C"/>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A5E"/>
    <w:rsid w:val="00DF5B7D"/>
    <w:rsid w:val="00E17402"/>
    <w:rsid w:val="00E22A51"/>
    <w:rsid w:val="00E241B3"/>
    <w:rsid w:val="00E3159E"/>
    <w:rsid w:val="00E3204E"/>
    <w:rsid w:val="00E34898"/>
    <w:rsid w:val="00E34E2F"/>
    <w:rsid w:val="00E3722E"/>
    <w:rsid w:val="00E37746"/>
    <w:rsid w:val="00E4109A"/>
    <w:rsid w:val="00E46AF7"/>
    <w:rsid w:val="00E507CC"/>
    <w:rsid w:val="00E51753"/>
    <w:rsid w:val="00E67AC6"/>
    <w:rsid w:val="00E75A11"/>
    <w:rsid w:val="00E83060"/>
    <w:rsid w:val="00E85A88"/>
    <w:rsid w:val="00EA3A8A"/>
    <w:rsid w:val="00EA4C5D"/>
    <w:rsid w:val="00EA525D"/>
    <w:rsid w:val="00EA54A5"/>
    <w:rsid w:val="00EC1762"/>
    <w:rsid w:val="00EC4015"/>
    <w:rsid w:val="00EC48E6"/>
    <w:rsid w:val="00EC7A26"/>
    <w:rsid w:val="00ED2878"/>
    <w:rsid w:val="00ED44F2"/>
    <w:rsid w:val="00ED4A65"/>
    <w:rsid w:val="00ED504D"/>
    <w:rsid w:val="00ED66A1"/>
    <w:rsid w:val="00EE3A65"/>
    <w:rsid w:val="00EE3C07"/>
    <w:rsid w:val="00EE5B91"/>
    <w:rsid w:val="00EF54DD"/>
    <w:rsid w:val="00EF6096"/>
    <w:rsid w:val="00F0309E"/>
    <w:rsid w:val="00F11BA3"/>
    <w:rsid w:val="00F24C34"/>
    <w:rsid w:val="00F265FD"/>
    <w:rsid w:val="00F277DF"/>
    <w:rsid w:val="00F304A9"/>
    <w:rsid w:val="00F30C03"/>
    <w:rsid w:val="00F42046"/>
    <w:rsid w:val="00F5036A"/>
    <w:rsid w:val="00F55D34"/>
    <w:rsid w:val="00F56144"/>
    <w:rsid w:val="00F5692E"/>
    <w:rsid w:val="00F74549"/>
    <w:rsid w:val="00F91059"/>
    <w:rsid w:val="00FA6D0F"/>
    <w:rsid w:val="00FC6960"/>
    <w:rsid w:val="00FD19E7"/>
    <w:rsid w:val="00FD57B1"/>
    <w:rsid w:val="00FF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0090EC0-B4B7-450A-8E01-0B759815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10</cp:revision>
  <cp:lastPrinted>2010-02-03T16:18:00Z</cp:lastPrinted>
  <dcterms:created xsi:type="dcterms:W3CDTF">2010-02-22T22:44:00Z</dcterms:created>
  <dcterms:modified xsi:type="dcterms:W3CDTF">2010-02-24T20:52:00Z</dcterms:modified>
</cp:coreProperties>
</file>