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68" w:rsidRPr="00E80AF0" w:rsidRDefault="00E80AF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 w:rsidR="005417B1" w:rsidRPr="00E80AF0">
        <w:rPr>
          <w:rFonts w:ascii="黑体" w:eastAsia="黑体" w:hAnsi="黑体" w:hint="eastAsia"/>
          <w:sz w:val="32"/>
          <w:szCs w:val="32"/>
        </w:rPr>
        <w:t>汇编</w:t>
      </w:r>
      <w:r w:rsidR="005417B1" w:rsidRPr="00E80AF0">
        <w:rPr>
          <w:rFonts w:ascii="黑体" w:eastAsia="黑体" w:hAnsi="黑体"/>
          <w:sz w:val="32"/>
          <w:szCs w:val="32"/>
        </w:rPr>
        <w:t>语法格式</w:t>
      </w:r>
    </w:p>
    <w:p w:rsidR="00E80AF0" w:rsidRPr="00E80AF0" w:rsidRDefault="00E80AF0" w:rsidP="00E80AF0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绝大多数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Linux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程序员以前只接触过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DOS/Windows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下的汇编语言，这些汇编代码都是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风格的。但在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Unix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Linux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系统中，更多采用的还是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格式，两者在语法格式上有着很大的不同：</w:t>
      </w:r>
    </w:p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汇编格式中，寄存器名要加上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'%'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作为前缀；而在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汇编格式中，寄存器名不需要加前缀。例如：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pushl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push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</w:p>
        </w:tc>
      </w:tr>
    </w:tbl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'$'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前缀表示一个立即操作数；而在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汇编格式中，立即数的表示不用带任何前缀。例如：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pushl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$1</w:t>
            </w:r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push 1</w:t>
            </w:r>
          </w:p>
        </w:tc>
      </w:tr>
    </w:tbl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格式中的源操作数和目标操作数的位置正好相反。在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汇编格式中，目标操作数在源操作数的左边；而在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汇编格式中，目标操作数在源操作数的右边。例如：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addl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$1, 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add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1</w:t>
            </w:r>
          </w:p>
        </w:tc>
      </w:tr>
    </w:tbl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汇编格式中，操作数的字长由操作符的最后一个字母决定，后缀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'b'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'w'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、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'l'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分别表示操作数为字节（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byte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8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比特）、字（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word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16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比特）和长字（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long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32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比特）；而在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汇编格式中，操作数的字长是用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"byte </w:t>
      </w:r>
      <w:proofErr w:type="spellStart"/>
      <w:r w:rsidRPr="00E80AF0">
        <w:rPr>
          <w:rFonts w:ascii="Arial" w:eastAsia="宋体" w:hAnsi="Arial" w:cs="Arial"/>
          <w:color w:val="222222"/>
          <w:kern w:val="0"/>
          <w:szCs w:val="21"/>
        </w:rPr>
        <w:t>ptr</w:t>
      </w:r>
      <w:proofErr w:type="spellEnd"/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"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"word </w:t>
      </w:r>
      <w:proofErr w:type="spellStart"/>
      <w:r w:rsidRPr="00E80AF0">
        <w:rPr>
          <w:rFonts w:ascii="Arial" w:eastAsia="宋体" w:hAnsi="Arial" w:cs="Arial"/>
          <w:color w:val="222222"/>
          <w:kern w:val="0"/>
          <w:szCs w:val="21"/>
        </w:rPr>
        <w:t>ptr</w:t>
      </w:r>
      <w:proofErr w:type="spellEnd"/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"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等前缀来表示的。例如：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movb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val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%al</w:t>
            </w:r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al, byte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ptr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val</w:t>
            </w:r>
            <w:proofErr w:type="spellEnd"/>
          </w:p>
        </w:tc>
      </w:tr>
    </w:tbl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E80AF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>汇编格式中，绝对转移和调用指令（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>jump/call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>）的操作数前要加上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>'*'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>作为前缀，而在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333333"/>
          <w:kern w:val="0"/>
          <w:szCs w:val="21"/>
        </w:rPr>
        <w:t>格式中则不需要。</w:t>
      </w:r>
    </w:p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远程转移指令和远程子调用指令的操作码，在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汇编格式中为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"</w:t>
      </w:r>
      <w:proofErr w:type="spellStart"/>
      <w:r w:rsidRPr="00E80AF0">
        <w:rPr>
          <w:rFonts w:ascii="Arial" w:eastAsia="宋体" w:hAnsi="Arial" w:cs="Arial"/>
          <w:color w:val="222222"/>
          <w:kern w:val="0"/>
          <w:szCs w:val="21"/>
        </w:rPr>
        <w:t>ljump</w:t>
      </w:r>
      <w:proofErr w:type="spellEnd"/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"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"</w:t>
      </w:r>
      <w:proofErr w:type="spellStart"/>
      <w:r w:rsidRPr="00E80AF0">
        <w:rPr>
          <w:rFonts w:ascii="Arial" w:eastAsia="宋体" w:hAnsi="Arial" w:cs="Arial"/>
          <w:color w:val="222222"/>
          <w:kern w:val="0"/>
          <w:szCs w:val="21"/>
        </w:rPr>
        <w:t>lcall</w:t>
      </w:r>
      <w:proofErr w:type="spellEnd"/>
      <w:r w:rsidRPr="00E80AF0">
        <w:rPr>
          <w:rFonts w:ascii="Arial" w:eastAsia="宋体" w:hAnsi="Arial" w:cs="Arial"/>
          <w:color w:val="222222"/>
          <w:kern w:val="0"/>
          <w:szCs w:val="21"/>
        </w:rPr>
        <w:t>"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，而在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汇编格式中则为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"</w:t>
      </w:r>
      <w:proofErr w:type="spellStart"/>
      <w:r w:rsidRPr="00E80AF0">
        <w:rPr>
          <w:rFonts w:ascii="Arial" w:eastAsia="宋体" w:hAnsi="Arial" w:cs="Arial"/>
          <w:color w:val="222222"/>
          <w:kern w:val="0"/>
          <w:szCs w:val="21"/>
        </w:rPr>
        <w:t>jmp</w:t>
      </w:r>
      <w:proofErr w:type="spellEnd"/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far"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"call far"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，即：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ljump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$section, $offset</w:t>
            </w:r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jmp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far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section:offset</w:t>
            </w:r>
            <w:proofErr w:type="spellEnd"/>
          </w:p>
        </w:tc>
      </w:tr>
      <w:tr w:rsidR="00E80AF0" w:rsidRPr="00E80AF0" w:rsidTr="00E80AF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lcall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$section, $offset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call far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section:offset</w:t>
            </w:r>
            <w:proofErr w:type="spellEnd"/>
          </w:p>
        </w:tc>
      </w:tr>
    </w:tbl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lastRenderedPageBreak/>
        <w:t>与之相应的远程返回指令则为：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lret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$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stack_adjust</w:t>
            </w:r>
            <w:proofErr w:type="spellEnd"/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ret far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stack_adjust</w:t>
            </w:r>
            <w:proofErr w:type="spellEnd"/>
          </w:p>
        </w:tc>
      </w:tr>
    </w:tbl>
    <w:p w:rsidR="00E80AF0" w:rsidRPr="00E80AF0" w:rsidRDefault="00E80AF0" w:rsidP="00E80A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AT&amp;T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汇编格式中，内存操作数的寻址方式是</w:t>
      </w:r>
    </w:p>
    <w:p w:rsidR="00E80AF0" w:rsidRPr="00E80AF0" w:rsidRDefault="00E80AF0" w:rsidP="00E80AF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Cs w:val="21"/>
        </w:rPr>
      </w:pPr>
      <w:proofErr w:type="spellStart"/>
      <w:proofErr w:type="gramStart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section:</w:t>
      </w:r>
      <w:proofErr w:type="gramEnd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disp</w:t>
      </w:r>
      <w:proofErr w:type="spellEnd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(base, index, scale)</w:t>
      </w:r>
    </w:p>
    <w:p w:rsidR="00E80AF0" w:rsidRPr="00E80AF0" w:rsidRDefault="00E80AF0" w:rsidP="00E80AF0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而在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Intel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汇编格式中，内存操作数的寻址方式为：</w:t>
      </w:r>
    </w:p>
    <w:p w:rsidR="00E80AF0" w:rsidRPr="00E80AF0" w:rsidRDefault="00E80AF0" w:rsidP="00E80AF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Cs w:val="21"/>
        </w:rPr>
      </w:pPr>
      <w:proofErr w:type="gramStart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section</w:t>
      </w:r>
      <w:proofErr w:type="gramEnd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 xml:space="preserve">:[base + index*scale + </w:t>
      </w:r>
      <w:proofErr w:type="spellStart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disp</w:t>
      </w:r>
      <w:proofErr w:type="spellEnd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]</w:t>
      </w:r>
    </w:p>
    <w:p w:rsidR="00E80AF0" w:rsidRPr="00E80AF0" w:rsidRDefault="00E80AF0" w:rsidP="00E80AF0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由于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Linux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工作在保护模式下，用的是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 xml:space="preserve"> 32 </w:t>
      </w:r>
      <w:r w:rsidRPr="00E80AF0">
        <w:rPr>
          <w:rFonts w:ascii="Arial" w:eastAsia="宋体" w:hAnsi="Arial" w:cs="Arial"/>
          <w:color w:val="222222"/>
          <w:kern w:val="0"/>
          <w:szCs w:val="21"/>
        </w:rPr>
        <w:t>位线性地址，所以在计算地址时不用考虑段基址和偏移量，而是采用如下的地址计算方法：</w:t>
      </w:r>
    </w:p>
    <w:p w:rsidR="00E80AF0" w:rsidRPr="00E80AF0" w:rsidRDefault="00E80AF0" w:rsidP="00E80AF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Cs w:val="21"/>
        </w:rPr>
      </w:pPr>
      <w:proofErr w:type="spellStart"/>
      <w:proofErr w:type="gramStart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>disp</w:t>
      </w:r>
      <w:proofErr w:type="spellEnd"/>
      <w:proofErr w:type="gramEnd"/>
      <w:r w:rsidRPr="00E80AF0">
        <w:rPr>
          <w:rFonts w:ascii="Lucida Console" w:eastAsia="宋体" w:hAnsi="Lucida Console" w:cs="宋体"/>
          <w:color w:val="000000"/>
          <w:kern w:val="0"/>
          <w:szCs w:val="21"/>
        </w:rPr>
        <w:t xml:space="preserve"> + base + index * scale</w:t>
      </w:r>
    </w:p>
    <w:p w:rsidR="00E80AF0" w:rsidRPr="00E80AF0" w:rsidRDefault="00E80AF0" w:rsidP="00E80AF0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Cs w:val="21"/>
        </w:rPr>
      </w:pPr>
      <w:r w:rsidRPr="00E80AF0">
        <w:rPr>
          <w:rFonts w:ascii="Arial" w:eastAsia="宋体" w:hAnsi="Arial" w:cs="Arial"/>
          <w:color w:val="222222"/>
          <w:kern w:val="0"/>
          <w:szCs w:val="21"/>
        </w:rPr>
        <w:t>下面是一些内存操作数的例子：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3000"/>
      </w:tblGrid>
      <w:tr w:rsidR="00E80AF0" w:rsidRPr="00E80AF0" w:rsidTr="00E80AF0">
        <w:trPr>
          <w:tblHeader/>
        </w:trPr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AT&amp;T 格式</w:t>
            </w:r>
          </w:p>
        </w:tc>
        <w:tc>
          <w:tcPr>
            <w:tcW w:w="30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D9D9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80AF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Intel 格式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-4(%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ebp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), 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</w:p>
        </w:tc>
        <w:tc>
          <w:tcPr>
            <w:tcW w:w="3000" w:type="dxa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[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ebp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- 4]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movl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array(, 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4), 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</w:p>
        </w:tc>
        <w:tc>
          <w:tcPr>
            <w:tcW w:w="3000" w:type="dxa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[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*4 + array]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movw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array(%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ebx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4), %cx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cx, [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ebx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+ 4*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+ array]</w:t>
            </w:r>
          </w:p>
        </w:tc>
      </w:tr>
      <w:tr w:rsidR="00E80AF0" w:rsidRPr="00E80AF0" w:rsidTr="00E80AF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movb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$4, %fs:(%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)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80AF0" w:rsidRPr="00E80AF0" w:rsidRDefault="00E80AF0" w:rsidP="00E80AF0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mov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 xml:space="preserve"> </w:t>
            </w:r>
            <w:proofErr w:type="spellStart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fs:eax</w:t>
            </w:r>
            <w:proofErr w:type="spellEnd"/>
            <w:r w:rsidRPr="00E80AF0">
              <w:rPr>
                <w:rFonts w:ascii="宋体" w:eastAsia="宋体" w:hAnsi="宋体" w:cs="宋体"/>
                <w:color w:val="555555"/>
                <w:kern w:val="0"/>
                <w:szCs w:val="21"/>
              </w:rPr>
              <w:t>, 4</w:t>
            </w:r>
          </w:p>
        </w:tc>
      </w:tr>
    </w:tbl>
    <w:p w:rsidR="00E80AF0" w:rsidRDefault="00E80AF0"/>
    <w:p w:rsidR="005B67D8" w:rsidRDefault="005B67D8" w:rsidP="005B67D8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操作数指示符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810250" cy="2171700"/>
            <wp:effectExtent l="0" t="0" r="0" b="0"/>
            <wp:docPr id="4" name="图片 4" descr="操作数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操作数格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F0" w:rsidRDefault="00E80AF0">
      <w:bookmarkStart w:id="0" w:name="_GoBack"/>
      <w:bookmarkEnd w:id="0"/>
    </w:p>
    <w:p w:rsidR="005B67D8" w:rsidRPr="005B67D8" w:rsidRDefault="005B67D8" w:rsidP="005B67D8">
      <w:pPr>
        <w:widowControl/>
        <w:spacing w:before="240" w:after="24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寻址模式</w:t>
      </w:r>
    </w:p>
    <w:p w:rsidR="005B67D8" w:rsidRPr="005B67D8" w:rsidRDefault="005B67D8" w:rsidP="005B67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B67D8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ADDRESS_OR_</w:t>
      </w:r>
      <w:proofErr w:type="gramStart"/>
      <w:r w:rsidRPr="005B67D8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OFFSET(</w:t>
      </w:r>
      <w:proofErr w:type="gramEnd"/>
      <w:r w:rsidRPr="005B67D8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%BASE_OR_OFFSET,%INDEX,MULTIPLIER)</w:t>
      </w:r>
    </w:p>
    <w:p w:rsidR="005B67D8" w:rsidRPr="005B67D8" w:rsidRDefault="005B67D8" w:rsidP="005B67D8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它所表示的地址可以这样计算出来：</w:t>
      </w:r>
    </w:p>
    <w:p w:rsidR="005B67D8" w:rsidRPr="005B67D8" w:rsidRDefault="005B67D8" w:rsidP="005B67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5B67D8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FINAL ADDRESS = ADDRESS_OR_OFFSET + BASE_OR_OFFSET + MULTIPLIER * INDEX</w:t>
      </w:r>
    </w:p>
    <w:p w:rsidR="005B67D8" w:rsidRPr="005B67D8" w:rsidRDefault="005B67D8" w:rsidP="005B67D8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其中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ADDRESS_OR_OFFSET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MULTIPLIER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必须是常数，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BASE_OR_OFFSET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INDEX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必须是寄存器。在有些寻址方式中会省略这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项中的某些项，相当于这些项是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0</w:t>
      </w:r>
      <w:r w:rsidRPr="005B67D8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5B67D8" w:rsidRPr="005B67D8" w:rsidRDefault="005B67D8" w:rsidP="005B67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直接寻址（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Direct Addressing Mode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）。只使用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ADDRESS_OR_OFFSET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寻址，例如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ADDRESS,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把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ADDRESS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地址处的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32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位数传送到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寄存器。</w:t>
      </w:r>
    </w:p>
    <w:p w:rsidR="005B67D8" w:rsidRPr="005B67D8" w:rsidRDefault="005B67D8" w:rsidP="005B67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变址寻址（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Indexed Addressing Mode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）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 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。上一节的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data_items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(,%edi,4),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就属于这种寻址方式，用于访问数组元素比较方便。</w:t>
      </w:r>
    </w:p>
    <w:p w:rsidR="005B67D8" w:rsidRPr="005B67D8" w:rsidRDefault="005B67D8" w:rsidP="005B67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间接寻址（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Indirect Addressing Mode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）。只使用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BASE_OR_OFFSET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寻址，例如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(%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),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ebx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，把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寄存器的值看作地址，把这个地址处的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32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位数传送到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ebx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寄存器。注意和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ebx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区分开。</w:t>
      </w:r>
    </w:p>
    <w:p w:rsidR="005B67D8" w:rsidRPr="005B67D8" w:rsidRDefault="005B67D8" w:rsidP="005B67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基址寻址（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Base Pointer Addressing Mode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）。只使用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ADDRESS_OR_OFFSET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和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BASE_OR_OFFSET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寻址，例如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4(%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),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ebx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，用于访问结构体成员比较方便，例如一个结构体的基地址保存在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寄存器中，其中一个成员在结构体内的偏移量是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4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字节，要把这个</w:t>
      </w:r>
      <w:proofErr w:type="gram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成员读</w:t>
      </w:r>
      <w:proofErr w:type="gram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上来就可以用这条指令。</w:t>
      </w:r>
    </w:p>
    <w:p w:rsidR="005B67D8" w:rsidRPr="005B67D8" w:rsidRDefault="005B67D8" w:rsidP="005B67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立即数寻址（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Immediate Mode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）。就是指令中有一个操作数是立即数，例如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$12,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中的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$12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，这其实跟寻址没什么关系，但也算作一种寻址方式。</w:t>
      </w:r>
    </w:p>
    <w:p w:rsidR="005B67D8" w:rsidRPr="005B67D8" w:rsidRDefault="005B67D8" w:rsidP="005B67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寄存器寻址（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Register Addressing Mode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）。就是指令中有一个操作数是寄存器，例如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movl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$12, 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中的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%</w:t>
      </w:r>
      <w:proofErr w:type="spellStart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eax</w:t>
      </w:r>
      <w:proofErr w:type="spellEnd"/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 xml:space="preserve"> 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，这跟内存寻址没什么关系，但也算作一种寻址方式。在汇编程序中寄存器用助记符来表示，在机器指令中则要用几个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Bit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表示寄存器的编号，这几个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Bit</w:t>
      </w:r>
      <w:r w:rsidRPr="005B67D8">
        <w:rPr>
          <w:rFonts w:ascii="Helvetica" w:eastAsia="宋体" w:hAnsi="Helvetica" w:cs="宋体"/>
          <w:color w:val="777777"/>
          <w:kern w:val="0"/>
          <w:sz w:val="24"/>
          <w:szCs w:val="24"/>
        </w:rPr>
        <w:t>也可以看作寄存器的地址，但是和内存地址不在一个地址空间。</w:t>
      </w:r>
    </w:p>
    <w:p w:rsidR="005B67D8" w:rsidRDefault="005B67D8" w:rsidP="005B67D8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数据传送指令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数据传送指令</w:t>
      </w:r>
      <w:r>
        <w:rPr>
          <w:rFonts w:ascii="Helvetica" w:hAnsi="Helvetica"/>
          <w:color w:val="333333"/>
        </w:rPr>
        <w:t>: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5800725" cy="3028950"/>
            <wp:effectExtent l="0" t="0" r="9525" b="0"/>
            <wp:docPr id="3" name="图片 3" descr="数据传送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传送指令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常用的三条指令：</w:t>
      </w:r>
    </w:p>
    <w:p w:rsidR="005B67D8" w:rsidRDefault="005B67D8" w:rsidP="005B67D8">
      <w:pPr>
        <w:widowControl/>
        <w:numPr>
          <w:ilvl w:val="0"/>
          <w:numId w:val="3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proofErr w:type="spellStart"/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mov</w:t>
      </w:r>
      <w:proofErr w:type="spellEnd"/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 xml:space="preserve"> S,D</w:t>
      </w:r>
    </w:p>
    <w:p w:rsidR="005B67D8" w:rsidRDefault="005B67D8" w:rsidP="005B67D8">
      <w:pPr>
        <w:widowControl/>
        <w:numPr>
          <w:ilvl w:val="0"/>
          <w:numId w:val="3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push S</w:t>
      </w:r>
    </w:p>
    <w:p w:rsidR="005B67D8" w:rsidRDefault="005B67D8" w:rsidP="005B67D8">
      <w:pPr>
        <w:widowControl/>
        <w:numPr>
          <w:ilvl w:val="0"/>
          <w:numId w:val="3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pop D</w:t>
      </w:r>
    </w:p>
    <w:p w:rsidR="005B67D8" w:rsidRDefault="005B67D8" w:rsidP="005B67D8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算术和逻辑运算指令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算术和逻辑运算指令：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3295650" cy="3238500"/>
            <wp:effectExtent l="0" t="0" r="0" b="0"/>
            <wp:docPr id="2" name="图片 2" descr="算术和逻辑运算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算术和逻辑运算指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常用的三条指令：</w:t>
      </w:r>
    </w:p>
    <w:p w:rsidR="005B67D8" w:rsidRDefault="005B67D8" w:rsidP="005B67D8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proofErr w:type="spellStart"/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inc</w:t>
      </w:r>
      <w:proofErr w:type="spellEnd"/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 xml:space="preserve"> D</w:t>
      </w:r>
    </w:p>
    <w:p w:rsidR="005B67D8" w:rsidRDefault="005B67D8" w:rsidP="005B67D8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add S,D</w:t>
      </w:r>
    </w:p>
    <w:p w:rsidR="005B67D8" w:rsidRDefault="005B67D8" w:rsidP="005B67D8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sub S,D</w:t>
      </w:r>
    </w:p>
    <w:p w:rsidR="005B67D8" w:rsidRDefault="005B67D8" w:rsidP="005B67D8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过程调用指令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过程调用指令：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2705100" cy="1028700"/>
            <wp:effectExtent l="0" t="0" r="0" b="0"/>
            <wp:docPr id="1" name="图片 1" descr="过程调用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过程调用指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常用的三条指令：</w:t>
      </w:r>
    </w:p>
    <w:p w:rsidR="005B67D8" w:rsidRDefault="005B67D8" w:rsidP="005B67D8">
      <w:pPr>
        <w:widowControl/>
        <w:numPr>
          <w:ilvl w:val="0"/>
          <w:numId w:val="5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 xml:space="preserve">call </w:t>
      </w:r>
      <w:proofErr w:type="spellStart"/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Lable</w:t>
      </w:r>
      <w:proofErr w:type="spellEnd"/>
    </w:p>
    <w:p w:rsidR="005B67D8" w:rsidRDefault="005B67D8" w:rsidP="005B67D8">
      <w:pPr>
        <w:widowControl/>
        <w:numPr>
          <w:ilvl w:val="0"/>
          <w:numId w:val="5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leave</w:t>
      </w:r>
    </w:p>
    <w:p w:rsidR="005B67D8" w:rsidRDefault="005B67D8" w:rsidP="005B67D8">
      <w:pPr>
        <w:widowControl/>
        <w:numPr>
          <w:ilvl w:val="0"/>
          <w:numId w:val="5"/>
        </w:numPr>
        <w:spacing w:beforeAutospacing="1" w:afterAutospacing="1" w:line="384" w:lineRule="atLeast"/>
        <w:jc w:val="left"/>
        <w:rPr>
          <w:rFonts w:ascii="Helvetica" w:hAnsi="Helvetica"/>
          <w:color w:val="777777"/>
        </w:rPr>
      </w:pPr>
      <w:r>
        <w:rPr>
          <w:rStyle w:val="HTML0"/>
          <w:rFonts w:ascii="Consolas" w:hAnsi="Consolas" w:cs="Consolas"/>
          <w:color w:val="777777"/>
          <w:sz w:val="20"/>
          <w:szCs w:val="20"/>
          <w:shd w:val="clear" w:color="auto" w:fill="F7F7F7"/>
        </w:rPr>
        <w:t>ret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上面这三条指令每一条都相当于几条指令。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call</w:t>
      </w:r>
      <w:r>
        <w:rPr>
          <w:rFonts w:ascii="Helvetica" w:hAnsi="Helvetica"/>
          <w:color w:val="333333"/>
        </w:rPr>
        <w:t>指令的效果是将返回地址入</w:t>
      </w:r>
      <w:proofErr w:type="gramStart"/>
      <w:r>
        <w:rPr>
          <w:rFonts w:ascii="Helvetica" w:hAnsi="Helvetica"/>
          <w:color w:val="333333"/>
        </w:rPr>
        <w:t>栈</w:t>
      </w:r>
      <w:proofErr w:type="gramEnd"/>
      <w:r>
        <w:rPr>
          <w:rFonts w:ascii="Helvetica" w:hAnsi="Helvetica"/>
          <w:color w:val="333333"/>
        </w:rPr>
        <w:t>，并跳转到被调用过程的起始处。</w:t>
      </w:r>
    </w:p>
    <w:p w:rsidR="005B67D8" w:rsidRDefault="005B67D8" w:rsidP="005B67D8">
      <w:pPr>
        <w:pStyle w:val="a3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leave</w:t>
      </w:r>
      <w:r>
        <w:rPr>
          <w:rFonts w:ascii="Helvetica" w:hAnsi="Helvetica"/>
          <w:color w:val="333333"/>
        </w:rPr>
        <w:t>指令使</w:t>
      </w:r>
      <w:proofErr w:type="gramStart"/>
      <w:r>
        <w:rPr>
          <w:rFonts w:ascii="Helvetica" w:hAnsi="Helvetica"/>
          <w:color w:val="333333"/>
        </w:rPr>
        <w:t>栈</w:t>
      </w:r>
      <w:proofErr w:type="gramEnd"/>
      <w:r>
        <w:rPr>
          <w:rFonts w:ascii="Helvetica" w:hAnsi="Helvetica"/>
          <w:color w:val="333333"/>
        </w:rPr>
        <w:t>做好返回的准备，等价于下面的代码序列：</w:t>
      </w:r>
    </w:p>
    <w:p w:rsidR="005B67D8" w:rsidRDefault="005B67D8" w:rsidP="005B67D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mov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%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rbp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,%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rsp</w:t>
      </w:r>
      <w:proofErr w:type="spellEnd"/>
    </w:p>
    <w:p w:rsidR="005B67D8" w:rsidRDefault="005B67D8" w:rsidP="005B67D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pop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%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rbp</w:t>
      </w:r>
      <w:proofErr w:type="spellEnd"/>
    </w:p>
    <w:p w:rsidR="005B67D8" w:rsidRDefault="005B67D8" w:rsidP="005B67D8">
      <w:pPr>
        <w:pStyle w:val="a3"/>
        <w:spacing w:before="0" w:before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ret</w:t>
      </w:r>
      <w:r>
        <w:rPr>
          <w:rFonts w:ascii="Helvetica" w:hAnsi="Helvetica"/>
          <w:color w:val="333333"/>
        </w:rPr>
        <w:t>指令从</w:t>
      </w:r>
      <w:proofErr w:type="gramStart"/>
      <w:r>
        <w:rPr>
          <w:rFonts w:ascii="Helvetica" w:hAnsi="Helvetica"/>
          <w:color w:val="333333"/>
        </w:rPr>
        <w:t>栈</w:t>
      </w:r>
      <w:proofErr w:type="gramEnd"/>
      <w:r>
        <w:rPr>
          <w:rFonts w:ascii="Helvetica" w:hAnsi="Helvetica"/>
          <w:color w:val="333333"/>
        </w:rPr>
        <w:t>中弹出地址，并跳转到这个位置。</w:t>
      </w:r>
    </w:p>
    <w:p w:rsidR="00E80AF0" w:rsidRPr="005B67D8" w:rsidRDefault="00E80AF0">
      <w:pPr>
        <w:rPr>
          <w:rFonts w:hint="eastAsia"/>
        </w:rPr>
      </w:pPr>
    </w:p>
    <w:sectPr w:rsidR="00E80AF0" w:rsidRPr="005B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3198"/>
    <w:multiLevelType w:val="multilevel"/>
    <w:tmpl w:val="9754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043EC"/>
    <w:multiLevelType w:val="multilevel"/>
    <w:tmpl w:val="05B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53991"/>
    <w:multiLevelType w:val="multilevel"/>
    <w:tmpl w:val="518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422F8"/>
    <w:multiLevelType w:val="multilevel"/>
    <w:tmpl w:val="81E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41AD6"/>
    <w:multiLevelType w:val="multilevel"/>
    <w:tmpl w:val="744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51"/>
    <w:rsid w:val="005417B1"/>
    <w:rsid w:val="005B67D8"/>
    <w:rsid w:val="00612668"/>
    <w:rsid w:val="00896051"/>
    <w:rsid w:val="00E8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2B265-FC23-4F7F-BA43-F7FF6104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6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5B67D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80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0AF0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B67D8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5B67D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B67D8"/>
  </w:style>
  <w:style w:type="character" w:customStyle="1" w:styleId="2Char">
    <w:name w:val="标题 2 Char"/>
    <w:basedOn w:val="a0"/>
    <w:link w:val="2"/>
    <w:uiPriority w:val="9"/>
    <w:semiHidden/>
    <w:rsid w:val="005B67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2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57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54762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57283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3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407</Words>
  <Characters>2325</Characters>
  <Application>Microsoft Office Word</Application>
  <DocSecurity>0</DocSecurity>
  <Lines>19</Lines>
  <Paragraphs>5</Paragraphs>
  <ScaleCrop>false</ScaleCrop>
  <Company>Tencent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</cp:revision>
  <dcterms:created xsi:type="dcterms:W3CDTF">2017-03-08T09:14:00Z</dcterms:created>
  <dcterms:modified xsi:type="dcterms:W3CDTF">2017-03-08T09:26:00Z</dcterms:modified>
</cp:coreProperties>
</file>