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27B1C" w14:textId="0B02E695" w:rsidR="0030183F" w:rsidRPr="006D5453" w:rsidRDefault="003338DE">
      <w:r>
        <w:t>Sistem</w:t>
      </w:r>
      <w:r w:rsidRPr="006D5453">
        <w:t>a monetario</w:t>
      </w:r>
    </w:p>
    <w:p w14:paraId="0954A485" w14:textId="47972CE8" w:rsidR="003338DE" w:rsidRDefault="003338DE" w:rsidP="003338DE">
      <w:pPr>
        <w:pStyle w:val="Prrafodelista"/>
        <w:numPr>
          <w:ilvl w:val="0"/>
          <w:numId w:val="1"/>
        </w:numPr>
        <w:rPr>
          <w:b/>
          <w:bCs/>
        </w:rPr>
      </w:pPr>
      <w:r w:rsidRPr="006D5453">
        <w:rPr>
          <w:b/>
          <w:bCs/>
        </w:rPr>
        <w:t>Describir que es una repo y una reverse repo. Como utiliza la FED para dar liquidez o secar al mercado.</w:t>
      </w:r>
    </w:p>
    <w:p w14:paraId="0DA2A6F0" w14:textId="6A28AF41" w:rsidR="006D5453" w:rsidRDefault="00CE4F2B" w:rsidP="006D5453">
      <w:pPr>
        <w:pStyle w:val="Prrafodelista"/>
      </w:pPr>
      <w:r w:rsidRPr="00CE4F2B">
        <w:rPr>
          <w:u w:val="single"/>
        </w:rPr>
        <w:t>Repo:</w:t>
      </w:r>
      <w:r>
        <w:t xml:space="preserve"> es una operación financiera mediante la cual una parte vende a la otra, en el momento presente, un </w:t>
      </w:r>
      <w:r w:rsidR="00A872D8">
        <w:t>título</w:t>
      </w:r>
      <w:r>
        <w:t xml:space="preserve"> a cambio de de dinero en efectivo, con el compromiso de recomprar dicho titulo en una fecha determinada en el futuro, a un precio estipulado </w:t>
      </w:r>
    </w:p>
    <w:p w14:paraId="5B5BE212" w14:textId="12CEBC56" w:rsidR="00CE4F2B" w:rsidRPr="00CE4F2B" w:rsidRDefault="00CE4F2B" w:rsidP="006D5453">
      <w:pPr>
        <w:pStyle w:val="Prrafodelista"/>
      </w:pPr>
      <w:r w:rsidRPr="00CE4F2B">
        <w:t xml:space="preserve">Permiten a los propietarios </w:t>
      </w:r>
      <w:r>
        <w:t xml:space="preserve">de los bonos obtener financiamiento vendiendo los títulos que tienen en cartera, pero les permite recuperarlos al finalizar la operación </w:t>
      </w:r>
    </w:p>
    <w:p w14:paraId="51130FC1" w14:textId="175B24E2" w:rsidR="00CE4F2B" w:rsidRDefault="00CE4F2B" w:rsidP="006D5453">
      <w:pPr>
        <w:pStyle w:val="Prrafodelista"/>
      </w:pPr>
      <w:r w:rsidRPr="00CE4F2B">
        <w:rPr>
          <w:u w:val="single"/>
        </w:rPr>
        <w:t xml:space="preserve">Reverse repo: </w:t>
      </w:r>
      <w:r>
        <w:rPr>
          <w:u w:val="single"/>
        </w:rPr>
        <w:t xml:space="preserve"> </w:t>
      </w:r>
      <w:r>
        <w:t>es una operación mediante la cual se compran t</w:t>
      </w:r>
      <w:r w:rsidR="00A872D8">
        <w:t>itulo</w:t>
      </w:r>
      <w:r>
        <w:t>s con el compromiso de venderlos en un futuro</w:t>
      </w:r>
    </w:p>
    <w:p w14:paraId="76934858" w14:textId="0D0F3745" w:rsidR="00B8591D" w:rsidRDefault="00B8591D" w:rsidP="006D5453">
      <w:pPr>
        <w:pStyle w:val="Prrafodelista"/>
      </w:pPr>
      <w:r>
        <w:t>Cuando los bancos centrales generan reservas y cuando venden con pacto de recompra absorben liquidez</w:t>
      </w:r>
    </w:p>
    <w:p w14:paraId="1BC7FF2D" w14:textId="217D1A1E" w:rsidR="002E66A5" w:rsidRDefault="002E66A5" w:rsidP="006D5453">
      <w:pPr>
        <w:pStyle w:val="Prrafodelista"/>
      </w:pPr>
      <w:r>
        <w:t>en una operación de Repo la Reserva Federal inyecta dólares en el mercado comprando títulos a una entidad financiera quien los vende con el compromiso de recomprarlos a su vencimiento,</w:t>
      </w:r>
      <w:r w:rsidRPr="002E66A5">
        <w:t xml:space="preserve"> </w:t>
      </w:r>
      <w:r>
        <w:t>Al vencimiento de la operación, el FED reintegra los títulos al tenedor original a cambio del capital prestado en origen más los intereses calculados a la tasa del repo</w:t>
      </w:r>
    </w:p>
    <w:p w14:paraId="575FA81F" w14:textId="41920F70" w:rsidR="002E66A5" w:rsidRPr="00CE4F2B" w:rsidRDefault="002E66A5" w:rsidP="006D5453">
      <w:pPr>
        <w:pStyle w:val="Prrafodelista"/>
      </w:pPr>
      <w:r>
        <w:t>Cuando la Reserva Federal de acuerdo a las políticas establecidas decide “secar” la plaza, es decir retirar dinero del mercado, vende títulos a los bancos con pacto de recompra, en ese caso estamos ante un Reverse Repo o repo inverso.</w:t>
      </w:r>
    </w:p>
    <w:p w14:paraId="04E7B1A8" w14:textId="77777777" w:rsidR="006D5453" w:rsidRPr="006D5453" w:rsidRDefault="006D5453" w:rsidP="006D5453">
      <w:pPr>
        <w:pStyle w:val="Prrafodelista"/>
        <w:rPr>
          <w:b/>
          <w:bCs/>
        </w:rPr>
      </w:pPr>
    </w:p>
    <w:p w14:paraId="04EA60BD" w14:textId="7C1EA25B" w:rsidR="003338DE" w:rsidRDefault="003338DE" w:rsidP="003338DE">
      <w:pPr>
        <w:pStyle w:val="Prrafodelista"/>
        <w:numPr>
          <w:ilvl w:val="0"/>
          <w:numId w:val="1"/>
        </w:numPr>
        <w:rPr>
          <w:b/>
          <w:bCs/>
        </w:rPr>
      </w:pPr>
      <w:r w:rsidRPr="006D5453">
        <w:rPr>
          <w:b/>
          <w:bCs/>
        </w:rPr>
        <w:t xml:space="preserve">Dentro del mercado de deuda a corto plazo, defina que es una aceptación bancaria en el caso de que un exportado posea una letra de cambio a favor y para que le sirve al exportador </w:t>
      </w:r>
    </w:p>
    <w:p w14:paraId="3E477578" w14:textId="7119A0FE" w:rsidR="00CE4F2B" w:rsidRDefault="00B8591D" w:rsidP="00CE4F2B">
      <w:pPr>
        <w:pStyle w:val="Prrafodelista"/>
      </w:pPr>
      <w:r>
        <w:t>Para el exportador, esta letra representa de hecho un compromiso formal de pago por parte del importador.</w:t>
      </w:r>
      <w:r w:rsidRPr="00B8591D">
        <w:t xml:space="preserve"> </w:t>
      </w:r>
      <w:r>
        <w:t>Cuando un banco acepta una letra, se compromete a pagar el importe de la misma en su fecha de vencimiento. Esta aceptación convierte la letra de cambio en una Aceptación Bancaria; la letra pasa así de ser una orden de pago dada por alguien que puede ser desconocido en el mercado a ser una promesa de pago dada por un banco comercial conocido.</w:t>
      </w:r>
      <w:r w:rsidRPr="00B8591D">
        <w:t xml:space="preserve"> </w:t>
      </w:r>
      <w:r>
        <w:t>El tenedor de una letra de cambio puede necesitar dinero en efectivo antes de la fecha de vencimiento de la misma</w:t>
      </w:r>
    </w:p>
    <w:p w14:paraId="7F4214D3" w14:textId="77777777" w:rsidR="00B8591D" w:rsidRPr="006D5453" w:rsidRDefault="00B8591D" w:rsidP="00CE4F2B">
      <w:pPr>
        <w:pStyle w:val="Prrafodelista"/>
        <w:rPr>
          <w:b/>
          <w:bCs/>
        </w:rPr>
      </w:pPr>
    </w:p>
    <w:p w14:paraId="21F06487" w14:textId="1B6706B1" w:rsidR="003338DE" w:rsidRDefault="003338DE" w:rsidP="003338DE">
      <w:pPr>
        <w:pStyle w:val="Prrafodelista"/>
        <w:numPr>
          <w:ilvl w:val="0"/>
          <w:numId w:val="1"/>
        </w:numPr>
        <w:rPr>
          <w:b/>
          <w:bCs/>
        </w:rPr>
      </w:pPr>
      <w:r w:rsidRPr="006D5453">
        <w:rPr>
          <w:b/>
          <w:bCs/>
        </w:rPr>
        <w:t xml:space="preserve">Establece las diferencias de composición y coordinación interna entre el sistema federal de EEUU y el sistema europeo de banco central </w:t>
      </w:r>
    </w:p>
    <w:p w14:paraId="197A80E5" w14:textId="23998DE8" w:rsidR="002E66A5" w:rsidRDefault="002E66A5" w:rsidP="002E66A5">
      <w:pPr>
        <w:pStyle w:val="Prrafodelista"/>
      </w:pPr>
      <w:r>
        <w:t xml:space="preserve">la FED esta </w:t>
      </w:r>
      <w:r w:rsidR="00424FB3">
        <w:t>compuesto por</w:t>
      </w:r>
      <w:r>
        <w:t xml:space="preserve"> 12 bancos  de reserva federal  regional, 1 junta de gobernadores con 7 miembros , FOMC y el un consejo de asesores , lleva a cabo las políticas monetarias de EEUU, </w:t>
      </w:r>
      <w:r w:rsidR="00424FB3">
        <w:t xml:space="preserve"> instrumentación centralizada , objetivo crecimiento económico, desempleo e inflación regulada por tasas de interés de referencias</w:t>
      </w:r>
    </w:p>
    <w:p w14:paraId="3823CCD3" w14:textId="0905DD35" w:rsidR="00B8591D" w:rsidRPr="00424FB3" w:rsidRDefault="002E66A5" w:rsidP="00B8591D">
      <w:pPr>
        <w:pStyle w:val="Prrafodelista"/>
      </w:pPr>
      <w:r>
        <w:t>el BCE formado por el banco central europeo y 19 bancos centrales, la toma de decisiones es del consejo de gobiernos</w:t>
      </w:r>
      <w:r w:rsidR="00424FB3">
        <w:t xml:space="preserve">, tiene una instrumentación descentralizada, con un objetivo de una inflación limite del 2% </w:t>
      </w:r>
    </w:p>
    <w:p w14:paraId="14E0E826" w14:textId="77777777" w:rsidR="006E561A" w:rsidRDefault="008A1234" w:rsidP="006E561A">
      <w:pPr>
        <w:pStyle w:val="Prrafodelista"/>
        <w:numPr>
          <w:ilvl w:val="0"/>
          <w:numId w:val="1"/>
        </w:numPr>
        <w:rPr>
          <w:b/>
          <w:bCs/>
        </w:rPr>
      </w:pPr>
      <w:r w:rsidRPr="006D5453">
        <w:rPr>
          <w:b/>
          <w:bCs/>
        </w:rPr>
        <w:t>¿Que reformas estructurales se impulsaron en Europa en 2011?</w:t>
      </w:r>
      <w:r w:rsidR="003338DE" w:rsidRPr="006D5453">
        <w:rPr>
          <w:b/>
          <w:bCs/>
        </w:rPr>
        <w:t xml:space="preserve"> </w:t>
      </w:r>
      <w:r w:rsidRPr="006D5453">
        <w:rPr>
          <w:b/>
          <w:bCs/>
        </w:rPr>
        <w:t>¿Que fines perseguía y cuáles son los 2 paises más afectados?</w:t>
      </w:r>
    </w:p>
    <w:p w14:paraId="1FB9551B" w14:textId="1336B706" w:rsidR="006E561A" w:rsidRDefault="006E561A" w:rsidP="006E561A">
      <w:pPr>
        <w:pStyle w:val="Prrafodelista"/>
        <w:rPr>
          <w:rFonts w:ascii="Segoe UI" w:hAnsi="Segoe UI" w:cs="Segoe UI"/>
          <w:color w:val="444444"/>
          <w:sz w:val="21"/>
          <w:szCs w:val="21"/>
          <w:shd w:val="clear" w:color="auto" w:fill="FFFFFF"/>
        </w:rPr>
      </w:pPr>
      <w:r w:rsidRPr="006E561A">
        <w:rPr>
          <w:rFonts w:ascii="Segoe UI" w:hAnsi="Segoe UI" w:cs="Segoe UI"/>
          <w:color w:val="444444"/>
          <w:sz w:val="21"/>
          <w:szCs w:val="21"/>
          <w:shd w:val="clear" w:color="auto" w:fill="FFFFFF"/>
        </w:rPr>
        <w:t>El Mecanismo Europeo de Estabilidad (MEDE) forma parte de la estrategia de la UE diseñada para garantizar la estabilidad financiera en la zona del euro. El MEDE proporciona asistencia a los países de la zona del euro que sufren dificultades económicas o corren el riesgo de sufrirlas.</w:t>
      </w:r>
    </w:p>
    <w:p w14:paraId="35182404" w14:textId="3FACF237" w:rsidR="006E561A" w:rsidRPr="006E561A" w:rsidRDefault="006E561A" w:rsidP="006E561A">
      <w:pPr>
        <w:pStyle w:val="Prrafodelista"/>
        <w:rPr>
          <w:b/>
          <w:bCs/>
        </w:rPr>
      </w:pPr>
      <w:r>
        <w:rPr>
          <w:rFonts w:ascii="Segoe UI" w:hAnsi="Segoe UI" w:cs="Segoe UI"/>
          <w:color w:val="444444"/>
          <w:sz w:val="21"/>
          <w:szCs w:val="21"/>
          <w:shd w:val="clear" w:color="auto" w:fill="FFFFFF"/>
        </w:rPr>
        <w:t xml:space="preserve">Los países mas afectados fueron Grecia y Portugal </w:t>
      </w:r>
    </w:p>
    <w:p w14:paraId="0CEEB621" w14:textId="34AF6B3E" w:rsidR="003338DE" w:rsidRDefault="008A1234" w:rsidP="003338DE">
      <w:pPr>
        <w:pStyle w:val="Prrafodelista"/>
        <w:numPr>
          <w:ilvl w:val="0"/>
          <w:numId w:val="1"/>
        </w:numPr>
        <w:rPr>
          <w:b/>
          <w:bCs/>
        </w:rPr>
      </w:pPr>
      <w:r w:rsidRPr="006D5453">
        <w:rPr>
          <w:b/>
          <w:bCs/>
        </w:rPr>
        <w:lastRenderedPageBreak/>
        <w:t>¿Qu</w:t>
      </w:r>
      <w:r w:rsidR="006E561A">
        <w:rPr>
          <w:b/>
          <w:bCs/>
        </w:rPr>
        <w:t>ien</w:t>
      </w:r>
      <w:r w:rsidRPr="006D5453">
        <w:rPr>
          <w:b/>
          <w:bCs/>
        </w:rPr>
        <w:t xml:space="preserve"> y cuando se creo la DEG?</w:t>
      </w:r>
      <w:r w:rsidR="003338DE" w:rsidRPr="006D5453">
        <w:rPr>
          <w:b/>
          <w:bCs/>
        </w:rPr>
        <w:t xml:space="preserve"> Que monedas las componen actualmente y cuales son las monedas mas pesadas dentro de esa canasta </w:t>
      </w:r>
    </w:p>
    <w:p w14:paraId="4D85D48A" w14:textId="611C6C8B" w:rsidR="006E561A" w:rsidRDefault="006E561A" w:rsidP="006E561A">
      <w:pPr>
        <w:pStyle w:val="Prrafodelista"/>
        <w:rPr>
          <w:rFonts w:eastAsia="Times New Roman" w:cstheme="minorHAnsi"/>
          <w:color w:val="2C2825"/>
          <w:lang w:eastAsia="es-AR"/>
        </w:rPr>
      </w:pPr>
      <w:r w:rsidRPr="006E561A">
        <w:rPr>
          <w:rFonts w:eastAsia="Times New Roman" w:cstheme="minorHAnsi"/>
          <w:color w:val="2C2825"/>
          <w:lang w:eastAsia="es-AR"/>
        </w:rPr>
        <w:t>El DEG fue creado por el FMI en 1969 como una reserva internacional complementaria en el contexto del sistema de paridades fijas de Bretton Woods</w:t>
      </w:r>
    </w:p>
    <w:p w14:paraId="1A7CE7DD" w14:textId="18EEA67F" w:rsidR="006E561A" w:rsidRPr="006E561A" w:rsidRDefault="006E561A" w:rsidP="006E561A">
      <w:pPr>
        <w:pStyle w:val="Prrafodelista"/>
        <w:rPr>
          <w:b/>
          <w:bCs/>
        </w:rPr>
      </w:pPr>
      <w:r>
        <w:rPr>
          <w:rFonts w:eastAsia="Times New Roman" w:cstheme="minorHAnsi"/>
          <w:color w:val="2C2825"/>
          <w:lang w:eastAsia="es-AR"/>
        </w:rPr>
        <w:t xml:space="preserve">Cesta de cinco monedas principales  , dólar eeuu, el euro , el RMB,m el yen japones y la libra esterlina </w:t>
      </w:r>
    </w:p>
    <w:p w14:paraId="237948E5" w14:textId="10C1DC1E" w:rsidR="003338DE" w:rsidRPr="006D5453" w:rsidRDefault="003338DE" w:rsidP="003338DE">
      <w:pPr>
        <w:rPr>
          <w:b/>
          <w:bCs/>
        </w:rPr>
      </w:pPr>
      <w:r w:rsidRPr="006D5453">
        <w:rPr>
          <w:b/>
          <w:bCs/>
        </w:rPr>
        <w:t>Mercado de divisas</w:t>
      </w:r>
    </w:p>
    <w:p w14:paraId="782617A1" w14:textId="5CAC5C18" w:rsidR="003338DE" w:rsidRDefault="003338DE" w:rsidP="003338DE">
      <w:pPr>
        <w:pStyle w:val="Prrafodelista"/>
        <w:numPr>
          <w:ilvl w:val="0"/>
          <w:numId w:val="2"/>
        </w:numPr>
        <w:rPr>
          <w:b/>
          <w:bCs/>
        </w:rPr>
      </w:pPr>
      <w:r w:rsidRPr="006D5453">
        <w:rPr>
          <w:b/>
          <w:bCs/>
        </w:rPr>
        <w:t>Explicar cotización directa e indirecta. En caso de 1 dólar usd= 59.5 pesos, que tipo de cotización se esta usando, en que países  utilizan otro tipo de cotización</w:t>
      </w:r>
    </w:p>
    <w:p w14:paraId="5B55F4A9" w14:textId="77777777" w:rsidR="006E561A" w:rsidRDefault="006E561A" w:rsidP="006E561A">
      <w:pPr>
        <w:pStyle w:val="Prrafodelista"/>
        <w:rPr>
          <w:b/>
          <w:bCs/>
        </w:rPr>
      </w:pPr>
    </w:p>
    <w:p w14:paraId="4A6131F0" w14:textId="78E5701D" w:rsidR="006E561A" w:rsidRDefault="006E561A" w:rsidP="006E561A">
      <w:pPr>
        <w:pStyle w:val="Prrafodelista"/>
      </w:pPr>
      <w:r w:rsidRPr="006E561A">
        <w:rPr>
          <w:b/>
          <w:bCs/>
        </w:rPr>
        <w:t>Cotización directa</w:t>
      </w:r>
      <w:r>
        <w:t>: la expresión del tipo de cambio se hace indicando las sumas variables de moneda doméstica contra una unidad (o una suma fija) de moneda extranjera</w:t>
      </w:r>
    </w:p>
    <w:p w14:paraId="150B0D03" w14:textId="0B97DF79" w:rsidR="006E561A" w:rsidRDefault="006E561A" w:rsidP="006E561A">
      <w:pPr>
        <w:pStyle w:val="Prrafodelista"/>
      </w:pPr>
      <w:r>
        <w:t>La cotización directa recibe también el nombre de cotización precio: la moneda extranjera es la mercancía objeto de compraventa y la moneda local hace las veces de unidad de cuenta</w:t>
      </w:r>
    </w:p>
    <w:p w14:paraId="5C64E3E5" w14:textId="77777777" w:rsidR="006E561A" w:rsidRDefault="006E561A" w:rsidP="006E561A">
      <w:pPr>
        <w:pStyle w:val="Prrafodelista"/>
      </w:pPr>
    </w:p>
    <w:p w14:paraId="472E577D" w14:textId="1402C67F" w:rsidR="006E561A" w:rsidRDefault="006E561A" w:rsidP="006E561A">
      <w:pPr>
        <w:pStyle w:val="Prrafodelista"/>
      </w:pPr>
      <w:r w:rsidRPr="006E561A">
        <w:rPr>
          <w:b/>
          <w:bCs/>
        </w:rPr>
        <w:t>La cotización indirecta</w:t>
      </w:r>
      <w:r>
        <w:t xml:space="preserve"> se correspondería con la cotización volumen: la cantidad de mercancía (moneda extranjera) que es posible adquirir con un monto fijo</w:t>
      </w:r>
    </w:p>
    <w:p w14:paraId="4985C1BD" w14:textId="530470DD" w:rsidR="006E561A" w:rsidRDefault="006E561A" w:rsidP="006E561A">
      <w:pPr>
        <w:pStyle w:val="Prrafodelista"/>
      </w:pPr>
      <w:r>
        <w:t>Gran Bretaña, Australia, Nueva Zelandia constituyen la excepción más destacada junto con el Euro, cotizando de forma</w:t>
      </w:r>
    </w:p>
    <w:p w14:paraId="08BE4D1F" w14:textId="77777777" w:rsidR="006E561A" w:rsidRDefault="006E561A" w:rsidP="006E561A">
      <w:pPr>
        <w:pStyle w:val="Prrafodelista"/>
      </w:pPr>
    </w:p>
    <w:p w14:paraId="5D0E2BD7" w14:textId="77777777" w:rsidR="006E561A" w:rsidRPr="006D5453" w:rsidRDefault="006E561A" w:rsidP="006E561A">
      <w:pPr>
        <w:pStyle w:val="Prrafodelista"/>
        <w:rPr>
          <w:b/>
          <w:bCs/>
        </w:rPr>
      </w:pPr>
    </w:p>
    <w:p w14:paraId="591CCBB9" w14:textId="2587B836" w:rsidR="003338DE" w:rsidRDefault="003338DE" w:rsidP="003338DE">
      <w:pPr>
        <w:pStyle w:val="Prrafodelista"/>
        <w:numPr>
          <w:ilvl w:val="0"/>
          <w:numId w:val="2"/>
        </w:numPr>
        <w:rPr>
          <w:b/>
          <w:bCs/>
        </w:rPr>
      </w:pPr>
      <w:r w:rsidRPr="006D5453">
        <w:rPr>
          <w:b/>
          <w:bCs/>
        </w:rPr>
        <w:t xml:space="preserve">Diferencia entre dólar divisa y dólar billete, que cotiza mas alto si se quiere comprar, porque existe esa diferencia </w:t>
      </w:r>
    </w:p>
    <w:p w14:paraId="62B2B84C" w14:textId="77777777" w:rsidR="006E561A" w:rsidRDefault="006E561A" w:rsidP="006E561A">
      <w:pPr>
        <w:pStyle w:val="Prrafodelista"/>
        <w:rPr>
          <w:b/>
          <w:bCs/>
        </w:rPr>
      </w:pPr>
    </w:p>
    <w:p w14:paraId="55026B4D" w14:textId="7D551CCA" w:rsidR="006E561A" w:rsidRDefault="006E561A" w:rsidP="006E561A">
      <w:pPr>
        <w:pStyle w:val="Prrafodelista"/>
      </w:pPr>
      <w:r>
        <w:t>El precio de la divisa sirve de base al del billete, pero siempre es distinto. El tipo de cambio comprador del billete es menor que el de la divisa, el tipo vendedor es más caro.</w:t>
      </w:r>
    </w:p>
    <w:p w14:paraId="453E61C6" w14:textId="40314216" w:rsidR="006E561A" w:rsidRPr="006D5453" w:rsidRDefault="006E561A" w:rsidP="006E561A">
      <w:pPr>
        <w:pStyle w:val="Prrafodelista"/>
        <w:rPr>
          <w:b/>
          <w:bCs/>
        </w:rPr>
      </w:pPr>
      <w:r>
        <w:t>La institución financiera como compradora del papel moneda, no obtiene ninguna rentabilidad por la adquisición del billete, pues este solo produce rendimiento a través de su inversión</w:t>
      </w:r>
    </w:p>
    <w:p w14:paraId="1826F11F" w14:textId="5AF0B416" w:rsidR="003338DE" w:rsidRPr="006D5453" w:rsidRDefault="003338DE" w:rsidP="003338DE">
      <w:pPr>
        <w:rPr>
          <w:b/>
          <w:bCs/>
        </w:rPr>
      </w:pPr>
      <w:r w:rsidRPr="006D5453">
        <w:rPr>
          <w:b/>
          <w:bCs/>
        </w:rPr>
        <w:t xml:space="preserve">Verdadero o falso </w:t>
      </w:r>
    </w:p>
    <w:p w14:paraId="5F399CF0" w14:textId="4BBCEABA" w:rsidR="003338DE" w:rsidRDefault="003338DE" w:rsidP="003338DE">
      <w:pPr>
        <w:pStyle w:val="Prrafodelista"/>
        <w:numPr>
          <w:ilvl w:val="0"/>
          <w:numId w:val="3"/>
        </w:numPr>
        <w:rPr>
          <w:b/>
          <w:bCs/>
        </w:rPr>
      </w:pPr>
      <w:r w:rsidRPr="006D5453">
        <w:rPr>
          <w:b/>
          <w:bCs/>
        </w:rPr>
        <w:t>Las diferencias entre dólar futuro y un forwar</w:t>
      </w:r>
      <w:r w:rsidR="00667DC3">
        <w:rPr>
          <w:b/>
          <w:bCs/>
        </w:rPr>
        <w:t>d</w:t>
      </w:r>
      <w:r w:rsidRPr="006D5453">
        <w:rPr>
          <w:b/>
          <w:bCs/>
        </w:rPr>
        <w:t xml:space="preserve"> es que en los forwards se manejan montos estándares y en los futuros se termina entregando el activo subyacente negociado en el 90% del os casos</w:t>
      </w:r>
    </w:p>
    <w:p w14:paraId="2985B63E" w14:textId="7D7CB67F" w:rsidR="00667DC3" w:rsidRPr="00667DC3" w:rsidRDefault="00667DC3" w:rsidP="00667DC3">
      <w:pPr>
        <w:pStyle w:val="Prrafodelista"/>
      </w:pPr>
      <w:r>
        <w:t>Falso ya que en los contratos futuros se entregan menos del 5% del físico y los contratos forward no se manejan montos estandares</w:t>
      </w:r>
    </w:p>
    <w:p w14:paraId="5A22BC67" w14:textId="34721BDA" w:rsidR="003338DE" w:rsidRDefault="003338DE" w:rsidP="003338DE">
      <w:pPr>
        <w:pStyle w:val="Prrafodelista"/>
        <w:numPr>
          <w:ilvl w:val="0"/>
          <w:numId w:val="3"/>
        </w:numPr>
        <w:rPr>
          <w:b/>
          <w:bCs/>
        </w:rPr>
      </w:pPr>
      <w:r w:rsidRPr="006D5453">
        <w:rPr>
          <w:b/>
          <w:bCs/>
        </w:rPr>
        <w:t>Ante un anuncio de una baja de tasa de interés por parte de la FED, suponiendo que la deuda argentina cotice sin cambios , el riego país argentino bajaría</w:t>
      </w:r>
    </w:p>
    <w:p w14:paraId="18A33B76" w14:textId="7531130A" w:rsidR="00667DC3" w:rsidRPr="00667DC3" w:rsidRDefault="00667DC3" w:rsidP="00667DC3">
      <w:pPr>
        <w:pStyle w:val="Prrafodelista"/>
      </w:pPr>
      <w:r>
        <w:t xml:space="preserve">Riesgo país= tir deuda argentina/ tasa rendimiento argentina </w:t>
      </w:r>
    </w:p>
    <w:p w14:paraId="224F8DAE" w14:textId="2AD2D761" w:rsidR="003338DE" w:rsidRDefault="003338DE" w:rsidP="003338DE">
      <w:pPr>
        <w:pStyle w:val="Prrafodelista"/>
        <w:numPr>
          <w:ilvl w:val="0"/>
          <w:numId w:val="3"/>
        </w:numPr>
        <w:rPr>
          <w:b/>
          <w:bCs/>
        </w:rPr>
      </w:pPr>
      <w:r w:rsidRPr="006D5453">
        <w:rPr>
          <w:b/>
          <w:bCs/>
        </w:rPr>
        <w:t xml:space="preserve">Dos de los drives que impulsaron la globalización financiera en los 90 fueron los avances tecnológicos y la creciente institucionalización  de los mercados financieros </w:t>
      </w:r>
    </w:p>
    <w:p w14:paraId="759D61AE" w14:textId="2034CBAD" w:rsidR="00667DC3" w:rsidRPr="00667DC3" w:rsidRDefault="00667DC3" w:rsidP="00667DC3">
      <w:pPr>
        <w:pStyle w:val="Prrafodelista"/>
      </w:pPr>
      <w:r w:rsidRPr="00667DC3">
        <w:t xml:space="preserve">Verdadera </w:t>
      </w:r>
    </w:p>
    <w:p w14:paraId="0269AB07" w14:textId="77777777" w:rsidR="00667DC3" w:rsidRPr="006D5453" w:rsidRDefault="00667DC3" w:rsidP="00667DC3">
      <w:pPr>
        <w:pStyle w:val="Prrafodelista"/>
        <w:rPr>
          <w:b/>
          <w:bCs/>
        </w:rPr>
      </w:pPr>
    </w:p>
    <w:p w14:paraId="35169C36" w14:textId="77777777" w:rsidR="003338DE" w:rsidRPr="006D5453" w:rsidRDefault="003338DE" w:rsidP="003338DE">
      <w:pPr>
        <w:rPr>
          <w:b/>
          <w:bCs/>
        </w:rPr>
      </w:pPr>
      <w:r w:rsidRPr="006D5453">
        <w:rPr>
          <w:b/>
          <w:bCs/>
        </w:rPr>
        <w:t>Cobertura y financiamiento internacional</w:t>
      </w:r>
    </w:p>
    <w:p w14:paraId="7F5BF644" w14:textId="24997A66" w:rsidR="003338DE" w:rsidRPr="006D5453" w:rsidRDefault="003338DE" w:rsidP="003338DE">
      <w:pPr>
        <w:pStyle w:val="Prrafodelista"/>
        <w:numPr>
          <w:ilvl w:val="0"/>
          <w:numId w:val="4"/>
        </w:numPr>
        <w:rPr>
          <w:b/>
          <w:bCs/>
        </w:rPr>
      </w:pPr>
      <w:r w:rsidRPr="006D5453">
        <w:rPr>
          <w:b/>
          <w:bCs/>
        </w:rPr>
        <w:lastRenderedPageBreak/>
        <w:t>Una firma industrial que requiere financiar su capital de trabajo emitirá un titulo de deuda por un valor nominal de u$</w:t>
      </w:r>
      <w:r w:rsidR="004506E1" w:rsidRPr="006D5453">
        <w:rPr>
          <w:b/>
          <w:bCs/>
        </w:rPr>
        <w:t>1.000.000- si la firma decidiera acudir al mercado de derivados para tomar cobertura con un contrato futuro dólar vencimiento 60 dias, cuyo precio stricke es de $85</w:t>
      </w:r>
    </w:p>
    <w:p w14:paraId="2EF95C3E" w14:textId="24765DE3" w:rsidR="004506E1" w:rsidRDefault="004506E1" w:rsidP="004506E1">
      <w:pPr>
        <w:pStyle w:val="Prrafodelista"/>
        <w:numPr>
          <w:ilvl w:val="0"/>
          <w:numId w:val="5"/>
        </w:numPr>
        <w:rPr>
          <w:b/>
          <w:bCs/>
        </w:rPr>
      </w:pPr>
      <w:r w:rsidRPr="006D5453">
        <w:rPr>
          <w:b/>
          <w:bCs/>
        </w:rPr>
        <w:t>Explicar cual es la posición de caja final considerando precio spot al vencimiento $80 $85 y $100 , graficar la posición de cobertura. Indicar si la empresa esta en un corto o largo plazo y que busca cubriéndose.</w:t>
      </w:r>
    </w:p>
    <w:tbl>
      <w:tblPr>
        <w:tblStyle w:val="Tablaconcuadrcula"/>
        <w:tblW w:w="0" w:type="auto"/>
        <w:tblInd w:w="1488" w:type="dxa"/>
        <w:tblLook w:val="04A0" w:firstRow="1" w:lastRow="0" w:firstColumn="1" w:lastColumn="0" w:noHBand="0" w:noVBand="1"/>
      </w:tblPr>
      <w:tblGrid>
        <w:gridCol w:w="1834"/>
        <w:gridCol w:w="1904"/>
        <w:gridCol w:w="1904"/>
        <w:gridCol w:w="1886"/>
      </w:tblGrid>
      <w:tr w:rsidR="00D30232" w14:paraId="781B2E37" w14:textId="77777777" w:rsidTr="00D30232">
        <w:tc>
          <w:tcPr>
            <w:tcW w:w="2254" w:type="dxa"/>
          </w:tcPr>
          <w:p w14:paraId="5CA3AF4E" w14:textId="20B877D1" w:rsidR="00D30232" w:rsidRPr="00D30232" w:rsidRDefault="00D30232" w:rsidP="00D30232">
            <w:pPr>
              <w:pStyle w:val="Prrafodelista"/>
              <w:ind w:left="0"/>
              <w:jc w:val="center"/>
            </w:pPr>
            <w:r w:rsidRPr="00D30232">
              <w:t>Precio spot</w:t>
            </w:r>
          </w:p>
        </w:tc>
        <w:tc>
          <w:tcPr>
            <w:tcW w:w="2254" w:type="dxa"/>
          </w:tcPr>
          <w:p w14:paraId="0E892652" w14:textId="1642759C" w:rsidR="00D30232" w:rsidRPr="00D30232" w:rsidRDefault="00D30232" w:rsidP="00D30232">
            <w:pPr>
              <w:pStyle w:val="Prrafodelista"/>
              <w:ind w:left="0"/>
              <w:jc w:val="center"/>
            </w:pPr>
            <w:r w:rsidRPr="00D30232">
              <w:t>Mercado cambiar</w:t>
            </w:r>
          </w:p>
        </w:tc>
        <w:tc>
          <w:tcPr>
            <w:tcW w:w="2254" w:type="dxa"/>
          </w:tcPr>
          <w:p w14:paraId="3E8FC93E" w14:textId="566B9F9B" w:rsidR="00D30232" w:rsidRPr="00D30232" w:rsidRDefault="00D30232" w:rsidP="00D30232">
            <w:pPr>
              <w:pStyle w:val="Prrafodelista"/>
              <w:ind w:left="0"/>
              <w:jc w:val="center"/>
            </w:pPr>
            <w:r w:rsidRPr="00D30232">
              <w:t>Mercado futuro</w:t>
            </w:r>
          </w:p>
        </w:tc>
        <w:tc>
          <w:tcPr>
            <w:tcW w:w="2254" w:type="dxa"/>
          </w:tcPr>
          <w:p w14:paraId="2D2824DE" w14:textId="09F7B467" w:rsidR="00D30232" w:rsidRPr="00D30232" w:rsidRDefault="00D30232" w:rsidP="00D30232">
            <w:pPr>
              <w:pStyle w:val="Prrafodelista"/>
              <w:ind w:left="0"/>
              <w:jc w:val="center"/>
            </w:pPr>
            <w:r w:rsidRPr="00D30232">
              <w:t>Posición caja</w:t>
            </w:r>
          </w:p>
        </w:tc>
      </w:tr>
      <w:tr w:rsidR="00D30232" w14:paraId="7A1AE942" w14:textId="77777777" w:rsidTr="00D30232">
        <w:tc>
          <w:tcPr>
            <w:tcW w:w="2254" w:type="dxa"/>
          </w:tcPr>
          <w:p w14:paraId="45C8DE74" w14:textId="0FA7586C" w:rsidR="00D30232" w:rsidRPr="00D30232" w:rsidRDefault="00D30232" w:rsidP="00D30232">
            <w:pPr>
              <w:pStyle w:val="Prrafodelista"/>
              <w:ind w:left="0"/>
              <w:jc w:val="center"/>
            </w:pPr>
            <w:r w:rsidRPr="00D30232">
              <w:t>80</w:t>
            </w:r>
          </w:p>
        </w:tc>
        <w:tc>
          <w:tcPr>
            <w:tcW w:w="2254" w:type="dxa"/>
          </w:tcPr>
          <w:p w14:paraId="460AE653" w14:textId="716B2B37" w:rsidR="00D30232" w:rsidRPr="00D30232" w:rsidRDefault="00432031" w:rsidP="00D30232">
            <w:pPr>
              <w:pStyle w:val="Prrafodelista"/>
              <w:ind w:left="0"/>
              <w:jc w:val="center"/>
            </w:pPr>
            <w:r>
              <w:t>-</w:t>
            </w:r>
            <w:r w:rsidR="00D30232" w:rsidRPr="00D30232">
              <w:t>80000</w:t>
            </w:r>
          </w:p>
        </w:tc>
        <w:tc>
          <w:tcPr>
            <w:tcW w:w="2254" w:type="dxa"/>
          </w:tcPr>
          <w:p w14:paraId="2B32E45B" w14:textId="009E247C" w:rsidR="00D30232" w:rsidRPr="00D30232" w:rsidRDefault="00432031" w:rsidP="00D30232">
            <w:pPr>
              <w:pStyle w:val="Prrafodelista"/>
              <w:ind w:left="0"/>
              <w:jc w:val="center"/>
            </w:pPr>
            <w:r>
              <w:t>-</w:t>
            </w:r>
            <w:r w:rsidR="00D30232" w:rsidRPr="00D30232">
              <w:t>5000</w:t>
            </w:r>
          </w:p>
        </w:tc>
        <w:tc>
          <w:tcPr>
            <w:tcW w:w="2254" w:type="dxa"/>
          </w:tcPr>
          <w:p w14:paraId="5A6F479B" w14:textId="1DBBC665" w:rsidR="00D30232" w:rsidRPr="00D30232" w:rsidRDefault="00432031" w:rsidP="00D30232">
            <w:pPr>
              <w:pStyle w:val="Prrafodelista"/>
              <w:ind w:left="0"/>
              <w:jc w:val="center"/>
            </w:pPr>
            <w:r>
              <w:t>-</w:t>
            </w:r>
            <w:r w:rsidR="00D30232" w:rsidRPr="00D30232">
              <w:t>85000</w:t>
            </w:r>
          </w:p>
        </w:tc>
      </w:tr>
      <w:tr w:rsidR="00D30232" w14:paraId="15735585" w14:textId="77777777" w:rsidTr="00D30232">
        <w:tc>
          <w:tcPr>
            <w:tcW w:w="2254" w:type="dxa"/>
          </w:tcPr>
          <w:p w14:paraId="75739504" w14:textId="572BEDB9" w:rsidR="00D30232" w:rsidRPr="00D30232" w:rsidRDefault="00D30232" w:rsidP="00D30232">
            <w:pPr>
              <w:pStyle w:val="Prrafodelista"/>
              <w:ind w:left="0"/>
              <w:jc w:val="center"/>
            </w:pPr>
            <w:r w:rsidRPr="00D30232">
              <w:t>85</w:t>
            </w:r>
          </w:p>
        </w:tc>
        <w:tc>
          <w:tcPr>
            <w:tcW w:w="2254" w:type="dxa"/>
          </w:tcPr>
          <w:p w14:paraId="6E28A706" w14:textId="4DEA563A" w:rsidR="00D30232" w:rsidRPr="00D30232" w:rsidRDefault="00432031" w:rsidP="00D30232">
            <w:pPr>
              <w:pStyle w:val="Prrafodelista"/>
              <w:ind w:left="0"/>
              <w:jc w:val="center"/>
            </w:pPr>
            <w:r>
              <w:t>-</w:t>
            </w:r>
            <w:r w:rsidR="00D30232" w:rsidRPr="00D30232">
              <w:t>85000</w:t>
            </w:r>
          </w:p>
        </w:tc>
        <w:tc>
          <w:tcPr>
            <w:tcW w:w="2254" w:type="dxa"/>
          </w:tcPr>
          <w:p w14:paraId="289C72AA" w14:textId="503BC3AE" w:rsidR="00D30232" w:rsidRPr="00D30232" w:rsidRDefault="00D30232" w:rsidP="00D30232">
            <w:pPr>
              <w:pStyle w:val="Prrafodelista"/>
              <w:ind w:left="0"/>
              <w:jc w:val="center"/>
            </w:pPr>
            <w:r w:rsidRPr="00D30232">
              <w:t>0</w:t>
            </w:r>
          </w:p>
        </w:tc>
        <w:tc>
          <w:tcPr>
            <w:tcW w:w="2254" w:type="dxa"/>
          </w:tcPr>
          <w:p w14:paraId="14E7A360" w14:textId="47B6C9F0" w:rsidR="00D30232" w:rsidRPr="00D30232" w:rsidRDefault="00432031" w:rsidP="00D30232">
            <w:pPr>
              <w:pStyle w:val="Prrafodelista"/>
              <w:ind w:left="0"/>
              <w:jc w:val="center"/>
            </w:pPr>
            <w:r>
              <w:t>-</w:t>
            </w:r>
            <w:r w:rsidR="00D30232" w:rsidRPr="00D30232">
              <w:t>85000</w:t>
            </w:r>
          </w:p>
        </w:tc>
      </w:tr>
      <w:tr w:rsidR="00D30232" w14:paraId="269F2621" w14:textId="77777777" w:rsidTr="00D30232">
        <w:tc>
          <w:tcPr>
            <w:tcW w:w="2254" w:type="dxa"/>
          </w:tcPr>
          <w:p w14:paraId="04A49946" w14:textId="3423D7E8" w:rsidR="00D30232" w:rsidRPr="00D30232" w:rsidRDefault="00D30232" w:rsidP="00D30232">
            <w:pPr>
              <w:pStyle w:val="Prrafodelista"/>
              <w:ind w:left="0"/>
              <w:jc w:val="center"/>
            </w:pPr>
            <w:r w:rsidRPr="00D30232">
              <w:t>100</w:t>
            </w:r>
          </w:p>
        </w:tc>
        <w:tc>
          <w:tcPr>
            <w:tcW w:w="2254" w:type="dxa"/>
          </w:tcPr>
          <w:p w14:paraId="3998D09F" w14:textId="31FADD38" w:rsidR="00D30232" w:rsidRPr="00D30232" w:rsidRDefault="00432031" w:rsidP="00D30232">
            <w:pPr>
              <w:pStyle w:val="Prrafodelista"/>
              <w:ind w:left="0"/>
              <w:jc w:val="center"/>
            </w:pPr>
            <w:r>
              <w:t>-</w:t>
            </w:r>
            <w:r w:rsidR="00D30232" w:rsidRPr="00D30232">
              <w:t>100000</w:t>
            </w:r>
          </w:p>
        </w:tc>
        <w:tc>
          <w:tcPr>
            <w:tcW w:w="2254" w:type="dxa"/>
          </w:tcPr>
          <w:p w14:paraId="36883476" w14:textId="26D50D4A" w:rsidR="00D30232" w:rsidRPr="00D30232" w:rsidRDefault="00D30232" w:rsidP="00D30232">
            <w:pPr>
              <w:pStyle w:val="Prrafodelista"/>
              <w:ind w:left="0"/>
              <w:jc w:val="center"/>
            </w:pPr>
            <w:r w:rsidRPr="00D30232">
              <w:t>15000</w:t>
            </w:r>
          </w:p>
        </w:tc>
        <w:tc>
          <w:tcPr>
            <w:tcW w:w="2254" w:type="dxa"/>
          </w:tcPr>
          <w:p w14:paraId="22515E66" w14:textId="4A6DCD56" w:rsidR="00D30232" w:rsidRPr="00D30232" w:rsidRDefault="00432031" w:rsidP="00D30232">
            <w:pPr>
              <w:pStyle w:val="Prrafodelista"/>
              <w:ind w:left="0"/>
              <w:jc w:val="center"/>
            </w:pPr>
            <w:r>
              <w:t>-</w:t>
            </w:r>
            <w:r w:rsidR="00D30232" w:rsidRPr="00D30232">
              <w:t>85000</w:t>
            </w:r>
          </w:p>
        </w:tc>
      </w:tr>
    </w:tbl>
    <w:p w14:paraId="6BFC9D4C" w14:textId="47012533" w:rsidR="00667DC3" w:rsidRDefault="001B6C56" w:rsidP="00667DC3">
      <w:pPr>
        <w:pStyle w:val="Prrafodelista"/>
        <w:ind w:left="1488"/>
      </w:pPr>
      <w:r w:rsidRPr="001B6C56">
        <w:t xml:space="preserve">La empresa esta en una posición short y se debe cubrir con una posición long </w:t>
      </w:r>
      <w:r>
        <w:t>, bus</w:t>
      </w:r>
      <w:r w:rsidR="0046479D">
        <w:t xml:space="preserve">ca mediante esta posición cubrirse ante el aumento del tipo de cambio que perjudica a su deuda </w:t>
      </w:r>
    </w:p>
    <w:p w14:paraId="11FCE182" w14:textId="6E645DE7" w:rsidR="0046479D" w:rsidRPr="001B6C56" w:rsidRDefault="0046479D" w:rsidP="00667DC3">
      <w:pPr>
        <w:pStyle w:val="Prrafodelista"/>
        <w:ind w:left="1488"/>
      </w:pPr>
      <w:r>
        <w:rPr>
          <w:noProof/>
        </w:rPr>
        <w:drawing>
          <wp:inline distT="0" distB="0" distL="0" distR="0" wp14:anchorId="1B7362ED" wp14:editId="7EDD994C">
            <wp:extent cx="3634740" cy="2232660"/>
            <wp:effectExtent l="0" t="0" r="381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16).png"/>
                    <pic:cNvPicPr/>
                  </pic:nvPicPr>
                  <pic:blipFill rotWithShape="1">
                    <a:blip r:embed="rId5" cstate="print">
                      <a:extLst>
                        <a:ext uri="{28A0092B-C50C-407E-A947-70E740481C1C}">
                          <a14:useLocalDpi xmlns:a14="http://schemas.microsoft.com/office/drawing/2010/main" val="0"/>
                        </a:ext>
                      </a:extLst>
                    </a:blip>
                    <a:srcRect l="20341" t="24582" r="16242" b="6165"/>
                    <a:stretch/>
                  </pic:blipFill>
                  <pic:spPr bwMode="auto">
                    <a:xfrm>
                      <a:off x="0" y="0"/>
                      <a:ext cx="3634740" cy="2232660"/>
                    </a:xfrm>
                    <a:prstGeom prst="rect">
                      <a:avLst/>
                    </a:prstGeom>
                    <a:ln>
                      <a:noFill/>
                    </a:ln>
                    <a:extLst>
                      <a:ext uri="{53640926-AAD7-44D8-BBD7-CCE9431645EC}">
                        <a14:shadowObscured xmlns:a14="http://schemas.microsoft.com/office/drawing/2010/main"/>
                      </a:ext>
                    </a:extLst>
                  </pic:spPr>
                </pic:pic>
              </a:graphicData>
            </a:graphic>
          </wp:inline>
        </w:drawing>
      </w:r>
    </w:p>
    <w:p w14:paraId="66552483" w14:textId="164EF9DD" w:rsidR="004506E1" w:rsidRDefault="004506E1" w:rsidP="004506E1">
      <w:pPr>
        <w:pStyle w:val="Prrafodelista"/>
        <w:numPr>
          <w:ilvl w:val="0"/>
          <w:numId w:val="5"/>
        </w:numPr>
        <w:rPr>
          <w:b/>
          <w:bCs/>
        </w:rPr>
      </w:pPr>
      <w:r w:rsidRPr="006D5453">
        <w:rPr>
          <w:b/>
          <w:bCs/>
        </w:rPr>
        <w:t>Si el margen de garantía en futuro de moneda extranjera fuese de 10% ¿a cuanto asciende el apalancamiento financiero? Haga un ejemplo con la suba de $4.25 y con una baja de $4.25</w:t>
      </w:r>
    </w:p>
    <w:p w14:paraId="6ED4537F" w14:textId="01C3E1FE" w:rsidR="0046479D" w:rsidRPr="0046479D" w:rsidRDefault="0046479D" w:rsidP="0046479D">
      <w:pPr>
        <w:pStyle w:val="Prrafodelista"/>
        <w:ind w:left="1488"/>
        <w:rPr>
          <w:u w:val="single"/>
        </w:rPr>
      </w:pPr>
      <w:r w:rsidRPr="0046479D">
        <w:rPr>
          <w:u w:val="single"/>
        </w:rPr>
        <w:t xml:space="preserve">Ante el aumento de 4.25 </w:t>
      </w:r>
    </w:p>
    <w:p w14:paraId="52C17E5A" w14:textId="1DC195E3" w:rsidR="0046479D" w:rsidRDefault="0046479D" w:rsidP="0046479D">
      <w:pPr>
        <w:pStyle w:val="Prrafodelista"/>
        <w:ind w:left="1488"/>
      </w:pPr>
      <w:r>
        <w:t xml:space="preserve">85+4.25:89.25    </w:t>
      </w:r>
      <w:r w:rsidR="004C7ACE">
        <w:t xml:space="preserve">     </w:t>
      </w:r>
      <w:r>
        <w:t>(89.25-85)/85=5%</w:t>
      </w:r>
    </w:p>
    <w:p w14:paraId="4B68D944" w14:textId="60A4CB73" w:rsidR="0046479D" w:rsidRDefault="0046479D" w:rsidP="0046479D">
      <w:pPr>
        <w:pStyle w:val="Prrafodelista"/>
        <w:ind w:left="1488"/>
      </w:pPr>
      <w:r>
        <w:t>85*0.1=8.5               4.25</w:t>
      </w:r>
      <w:r w:rsidR="00C942A2">
        <w:t>/8.5</w:t>
      </w:r>
      <w:r>
        <w:t>=50%          50%/5%= relación 10 a 1</w:t>
      </w:r>
    </w:p>
    <w:p w14:paraId="630DA2F5" w14:textId="77777777" w:rsidR="0046479D" w:rsidRPr="0046479D" w:rsidRDefault="0046479D" w:rsidP="0046479D">
      <w:pPr>
        <w:pStyle w:val="Prrafodelista"/>
        <w:ind w:left="1488"/>
      </w:pPr>
    </w:p>
    <w:p w14:paraId="75090800" w14:textId="03233B98" w:rsidR="004506E1" w:rsidRDefault="004506E1" w:rsidP="004C2C3D">
      <w:pPr>
        <w:pStyle w:val="Prrafodelista"/>
        <w:numPr>
          <w:ilvl w:val="0"/>
          <w:numId w:val="5"/>
        </w:numPr>
        <w:rPr>
          <w:b/>
          <w:bCs/>
        </w:rPr>
      </w:pPr>
      <w:r w:rsidRPr="006D5453">
        <w:rPr>
          <w:b/>
          <w:bCs/>
        </w:rPr>
        <w:t>Diferencia entre contrato de opciones de compra y opciones de venta. Si un inversor cree que la acción de la empresa bajara ¿ en que debería invertir? ¿es un pull o un call?, tiene la posibilidad de ganancia infinita</w:t>
      </w:r>
    </w:p>
    <w:p w14:paraId="79B1DE4D" w14:textId="5AC4F163" w:rsidR="0046479D" w:rsidRDefault="00150C12" w:rsidP="0046479D">
      <w:pPr>
        <w:pStyle w:val="Prrafodelista"/>
        <w:ind w:left="1488"/>
      </w:pPr>
      <w:r>
        <w:t xml:space="preserve">En el contrato de opción de compra el comprador tiene el derecho de comprar un cierto lote al </w:t>
      </w:r>
      <w:r w:rsidR="004A06AF">
        <w:t>vendedor,</w:t>
      </w:r>
      <w:r>
        <w:t xml:space="preserve"> en el cual este estará </w:t>
      </w:r>
      <w:r w:rsidR="004A06AF">
        <w:t>obligado a</w:t>
      </w:r>
      <w:r>
        <w:t xml:space="preserve"> vender si el comprador ejerce su derecho, por un precio pactado, tomado del precio de ejercicio. Para tener </w:t>
      </w:r>
      <w:r w:rsidR="004A06AF">
        <w:t>ese derecho</w:t>
      </w:r>
      <w:r>
        <w:t xml:space="preserve"> el comprador debe pagar una prima mensual al vendedor lo cual varia según la volatilidad del activo subyacente</w:t>
      </w:r>
    </w:p>
    <w:p w14:paraId="7B64DC96" w14:textId="0873848D" w:rsidR="00150C12" w:rsidRDefault="00150C12" w:rsidP="0046479D">
      <w:pPr>
        <w:pStyle w:val="Prrafodelista"/>
        <w:ind w:left="1488"/>
      </w:pPr>
      <w:r>
        <w:t>El contrato de opci</w:t>
      </w:r>
      <w:r w:rsidR="004A06AF">
        <w:t>ón</w:t>
      </w:r>
      <w:r>
        <w:t xml:space="preserve"> de </w:t>
      </w:r>
      <w:r w:rsidR="004A06AF">
        <w:t>venta el</w:t>
      </w:r>
      <w:r>
        <w:t xml:space="preserve"> vendedor tiene el derecho  de vender el activo al comprador en un determinado tiempo a un precio establecido en el momento cero. El vendedor se beneficia en este contrato si el precio spot es menor al precio pactado</w:t>
      </w:r>
    </w:p>
    <w:p w14:paraId="41454C43" w14:textId="77777777" w:rsidR="004A06AF" w:rsidRDefault="00DB5886" w:rsidP="0046479D">
      <w:pPr>
        <w:pStyle w:val="Prrafodelista"/>
        <w:ind w:left="1488"/>
      </w:pPr>
      <w:r>
        <w:t xml:space="preserve">La principal diferencia es </w:t>
      </w:r>
      <w:r w:rsidR="004A06AF">
        <w:t>que,</w:t>
      </w:r>
      <w:r>
        <w:t xml:space="preserve"> </w:t>
      </w:r>
    </w:p>
    <w:p w14:paraId="47229341" w14:textId="190DCB84" w:rsidR="00DB5886" w:rsidRDefault="00DB5886" w:rsidP="0046479D">
      <w:pPr>
        <w:pStyle w:val="Prrafodelista"/>
        <w:ind w:left="1488"/>
      </w:pPr>
      <w:r>
        <w:t xml:space="preserve">en el contrato de opción de compra, el comprador </w:t>
      </w:r>
      <w:r w:rsidR="004A06AF">
        <w:t>apuesta a</w:t>
      </w:r>
      <w:r>
        <w:t xml:space="preserve"> la suba del precio por encima del precio pactado </w:t>
      </w:r>
    </w:p>
    <w:p w14:paraId="280D8E08" w14:textId="42FA1FAE" w:rsidR="00DB5886" w:rsidRPr="00150C12" w:rsidRDefault="00DB5886" w:rsidP="0046479D">
      <w:pPr>
        <w:pStyle w:val="Prrafodelista"/>
        <w:ind w:left="1488"/>
      </w:pPr>
      <w:r>
        <w:lastRenderedPageBreak/>
        <w:t>Si un inversor cree que el valor de la acción bajara deberá hacer un contrato de opciones pull, ya que lo vendera por encima de lo que valdrá a futuro</w:t>
      </w:r>
    </w:p>
    <w:p w14:paraId="27ACE710" w14:textId="2E55673A" w:rsidR="004C2C3D" w:rsidRDefault="004C2C3D" w:rsidP="004C2C3D"/>
    <w:p w14:paraId="1D65D970" w14:textId="67536E75" w:rsidR="004C2C3D" w:rsidRDefault="004C2C3D" w:rsidP="004C2C3D"/>
    <w:p w14:paraId="06C1775E" w14:textId="470D0419" w:rsidR="004C2C3D" w:rsidRDefault="004C2C3D" w:rsidP="004C2C3D"/>
    <w:p w14:paraId="596320B3" w14:textId="4AEA6944" w:rsidR="004C2C3D" w:rsidRDefault="004C2C3D" w:rsidP="004C2C3D"/>
    <w:p w14:paraId="5F991DA7" w14:textId="0789D94A" w:rsidR="004C2C3D" w:rsidRDefault="004C2C3D" w:rsidP="004C2C3D">
      <w:r>
        <w:t xml:space="preserve">Si estoy long , un derecho a cobro en un futuro , salgo a shortear , vender un contrato, se apuesta a que baje el contrato, tengo  el activo y apuesto a que suba el tipo de cambio, me cubroo vendiendo un contrato que me beneficia  si baja , em beneficio para las 2 puntas </w:t>
      </w:r>
    </w:p>
    <w:p w14:paraId="4E619432" w14:textId="0CA0313E" w:rsidR="004C2C3D" w:rsidRDefault="004C2C3D" w:rsidP="004C2C3D">
      <w:r>
        <w:t>Si estoy short,  compro un contrato, me cubro con long, porque si sube el tipo de cambio me  cubro con el contrato</w:t>
      </w:r>
    </w:p>
    <w:p w14:paraId="788DD70F" w14:textId="77777777" w:rsidR="004C2C3D" w:rsidRDefault="004C2C3D" w:rsidP="004C2C3D"/>
    <w:sectPr w:rsidR="004C2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8767A"/>
    <w:multiLevelType w:val="hybridMultilevel"/>
    <w:tmpl w:val="E0C44F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F735054"/>
    <w:multiLevelType w:val="hybridMultilevel"/>
    <w:tmpl w:val="FAECD3EC"/>
    <w:lvl w:ilvl="0" w:tplc="2C0A0001">
      <w:start w:val="1"/>
      <w:numFmt w:val="bullet"/>
      <w:lvlText w:val=""/>
      <w:lvlJc w:val="left"/>
      <w:pPr>
        <w:ind w:left="768" w:hanging="360"/>
      </w:pPr>
      <w:rPr>
        <w:rFonts w:ascii="Symbol" w:hAnsi="Symbol" w:hint="default"/>
      </w:rPr>
    </w:lvl>
    <w:lvl w:ilvl="1" w:tplc="2C0A0003" w:tentative="1">
      <w:start w:val="1"/>
      <w:numFmt w:val="bullet"/>
      <w:lvlText w:val="o"/>
      <w:lvlJc w:val="left"/>
      <w:pPr>
        <w:ind w:left="1488" w:hanging="360"/>
      </w:pPr>
      <w:rPr>
        <w:rFonts w:ascii="Courier New" w:hAnsi="Courier New" w:cs="Courier New" w:hint="default"/>
      </w:rPr>
    </w:lvl>
    <w:lvl w:ilvl="2" w:tplc="2C0A0005" w:tentative="1">
      <w:start w:val="1"/>
      <w:numFmt w:val="bullet"/>
      <w:lvlText w:val=""/>
      <w:lvlJc w:val="left"/>
      <w:pPr>
        <w:ind w:left="2208" w:hanging="360"/>
      </w:pPr>
      <w:rPr>
        <w:rFonts w:ascii="Wingdings" w:hAnsi="Wingdings" w:hint="default"/>
      </w:rPr>
    </w:lvl>
    <w:lvl w:ilvl="3" w:tplc="2C0A0001" w:tentative="1">
      <w:start w:val="1"/>
      <w:numFmt w:val="bullet"/>
      <w:lvlText w:val=""/>
      <w:lvlJc w:val="left"/>
      <w:pPr>
        <w:ind w:left="2928" w:hanging="360"/>
      </w:pPr>
      <w:rPr>
        <w:rFonts w:ascii="Symbol" w:hAnsi="Symbol" w:hint="default"/>
      </w:rPr>
    </w:lvl>
    <w:lvl w:ilvl="4" w:tplc="2C0A0003" w:tentative="1">
      <w:start w:val="1"/>
      <w:numFmt w:val="bullet"/>
      <w:lvlText w:val="o"/>
      <w:lvlJc w:val="left"/>
      <w:pPr>
        <w:ind w:left="3648" w:hanging="360"/>
      </w:pPr>
      <w:rPr>
        <w:rFonts w:ascii="Courier New" w:hAnsi="Courier New" w:cs="Courier New" w:hint="default"/>
      </w:rPr>
    </w:lvl>
    <w:lvl w:ilvl="5" w:tplc="2C0A0005" w:tentative="1">
      <w:start w:val="1"/>
      <w:numFmt w:val="bullet"/>
      <w:lvlText w:val=""/>
      <w:lvlJc w:val="left"/>
      <w:pPr>
        <w:ind w:left="4368" w:hanging="360"/>
      </w:pPr>
      <w:rPr>
        <w:rFonts w:ascii="Wingdings" w:hAnsi="Wingdings" w:hint="default"/>
      </w:rPr>
    </w:lvl>
    <w:lvl w:ilvl="6" w:tplc="2C0A0001" w:tentative="1">
      <w:start w:val="1"/>
      <w:numFmt w:val="bullet"/>
      <w:lvlText w:val=""/>
      <w:lvlJc w:val="left"/>
      <w:pPr>
        <w:ind w:left="5088" w:hanging="360"/>
      </w:pPr>
      <w:rPr>
        <w:rFonts w:ascii="Symbol" w:hAnsi="Symbol" w:hint="default"/>
      </w:rPr>
    </w:lvl>
    <w:lvl w:ilvl="7" w:tplc="2C0A0003" w:tentative="1">
      <w:start w:val="1"/>
      <w:numFmt w:val="bullet"/>
      <w:lvlText w:val="o"/>
      <w:lvlJc w:val="left"/>
      <w:pPr>
        <w:ind w:left="5808" w:hanging="360"/>
      </w:pPr>
      <w:rPr>
        <w:rFonts w:ascii="Courier New" w:hAnsi="Courier New" w:cs="Courier New" w:hint="default"/>
      </w:rPr>
    </w:lvl>
    <w:lvl w:ilvl="8" w:tplc="2C0A0005" w:tentative="1">
      <w:start w:val="1"/>
      <w:numFmt w:val="bullet"/>
      <w:lvlText w:val=""/>
      <w:lvlJc w:val="left"/>
      <w:pPr>
        <w:ind w:left="6528" w:hanging="360"/>
      </w:pPr>
      <w:rPr>
        <w:rFonts w:ascii="Wingdings" w:hAnsi="Wingdings" w:hint="default"/>
      </w:rPr>
    </w:lvl>
  </w:abstractNum>
  <w:abstractNum w:abstractNumId="2" w15:restartNumberingAfterBreak="0">
    <w:nsid w:val="40466BD1"/>
    <w:multiLevelType w:val="hybridMultilevel"/>
    <w:tmpl w:val="0B1C783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7930597"/>
    <w:multiLevelType w:val="hybridMultilevel"/>
    <w:tmpl w:val="32E4E11E"/>
    <w:lvl w:ilvl="0" w:tplc="2C0A0015">
      <w:start w:val="1"/>
      <w:numFmt w:val="upperLetter"/>
      <w:lvlText w:val="%1."/>
      <w:lvlJc w:val="left"/>
      <w:pPr>
        <w:ind w:left="1488" w:hanging="360"/>
      </w:pPr>
    </w:lvl>
    <w:lvl w:ilvl="1" w:tplc="2C0A0019" w:tentative="1">
      <w:start w:val="1"/>
      <w:numFmt w:val="lowerLetter"/>
      <w:lvlText w:val="%2."/>
      <w:lvlJc w:val="left"/>
      <w:pPr>
        <w:ind w:left="2208" w:hanging="360"/>
      </w:pPr>
    </w:lvl>
    <w:lvl w:ilvl="2" w:tplc="2C0A001B" w:tentative="1">
      <w:start w:val="1"/>
      <w:numFmt w:val="lowerRoman"/>
      <w:lvlText w:val="%3."/>
      <w:lvlJc w:val="right"/>
      <w:pPr>
        <w:ind w:left="2928" w:hanging="180"/>
      </w:pPr>
    </w:lvl>
    <w:lvl w:ilvl="3" w:tplc="2C0A000F" w:tentative="1">
      <w:start w:val="1"/>
      <w:numFmt w:val="decimal"/>
      <w:lvlText w:val="%4."/>
      <w:lvlJc w:val="left"/>
      <w:pPr>
        <w:ind w:left="3648" w:hanging="360"/>
      </w:pPr>
    </w:lvl>
    <w:lvl w:ilvl="4" w:tplc="2C0A0019" w:tentative="1">
      <w:start w:val="1"/>
      <w:numFmt w:val="lowerLetter"/>
      <w:lvlText w:val="%5."/>
      <w:lvlJc w:val="left"/>
      <w:pPr>
        <w:ind w:left="4368" w:hanging="360"/>
      </w:pPr>
    </w:lvl>
    <w:lvl w:ilvl="5" w:tplc="2C0A001B" w:tentative="1">
      <w:start w:val="1"/>
      <w:numFmt w:val="lowerRoman"/>
      <w:lvlText w:val="%6."/>
      <w:lvlJc w:val="right"/>
      <w:pPr>
        <w:ind w:left="5088" w:hanging="180"/>
      </w:pPr>
    </w:lvl>
    <w:lvl w:ilvl="6" w:tplc="2C0A000F" w:tentative="1">
      <w:start w:val="1"/>
      <w:numFmt w:val="decimal"/>
      <w:lvlText w:val="%7."/>
      <w:lvlJc w:val="left"/>
      <w:pPr>
        <w:ind w:left="5808" w:hanging="360"/>
      </w:pPr>
    </w:lvl>
    <w:lvl w:ilvl="7" w:tplc="2C0A0019" w:tentative="1">
      <w:start w:val="1"/>
      <w:numFmt w:val="lowerLetter"/>
      <w:lvlText w:val="%8."/>
      <w:lvlJc w:val="left"/>
      <w:pPr>
        <w:ind w:left="6528" w:hanging="360"/>
      </w:pPr>
    </w:lvl>
    <w:lvl w:ilvl="8" w:tplc="2C0A001B" w:tentative="1">
      <w:start w:val="1"/>
      <w:numFmt w:val="lowerRoman"/>
      <w:lvlText w:val="%9."/>
      <w:lvlJc w:val="right"/>
      <w:pPr>
        <w:ind w:left="7248" w:hanging="180"/>
      </w:pPr>
    </w:lvl>
  </w:abstractNum>
  <w:abstractNum w:abstractNumId="4" w15:restartNumberingAfterBreak="0">
    <w:nsid w:val="6864150D"/>
    <w:multiLevelType w:val="hybridMultilevel"/>
    <w:tmpl w:val="ADE26A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DE"/>
    <w:rsid w:val="00094EF2"/>
    <w:rsid w:val="00150C12"/>
    <w:rsid w:val="001B6C56"/>
    <w:rsid w:val="002E66A5"/>
    <w:rsid w:val="0030183F"/>
    <w:rsid w:val="003338DE"/>
    <w:rsid w:val="00424FB3"/>
    <w:rsid w:val="00432031"/>
    <w:rsid w:val="004506E1"/>
    <w:rsid w:val="0046479D"/>
    <w:rsid w:val="004A06AF"/>
    <w:rsid w:val="004C2C3D"/>
    <w:rsid w:val="004C7ACE"/>
    <w:rsid w:val="00667DC3"/>
    <w:rsid w:val="006D5453"/>
    <w:rsid w:val="006E561A"/>
    <w:rsid w:val="008A1234"/>
    <w:rsid w:val="00A872D8"/>
    <w:rsid w:val="00B8591D"/>
    <w:rsid w:val="00C942A2"/>
    <w:rsid w:val="00CE4F2B"/>
    <w:rsid w:val="00D30232"/>
    <w:rsid w:val="00DB5886"/>
    <w:rsid w:val="00F23B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8908"/>
  <w15:chartTrackingRefBased/>
  <w15:docId w15:val="{9532155A-4571-4DB4-ABF7-9FECC00C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38DE"/>
    <w:pPr>
      <w:ind w:left="720"/>
      <w:contextualSpacing/>
    </w:pPr>
  </w:style>
  <w:style w:type="table" w:styleId="Tablaconcuadrcula">
    <w:name w:val="Table Grid"/>
    <w:basedOn w:val="Tablanormal"/>
    <w:uiPriority w:val="39"/>
    <w:rsid w:val="00D30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3228</TotalTime>
  <Pages>4</Pages>
  <Words>1278</Words>
  <Characters>7033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GEMETRO</dc:creator>
  <cp:keywords/>
  <dc:description/>
  <cp:lastModifiedBy>LEVY MARTIN JAIME</cp:lastModifiedBy>
  <cp:revision>4</cp:revision>
  <dcterms:created xsi:type="dcterms:W3CDTF">2019-11-27T19:33:00Z</dcterms:created>
  <dcterms:modified xsi:type="dcterms:W3CDTF">2020-05-11T21:36:00Z</dcterms:modified>
</cp:coreProperties>
</file>