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6E" w:rsidRDefault="00AF6BA4">
      <w:r>
        <w:t xml:space="preserve">Preguntas </w:t>
      </w:r>
      <w:proofErr w:type="spellStart"/>
      <w:r>
        <w:t>preparcial</w:t>
      </w:r>
      <w:proofErr w:type="spellEnd"/>
    </w:p>
    <w:p w:rsidR="00AF6BA4" w:rsidRDefault="00AF6BA4"/>
    <w:p w:rsidR="00AF6BA4" w:rsidRDefault="00AF6BA4">
      <w:r>
        <w:t>1</w:t>
      </w:r>
    </w:p>
    <w:p w:rsidR="00AF6BA4" w:rsidRDefault="00AF6BA4" w:rsidP="00AF6BA4">
      <w:pPr>
        <w:pStyle w:val="Prrafodelista"/>
        <w:numPr>
          <w:ilvl w:val="0"/>
          <w:numId w:val="1"/>
        </w:numPr>
      </w:pPr>
      <w:r>
        <w:t>Las herramientas de la FED son las siguientes</w:t>
      </w:r>
    </w:p>
    <w:p w:rsidR="00AF6BA4" w:rsidRDefault="00AF6BA4" w:rsidP="00AF6BA4">
      <w:pPr>
        <w:pStyle w:val="Prrafodelista"/>
        <w:numPr>
          <w:ilvl w:val="1"/>
          <w:numId w:val="1"/>
        </w:numPr>
      </w:pPr>
      <w:r>
        <w:t>Operaciones de mercado abierto: compra venta de títulos de tesoro de estados unidos (Inyectar dinero en la plaza)</w:t>
      </w:r>
    </w:p>
    <w:p w:rsidR="00AF6BA4" w:rsidRDefault="00AF6BA4" w:rsidP="00AF6BA4">
      <w:pPr>
        <w:pStyle w:val="Prrafodelista"/>
        <w:numPr>
          <w:ilvl w:val="1"/>
          <w:numId w:val="1"/>
        </w:numPr>
      </w:pPr>
      <w:r>
        <w:t xml:space="preserve">Tasa de encaje: cantidad </w:t>
      </w:r>
      <w:proofErr w:type="spellStart"/>
      <w:r>
        <w:t>minima</w:t>
      </w:r>
      <w:proofErr w:type="spellEnd"/>
      <w:r>
        <w:t xml:space="preserve"> de caja para cumplir los requerimientos establecidos. (No son remunerativos)</w:t>
      </w:r>
    </w:p>
    <w:p w:rsidR="00AF6BA4" w:rsidRDefault="00AF6BA4" w:rsidP="00AF6BA4">
      <w:pPr>
        <w:pStyle w:val="Prrafodelista"/>
        <w:numPr>
          <w:ilvl w:val="1"/>
          <w:numId w:val="1"/>
        </w:numPr>
      </w:pPr>
      <w:r>
        <w:t>Tasa de descuento: tasa que cobra la FED por ,prestamos a los bancos miembros por ventanilla. (son prestamos de ultima instancia)</w:t>
      </w:r>
    </w:p>
    <w:p w:rsidR="00AF6BA4" w:rsidRDefault="00AF6BA4" w:rsidP="00AF6BA4">
      <w:pPr>
        <w:ind w:left="708"/>
      </w:pPr>
      <w:r>
        <w:t xml:space="preserve">La Reserva federal esta </w:t>
      </w:r>
      <w:r w:rsidR="00585483">
        <w:t>conformada</w:t>
      </w:r>
      <w:bookmarkStart w:id="0" w:name="_GoBack"/>
      <w:bookmarkEnd w:id="0"/>
      <w:r>
        <w:t xml:space="preserve"> por 12 bancos distritales que representan a diferentes regiones de EEUU (reserva federal de Kansas, NY, </w:t>
      </w:r>
      <w:proofErr w:type="spellStart"/>
      <w:r>
        <w:t>Missisipi</w:t>
      </w:r>
      <w:proofErr w:type="spellEnd"/>
      <w:r>
        <w:t xml:space="preserve"> y chicago). También se compone de bancos miembros que tienen que ser accionistas del banco central de la región en la cual pertenecen.</w:t>
      </w:r>
    </w:p>
    <w:p w:rsidR="00AF6BA4" w:rsidRDefault="00AF6BA4" w:rsidP="00AF6BA4">
      <w:pPr>
        <w:ind w:left="708"/>
      </w:pPr>
      <w:r>
        <w:t>La componen, también, la junta de gobernadores compuesta por 7</w:t>
      </w:r>
      <w:r w:rsidR="00511CAF">
        <w:t xml:space="preserve"> integrantes y el FOMC (comité federal del mercado abierto)</w:t>
      </w:r>
    </w:p>
    <w:p w:rsidR="00FA3D7A" w:rsidRDefault="00FA3D7A" w:rsidP="00FA3D7A">
      <w:r>
        <w:t xml:space="preserve">b)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FA3D7A" w:rsidTr="00FA3D7A">
        <w:tc>
          <w:tcPr>
            <w:tcW w:w="2879" w:type="dxa"/>
          </w:tcPr>
          <w:p w:rsidR="00FA3D7A" w:rsidRDefault="00FA3D7A" w:rsidP="00FA3D7A"/>
        </w:tc>
        <w:tc>
          <w:tcPr>
            <w:tcW w:w="2879" w:type="dxa"/>
          </w:tcPr>
          <w:p w:rsidR="00FA3D7A" w:rsidRPr="00585483" w:rsidRDefault="00FA3D7A" w:rsidP="00FA3D7A">
            <w:pPr>
              <w:rPr>
                <w:b/>
              </w:rPr>
            </w:pPr>
            <w:r w:rsidRPr="00585483">
              <w:rPr>
                <w:b/>
              </w:rPr>
              <w:t>BCE</w:t>
            </w:r>
          </w:p>
        </w:tc>
        <w:tc>
          <w:tcPr>
            <w:tcW w:w="2880" w:type="dxa"/>
          </w:tcPr>
          <w:p w:rsidR="00FA3D7A" w:rsidRPr="00585483" w:rsidRDefault="00FA3D7A" w:rsidP="00FA3D7A">
            <w:pPr>
              <w:rPr>
                <w:b/>
              </w:rPr>
            </w:pPr>
            <w:r w:rsidRPr="00585483">
              <w:rPr>
                <w:b/>
              </w:rPr>
              <w:t>FED</w:t>
            </w:r>
          </w:p>
        </w:tc>
      </w:tr>
      <w:tr w:rsidR="00FA3D7A" w:rsidTr="00FA3D7A">
        <w:tc>
          <w:tcPr>
            <w:tcW w:w="2879" w:type="dxa"/>
          </w:tcPr>
          <w:p w:rsidR="00FA3D7A" w:rsidRPr="00585483" w:rsidRDefault="00FA3D7A" w:rsidP="00FA3D7A">
            <w:pPr>
              <w:rPr>
                <w:b/>
              </w:rPr>
            </w:pPr>
            <w:r w:rsidRPr="00585483">
              <w:rPr>
                <w:b/>
              </w:rPr>
              <w:t>Fundación</w:t>
            </w:r>
          </w:p>
        </w:tc>
        <w:tc>
          <w:tcPr>
            <w:tcW w:w="2879" w:type="dxa"/>
          </w:tcPr>
          <w:p w:rsidR="00FA3D7A" w:rsidRDefault="00FA3D7A" w:rsidP="00FA3D7A">
            <w:r>
              <w:t>1998</w:t>
            </w:r>
          </w:p>
        </w:tc>
        <w:tc>
          <w:tcPr>
            <w:tcW w:w="2880" w:type="dxa"/>
          </w:tcPr>
          <w:p w:rsidR="00FA3D7A" w:rsidRDefault="00FA3D7A" w:rsidP="00FA3D7A">
            <w:r>
              <w:t>1913</w:t>
            </w:r>
          </w:p>
        </w:tc>
      </w:tr>
      <w:tr w:rsidR="00FA3D7A" w:rsidTr="00FA3D7A">
        <w:tc>
          <w:tcPr>
            <w:tcW w:w="2879" w:type="dxa"/>
          </w:tcPr>
          <w:p w:rsidR="00FA3D7A" w:rsidRPr="00585483" w:rsidRDefault="00FA3D7A" w:rsidP="00FA3D7A">
            <w:pPr>
              <w:rPr>
                <w:b/>
              </w:rPr>
            </w:pPr>
            <w:r w:rsidRPr="00585483">
              <w:rPr>
                <w:b/>
              </w:rPr>
              <w:t xml:space="preserve">Toma de </w:t>
            </w:r>
            <w:proofErr w:type="spellStart"/>
            <w:r w:rsidRPr="00585483">
              <w:rPr>
                <w:b/>
              </w:rPr>
              <w:t>desciones</w:t>
            </w:r>
            <w:proofErr w:type="spellEnd"/>
            <w:r w:rsidRPr="00585483">
              <w:rPr>
                <w:b/>
              </w:rPr>
              <w:t xml:space="preserve"> </w:t>
            </w:r>
          </w:p>
        </w:tc>
        <w:tc>
          <w:tcPr>
            <w:tcW w:w="2879" w:type="dxa"/>
          </w:tcPr>
          <w:p w:rsidR="00FA3D7A" w:rsidRDefault="00585483" w:rsidP="00FA3D7A">
            <w:r>
              <w:t>Consejo</w:t>
            </w:r>
            <w:r w:rsidR="00FA3D7A">
              <w:t xml:space="preserve"> de gobierno</w:t>
            </w:r>
          </w:p>
        </w:tc>
        <w:tc>
          <w:tcPr>
            <w:tcW w:w="2880" w:type="dxa"/>
          </w:tcPr>
          <w:p w:rsidR="00FA3D7A" w:rsidRDefault="00FA3D7A" w:rsidP="00FA3D7A">
            <w:r>
              <w:t>Junta de gobernadores y 12 bancos EEUU</w:t>
            </w:r>
          </w:p>
        </w:tc>
      </w:tr>
      <w:tr w:rsidR="00FA3D7A" w:rsidTr="00FA3D7A">
        <w:tc>
          <w:tcPr>
            <w:tcW w:w="2879" w:type="dxa"/>
          </w:tcPr>
          <w:p w:rsidR="00FA3D7A" w:rsidRPr="00585483" w:rsidRDefault="00FA3D7A" w:rsidP="00FA3D7A">
            <w:pPr>
              <w:rPr>
                <w:b/>
              </w:rPr>
            </w:pPr>
            <w:r w:rsidRPr="00585483">
              <w:rPr>
                <w:b/>
              </w:rPr>
              <w:t>Estructura</w:t>
            </w:r>
          </w:p>
        </w:tc>
        <w:tc>
          <w:tcPr>
            <w:tcW w:w="2879" w:type="dxa"/>
          </w:tcPr>
          <w:p w:rsidR="00FA3D7A" w:rsidRDefault="00FA3D7A" w:rsidP="00FA3D7A">
            <w:r>
              <w:t>17 bancos centrales nacionales</w:t>
            </w:r>
          </w:p>
        </w:tc>
        <w:tc>
          <w:tcPr>
            <w:tcW w:w="2880" w:type="dxa"/>
          </w:tcPr>
          <w:p w:rsidR="00FA3D7A" w:rsidRDefault="00585483" w:rsidP="00FA3D7A">
            <w:r>
              <w:t>12 bancos EEUU</w:t>
            </w:r>
          </w:p>
        </w:tc>
      </w:tr>
      <w:tr w:rsidR="00585483" w:rsidTr="00FA3D7A">
        <w:tc>
          <w:tcPr>
            <w:tcW w:w="2879" w:type="dxa"/>
          </w:tcPr>
          <w:p w:rsidR="00585483" w:rsidRPr="00585483" w:rsidRDefault="00585483" w:rsidP="00FA3D7A">
            <w:pPr>
              <w:rPr>
                <w:b/>
              </w:rPr>
            </w:pPr>
            <w:proofErr w:type="spellStart"/>
            <w:r w:rsidRPr="00585483">
              <w:rPr>
                <w:b/>
              </w:rPr>
              <w:t>Instrumetnacion</w:t>
            </w:r>
            <w:proofErr w:type="spellEnd"/>
          </w:p>
        </w:tc>
        <w:tc>
          <w:tcPr>
            <w:tcW w:w="2879" w:type="dxa"/>
          </w:tcPr>
          <w:p w:rsidR="00585483" w:rsidRDefault="00585483" w:rsidP="00FA3D7A">
            <w:r>
              <w:t>Descentralizada</w:t>
            </w:r>
          </w:p>
        </w:tc>
        <w:tc>
          <w:tcPr>
            <w:tcW w:w="2880" w:type="dxa"/>
          </w:tcPr>
          <w:p w:rsidR="00585483" w:rsidRDefault="00585483" w:rsidP="00FA3D7A">
            <w:r>
              <w:t>Centralizada</w:t>
            </w:r>
          </w:p>
        </w:tc>
      </w:tr>
      <w:tr w:rsidR="00585483" w:rsidTr="00FA3D7A">
        <w:tc>
          <w:tcPr>
            <w:tcW w:w="2879" w:type="dxa"/>
          </w:tcPr>
          <w:p w:rsidR="00585483" w:rsidRPr="00585483" w:rsidRDefault="00585483" w:rsidP="00FA3D7A">
            <w:pPr>
              <w:rPr>
                <w:b/>
              </w:rPr>
            </w:pPr>
            <w:r w:rsidRPr="00585483">
              <w:rPr>
                <w:b/>
              </w:rPr>
              <w:t>Objetivo</w:t>
            </w:r>
          </w:p>
        </w:tc>
        <w:tc>
          <w:tcPr>
            <w:tcW w:w="2879" w:type="dxa"/>
          </w:tcPr>
          <w:p w:rsidR="00585483" w:rsidRDefault="00585483" w:rsidP="00FA3D7A">
            <w:r>
              <w:t>2% inflación limite</w:t>
            </w:r>
          </w:p>
        </w:tc>
        <w:tc>
          <w:tcPr>
            <w:tcW w:w="2880" w:type="dxa"/>
          </w:tcPr>
          <w:p w:rsidR="00585483" w:rsidRDefault="00585483" w:rsidP="00FA3D7A">
            <w:r>
              <w:t>Crecimiento económico, desempleo e inflación</w:t>
            </w:r>
          </w:p>
          <w:p w:rsidR="00585483" w:rsidRDefault="00585483" w:rsidP="00FA3D7A">
            <w:r>
              <w:t>(reguladas x tasas de interés de referencia)</w:t>
            </w:r>
          </w:p>
        </w:tc>
      </w:tr>
    </w:tbl>
    <w:p w:rsidR="00FA3D7A" w:rsidRDefault="00FA3D7A" w:rsidP="00FA3D7A"/>
    <w:p w:rsidR="00AF6BA4" w:rsidRDefault="00AF6BA4" w:rsidP="00AF6BA4">
      <w:pPr>
        <w:jc w:val="both"/>
      </w:pPr>
      <w:r>
        <w:t>d)</w:t>
      </w:r>
      <w:r w:rsidRPr="00AF6BA4">
        <w:t xml:space="preserve"> que el país emisor esté entre los principales exportadores</w:t>
      </w:r>
      <w:r>
        <w:t xml:space="preserve"> del mundo (ayuda a que la moneda sea mas fuerte),</w:t>
      </w:r>
      <w:r w:rsidRPr="00AF6BA4">
        <w:t xml:space="preserve"> qu</w:t>
      </w:r>
      <w:r>
        <w:t>e la moneda sea “de libre uso y mayor uso de la moneda para pagos de operaciones internacionales.</w:t>
      </w:r>
    </w:p>
    <w:p w:rsidR="00AF6BA4" w:rsidRDefault="00AF6BA4" w:rsidP="00AF6BA4">
      <w:pPr>
        <w:jc w:val="both"/>
      </w:pPr>
      <w:r>
        <w:t>También debería aumentar la compraventa en el mercado de divisas y un aumento de uso de la moneda como reservas de bancos centrales del mundo.</w:t>
      </w:r>
    </w:p>
    <w:p w:rsidR="00AF6BA4" w:rsidRPr="00AF6BA4" w:rsidRDefault="00AF6BA4" w:rsidP="00AF6BA4">
      <w:pPr>
        <w:jc w:val="both"/>
      </w:pPr>
      <w:r>
        <w:t xml:space="preserve">(el </w:t>
      </w:r>
      <w:proofErr w:type="spellStart"/>
      <w:r>
        <w:t>renmimbi</w:t>
      </w:r>
      <w:proofErr w:type="spellEnd"/>
      <w:r>
        <w:t xml:space="preserve"> se incluye por cumplir principalmente con los últimos 3 requisitos)</w:t>
      </w:r>
    </w:p>
    <w:p w:rsidR="00AF6BA4" w:rsidRDefault="00AF6BA4"/>
    <w:p w:rsidR="00511CAF" w:rsidRDefault="00511CAF">
      <w:r>
        <w:t>3)</w:t>
      </w:r>
    </w:p>
    <w:p w:rsidR="00511CAF" w:rsidRDefault="00511CAF">
      <w:r>
        <w:t>b) F: El riesgo país es el promedio de las TIR</w:t>
      </w:r>
    </w:p>
    <w:p w:rsidR="00511CAF" w:rsidRDefault="00511CAF">
      <w:pPr>
        <w:rPr>
          <w:b/>
        </w:rPr>
      </w:pPr>
      <w:r w:rsidRPr="00511CAF">
        <w:rPr>
          <w:b/>
        </w:rPr>
        <w:t>c</w:t>
      </w:r>
    </w:p>
    <w:p w:rsidR="00511CAF" w:rsidRDefault="00511CAF">
      <w:pPr>
        <w:rPr>
          <w:b/>
        </w:rPr>
      </w:pPr>
      <w:proofErr w:type="spellStart"/>
      <w:r w:rsidRPr="00511CAF">
        <w:rPr>
          <w:b/>
        </w:rPr>
        <w:t>uan</w:t>
      </w:r>
      <w:r>
        <w:rPr>
          <w:b/>
        </w:rPr>
        <w:t>t</w:t>
      </w:r>
      <w:r w:rsidRPr="00511CAF">
        <w:rPr>
          <w:b/>
        </w:rPr>
        <w:t>as</w:t>
      </w:r>
      <w:proofErr w:type="spellEnd"/>
      <w:r w:rsidRPr="00511CAF">
        <w:rPr>
          <w:b/>
        </w:rPr>
        <w:t xml:space="preserve"> veces se asignaron DEG a los países miembros </w:t>
      </w:r>
    </w:p>
    <w:p w:rsidR="00A20813" w:rsidRDefault="00A20813">
      <w:pPr>
        <w:rPr>
          <w:b/>
        </w:rPr>
      </w:pPr>
      <w:r>
        <w:rPr>
          <w:b/>
        </w:rPr>
        <w:t>1970 -1972</w:t>
      </w:r>
    </w:p>
    <w:p w:rsidR="00A20813" w:rsidRDefault="00A20813">
      <w:pPr>
        <w:rPr>
          <w:b/>
        </w:rPr>
      </w:pPr>
      <w:r>
        <w:rPr>
          <w:b/>
        </w:rPr>
        <w:t>1979- 1981</w:t>
      </w:r>
    </w:p>
    <w:p w:rsidR="00A20813" w:rsidRPr="00511CAF" w:rsidRDefault="00A20813">
      <w:pPr>
        <w:rPr>
          <w:b/>
        </w:rPr>
      </w:pPr>
      <w:r>
        <w:rPr>
          <w:b/>
        </w:rPr>
        <w:t>2009</w:t>
      </w:r>
    </w:p>
    <w:sectPr w:rsidR="00A20813" w:rsidRPr="00511CAF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00F5D"/>
    <w:multiLevelType w:val="hybridMultilevel"/>
    <w:tmpl w:val="197619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A4"/>
    <w:rsid w:val="00511CAF"/>
    <w:rsid w:val="00585483"/>
    <w:rsid w:val="007A486E"/>
    <w:rsid w:val="00A20813"/>
    <w:rsid w:val="00AF6BA4"/>
    <w:rsid w:val="00B83584"/>
    <w:rsid w:val="00D32048"/>
    <w:rsid w:val="00FA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B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A3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B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A3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267</Words>
  <Characters>1470</Characters>
  <Application>Microsoft Macintosh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dcterms:created xsi:type="dcterms:W3CDTF">2019-09-19T12:06:00Z</dcterms:created>
  <dcterms:modified xsi:type="dcterms:W3CDTF">2019-09-19T14:50:00Z</dcterms:modified>
</cp:coreProperties>
</file>