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F948B" w14:textId="77777777" w:rsidR="00923900" w:rsidRDefault="0033273D" w:rsidP="007676DC">
      <w:pPr>
        <w:jc w:val="center"/>
        <w:rPr>
          <w:rFonts w:ascii="Lucida Calligraphy" w:hAnsi="Lucida Calligraphy" w:cs="Apple Chancery"/>
          <w:b/>
          <w:sz w:val="56"/>
          <w:szCs w:val="56"/>
        </w:rPr>
      </w:pPr>
      <w:r>
        <w:rPr>
          <w:rFonts w:ascii="Lucida Calligraphy" w:hAnsi="Lucida Calligraphy" w:cs="Apple Chancery"/>
          <w:b/>
          <w:noProof/>
          <w:sz w:val="56"/>
          <w:szCs w:val="56"/>
          <w:lang w:eastAsia="es-ES_tradnl"/>
        </w:rPr>
        <w:drawing>
          <wp:anchor distT="0" distB="0" distL="114300" distR="114300" simplePos="0" relativeHeight="251658240" behindDoc="0" locked="0" layoutInCell="1" allowOverlap="1" wp14:anchorId="05A8C420" wp14:editId="3678A8FD">
            <wp:simplePos x="0" y="0"/>
            <wp:positionH relativeFrom="column">
              <wp:posOffset>3204210</wp:posOffset>
            </wp:positionH>
            <wp:positionV relativeFrom="paragraph">
              <wp:posOffset>396875</wp:posOffset>
            </wp:positionV>
            <wp:extent cx="3081655" cy="1767205"/>
            <wp:effectExtent l="0" t="0" r="0" b="1079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logo.jpg"/>
                    <pic:cNvPicPr/>
                  </pic:nvPicPr>
                  <pic:blipFill>
                    <a:blip r:embed="rId7">
                      <a:extLst>
                        <a:ext uri="{28A0092B-C50C-407E-A947-70E740481C1C}">
                          <a14:useLocalDpi xmlns:a14="http://schemas.microsoft.com/office/drawing/2010/main" val="0"/>
                        </a:ext>
                      </a:extLst>
                    </a:blip>
                    <a:stretch>
                      <a:fillRect/>
                    </a:stretch>
                  </pic:blipFill>
                  <pic:spPr>
                    <a:xfrm>
                      <a:off x="0" y="0"/>
                      <a:ext cx="3081655" cy="1767205"/>
                    </a:xfrm>
                    <a:prstGeom prst="rect">
                      <a:avLst/>
                    </a:prstGeom>
                  </pic:spPr>
                </pic:pic>
              </a:graphicData>
            </a:graphic>
            <wp14:sizeRelH relativeFrom="page">
              <wp14:pctWidth>0</wp14:pctWidth>
            </wp14:sizeRelH>
            <wp14:sizeRelV relativeFrom="page">
              <wp14:pctHeight>0</wp14:pctHeight>
            </wp14:sizeRelV>
          </wp:anchor>
        </w:drawing>
      </w:r>
    </w:p>
    <w:p w14:paraId="40F25962" w14:textId="77777777" w:rsidR="00923900" w:rsidRDefault="00923900" w:rsidP="007676DC">
      <w:pPr>
        <w:jc w:val="center"/>
        <w:rPr>
          <w:rFonts w:ascii="Lucida Calligraphy" w:hAnsi="Lucida Calligraphy" w:cs="Apple Chancery"/>
          <w:b/>
          <w:sz w:val="56"/>
          <w:szCs w:val="56"/>
        </w:rPr>
      </w:pPr>
    </w:p>
    <w:p w14:paraId="4B610652" w14:textId="77777777" w:rsidR="00923DBC" w:rsidRDefault="00923DBC" w:rsidP="00923DBC">
      <w:pPr>
        <w:rPr>
          <w:rFonts w:ascii="Lucida Calligraphy" w:hAnsi="Lucida Calligraphy" w:cs="Apple Chancery"/>
          <w:b/>
          <w:sz w:val="56"/>
          <w:szCs w:val="56"/>
        </w:rPr>
      </w:pPr>
    </w:p>
    <w:p w14:paraId="643C6149" w14:textId="77777777" w:rsidR="00923DBC" w:rsidRDefault="00923DBC" w:rsidP="00923DBC">
      <w:pPr>
        <w:rPr>
          <w:rFonts w:ascii="Lucida Calligraphy" w:hAnsi="Lucida Calligraphy" w:cs="Apple Chancery"/>
          <w:b/>
          <w:sz w:val="56"/>
          <w:szCs w:val="56"/>
        </w:rPr>
      </w:pPr>
    </w:p>
    <w:p w14:paraId="18CC1B09" w14:textId="7C6C498E" w:rsidR="00CC7DE1" w:rsidRPr="00923DBC" w:rsidRDefault="00923DBC" w:rsidP="00923DBC">
      <w:pPr>
        <w:rPr>
          <w:rFonts w:ascii="Lucida Calligraphy" w:hAnsi="Lucida Calligraphy" w:cs="Apple Chancery"/>
          <w:b/>
          <w:sz w:val="48"/>
          <w:szCs w:val="48"/>
        </w:rPr>
      </w:pPr>
      <w:r w:rsidRPr="00923DBC">
        <w:rPr>
          <w:rFonts w:ascii="Lucida Calligraphy" w:hAnsi="Lucida Calligraphy" w:cs="Apple Chancery"/>
          <w:b/>
          <w:sz w:val="48"/>
          <w:szCs w:val="48"/>
        </w:rPr>
        <w:t>Servicio de entretenimiento:</w:t>
      </w:r>
    </w:p>
    <w:p w14:paraId="551BDEF3" w14:textId="7B2E3E0F" w:rsidR="007676DC" w:rsidRPr="00923DBC" w:rsidRDefault="00923DBC" w:rsidP="00923DBC">
      <w:pPr>
        <w:jc w:val="center"/>
        <w:rPr>
          <w:rFonts w:ascii="Lucida Calligraphy" w:eastAsia="Calibri" w:hAnsi="Lucida Calligraphy" w:cs="Calibri"/>
          <w:b/>
          <w:sz w:val="48"/>
          <w:szCs w:val="48"/>
        </w:rPr>
      </w:pPr>
      <w:r w:rsidRPr="00923DBC">
        <w:rPr>
          <w:rFonts w:ascii="Lucida Calligraphy" w:hAnsi="Lucida Calligraphy" w:cs="Apple Chancery"/>
          <w:b/>
          <w:sz w:val="48"/>
          <w:szCs w:val="48"/>
        </w:rPr>
        <w:t xml:space="preserve">“Exportación de shows </w:t>
      </w:r>
      <w:r>
        <w:rPr>
          <w:rFonts w:ascii="Lucida Calligraphy" w:hAnsi="Lucida Calligraphy" w:cs="Apple Chancery"/>
          <w:b/>
          <w:sz w:val="48"/>
          <w:szCs w:val="48"/>
        </w:rPr>
        <w:t xml:space="preserve">de </w:t>
      </w:r>
      <w:r w:rsidRPr="00923DBC">
        <w:rPr>
          <w:rFonts w:ascii="Lucida Calligraphy" w:hAnsi="Lucida Calligraphy" w:cs="Apple Chancery"/>
          <w:b/>
          <w:sz w:val="48"/>
          <w:szCs w:val="48"/>
        </w:rPr>
        <w:t>bandas musicales argentinas al exterior”</w:t>
      </w:r>
    </w:p>
    <w:p w14:paraId="75EDB9E6" w14:textId="77777777" w:rsidR="00923DBC" w:rsidRPr="00923DBC" w:rsidRDefault="00923DBC" w:rsidP="007676DC">
      <w:pPr>
        <w:rPr>
          <w:rFonts w:ascii="Lucida Calligraphy" w:eastAsia="Calibri" w:hAnsi="Lucida Calligraphy" w:cs="Calibri"/>
          <w:sz w:val="28"/>
          <w:szCs w:val="28"/>
        </w:rPr>
      </w:pPr>
    </w:p>
    <w:p w14:paraId="2944FCDA" w14:textId="77777777" w:rsidR="007676DC" w:rsidRPr="00923DBC" w:rsidRDefault="007676DC" w:rsidP="007676DC">
      <w:pPr>
        <w:rPr>
          <w:rFonts w:ascii="Lucida Calligraphy" w:eastAsia="Calibri" w:hAnsi="Lucida Calligraphy" w:cs="Calibri"/>
          <w:b/>
          <w:sz w:val="28"/>
          <w:szCs w:val="28"/>
        </w:rPr>
      </w:pPr>
      <w:r w:rsidRPr="00923DBC">
        <w:rPr>
          <w:rFonts w:ascii="Lucida Calligraphy" w:eastAsia="Calibri" w:hAnsi="Lucida Calligraphy" w:cs="Calibri"/>
          <w:b/>
          <w:sz w:val="28"/>
          <w:szCs w:val="28"/>
        </w:rPr>
        <w:t xml:space="preserve">Trabajo Practico de </w:t>
      </w:r>
      <w:r w:rsidR="00421750" w:rsidRPr="00923DBC">
        <w:rPr>
          <w:rFonts w:ascii="Lucida Calligraphy" w:eastAsia="Calibri" w:hAnsi="Lucida Calligraphy" w:cs="Calibri"/>
          <w:b/>
          <w:sz w:val="28"/>
          <w:szCs w:val="28"/>
        </w:rPr>
        <w:t>estrategia de internacionalización de servicios</w:t>
      </w:r>
    </w:p>
    <w:p w14:paraId="4D91E6B2" w14:textId="77777777" w:rsidR="00923DBC" w:rsidRDefault="00923DBC" w:rsidP="007676DC">
      <w:pPr>
        <w:rPr>
          <w:rFonts w:ascii="Lucida Calligraphy" w:eastAsia="Calibri" w:hAnsi="Lucida Calligraphy" w:cs="Calibri"/>
          <w:b/>
          <w:sz w:val="24"/>
          <w:szCs w:val="24"/>
        </w:rPr>
      </w:pPr>
    </w:p>
    <w:p w14:paraId="12AD90E1" w14:textId="3C019A07" w:rsidR="00421750" w:rsidRPr="00923DBC" w:rsidRDefault="00421750" w:rsidP="007676DC">
      <w:pPr>
        <w:rPr>
          <w:rFonts w:ascii="Lucida Calligraphy" w:eastAsia="Calibri" w:hAnsi="Lucida Calligraphy" w:cs="Calibri"/>
          <w:sz w:val="24"/>
          <w:szCs w:val="24"/>
        </w:rPr>
      </w:pPr>
      <w:r w:rsidRPr="00923DBC">
        <w:rPr>
          <w:rFonts w:ascii="Lucida Calligraphy" w:eastAsia="Calibri" w:hAnsi="Lucida Calligraphy" w:cs="Calibri"/>
          <w:b/>
          <w:sz w:val="24"/>
          <w:szCs w:val="24"/>
        </w:rPr>
        <w:t>Profesor:</w:t>
      </w:r>
      <w:r w:rsidRPr="00923DBC">
        <w:rPr>
          <w:rFonts w:ascii="Lucida Calligraphy" w:eastAsia="Calibri" w:hAnsi="Lucida Calligraphy" w:cs="Calibri"/>
          <w:sz w:val="24"/>
          <w:szCs w:val="24"/>
        </w:rPr>
        <w:t xml:space="preserve"> Vicchi, Alejandro</w:t>
      </w:r>
    </w:p>
    <w:p w14:paraId="380FB4A5" w14:textId="77777777" w:rsidR="00923DBC" w:rsidRDefault="00923DBC" w:rsidP="007676DC">
      <w:pPr>
        <w:rPr>
          <w:rFonts w:ascii="Lucida Calligraphy" w:eastAsia="Calibri" w:hAnsi="Lucida Calligraphy" w:cs="Calibri"/>
          <w:b/>
          <w:sz w:val="24"/>
          <w:szCs w:val="24"/>
        </w:rPr>
      </w:pPr>
    </w:p>
    <w:p w14:paraId="279BD571" w14:textId="77777777" w:rsidR="00421750" w:rsidRPr="00923DBC" w:rsidRDefault="00421750" w:rsidP="007676DC">
      <w:pPr>
        <w:rPr>
          <w:rFonts w:ascii="Lucida Calligraphy" w:eastAsia="Calibri" w:hAnsi="Lucida Calligraphy" w:cs="Calibri"/>
          <w:b/>
          <w:sz w:val="24"/>
          <w:szCs w:val="24"/>
        </w:rPr>
      </w:pPr>
      <w:r w:rsidRPr="00923DBC">
        <w:rPr>
          <w:rFonts w:ascii="Lucida Calligraphy" w:eastAsia="Calibri" w:hAnsi="Lucida Calligraphy" w:cs="Calibri"/>
          <w:b/>
          <w:sz w:val="24"/>
          <w:szCs w:val="24"/>
        </w:rPr>
        <w:t xml:space="preserve">Alumnas: </w:t>
      </w:r>
    </w:p>
    <w:p w14:paraId="2666DD5F" w14:textId="77777777" w:rsidR="00923DBC" w:rsidRPr="00923DBC" w:rsidRDefault="00421750" w:rsidP="00923DBC">
      <w:pPr>
        <w:rPr>
          <w:rFonts w:ascii="Lucida Calligraphy" w:eastAsia="Calibri" w:hAnsi="Lucida Calligraphy" w:cs="Calibri"/>
          <w:sz w:val="24"/>
          <w:szCs w:val="24"/>
        </w:rPr>
      </w:pPr>
      <w:r w:rsidRPr="00923DBC">
        <w:rPr>
          <w:rFonts w:ascii="Lucida Calligraphy" w:eastAsia="Calibri" w:hAnsi="Lucida Calligraphy" w:cs="Calibri"/>
          <w:sz w:val="24"/>
          <w:szCs w:val="24"/>
        </w:rPr>
        <w:t xml:space="preserve">Swarynski, Camila Nurit </w:t>
      </w:r>
      <w:r w:rsidR="00923DBC">
        <w:rPr>
          <w:rFonts w:ascii="Lucida Calligraphy" w:eastAsia="Calibri" w:hAnsi="Lucida Calligraphy" w:cs="Calibri"/>
          <w:sz w:val="24"/>
          <w:szCs w:val="24"/>
        </w:rPr>
        <w:t xml:space="preserve">            </w:t>
      </w:r>
      <w:r w:rsidR="00923DBC" w:rsidRPr="00923DBC">
        <w:rPr>
          <w:rFonts w:ascii="Lucida Calligraphy" w:eastAsia="Calibri" w:hAnsi="Lucida Calligraphy" w:cs="Calibri"/>
          <w:sz w:val="24"/>
          <w:szCs w:val="24"/>
        </w:rPr>
        <w:t>Chayo Levi, Sara Cloe</w:t>
      </w:r>
    </w:p>
    <w:p w14:paraId="201B5380" w14:textId="535F273F" w:rsidR="00923DBC" w:rsidRPr="00923DBC" w:rsidRDefault="00923DBC" w:rsidP="00923DBC">
      <w:pPr>
        <w:rPr>
          <w:rFonts w:ascii="Lucida Calligraphy" w:eastAsia="Calibri" w:hAnsi="Lucida Calligraphy" w:cs="Calibri"/>
          <w:sz w:val="24"/>
          <w:szCs w:val="24"/>
        </w:rPr>
      </w:pPr>
      <w:r w:rsidRPr="00923DBC">
        <w:rPr>
          <w:rFonts w:ascii="Lucida Calligraphy" w:eastAsia="Calibri" w:hAnsi="Lucida Calligraphy" w:cs="Calibri"/>
          <w:sz w:val="24"/>
          <w:szCs w:val="24"/>
        </w:rPr>
        <w:t>LU: 1071262</w:t>
      </w:r>
      <w:r>
        <w:rPr>
          <w:rFonts w:ascii="Lucida Calligraphy" w:eastAsia="Calibri" w:hAnsi="Lucida Calligraphy" w:cs="Calibri"/>
          <w:sz w:val="24"/>
          <w:szCs w:val="24"/>
        </w:rPr>
        <w:tab/>
        <w:t xml:space="preserve">                           </w:t>
      </w:r>
      <w:r w:rsidRPr="00923DBC">
        <w:rPr>
          <w:rFonts w:ascii="Lucida Calligraphy" w:eastAsia="Calibri" w:hAnsi="Lucida Calligraphy" w:cs="Calibri"/>
          <w:sz w:val="24"/>
          <w:szCs w:val="24"/>
        </w:rPr>
        <w:t>LU: 1069255</w:t>
      </w:r>
    </w:p>
    <w:p w14:paraId="53473A7C" w14:textId="319444AC" w:rsidR="00923DBC" w:rsidRPr="00923DBC" w:rsidRDefault="00923DBC" w:rsidP="00923DBC">
      <w:pPr>
        <w:tabs>
          <w:tab w:val="center" w:pos="4249"/>
        </w:tabs>
        <w:rPr>
          <w:rFonts w:ascii="Lucida Calligraphy" w:eastAsia="Calibri" w:hAnsi="Lucida Calligraphy" w:cs="Calibri"/>
          <w:sz w:val="24"/>
          <w:szCs w:val="24"/>
        </w:rPr>
      </w:pPr>
    </w:p>
    <w:p w14:paraId="4CA38A75" w14:textId="77777777" w:rsidR="00421750" w:rsidRPr="00923DBC" w:rsidRDefault="00421750" w:rsidP="00421750">
      <w:pPr>
        <w:rPr>
          <w:rFonts w:ascii="Lucida Calligraphy" w:eastAsia="Calibri" w:hAnsi="Lucida Calligraphy" w:cs="Calibri"/>
          <w:sz w:val="24"/>
          <w:szCs w:val="24"/>
        </w:rPr>
      </w:pPr>
    </w:p>
    <w:p w14:paraId="39038D69" w14:textId="0D7BE45B" w:rsidR="00421750" w:rsidRPr="00C303B0" w:rsidRDefault="00923DBC" w:rsidP="0062394E">
      <w:pPr>
        <w:jc w:val="both"/>
        <w:rPr>
          <w:rFonts w:ascii="Arial" w:hAnsi="Arial" w:cs="Arial"/>
          <w:b/>
          <w:sz w:val="24"/>
          <w:szCs w:val="24"/>
        </w:rPr>
      </w:pPr>
      <w:r w:rsidRPr="00C303B0">
        <w:rPr>
          <w:rFonts w:ascii="Arial" w:hAnsi="Arial" w:cs="Arial"/>
          <w:b/>
          <w:sz w:val="24"/>
          <w:szCs w:val="24"/>
        </w:rPr>
        <w:lastRenderedPageBreak/>
        <w:t>CONSIGNAS:</w:t>
      </w:r>
    </w:p>
    <w:p w14:paraId="73F6A6B4" w14:textId="19EEB196" w:rsidR="00923DBC" w:rsidRPr="00923DBC" w:rsidRDefault="00923DBC" w:rsidP="0062394E">
      <w:pPr>
        <w:spacing w:after="0" w:line="248" w:lineRule="atLeast"/>
        <w:jc w:val="both"/>
        <w:rPr>
          <w:rFonts w:ascii="Arial" w:eastAsia="Times New Roman" w:hAnsi="Arial" w:cs="Arial"/>
          <w:color w:val="000000" w:themeColor="text1"/>
          <w:lang w:eastAsia="es-ES_tradnl"/>
        </w:rPr>
      </w:pPr>
      <w:r w:rsidRPr="00C303B0">
        <w:rPr>
          <w:rFonts w:ascii="Arial" w:eastAsia="Times New Roman" w:hAnsi="Arial" w:cs="Arial"/>
          <w:color w:val="000000" w:themeColor="text1"/>
          <w:lang w:eastAsia="es-ES_tradnl"/>
        </w:rPr>
        <w:t xml:space="preserve">Analizar 2 países como potenciales exportadores para dicho servicio. </w:t>
      </w:r>
      <w:r w:rsidRPr="00923DBC">
        <w:rPr>
          <w:rFonts w:ascii="Arial" w:eastAsia="Times New Roman" w:hAnsi="Arial" w:cs="Arial"/>
          <w:color w:val="000000" w:themeColor="text1"/>
          <w:lang w:eastAsia="es-ES_tradnl"/>
        </w:rPr>
        <w:t>El análisis de esos mercados que forma parte del trabajo práctico deberá incluir: </w:t>
      </w:r>
    </w:p>
    <w:p w14:paraId="5866414C" w14:textId="77777777" w:rsidR="00923DBC" w:rsidRPr="00923DBC" w:rsidRDefault="00923DBC" w:rsidP="0062394E">
      <w:pPr>
        <w:spacing w:after="0" w:line="248" w:lineRule="atLeast"/>
        <w:jc w:val="both"/>
        <w:rPr>
          <w:rFonts w:ascii="Arial" w:eastAsia="Times New Roman" w:hAnsi="Arial" w:cs="Arial"/>
          <w:color w:val="000000" w:themeColor="text1"/>
          <w:lang w:eastAsia="es-ES_tradnl"/>
        </w:rPr>
      </w:pPr>
    </w:p>
    <w:p w14:paraId="65E3EED4" w14:textId="227BE8FF" w:rsidR="00923DBC" w:rsidRPr="00923DBC" w:rsidRDefault="009E06F0" w:rsidP="0062394E">
      <w:pPr>
        <w:spacing w:after="0" w:line="248" w:lineRule="atLeast"/>
        <w:jc w:val="both"/>
        <w:rPr>
          <w:rFonts w:ascii="Arial" w:eastAsia="Times New Roman" w:hAnsi="Arial" w:cs="Arial"/>
          <w:color w:val="000000" w:themeColor="text1"/>
          <w:lang w:eastAsia="es-ES_tradnl"/>
        </w:rPr>
      </w:pPr>
      <w:r w:rsidRPr="00C303B0">
        <w:rPr>
          <w:rFonts w:ascii="Arial" w:eastAsia="Times New Roman" w:hAnsi="Arial" w:cs="Arial"/>
          <w:color w:val="000000" w:themeColor="text1"/>
          <w:lang w:eastAsia="es-ES_tradnl"/>
        </w:rPr>
        <w:t>A) R</w:t>
      </w:r>
      <w:r w:rsidR="00923DBC" w:rsidRPr="00923DBC">
        <w:rPr>
          <w:rFonts w:ascii="Arial" w:eastAsia="Times New Roman" w:hAnsi="Arial" w:cs="Arial"/>
          <w:color w:val="000000" w:themeColor="text1"/>
          <w:lang w:eastAsia="es-ES_tradnl"/>
        </w:rPr>
        <w:t>evisión de los compromisos en el AGCS correspondientes a esos servicios en los países elegidos como mercados para internacionalizarse.</w:t>
      </w:r>
    </w:p>
    <w:p w14:paraId="744E1C45" w14:textId="77777777" w:rsidR="00923DBC" w:rsidRPr="00923DBC" w:rsidRDefault="00923DBC" w:rsidP="0062394E">
      <w:pPr>
        <w:spacing w:after="0" w:line="248" w:lineRule="atLeast"/>
        <w:jc w:val="both"/>
        <w:rPr>
          <w:rFonts w:ascii="Arial" w:eastAsia="Times New Roman" w:hAnsi="Arial" w:cs="Arial"/>
          <w:color w:val="000000" w:themeColor="text1"/>
          <w:lang w:eastAsia="es-ES_tradnl"/>
        </w:rPr>
      </w:pPr>
    </w:p>
    <w:p w14:paraId="64F420B8" w14:textId="14A90DCB" w:rsidR="00923DBC" w:rsidRPr="00C303B0" w:rsidRDefault="009E06F0" w:rsidP="0062394E">
      <w:pPr>
        <w:spacing w:after="0" w:line="248" w:lineRule="atLeast"/>
        <w:jc w:val="both"/>
        <w:rPr>
          <w:rFonts w:ascii="Arial" w:eastAsia="Times New Roman" w:hAnsi="Arial" w:cs="Arial"/>
          <w:color w:val="000000" w:themeColor="text1"/>
          <w:lang w:eastAsia="es-ES_tradnl"/>
        </w:rPr>
      </w:pPr>
      <w:r w:rsidRPr="00C303B0">
        <w:rPr>
          <w:rFonts w:ascii="Arial" w:eastAsia="Times New Roman" w:hAnsi="Arial" w:cs="Arial"/>
          <w:color w:val="000000" w:themeColor="text1"/>
          <w:lang w:eastAsia="es-ES_tradnl"/>
        </w:rPr>
        <w:t>B) I</w:t>
      </w:r>
      <w:r w:rsidR="00923DBC" w:rsidRPr="00923DBC">
        <w:rPr>
          <w:rFonts w:ascii="Arial" w:eastAsia="Times New Roman" w:hAnsi="Arial" w:cs="Arial"/>
          <w:color w:val="000000" w:themeColor="text1"/>
          <w:lang w:eastAsia="es-ES_tradnl"/>
        </w:rPr>
        <w:t>dentificar en qué rubro está contabilizado estadísticamente el servicio elegido, de acuerdo a la clasificación que usa el CCI (UNCTAD/OMC) y buscar estadísticas de la importación de esos servicios en los mercados elegidos.</w:t>
      </w:r>
      <w:r w:rsidR="00923DBC" w:rsidRPr="00923DBC">
        <w:rPr>
          <w:rFonts w:ascii="Arial" w:eastAsia="PMingLiU" w:hAnsi="Arial" w:cs="Arial"/>
          <w:color w:val="000000" w:themeColor="text1"/>
          <w:lang w:eastAsia="es-ES_tradnl"/>
        </w:rPr>
        <w:br/>
      </w:r>
      <w:r w:rsidR="00923DBC" w:rsidRPr="00923DBC">
        <w:rPr>
          <w:rFonts w:ascii="Arial" w:eastAsia="PMingLiU" w:hAnsi="Arial" w:cs="Arial"/>
          <w:color w:val="000000" w:themeColor="text1"/>
          <w:lang w:eastAsia="es-ES_tradnl"/>
        </w:rPr>
        <w:br/>
      </w:r>
      <w:r w:rsidR="00923DBC" w:rsidRPr="00923DBC">
        <w:rPr>
          <w:rFonts w:ascii="Arial" w:eastAsia="Times New Roman" w:hAnsi="Arial" w:cs="Arial"/>
          <w:color w:val="000000" w:themeColor="text1"/>
          <w:lang w:eastAsia="es-ES_tradnl"/>
        </w:rPr>
        <w:t>C) Aplicar la matriz Canvas para describir el modelo de negocios (la matriz está disponible en la carpeta de Material complementario)</w:t>
      </w:r>
    </w:p>
    <w:p w14:paraId="04980C63" w14:textId="77777777" w:rsidR="00923DBC" w:rsidRPr="00C303B0" w:rsidRDefault="00923DBC" w:rsidP="0062394E">
      <w:pPr>
        <w:jc w:val="both"/>
        <w:rPr>
          <w:rFonts w:ascii="Arial" w:hAnsi="Arial" w:cs="Arial"/>
          <w:color w:val="000000" w:themeColor="text1"/>
          <w:sz w:val="24"/>
          <w:szCs w:val="24"/>
        </w:rPr>
      </w:pPr>
    </w:p>
    <w:p w14:paraId="43D63CD1" w14:textId="77777777" w:rsidR="00082F95" w:rsidRPr="00C303B0" w:rsidRDefault="009E06F0" w:rsidP="0062394E">
      <w:pPr>
        <w:jc w:val="both"/>
        <w:rPr>
          <w:rFonts w:ascii="Arial" w:hAnsi="Arial" w:cs="Arial"/>
          <w:b/>
          <w:color w:val="000000" w:themeColor="text1"/>
          <w:sz w:val="24"/>
          <w:szCs w:val="24"/>
        </w:rPr>
      </w:pPr>
      <w:r w:rsidRPr="00C303B0">
        <w:rPr>
          <w:rFonts w:ascii="Arial" w:hAnsi="Arial" w:cs="Arial"/>
          <w:b/>
          <w:color w:val="000000" w:themeColor="text1"/>
          <w:sz w:val="24"/>
          <w:szCs w:val="24"/>
        </w:rPr>
        <w:t>INTRODUCCION:</w:t>
      </w:r>
    </w:p>
    <w:p w14:paraId="68E8B177" w14:textId="6C4128E1" w:rsidR="001F1298" w:rsidRPr="00C303B0" w:rsidRDefault="00082F95" w:rsidP="0062394E">
      <w:pPr>
        <w:jc w:val="both"/>
        <w:rPr>
          <w:rFonts w:ascii="Arial" w:hAnsi="Arial" w:cs="Arial"/>
          <w:color w:val="000000" w:themeColor="text1"/>
        </w:rPr>
      </w:pPr>
      <w:r w:rsidRPr="00C303B0">
        <w:rPr>
          <w:rFonts w:ascii="Arial" w:hAnsi="Arial" w:cs="Arial"/>
          <w:color w:val="000000" w:themeColor="text1"/>
        </w:rPr>
        <w:t>La exportación de servicios de entretenimiento está creciendo cada vez más.</w:t>
      </w:r>
      <w:r w:rsidR="001F1298" w:rsidRPr="00C303B0">
        <w:rPr>
          <w:rFonts w:ascii="Arial" w:hAnsi="Arial" w:cs="Arial"/>
          <w:color w:val="000000" w:themeColor="text1"/>
        </w:rPr>
        <w:t xml:space="preserve"> Hoy en día, traspasar las fronteras de un país para abrirse a nuevos mercados no es un obstáculo,</w:t>
      </w:r>
      <w:r w:rsidR="00410094" w:rsidRPr="00C303B0">
        <w:rPr>
          <w:rFonts w:ascii="Arial" w:hAnsi="Arial" w:cs="Arial"/>
          <w:color w:val="000000" w:themeColor="text1"/>
        </w:rPr>
        <w:t xml:space="preserve"> sino todo lo contrario, una oportunidad.</w:t>
      </w:r>
    </w:p>
    <w:p w14:paraId="22959A0B" w14:textId="5B90D778" w:rsidR="00082F95" w:rsidRPr="00C303B0" w:rsidRDefault="001F1298" w:rsidP="0062394E">
      <w:pPr>
        <w:jc w:val="both"/>
        <w:rPr>
          <w:rFonts w:ascii="Arial" w:hAnsi="Arial" w:cs="Arial"/>
          <w:color w:val="000000" w:themeColor="text1"/>
        </w:rPr>
      </w:pPr>
      <w:r w:rsidRPr="00C303B0">
        <w:rPr>
          <w:rFonts w:ascii="Arial" w:hAnsi="Arial" w:cs="Arial"/>
          <w:color w:val="000000" w:themeColor="text1"/>
        </w:rPr>
        <w:t xml:space="preserve">Cada vez son más, los artistas que se arriesgan a mostrar su talento por fuera de Argentina. Grandes cantantes como Lali Esposito, Diego Torres, Alejandro Lerner, Tini Stoessel, entre otros, son exitosos a la hora de exponer sus shows en el resto de </w:t>
      </w:r>
      <w:r w:rsidR="00410094" w:rsidRPr="00C303B0">
        <w:rPr>
          <w:rFonts w:ascii="Arial" w:hAnsi="Arial" w:cs="Arial"/>
          <w:color w:val="000000" w:themeColor="text1"/>
        </w:rPr>
        <w:t>Latinoamérica</w:t>
      </w:r>
      <w:r w:rsidRPr="00C303B0">
        <w:rPr>
          <w:rFonts w:ascii="Arial" w:hAnsi="Arial" w:cs="Arial"/>
          <w:color w:val="000000" w:themeColor="text1"/>
        </w:rPr>
        <w:t xml:space="preserve"> o Europa.</w:t>
      </w:r>
    </w:p>
    <w:p w14:paraId="19FF9620" w14:textId="4760FF02" w:rsidR="00F6482C" w:rsidRPr="00C303B0" w:rsidRDefault="00731850" w:rsidP="0062394E">
      <w:pPr>
        <w:jc w:val="both"/>
        <w:rPr>
          <w:rFonts w:ascii="Arial" w:hAnsi="Arial" w:cs="Arial"/>
          <w:color w:val="000000" w:themeColor="text1"/>
        </w:rPr>
      </w:pPr>
      <w:r w:rsidRPr="00C303B0">
        <w:rPr>
          <w:rFonts w:ascii="Arial" w:hAnsi="Arial" w:cs="Arial"/>
          <w:color w:val="000000" w:themeColor="text1"/>
        </w:rPr>
        <w:t>Como ejemplo, podemos</w:t>
      </w:r>
      <w:r w:rsidR="00F6482C" w:rsidRPr="00C303B0">
        <w:rPr>
          <w:rFonts w:ascii="Arial" w:hAnsi="Arial" w:cs="Arial"/>
          <w:color w:val="000000" w:themeColor="text1"/>
        </w:rPr>
        <w:t xml:space="preserve"> ver el caso de Tini Stoessel, quien durante el 2017 comenzó una gira llamada “Got me Started Tour”, recorriendo 9 países y 17 ciudades de Europa y Latinoamérica. </w:t>
      </w:r>
    </w:p>
    <w:p w14:paraId="6F23CA9D" w14:textId="7B62AF7B" w:rsidR="00731850" w:rsidRPr="00C303B0" w:rsidRDefault="00731850" w:rsidP="0062394E">
      <w:pPr>
        <w:jc w:val="both"/>
        <w:rPr>
          <w:rFonts w:ascii="Arial" w:hAnsi="Arial" w:cs="Arial"/>
          <w:color w:val="000000" w:themeColor="text1"/>
        </w:rPr>
      </w:pPr>
      <w:r w:rsidRPr="00C303B0">
        <w:rPr>
          <w:rFonts w:ascii="Arial" w:hAnsi="Arial" w:cs="Arial"/>
          <w:color w:val="000000" w:themeColor="text1"/>
        </w:rPr>
        <w:t xml:space="preserve">A su vez, Lali Esposito también es una artista que se encuentra expandiéndose en distintos mercados. Llevo a cabo una gira llamada “SoyTour”, la cual estuvo presente en mercados muy diversificados, entre ellos: La Plata, Buenos Aires, Italia, Mexico, Madrid, Tel Aviv, </w:t>
      </w:r>
      <w:r w:rsidR="008B5B5B" w:rsidRPr="00C303B0">
        <w:rPr>
          <w:rFonts w:ascii="Arial" w:hAnsi="Arial" w:cs="Arial"/>
          <w:color w:val="000000" w:themeColor="text1"/>
        </w:rPr>
        <w:t>Uruguay.</w:t>
      </w:r>
    </w:p>
    <w:p w14:paraId="1AB1F64C" w14:textId="269B3523" w:rsidR="00F6482C" w:rsidRPr="00C303B0" w:rsidRDefault="00F6482C" w:rsidP="0062394E">
      <w:pPr>
        <w:jc w:val="both"/>
        <w:rPr>
          <w:rFonts w:ascii="Arial" w:hAnsi="Arial" w:cs="Arial"/>
          <w:color w:val="000000" w:themeColor="text1"/>
        </w:rPr>
      </w:pPr>
      <w:r w:rsidRPr="00C303B0">
        <w:rPr>
          <w:rFonts w:ascii="Arial" w:hAnsi="Arial" w:cs="Arial"/>
          <w:color w:val="000000" w:themeColor="text1"/>
        </w:rPr>
        <w:t>De esta manera, los artistas y bandas musicales no solo tienen la posibilidad de dar a conocer sus discos en todo el mundo, sino también crecer en talento y lograr posicionar su música en los mercados más importantes del mundo.</w:t>
      </w:r>
    </w:p>
    <w:p w14:paraId="777065FC" w14:textId="392197E2" w:rsidR="000942F8" w:rsidRPr="00C303B0" w:rsidRDefault="000942F8" w:rsidP="0062394E">
      <w:pPr>
        <w:jc w:val="both"/>
        <w:rPr>
          <w:rFonts w:ascii="Arial" w:hAnsi="Arial" w:cs="Arial"/>
          <w:color w:val="000000" w:themeColor="text1"/>
        </w:rPr>
      </w:pPr>
      <w:r w:rsidRPr="00C303B0">
        <w:rPr>
          <w:rFonts w:ascii="Arial" w:hAnsi="Arial" w:cs="Arial"/>
          <w:color w:val="000000" w:themeColor="text1"/>
        </w:rPr>
        <w:t xml:space="preserve">A su vez, queremos hacer énfasis, en que cuando hablamos de la exportación de servicios de entretenimiento nos estamos refiriendo al </w:t>
      </w:r>
      <w:r w:rsidRPr="00C303B0">
        <w:rPr>
          <w:rFonts w:ascii="Arial" w:hAnsi="Arial" w:cs="Arial"/>
          <w:b/>
          <w:color w:val="000000" w:themeColor="text1"/>
        </w:rPr>
        <w:t>MODO 4</w:t>
      </w:r>
      <w:r w:rsidRPr="00C303B0">
        <w:rPr>
          <w:rFonts w:ascii="Arial" w:hAnsi="Arial" w:cs="Arial"/>
          <w:color w:val="000000" w:themeColor="text1"/>
        </w:rPr>
        <w:t xml:space="preserve"> de prestación de servicios, ya que como bien saben todos, existen </w:t>
      </w:r>
      <w:r w:rsidR="00893718" w:rsidRPr="00C303B0">
        <w:rPr>
          <w:rFonts w:ascii="Arial" w:hAnsi="Arial" w:cs="Arial"/>
          <w:color w:val="000000" w:themeColor="text1"/>
        </w:rPr>
        <w:t>4 modalidades según los criterios de la OMC.</w:t>
      </w:r>
    </w:p>
    <w:p w14:paraId="7E8E6E12" w14:textId="383888A0" w:rsidR="00893718" w:rsidRPr="00C303B0" w:rsidRDefault="00893718" w:rsidP="0062394E">
      <w:pPr>
        <w:jc w:val="both"/>
        <w:rPr>
          <w:rFonts w:ascii="Arial" w:hAnsi="Arial" w:cs="Arial"/>
          <w:color w:val="000000" w:themeColor="text1"/>
        </w:rPr>
      </w:pPr>
      <w:r w:rsidRPr="00C303B0">
        <w:rPr>
          <w:rFonts w:ascii="Arial" w:hAnsi="Arial" w:cs="Arial"/>
          <w:color w:val="000000" w:themeColor="text1"/>
        </w:rPr>
        <w:t xml:space="preserve">Este modo, hace referencia al “movimiento de personas físicas”, esto quiere decir, cuando las personas se desplazan de un territorio a otro para prestar un servicio. </w:t>
      </w:r>
    </w:p>
    <w:p w14:paraId="6BDE30DF" w14:textId="1C1F836E" w:rsidR="00893718" w:rsidRPr="00C303B0" w:rsidRDefault="00893718" w:rsidP="0062394E">
      <w:pPr>
        <w:jc w:val="both"/>
        <w:rPr>
          <w:rFonts w:ascii="Arial" w:hAnsi="Arial" w:cs="Arial"/>
          <w:color w:val="000000" w:themeColor="text1"/>
        </w:rPr>
      </w:pPr>
      <w:r w:rsidRPr="00C303B0">
        <w:rPr>
          <w:rFonts w:ascii="Arial" w:hAnsi="Arial" w:cs="Arial"/>
          <w:color w:val="000000" w:themeColor="text1"/>
        </w:rPr>
        <w:t xml:space="preserve">En </w:t>
      </w:r>
      <w:r w:rsidR="00D807FB" w:rsidRPr="00C303B0">
        <w:rPr>
          <w:rFonts w:ascii="Arial" w:hAnsi="Arial" w:cs="Arial"/>
          <w:color w:val="000000" w:themeColor="text1"/>
        </w:rPr>
        <w:t>este caso</w:t>
      </w:r>
      <w:r w:rsidRPr="00C303B0">
        <w:rPr>
          <w:rFonts w:ascii="Arial" w:hAnsi="Arial" w:cs="Arial"/>
          <w:color w:val="000000" w:themeColor="text1"/>
        </w:rPr>
        <w:t>, vamos a analizar el desplazamiento de los artistas para prestar sus servicios (los shows en vivo) en Uruguay y España.</w:t>
      </w:r>
    </w:p>
    <w:p w14:paraId="2A3E4FBA" w14:textId="0D4A633F" w:rsidR="00F6482C" w:rsidRDefault="00F6482C" w:rsidP="0062394E">
      <w:pPr>
        <w:jc w:val="both"/>
        <w:rPr>
          <w:rFonts w:ascii="Lato" w:eastAsia="Times New Roman" w:hAnsi="Lato" w:cs="Times New Roman"/>
          <w:color w:val="FFFFFF"/>
          <w:sz w:val="23"/>
          <w:szCs w:val="23"/>
          <w:shd w:val="clear" w:color="auto" w:fill="252525"/>
          <w:lang w:eastAsia="es-ES_tradnl"/>
        </w:rPr>
      </w:pPr>
    </w:p>
    <w:p w14:paraId="00BBD3C4" w14:textId="40B7A9A5" w:rsidR="007724FE" w:rsidRPr="007724FE" w:rsidRDefault="00A50F9B" w:rsidP="0062394E">
      <w:pPr>
        <w:jc w:val="both"/>
        <w:rPr>
          <w:rFonts w:ascii="Arial" w:eastAsia="Times New Roman" w:hAnsi="Arial" w:cs="Arial"/>
          <w:b/>
          <w:sz w:val="24"/>
          <w:szCs w:val="24"/>
          <w:lang w:eastAsia="es-ES_tradnl"/>
        </w:rPr>
      </w:pPr>
      <w:r w:rsidRPr="00C303B0">
        <w:rPr>
          <w:rFonts w:ascii="Arial" w:eastAsia="Times New Roman" w:hAnsi="Arial" w:cs="Arial"/>
          <w:b/>
          <w:sz w:val="24"/>
          <w:szCs w:val="24"/>
          <w:lang w:eastAsia="es-ES_tradnl"/>
        </w:rPr>
        <w:t>COMPROMISOS EN EL AGCS:</w:t>
      </w:r>
    </w:p>
    <w:p w14:paraId="79E358D1" w14:textId="4618FF37" w:rsidR="00A50F9B" w:rsidRDefault="00FB1C8A" w:rsidP="0062394E">
      <w:pPr>
        <w:jc w:val="both"/>
        <w:rPr>
          <w:rFonts w:ascii="Arial" w:eastAsia="Times New Roman" w:hAnsi="Arial" w:cs="Arial"/>
          <w:b/>
          <w:sz w:val="24"/>
          <w:szCs w:val="24"/>
          <w:u w:val="single"/>
          <w:lang w:eastAsia="es-ES_tradnl"/>
        </w:rPr>
      </w:pPr>
      <w:r>
        <w:rPr>
          <w:rFonts w:ascii="Arial" w:eastAsia="Times New Roman" w:hAnsi="Arial" w:cs="Arial"/>
          <w:b/>
          <w:noProof/>
          <w:sz w:val="24"/>
          <w:szCs w:val="24"/>
          <w:u w:val="single"/>
          <w:lang w:eastAsia="es-ES_tradnl"/>
        </w:rPr>
        <w:drawing>
          <wp:anchor distT="0" distB="0" distL="114300" distR="114300" simplePos="0" relativeHeight="251659264" behindDoc="0" locked="0" layoutInCell="1" allowOverlap="1" wp14:anchorId="623615C7" wp14:editId="664277BB">
            <wp:simplePos x="0" y="0"/>
            <wp:positionH relativeFrom="column">
              <wp:posOffset>-340995</wp:posOffset>
            </wp:positionH>
            <wp:positionV relativeFrom="paragraph">
              <wp:posOffset>400050</wp:posOffset>
            </wp:positionV>
            <wp:extent cx="6497320" cy="2628265"/>
            <wp:effectExtent l="0" t="0" r="5080" b="0"/>
            <wp:wrapSquare wrapText="bothSides"/>
            <wp:docPr id="3" name="Imagen 3" descr="Captura%20de%20pantalla%202018-12-03%20a%20las%2014.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8-12-03%20a%20las%2014.46.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7320" cy="2628265"/>
                    </a:xfrm>
                    <a:prstGeom prst="rect">
                      <a:avLst/>
                    </a:prstGeom>
                    <a:noFill/>
                    <a:ln>
                      <a:noFill/>
                    </a:ln>
                  </pic:spPr>
                </pic:pic>
              </a:graphicData>
            </a:graphic>
            <wp14:sizeRelH relativeFrom="page">
              <wp14:pctWidth>0</wp14:pctWidth>
            </wp14:sizeRelH>
            <wp14:sizeRelV relativeFrom="page">
              <wp14:pctHeight>0</wp14:pctHeight>
            </wp14:sizeRelV>
          </wp:anchor>
        </w:drawing>
      </w:r>
      <w:r w:rsidR="00A50F9B">
        <w:rPr>
          <w:rFonts w:ascii="Arial" w:eastAsia="Times New Roman" w:hAnsi="Arial" w:cs="Arial"/>
          <w:b/>
          <w:sz w:val="24"/>
          <w:szCs w:val="24"/>
          <w:u w:val="single"/>
          <w:lang w:eastAsia="es-ES_tradnl"/>
        </w:rPr>
        <w:t>URUGUAY:</w:t>
      </w:r>
    </w:p>
    <w:p w14:paraId="3336BF56" w14:textId="77777777" w:rsidR="00DB1074" w:rsidRDefault="00DB1074" w:rsidP="0062394E">
      <w:pPr>
        <w:jc w:val="both"/>
        <w:rPr>
          <w:rFonts w:ascii="Arial" w:hAnsi="Arial" w:cs="Arial"/>
          <w:b/>
          <w:u w:val="single"/>
        </w:rPr>
      </w:pPr>
    </w:p>
    <w:p w14:paraId="074B01EC" w14:textId="4EDB08DC" w:rsidR="00DB1074" w:rsidRPr="00DB1074" w:rsidRDefault="00DB1074" w:rsidP="0062394E">
      <w:pPr>
        <w:jc w:val="both"/>
        <w:rPr>
          <w:rFonts w:ascii="Arial" w:hAnsi="Arial" w:cs="Arial"/>
          <w:b/>
          <w:u w:val="single"/>
        </w:rPr>
      </w:pPr>
      <w:r w:rsidRPr="00DB1074">
        <w:rPr>
          <w:rFonts w:ascii="Arial" w:hAnsi="Arial" w:cs="Arial"/>
          <w:b/>
          <w:u w:val="single"/>
        </w:rPr>
        <w:t>Compromisos horizontales asumidos en el A</w:t>
      </w:r>
      <w:r>
        <w:rPr>
          <w:rFonts w:ascii="Arial" w:hAnsi="Arial" w:cs="Arial"/>
          <w:b/>
          <w:u w:val="single"/>
        </w:rPr>
        <w:t>GCS:</w:t>
      </w:r>
    </w:p>
    <w:p w14:paraId="6395643E" w14:textId="77777777" w:rsidR="00DB1074" w:rsidRPr="00DB1074" w:rsidRDefault="00DB1074" w:rsidP="0062394E">
      <w:pPr>
        <w:jc w:val="both"/>
        <w:rPr>
          <w:rFonts w:ascii="Arial" w:hAnsi="Arial" w:cs="Arial"/>
        </w:rPr>
      </w:pPr>
    </w:p>
    <w:p w14:paraId="7533907D" w14:textId="77777777" w:rsidR="00DB1074" w:rsidRPr="00DB1074" w:rsidRDefault="00DB1074" w:rsidP="0062394E">
      <w:pPr>
        <w:jc w:val="both"/>
        <w:rPr>
          <w:rFonts w:ascii="Arial" w:hAnsi="Arial" w:cs="Arial"/>
          <w:u w:val="single"/>
        </w:rPr>
      </w:pPr>
      <w:r w:rsidRPr="00DB1074">
        <w:rPr>
          <w:rFonts w:ascii="Arial" w:hAnsi="Arial" w:cs="Arial"/>
          <w:u w:val="single"/>
        </w:rPr>
        <w:t>Limitaciones de Acceso al Mercado</w:t>
      </w:r>
    </w:p>
    <w:p w14:paraId="2E0EE7B0" w14:textId="43EFAD8C" w:rsidR="00DB1074" w:rsidRPr="00DB1074" w:rsidRDefault="00DB1074" w:rsidP="0062394E">
      <w:pPr>
        <w:jc w:val="both"/>
        <w:rPr>
          <w:rFonts w:ascii="Arial" w:hAnsi="Arial" w:cs="Arial"/>
        </w:rPr>
      </w:pPr>
      <w:r w:rsidRPr="00DB1074">
        <w:rPr>
          <w:rFonts w:ascii="Arial" w:hAnsi="Arial" w:cs="Arial"/>
        </w:rPr>
        <w:t>4) Sin consolidar, excepto las medidas que afecten a la entrada y estancia temporal de personas físicas en las siguientes categorías:</w:t>
      </w:r>
    </w:p>
    <w:p w14:paraId="4D35E271" w14:textId="5CE1B497" w:rsidR="00DB1074" w:rsidRPr="00DB1074" w:rsidRDefault="00DB1074" w:rsidP="0062394E">
      <w:pPr>
        <w:jc w:val="both"/>
        <w:rPr>
          <w:rFonts w:ascii="Arial" w:hAnsi="Arial" w:cs="Arial"/>
        </w:rPr>
      </w:pPr>
      <w:r w:rsidRPr="00DB1074">
        <w:rPr>
          <w:rFonts w:ascii="Arial" w:hAnsi="Arial" w:cs="Arial"/>
        </w:rPr>
        <w:t>a) Gerentes: Personas dentro de una empresa u organización que principalmente dirigen la organización, ya sea departamento o subdivisión de la organización. Supervisan y controlan el trabajo de otros empleados de supervisión, profesionales o gerenciales. Tienen la autoridad de contratar y despedir o recomendar la contratación / despido u otras acciones del personal (como promoción o autorización de ausencia). Ejercen autoridad discrecional sobre las operaciones cotidianas. Este término no incluye a los supervisores de primera línea, a menos que los empleados supervisados ​​sean profesionales, ni incluya empleados que realicen principalmente las tareas necesarias para la producción del servicio.</w:t>
      </w:r>
    </w:p>
    <w:p w14:paraId="64100B10" w14:textId="59D9F1CD" w:rsidR="00DB1074" w:rsidRPr="00DB1074" w:rsidRDefault="00DB1074" w:rsidP="0062394E">
      <w:pPr>
        <w:jc w:val="both"/>
        <w:rPr>
          <w:rFonts w:ascii="Arial" w:hAnsi="Arial" w:cs="Arial"/>
        </w:rPr>
      </w:pPr>
      <w:r w:rsidRPr="00DB1074">
        <w:rPr>
          <w:rFonts w:ascii="Arial" w:hAnsi="Arial" w:cs="Arial"/>
        </w:rPr>
        <w:t>b) Ejecutivos: Personas dentro de una organización que principalmente dirigen la administración de la organización. Ejercen una amplia libertad en la toma de decisiones y solo reciben supervisión u orientación general de los ejecutivos de alto nivel, el consejo de administración o los accionistas. Los ejecutivos no realizan directamente tareas relacionadas con la prestación del servicio o los servicios de la organización.</w:t>
      </w:r>
    </w:p>
    <w:p w14:paraId="56854146" w14:textId="77777777" w:rsidR="00DB1074" w:rsidRPr="00DB1074" w:rsidRDefault="00DB1074" w:rsidP="0062394E">
      <w:pPr>
        <w:jc w:val="both"/>
        <w:rPr>
          <w:rFonts w:ascii="Arial" w:hAnsi="Arial" w:cs="Arial"/>
        </w:rPr>
      </w:pPr>
      <w:r w:rsidRPr="00DB1074">
        <w:rPr>
          <w:rFonts w:ascii="Arial" w:hAnsi="Arial" w:cs="Arial"/>
        </w:rPr>
        <w:lastRenderedPageBreak/>
        <w:t>c) Especialistas: Personas dentro de una empresa u organización que poseen conocimiento en un nivel avanzado de experiencia y que poseen conocimiento propietario del servicio, equipo de investigación o administración de la organización.</w:t>
      </w:r>
    </w:p>
    <w:p w14:paraId="5125F9D0" w14:textId="77777777" w:rsidR="00DB1074" w:rsidRPr="00DB1074" w:rsidRDefault="00DB1074" w:rsidP="0062394E">
      <w:pPr>
        <w:jc w:val="both"/>
        <w:rPr>
          <w:rFonts w:ascii="Arial" w:hAnsi="Arial" w:cs="Arial"/>
        </w:rPr>
      </w:pPr>
    </w:p>
    <w:p w14:paraId="38ED832B" w14:textId="77777777" w:rsidR="00DB1074" w:rsidRPr="00DB1074" w:rsidRDefault="00DB1074" w:rsidP="0062394E">
      <w:pPr>
        <w:jc w:val="both"/>
        <w:rPr>
          <w:rFonts w:ascii="Arial" w:hAnsi="Arial" w:cs="Arial"/>
          <w:u w:val="single"/>
        </w:rPr>
      </w:pPr>
      <w:r w:rsidRPr="00DB1074">
        <w:rPr>
          <w:rFonts w:ascii="Arial" w:hAnsi="Arial" w:cs="Arial"/>
          <w:u w:val="single"/>
        </w:rPr>
        <w:t>Limitaciones de Trato Nacional</w:t>
      </w:r>
    </w:p>
    <w:p w14:paraId="0ACDE3F6" w14:textId="77777777" w:rsidR="00DB1074" w:rsidRPr="00DB1074" w:rsidRDefault="00DB1074" w:rsidP="0062394E">
      <w:pPr>
        <w:jc w:val="both"/>
        <w:rPr>
          <w:rFonts w:ascii="Arial" w:hAnsi="Arial" w:cs="Arial"/>
        </w:rPr>
      </w:pPr>
      <w:r w:rsidRPr="00DB1074">
        <w:rPr>
          <w:rFonts w:ascii="Arial" w:hAnsi="Arial" w:cs="Arial"/>
        </w:rPr>
        <w:t>4) Sin consolidar, excepto las medidas relativas a las categorías de personas físicas que se indican en la columna sobre acceso a los mercados.</w:t>
      </w:r>
    </w:p>
    <w:p w14:paraId="74DE940E" w14:textId="77777777" w:rsidR="00DB1074" w:rsidRDefault="00DB1074" w:rsidP="0062394E">
      <w:pPr>
        <w:jc w:val="both"/>
        <w:rPr>
          <w:rFonts w:ascii="Arial" w:eastAsia="Times New Roman" w:hAnsi="Arial" w:cs="Arial"/>
          <w:b/>
          <w:sz w:val="24"/>
          <w:szCs w:val="24"/>
          <w:u w:val="single"/>
          <w:lang w:eastAsia="es-ES_tradnl"/>
        </w:rPr>
      </w:pPr>
    </w:p>
    <w:p w14:paraId="47678BBE" w14:textId="2442996F" w:rsidR="00A50F9B" w:rsidRPr="00C303B0" w:rsidRDefault="00BF1776" w:rsidP="0062394E">
      <w:pPr>
        <w:jc w:val="both"/>
        <w:rPr>
          <w:rFonts w:ascii="Arial" w:eastAsia="Times New Roman" w:hAnsi="Arial" w:cs="Arial"/>
          <w:b/>
          <w:u w:val="single"/>
          <w:lang w:eastAsia="es-ES_tradnl"/>
        </w:rPr>
      </w:pPr>
      <w:r>
        <w:rPr>
          <w:rFonts w:ascii="Arial" w:hAnsi="Arial" w:cs="Arial"/>
          <w:noProof/>
          <w:color w:val="000000" w:themeColor="text1"/>
          <w:sz w:val="24"/>
          <w:szCs w:val="24"/>
          <w:lang w:eastAsia="es-ES_tradnl"/>
        </w:rPr>
        <w:drawing>
          <wp:anchor distT="0" distB="0" distL="114300" distR="114300" simplePos="0" relativeHeight="251661312" behindDoc="0" locked="0" layoutInCell="1" allowOverlap="1" wp14:anchorId="1C4A43F5" wp14:editId="3A24D1C1">
            <wp:simplePos x="0" y="0"/>
            <wp:positionH relativeFrom="column">
              <wp:posOffset>-1028065</wp:posOffset>
            </wp:positionH>
            <wp:positionV relativeFrom="paragraph">
              <wp:posOffset>368300</wp:posOffset>
            </wp:positionV>
            <wp:extent cx="7389495" cy="4418965"/>
            <wp:effectExtent l="0" t="0" r="1905" b="635"/>
            <wp:wrapSquare wrapText="bothSides"/>
            <wp:docPr id="4" name="Imagen 4" descr="Captura%20de%20pantalla%202018-12-03%20a%20las%2015.1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8-12-03%20a%20las%2015.12.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9495" cy="441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CCE">
        <w:rPr>
          <w:rFonts w:ascii="Arial" w:eastAsia="Times New Roman" w:hAnsi="Arial" w:cs="Arial"/>
          <w:b/>
          <w:sz w:val="24"/>
          <w:szCs w:val="24"/>
          <w:u w:val="single"/>
          <w:lang w:eastAsia="es-ES_tradnl"/>
        </w:rPr>
        <w:t xml:space="preserve">REINO UNIDO </w:t>
      </w:r>
      <w:r>
        <w:rPr>
          <w:rFonts w:ascii="Arial" w:eastAsia="Times New Roman" w:hAnsi="Arial" w:cs="Arial"/>
          <w:b/>
          <w:sz w:val="24"/>
          <w:szCs w:val="24"/>
          <w:u w:val="single"/>
          <w:lang w:eastAsia="es-ES_tradnl"/>
        </w:rPr>
        <w:t>(Unión Europea):</w:t>
      </w:r>
    </w:p>
    <w:p w14:paraId="3BA6F617" w14:textId="18D861DE" w:rsidR="00153AF9" w:rsidRPr="00C303B0" w:rsidRDefault="00153AF9" w:rsidP="0062394E">
      <w:pPr>
        <w:jc w:val="both"/>
        <w:rPr>
          <w:rFonts w:ascii="Arial" w:hAnsi="Arial" w:cs="Arial"/>
          <w:color w:val="000000" w:themeColor="text1"/>
        </w:rPr>
      </w:pPr>
    </w:p>
    <w:p w14:paraId="3615EBB1" w14:textId="5633E0C7" w:rsidR="009E06F0" w:rsidRPr="00C303B0" w:rsidRDefault="009E06F0" w:rsidP="0062394E">
      <w:pPr>
        <w:jc w:val="both"/>
        <w:rPr>
          <w:rFonts w:ascii="Arial" w:hAnsi="Arial" w:cs="Arial"/>
          <w:color w:val="000000" w:themeColor="text1"/>
        </w:rPr>
      </w:pPr>
    </w:p>
    <w:p w14:paraId="02A955C9" w14:textId="4DA0DF47" w:rsidR="00BF1F3A" w:rsidRDefault="00BF1F3A" w:rsidP="0062394E">
      <w:pPr>
        <w:jc w:val="both"/>
        <w:rPr>
          <w:rFonts w:ascii="Arial" w:hAnsi="Arial" w:cs="Arial"/>
          <w:color w:val="000000" w:themeColor="text1"/>
        </w:rPr>
      </w:pPr>
    </w:p>
    <w:p w14:paraId="3482F06D" w14:textId="77777777" w:rsidR="00C303B0" w:rsidRDefault="00C303B0" w:rsidP="0062394E">
      <w:pPr>
        <w:jc w:val="both"/>
        <w:rPr>
          <w:rFonts w:ascii="Arial" w:hAnsi="Arial" w:cs="Arial"/>
          <w:color w:val="000000" w:themeColor="text1"/>
        </w:rPr>
      </w:pPr>
    </w:p>
    <w:p w14:paraId="3E2DDD38" w14:textId="5F972B48" w:rsidR="00C303B0" w:rsidRDefault="00C303B0" w:rsidP="0062394E">
      <w:pPr>
        <w:jc w:val="both"/>
        <w:rPr>
          <w:rFonts w:ascii="Arial" w:eastAsia="Times New Roman" w:hAnsi="Arial" w:cs="Arial"/>
          <w:b/>
          <w:color w:val="000000" w:themeColor="text1"/>
          <w:sz w:val="24"/>
          <w:szCs w:val="24"/>
          <w:lang w:eastAsia="es-ES_tradnl"/>
        </w:rPr>
      </w:pPr>
      <w:r>
        <w:rPr>
          <w:rFonts w:ascii="Arial" w:eastAsia="Times New Roman" w:hAnsi="Arial" w:cs="Arial"/>
          <w:b/>
          <w:color w:val="000000" w:themeColor="text1"/>
          <w:sz w:val="24"/>
          <w:szCs w:val="24"/>
          <w:lang w:eastAsia="es-ES_tradnl"/>
        </w:rPr>
        <w:lastRenderedPageBreak/>
        <w:t>RUBRO EN EL QUE SE ENCUENTRA CONTABILIZADO EL SERVICIO DE ACUERDO A LA CLASIFICACION DEL CCI (UNCTAD/OMC) Y ESTADISTICAS:</w:t>
      </w:r>
    </w:p>
    <w:p w14:paraId="34AA33F3" w14:textId="66EECFB5" w:rsidR="00F31886" w:rsidRPr="00F31886" w:rsidRDefault="007724FE" w:rsidP="0062394E">
      <w:pPr>
        <w:jc w:val="both"/>
        <w:rPr>
          <w:rFonts w:ascii="Arial" w:eastAsia="Times New Roman" w:hAnsi="Arial" w:cs="Arial"/>
          <w:lang w:eastAsia="es-ES_tradnl"/>
        </w:rPr>
      </w:pPr>
      <w:r w:rsidRPr="00C303B0">
        <w:rPr>
          <w:rFonts w:ascii="Arial" w:eastAsia="Times New Roman" w:hAnsi="Arial" w:cs="Arial"/>
          <w:noProof/>
          <w:lang w:eastAsia="es-ES_tradnl"/>
        </w:rPr>
        <w:drawing>
          <wp:anchor distT="0" distB="0" distL="114300" distR="114300" simplePos="0" relativeHeight="251663360" behindDoc="0" locked="0" layoutInCell="1" allowOverlap="1" wp14:anchorId="152A8CD3" wp14:editId="7AB020D8">
            <wp:simplePos x="0" y="0"/>
            <wp:positionH relativeFrom="column">
              <wp:posOffset>-114935</wp:posOffset>
            </wp:positionH>
            <wp:positionV relativeFrom="paragraph">
              <wp:posOffset>460375</wp:posOffset>
            </wp:positionV>
            <wp:extent cx="5257800" cy="3775710"/>
            <wp:effectExtent l="0" t="0" r="0" b="8890"/>
            <wp:wrapSquare wrapText="bothSides"/>
            <wp:docPr id="2" name="Imagen 2" descr="Captura%20de%20pantalla%202018-12-03%20a%20las%2014.3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8-12-03%20a%20las%2014.39.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775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D7E71" w14:textId="4468040F" w:rsidR="00F31886" w:rsidRDefault="00F31886" w:rsidP="0062394E">
      <w:pPr>
        <w:jc w:val="both"/>
        <w:rPr>
          <w:rFonts w:ascii="Arial" w:hAnsi="Arial" w:cs="Arial"/>
          <w:color w:val="000000" w:themeColor="text1"/>
        </w:rPr>
      </w:pPr>
    </w:p>
    <w:p w14:paraId="75DB86DA" w14:textId="7EE9D978" w:rsidR="00F31886" w:rsidRDefault="007724FE" w:rsidP="0062394E">
      <w:pPr>
        <w:jc w:val="both"/>
        <w:rPr>
          <w:rFonts w:ascii="Arial" w:eastAsia="Times New Roman" w:hAnsi="Arial" w:cs="Arial"/>
          <w:lang w:eastAsia="es-ES_tradnl"/>
        </w:rPr>
      </w:pPr>
      <w:r>
        <w:rPr>
          <w:rFonts w:ascii="Arial" w:hAnsi="Arial" w:cs="Arial"/>
          <w:color w:val="000000" w:themeColor="text1"/>
        </w:rPr>
        <w:t xml:space="preserve">El servicio de entretenimiento se encuentra dentro del sector de servicios </w:t>
      </w:r>
      <w:r w:rsidR="00202CAB">
        <w:rPr>
          <w:rFonts w:ascii="Arial" w:hAnsi="Arial" w:cs="Arial"/>
          <w:color w:val="000000" w:themeColor="text1"/>
        </w:rPr>
        <w:t>perso</w:t>
      </w:r>
      <w:r w:rsidR="00ED5726">
        <w:rPr>
          <w:rFonts w:ascii="Arial" w:hAnsi="Arial" w:cs="Arial"/>
          <w:color w:val="000000" w:themeColor="text1"/>
        </w:rPr>
        <w:t>nales, culturales y recreativos, siendo este</w:t>
      </w:r>
      <w:r w:rsidR="00F31886">
        <w:rPr>
          <w:rFonts w:ascii="Arial" w:hAnsi="Arial" w:cs="Arial"/>
          <w:color w:val="000000" w:themeColor="text1"/>
        </w:rPr>
        <w:t xml:space="preserve"> el sector </w:t>
      </w:r>
      <w:r w:rsidR="00F31886">
        <w:rPr>
          <w:rFonts w:ascii="Arial" w:hAnsi="Arial" w:cs="Arial"/>
          <w:b/>
          <w:color w:val="000000" w:themeColor="text1"/>
        </w:rPr>
        <w:t xml:space="preserve">10.A </w:t>
      </w:r>
      <w:r w:rsidR="00F31886" w:rsidRPr="00C303B0">
        <w:rPr>
          <w:rFonts w:ascii="Arial" w:eastAsia="Times New Roman" w:hAnsi="Arial" w:cs="Arial"/>
          <w:lang w:eastAsia="es-ES_tradnl"/>
        </w:rPr>
        <w:t>según</w:t>
      </w:r>
      <w:r w:rsidR="00F31886">
        <w:rPr>
          <w:rFonts w:ascii="Arial" w:eastAsia="Times New Roman" w:hAnsi="Arial" w:cs="Arial"/>
          <w:lang w:eastAsia="es-ES_tradnl"/>
        </w:rPr>
        <w:t xml:space="preserve"> la OMC.</w:t>
      </w:r>
    </w:p>
    <w:p w14:paraId="6177B932" w14:textId="273DF848" w:rsidR="00884E6F" w:rsidRDefault="00884E6F" w:rsidP="0062394E">
      <w:pPr>
        <w:jc w:val="both"/>
        <w:rPr>
          <w:rFonts w:ascii="Arial" w:hAnsi="Arial" w:cs="Arial"/>
          <w:lang w:val="es-ES"/>
        </w:rPr>
      </w:pPr>
    </w:p>
    <w:p w14:paraId="49088D61" w14:textId="2A1450EA" w:rsidR="00884E6F" w:rsidRDefault="00884E6F" w:rsidP="0062394E">
      <w:pPr>
        <w:jc w:val="both"/>
        <w:rPr>
          <w:rFonts w:ascii="Arial" w:hAnsi="Arial" w:cs="Arial"/>
          <w:lang w:val="es-ES"/>
        </w:rPr>
      </w:pPr>
    </w:p>
    <w:p w14:paraId="49420DED" w14:textId="77777777" w:rsidR="00AC15EF" w:rsidRDefault="00AC15EF" w:rsidP="0062394E">
      <w:pPr>
        <w:jc w:val="both"/>
        <w:rPr>
          <w:rFonts w:ascii="Arial" w:hAnsi="Arial" w:cs="Arial"/>
          <w:lang w:val="es-ES"/>
        </w:rPr>
      </w:pPr>
    </w:p>
    <w:p w14:paraId="061D0FE6" w14:textId="77777777" w:rsidR="00AC15EF" w:rsidRDefault="00AC15EF" w:rsidP="0062394E">
      <w:pPr>
        <w:jc w:val="both"/>
        <w:rPr>
          <w:rFonts w:ascii="Arial" w:hAnsi="Arial" w:cs="Arial"/>
          <w:lang w:val="es-ES"/>
        </w:rPr>
      </w:pPr>
    </w:p>
    <w:p w14:paraId="23F79305" w14:textId="77777777" w:rsidR="00AC15EF" w:rsidRDefault="00AC15EF" w:rsidP="0062394E">
      <w:pPr>
        <w:jc w:val="both"/>
        <w:rPr>
          <w:rFonts w:ascii="Arial" w:hAnsi="Arial" w:cs="Arial"/>
          <w:lang w:val="es-ES"/>
        </w:rPr>
      </w:pPr>
    </w:p>
    <w:p w14:paraId="6BCFDD96" w14:textId="77777777" w:rsidR="00AC15EF" w:rsidRDefault="00AC15EF" w:rsidP="0062394E">
      <w:pPr>
        <w:jc w:val="both"/>
        <w:rPr>
          <w:rFonts w:ascii="Arial" w:hAnsi="Arial" w:cs="Arial"/>
          <w:lang w:val="es-ES"/>
        </w:rPr>
      </w:pPr>
    </w:p>
    <w:p w14:paraId="2074BB3B" w14:textId="77777777" w:rsidR="00AC15EF" w:rsidRDefault="00AC15EF" w:rsidP="0062394E">
      <w:pPr>
        <w:jc w:val="both"/>
        <w:rPr>
          <w:rFonts w:ascii="Arial" w:hAnsi="Arial" w:cs="Arial"/>
          <w:lang w:val="es-ES"/>
        </w:rPr>
      </w:pPr>
    </w:p>
    <w:p w14:paraId="393F841A" w14:textId="13E619B6" w:rsidR="00AC15EF" w:rsidRDefault="00AC15EF" w:rsidP="0062394E">
      <w:pPr>
        <w:jc w:val="both"/>
        <w:rPr>
          <w:rFonts w:ascii="Arial" w:hAnsi="Arial" w:cs="Arial"/>
          <w:lang w:val="es-ES"/>
        </w:rPr>
      </w:pPr>
    </w:p>
    <w:p w14:paraId="7D751F4C" w14:textId="113EB20E" w:rsidR="006F3434" w:rsidRDefault="006F3434" w:rsidP="0062394E">
      <w:pPr>
        <w:jc w:val="both"/>
        <w:rPr>
          <w:rFonts w:ascii="Arial" w:hAnsi="Arial" w:cs="Arial"/>
          <w:lang w:val="es-ES"/>
        </w:rPr>
      </w:pPr>
    </w:p>
    <w:p w14:paraId="7AC92EE6" w14:textId="14809A0E" w:rsidR="006F3434" w:rsidRDefault="006F3434" w:rsidP="0062394E">
      <w:pPr>
        <w:jc w:val="both"/>
        <w:rPr>
          <w:rFonts w:ascii="Arial" w:hAnsi="Arial" w:cs="Arial"/>
          <w:lang w:val="es-ES"/>
        </w:rPr>
      </w:pPr>
    </w:p>
    <w:p w14:paraId="617D10BF" w14:textId="44F7848E" w:rsidR="00884E6F" w:rsidRDefault="00884E6F" w:rsidP="0062394E">
      <w:pPr>
        <w:jc w:val="both"/>
        <w:rPr>
          <w:rFonts w:ascii="Arial" w:hAnsi="Arial" w:cs="Arial"/>
          <w:lang w:val="es-ES"/>
        </w:rPr>
      </w:pPr>
      <w:r w:rsidRPr="00884E6F">
        <w:rPr>
          <w:rFonts w:ascii="Arial" w:hAnsi="Arial" w:cs="Arial"/>
          <w:lang w:val="es-ES"/>
        </w:rPr>
        <w:t>Considerando las estadísticas</w:t>
      </w:r>
      <w:r>
        <w:rPr>
          <w:rFonts w:ascii="Arial" w:hAnsi="Arial" w:cs="Arial"/>
          <w:lang w:val="es-ES"/>
        </w:rPr>
        <w:t xml:space="preserve"> del comercio de servicios de</w:t>
      </w:r>
      <w:r w:rsidRPr="00884E6F">
        <w:rPr>
          <w:rFonts w:ascii="Arial" w:hAnsi="Arial" w:cs="Arial"/>
          <w:lang w:val="es-ES"/>
        </w:rPr>
        <w:t xml:space="preserve"> Uruguay e Inglaterra podemos observar</w:t>
      </w:r>
      <w:r>
        <w:rPr>
          <w:rFonts w:ascii="Arial" w:hAnsi="Arial" w:cs="Arial"/>
          <w:lang w:val="es-ES"/>
        </w:rPr>
        <w:t xml:space="preserve"> lo siguiente:</w:t>
      </w:r>
    </w:p>
    <w:p w14:paraId="64782AB0" w14:textId="58AE975F" w:rsidR="002A6C1F" w:rsidRDefault="002A6C1F" w:rsidP="0062394E">
      <w:pPr>
        <w:jc w:val="both"/>
        <w:rPr>
          <w:rFonts w:ascii="Arial" w:hAnsi="Arial" w:cs="Arial"/>
          <w:lang w:val="es-ES"/>
        </w:rPr>
      </w:pPr>
    </w:p>
    <w:p w14:paraId="6AC494D5" w14:textId="21B1C953" w:rsidR="002A6C1F" w:rsidRDefault="002A6C1F" w:rsidP="0062394E">
      <w:pPr>
        <w:jc w:val="both"/>
        <w:rPr>
          <w:rFonts w:ascii="Arial" w:hAnsi="Arial" w:cs="Arial"/>
          <w:lang w:val="es-ES"/>
        </w:rPr>
      </w:pPr>
      <w:r>
        <w:rPr>
          <w:rFonts w:ascii="Arial" w:hAnsi="Arial" w:cs="Arial"/>
          <w:lang w:val="es-ES"/>
        </w:rPr>
        <w:t>En primer lugar, debemos hacer énfasis en que tanto las exportaciones como las importaciones de servicios de Uruguay, tuvieron un gran declive en el año 2015, pasando de valores de 91 millones tomando como referencia a las exportaciones y 94 millones a las importaciones a valores de 81 millones y 83 millones respectivamente.</w:t>
      </w:r>
    </w:p>
    <w:p w14:paraId="28750E55" w14:textId="39FB878F" w:rsidR="002A6C1F" w:rsidRDefault="00030EE4" w:rsidP="0062394E">
      <w:pPr>
        <w:jc w:val="both"/>
        <w:rPr>
          <w:rFonts w:ascii="Arial" w:hAnsi="Arial" w:cs="Arial"/>
          <w:lang w:val="es-ES"/>
        </w:rPr>
      </w:pPr>
      <w:r>
        <w:rPr>
          <w:rFonts w:ascii="Arial" w:hAnsi="Arial" w:cs="Arial"/>
          <w:lang w:val="es-ES"/>
        </w:rPr>
        <w:t>Esta situación continuó hasta el periodo 2015-2016, donde los servicios de entretenimiento siguieron disminuyendo. Sin embargo, entre el lapso del 2016-2017 se puede ver como las importaciones de servicios de entretenimiento, así como las exportaciones comenzaron a aumentar nuevamente.</w:t>
      </w:r>
    </w:p>
    <w:p w14:paraId="187C81B7" w14:textId="301460CF" w:rsidR="00030EE4" w:rsidRDefault="00884E6F" w:rsidP="0062394E">
      <w:pPr>
        <w:jc w:val="both"/>
        <w:rPr>
          <w:rFonts w:ascii="Arial" w:hAnsi="Arial" w:cs="Arial"/>
          <w:lang w:val="es-ES"/>
        </w:rPr>
      </w:pPr>
      <w:r>
        <w:rPr>
          <w:rFonts w:ascii="Arial" w:hAnsi="Arial" w:cs="Arial"/>
          <w:lang w:val="es-ES"/>
        </w:rPr>
        <w:t>Si tomamos en cuenta a Uruguay, nos encontramos en la situación de que, el mismo</w:t>
      </w:r>
      <w:r w:rsidRPr="00884E6F">
        <w:rPr>
          <w:rFonts w:ascii="Arial" w:hAnsi="Arial" w:cs="Arial"/>
          <w:lang w:val="es-ES"/>
        </w:rPr>
        <w:t xml:space="preserve"> </w:t>
      </w:r>
      <w:r w:rsidR="00AC15EF">
        <w:rPr>
          <w:rFonts w:ascii="Arial" w:hAnsi="Arial" w:cs="Arial"/>
          <w:lang w:val="es-ES"/>
        </w:rPr>
        <w:t xml:space="preserve">importa </w:t>
      </w:r>
      <w:r w:rsidRPr="00884E6F">
        <w:rPr>
          <w:rFonts w:ascii="Arial" w:hAnsi="Arial" w:cs="Arial"/>
          <w:lang w:val="es-ES"/>
        </w:rPr>
        <w:t>más</w:t>
      </w:r>
      <w:r>
        <w:rPr>
          <w:rFonts w:ascii="Arial" w:hAnsi="Arial" w:cs="Arial"/>
          <w:lang w:val="es-ES"/>
        </w:rPr>
        <w:t xml:space="preserve"> servicios que los </w:t>
      </w:r>
      <w:r w:rsidR="00AC15EF">
        <w:rPr>
          <w:rFonts w:ascii="Arial" w:hAnsi="Arial" w:cs="Arial"/>
          <w:lang w:val="es-ES"/>
        </w:rPr>
        <w:t>exportados</w:t>
      </w:r>
      <w:r>
        <w:rPr>
          <w:rFonts w:ascii="Arial" w:hAnsi="Arial" w:cs="Arial"/>
          <w:lang w:val="es-ES"/>
        </w:rPr>
        <w:t>. En</w:t>
      </w:r>
      <w:r w:rsidRPr="00884E6F">
        <w:rPr>
          <w:rFonts w:ascii="Arial" w:hAnsi="Arial" w:cs="Arial"/>
          <w:lang w:val="es-ES"/>
        </w:rPr>
        <w:t xml:space="preserve"> el año 2017</w:t>
      </w:r>
      <w:r>
        <w:rPr>
          <w:rFonts w:ascii="Arial" w:hAnsi="Arial" w:cs="Arial"/>
          <w:lang w:val="es-ES"/>
        </w:rPr>
        <w:t>,</w:t>
      </w:r>
      <w:r w:rsidRPr="00884E6F">
        <w:rPr>
          <w:rFonts w:ascii="Arial" w:hAnsi="Arial" w:cs="Arial"/>
          <w:lang w:val="es-ES"/>
        </w:rPr>
        <w:t xml:space="preserve"> Urugu</w:t>
      </w:r>
      <w:r w:rsidR="00AC15EF">
        <w:rPr>
          <w:rFonts w:ascii="Arial" w:hAnsi="Arial" w:cs="Arial"/>
          <w:lang w:val="es-ES"/>
        </w:rPr>
        <w:t xml:space="preserve">ay exporto una cantidad de </w:t>
      </w:r>
      <w:r w:rsidR="002A6C1F">
        <w:rPr>
          <w:rFonts w:ascii="Arial" w:hAnsi="Arial" w:cs="Arial"/>
          <w:lang w:val="es-ES"/>
        </w:rPr>
        <w:t>60</w:t>
      </w:r>
      <w:r w:rsidR="00AC15EF">
        <w:rPr>
          <w:rFonts w:ascii="Arial" w:hAnsi="Arial" w:cs="Arial"/>
          <w:lang w:val="es-ES"/>
        </w:rPr>
        <w:t xml:space="preserve"> </w:t>
      </w:r>
      <w:r w:rsidRPr="00884E6F">
        <w:rPr>
          <w:rFonts w:ascii="Arial" w:hAnsi="Arial" w:cs="Arial"/>
          <w:lang w:val="es-ES"/>
        </w:rPr>
        <w:t>millones de dólares aproximadamente</w:t>
      </w:r>
      <w:r>
        <w:rPr>
          <w:rFonts w:ascii="Arial" w:hAnsi="Arial" w:cs="Arial"/>
          <w:lang w:val="es-ES"/>
        </w:rPr>
        <w:t xml:space="preserve"> en concepto de servicios</w:t>
      </w:r>
      <w:r w:rsidR="00AC15EF">
        <w:rPr>
          <w:rFonts w:ascii="Arial" w:hAnsi="Arial" w:cs="Arial"/>
          <w:lang w:val="es-ES"/>
        </w:rPr>
        <w:t xml:space="preserve"> de entretenimiento</w:t>
      </w:r>
      <w:r>
        <w:rPr>
          <w:rFonts w:ascii="Arial" w:hAnsi="Arial" w:cs="Arial"/>
          <w:lang w:val="es-ES"/>
        </w:rPr>
        <w:t xml:space="preserve">, </w:t>
      </w:r>
      <w:r w:rsidRPr="00884E6F">
        <w:rPr>
          <w:rFonts w:ascii="Arial" w:hAnsi="Arial" w:cs="Arial"/>
          <w:lang w:val="es-ES"/>
        </w:rPr>
        <w:t xml:space="preserve">mientras que la importación fue de </w:t>
      </w:r>
      <w:r w:rsidR="002A6C1F">
        <w:rPr>
          <w:rFonts w:ascii="Arial" w:hAnsi="Arial" w:cs="Arial"/>
          <w:lang w:val="es-ES"/>
        </w:rPr>
        <w:t>62</w:t>
      </w:r>
      <w:r w:rsidRPr="00884E6F">
        <w:rPr>
          <w:rFonts w:ascii="Arial" w:hAnsi="Arial" w:cs="Arial"/>
          <w:lang w:val="es-ES"/>
        </w:rPr>
        <w:t xml:space="preserve"> millones de dólares</w:t>
      </w:r>
      <w:r w:rsidR="00030EE4">
        <w:rPr>
          <w:rFonts w:ascii="Arial" w:hAnsi="Arial" w:cs="Arial"/>
          <w:lang w:val="es-ES"/>
        </w:rPr>
        <w:t xml:space="preserve">. </w:t>
      </w:r>
      <w:r w:rsidR="00AC15EF">
        <w:rPr>
          <w:rFonts w:ascii="Arial" w:hAnsi="Arial" w:cs="Arial"/>
          <w:lang w:val="es-ES"/>
        </w:rPr>
        <w:t>A su vez, podemos ver co</w:t>
      </w:r>
      <w:r w:rsidR="002A6C1F">
        <w:rPr>
          <w:rFonts w:ascii="Arial" w:hAnsi="Arial" w:cs="Arial"/>
          <w:lang w:val="es-ES"/>
        </w:rPr>
        <w:t xml:space="preserve">mo en los años 2016 y 2017, los porcentajes variaron muy poco, </w:t>
      </w:r>
      <w:r w:rsidR="00AC15EF">
        <w:rPr>
          <w:rFonts w:ascii="Arial" w:hAnsi="Arial" w:cs="Arial"/>
          <w:lang w:val="es-ES"/>
        </w:rPr>
        <w:t xml:space="preserve">tanto </w:t>
      </w:r>
      <w:r w:rsidR="002A6C1F">
        <w:rPr>
          <w:rFonts w:ascii="Arial" w:hAnsi="Arial" w:cs="Arial"/>
          <w:lang w:val="es-ES"/>
        </w:rPr>
        <w:t xml:space="preserve">el </w:t>
      </w:r>
      <w:r w:rsidR="00AC15EF">
        <w:rPr>
          <w:rFonts w:ascii="Arial" w:hAnsi="Arial" w:cs="Arial"/>
          <w:lang w:val="es-ES"/>
        </w:rPr>
        <w:t xml:space="preserve">de las exportaciones como </w:t>
      </w:r>
      <w:r w:rsidR="002A6C1F">
        <w:rPr>
          <w:rFonts w:ascii="Arial" w:hAnsi="Arial" w:cs="Arial"/>
          <w:lang w:val="es-ES"/>
        </w:rPr>
        <w:t xml:space="preserve">el </w:t>
      </w:r>
      <w:r w:rsidR="00AC15EF">
        <w:rPr>
          <w:rFonts w:ascii="Arial" w:hAnsi="Arial" w:cs="Arial"/>
          <w:lang w:val="es-ES"/>
        </w:rPr>
        <w:t xml:space="preserve">de las importaciones de este servicio. </w:t>
      </w:r>
    </w:p>
    <w:p w14:paraId="187DA930" w14:textId="774CB847" w:rsidR="00AC15EF" w:rsidRDefault="00AC15EF" w:rsidP="0062394E">
      <w:pPr>
        <w:jc w:val="both"/>
        <w:rPr>
          <w:rFonts w:ascii="Arial" w:hAnsi="Arial" w:cs="Arial"/>
          <w:lang w:val="es-ES"/>
        </w:rPr>
      </w:pPr>
      <w:r>
        <w:rPr>
          <w:rFonts w:ascii="Arial" w:hAnsi="Arial" w:cs="Arial"/>
          <w:lang w:val="es-ES"/>
        </w:rPr>
        <w:t>P</w:t>
      </w:r>
      <w:r w:rsidR="00030EE4">
        <w:rPr>
          <w:rFonts w:ascii="Arial" w:hAnsi="Arial" w:cs="Arial"/>
          <w:lang w:val="es-ES"/>
        </w:rPr>
        <w:t>ese a esto,</w:t>
      </w:r>
      <w:r>
        <w:rPr>
          <w:rFonts w:ascii="Arial" w:hAnsi="Arial" w:cs="Arial"/>
          <w:lang w:val="es-ES"/>
        </w:rPr>
        <w:t xml:space="preserve"> también </w:t>
      </w:r>
      <w:r w:rsidR="00030EE4">
        <w:rPr>
          <w:rFonts w:ascii="Arial" w:hAnsi="Arial" w:cs="Arial"/>
          <w:lang w:val="es-ES"/>
        </w:rPr>
        <w:t>debemos</w:t>
      </w:r>
      <w:r w:rsidR="00342516">
        <w:rPr>
          <w:rFonts w:ascii="Arial" w:hAnsi="Arial" w:cs="Arial"/>
          <w:lang w:val="es-ES"/>
        </w:rPr>
        <w:t xml:space="preserve"> tener</w:t>
      </w:r>
      <w:r>
        <w:rPr>
          <w:rFonts w:ascii="Arial" w:hAnsi="Arial" w:cs="Arial"/>
          <w:lang w:val="es-ES"/>
        </w:rPr>
        <w:t xml:space="preserve"> en cuenta como del año 201</w:t>
      </w:r>
      <w:r w:rsidR="00D243B9">
        <w:rPr>
          <w:rFonts w:ascii="Arial" w:hAnsi="Arial" w:cs="Arial"/>
          <w:lang w:val="es-ES"/>
        </w:rPr>
        <w:t>6</w:t>
      </w:r>
      <w:r>
        <w:rPr>
          <w:rFonts w:ascii="Arial" w:hAnsi="Arial" w:cs="Arial"/>
          <w:lang w:val="es-ES"/>
        </w:rPr>
        <w:t xml:space="preserve"> al 201</w:t>
      </w:r>
      <w:r w:rsidR="00D243B9">
        <w:rPr>
          <w:rFonts w:ascii="Arial" w:hAnsi="Arial" w:cs="Arial"/>
          <w:lang w:val="es-ES"/>
        </w:rPr>
        <w:t xml:space="preserve">7 </w:t>
      </w:r>
      <w:r>
        <w:rPr>
          <w:rFonts w:ascii="Arial" w:hAnsi="Arial" w:cs="Arial"/>
          <w:lang w:val="es-ES"/>
        </w:rPr>
        <w:t>aumentaron la</w:t>
      </w:r>
      <w:r w:rsidR="00342516">
        <w:rPr>
          <w:rFonts w:ascii="Arial" w:hAnsi="Arial" w:cs="Arial"/>
          <w:lang w:val="es-ES"/>
        </w:rPr>
        <w:t xml:space="preserve">s importaciones de servicios pasando de </w:t>
      </w:r>
      <w:bookmarkStart w:id="0" w:name="_GoBack"/>
      <w:r w:rsidR="00342516">
        <w:rPr>
          <w:rFonts w:ascii="Arial" w:hAnsi="Arial" w:cs="Arial"/>
          <w:lang w:val="es-ES"/>
        </w:rPr>
        <w:t xml:space="preserve">ser de </w:t>
      </w:r>
      <w:r w:rsidR="007D24BF">
        <w:rPr>
          <w:rFonts w:ascii="Arial" w:hAnsi="Arial" w:cs="Arial"/>
          <w:lang w:val="es-ES"/>
        </w:rPr>
        <w:t xml:space="preserve">60 </w:t>
      </w:r>
      <w:r w:rsidR="00342516">
        <w:rPr>
          <w:rFonts w:ascii="Arial" w:hAnsi="Arial" w:cs="Arial"/>
          <w:lang w:val="es-ES"/>
        </w:rPr>
        <w:t xml:space="preserve">millones de dólares a </w:t>
      </w:r>
      <w:r w:rsidR="007D24BF">
        <w:rPr>
          <w:rFonts w:ascii="Arial" w:hAnsi="Arial" w:cs="Arial"/>
          <w:lang w:val="es-ES"/>
        </w:rPr>
        <w:t>6</w:t>
      </w:r>
      <w:r w:rsidR="002A6C1F">
        <w:rPr>
          <w:rFonts w:ascii="Arial" w:hAnsi="Arial" w:cs="Arial"/>
          <w:lang w:val="es-ES"/>
        </w:rPr>
        <w:t xml:space="preserve">3 </w:t>
      </w:r>
      <w:r w:rsidR="00342516">
        <w:rPr>
          <w:rFonts w:ascii="Arial" w:hAnsi="Arial" w:cs="Arial"/>
          <w:lang w:val="es-ES"/>
        </w:rPr>
        <w:t>millones de dólares. Es por este motivo, que elegimos a Uruguay como uno de los países a analizar para la exportación de servicios de entretenimiento de Argentina a Uruguay, ya que lo vemos como un exitoso mercado meta para ofrecer nuestro servicio y con un gran potencial par</w:t>
      </w:r>
      <w:r w:rsidR="0062394E" w:rsidRPr="0062394E">
        <w:rPr>
          <w:rFonts w:ascii="Arial" w:hAnsi="Arial" w:cs="Arial"/>
          <w:noProof/>
          <w:lang w:eastAsia="es-ES_tradnl"/>
        </w:rPr>
        <w:t xml:space="preserve"> </w:t>
      </w:r>
      <w:r w:rsidR="00342516">
        <w:rPr>
          <w:rFonts w:ascii="Arial" w:hAnsi="Arial" w:cs="Arial"/>
          <w:lang w:val="es-ES"/>
        </w:rPr>
        <w:t>a crecer.</w:t>
      </w:r>
    </w:p>
    <w:p w14:paraId="5310FA37" w14:textId="6D983BC5" w:rsidR="00F31886" w:rsidRPr="00884E6F" w:rsidRDefault="00F31886" w:rsidP="0062394E">
      <w:pPr>
        <w:jc w:val="both"/>
        <w:rPr>
          <w:rFonts w:ascii="Arial" w:eastAsia="Times New Roman" w:hAnsi="Arial" w:cs="Arial"/>
          <w:lang w:eastAsia="es-ES_tradnl"/>
        </w:rPr>
      </w:pPr>
    </w:p>
    <w:p w14:paraId="3CCF380A" w14:textId="2A188FD7" w:rsidR="0062394E" w:rsidRDefault="0062394E" w:rsidP="0062394E">
      <w:pPr>
        <w:jc w:val="both"/>
        <w:rPr>
          <w:rFonts w:ascii="Arial" w:hAnsi="Arial" w:cs="Arial"/>
          <w:color w:val="000000" w:themeColor="text1"/>
        </w:rPr>
      </w:pPr>
    </w:p>
    <w:p w14:paraId="74A5B0B8" w14:textId="7A5F853E" w:rsidR="0062394E" w:rsidRDefault="0062394E" w:rsidP="0062394E">
      <w:pPr>
        <w:jc w:val="both"/>
        <w:rPr>
          <w:rFonts w:ascii="Arial" w:hAnsi="Arial" w:cs="Arial"/>
          <w:color w:val="000000" w:themeColor="text1"/>
        </w:rPr>
      </w:pPr>
    </w:p>
    <w:p w14:paraId="137981ED" w14:textId="420168C9" w:rsidR="0062394E" w:rsidRDefault="0062394E" w:rsidP="0062394E">
      <w:pPr>
        <w:jc w:val="both"/>
        <w:rPr>
          <w:rFonts w:ascii="Arial" w:hAnsi="Arial" w:cs="Arial"/>
          <w:color w:val="000000" w:themeColor="text1"/>
        </w:rPr>
      </w:pPr>
      <w:r>
        <w:rPr>
          <w:rFonts w:ascii="Arial" w:hAnsi="Arial" w:cs="Arial"/>
          <w:noProof/>
          <w:lang w:eastAsia="es-ES_tradnl"/>
        </w:rPr>
        <w:lastRenderedPageBreak/>
        <w:drawing>
          <wp:anchor distT="0" distB="0" distL="114300" distR="114300" simplePos="0" relativeHeight="251673600" behindDoc="0" locked="0" layoutInCell="1" allowOverlap="1" wp14:anchorId="732DE115" wp14:editId="2A1D4F80">
            <wp:simplePos x="0" y="0"/>
            <wp:positionH relativeFrom="column">
              <wp:posOffset>-570865</wp:posOffset>
            </wp:positionH>
            <wp:positionV relativeFrom="paragraph">
              <wp:posOffset>287020</wp:posOffset>
            </wp:positionV>
            <wp:extent cx="6348730" cy="5146675"/>
            <wp:effectExtent l="0" t="0" r="127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a:extLst>
                        <a:ext uri="{28A0092B-C50C-407E-A947-70E740481C1C}">
                          <a14:useLocalDpi xmlns:a14="http://schemas.microsoft.com/office/drawing/2010/main" val="0"/>
                        </a:ext>
                      </a:extLst>
                    </a:blip>
                    <a:stretch>
                      <a:fillRect/>
                    </a:stretch>
                  </pic:blipFill>
                  <pic:spPr>
                    <a:xfrm>
                      <a:off x="0" y="0"/>
                      <a:ext cx="6348730" cy="5146675"/>
                    </a:xfrm>
                    <a:prstGeom prst="rect">
                      <a:avLst/>
                    </a:prstGeom>
                  </pic:spPr>
                </pic:pic>
              </a:graphicData>
            </a:graphic>
            <wp14:sizeRelH relativeFrom="margin">
              <wp14:pctWidth>0</wp14:pctWidth>
            </wp14:sizeRelH>
            <wp14:sizeRelV relativeFrom="margin">
              <wp14:pctHeight>0</wp14:pctHeight>
            </wp14:sizeRelV>
          </wp:anchor>
        </w:drawing>
      </w:r>
    </w:p>
    <w:p w14:paraId="417FA35D" w14:textId="77777777" w:rsidR="0062394E" w:rsidRDefault="0062394E" w:rsidP="0062394E">
      <w:pPr>
        <w:jc w:val="both"/>
        <w:rPr>
          <w:rFonts w:ascii="Arial" w:hAnsi="Arial" w:cs="Arial"/>
          <w:color w:val="000000" w:themeColor="text1"/>
        </w:rPr>
      </w:pPr>
    </w:p>
    <w:p w14:paraId="7BF5E64A" w14:textId="2BE66D72" w:rsidR="0062394E" w:rsidRDefault="00342516" w:rsidP="0062394E">
      <w:pPr>
        <w:jc w:val="both"/>
        <w:rPr>
          <w:rFonts w:ascii="Arial" w:hAnsi="Arial" w:cs="Arial"/>
          <w:color w:val="000000" w:themeColor="text1"/>
        </w:rPr>
      </w:pPr>
      <w:r>
        <w:rPr>
          <w:rFonts w:ascii="Arial" w:hAnsi="Arial" w:cs="Arial"/>
          <w:color w:val="000000" w:themeColor="text1"/>
        </w:rPr>
        <w:t>Respecto a Reino Unido, podemos observar como</w:t>
      </w:r>
      <w:r w:rsidR="00B10651">
        <w:rPr>
          <w:rFonts w:ascii="Arial" w:hAnsi="Arial" w:cs="Arial"/>
          <w:color w:val="000000" w:themeColor="text1"/>
        </w:rPr>
        <w:t xml:space="preserve"> las exportaciones de servicios de e</w:t>
      </w:r>
      <w:r w:rsidR="00030EE4">
        <w:rPr>
          <w:rFonts w:ascii="Arial" w:hAnsi="Arial" w:cs="Arial"/>
          <w:color w:val="000000" w:themeColor="text1"/>
        </w:rPr>
        <w:t>ntretenimiento alcanzaron los 23</w:t>
      </w:r>
      <w:r w:rsidR="00B10651">
        <w:rPr>
          <w:rFonts w:ascii="Arial" w:hAnsi="Arial" w:cs="Arial"/>
          <w:color w:val="000000" w:themeColor="text1"/>
        </w:rPr>
        <w:t>00 millones de dólares en el año 2016, mientras q</w:t>
      </w:r>
      <w:r w:rsidR="00030EE4">
        <w:rPr>
          <w:rFonts w:ascii="Arial" w:hAnsi="Arial" w:cs="Arial"/>
          <w:color w:val="000000" w:themeColor="text1"/>
        </w:rPr>
        <w:t>ue las importaciones fueron de 40</w:t>
      </w:r>
      <w:r w:rsidR="00B10651">
        <w:rPr>
          <w:rFonts w:ascii="Arial" w:hAnsi="Arial" w:cs="Arial"/>
          <w:color w:val="000000" w:themeColor="text1"/>
        </w:rPr>
        <w:t xml:space="preserve">00 millones de dólares. Siendo este el panorama, en el año 2016, Reino Unido tuvo un </w:t>
      </w:r>
      <w:r w:rsidR="004F42DC">
        <w:rPr>
          <w:rFonts w:ascii="Arial" w:hAnsi="Arial" w:cs="Arial"/>
          <w:color w:val="000000" w:themeColor="text1"/>
        </w:rPr>
        <w:t>deficit</w:t>
      </w:r>
      <w:r w:rsidR="00B10651">
        <w:rPr>
          <w:rFonts w:ascii="Arial" w:hAnsi="Arial" w:cs="Arial"/>
          <w:color w:val="000000" w:themeColor="text1"/>
        </w:rPr>
        <w:t xml:space="preserve"> de la balanza comercial de servicios de entretenimiento.</w:t>
      </w:r>
      <w:r w:rsidR="0062394E" w:rsidRPr="0062394E">
        <w:rPr>
          <w:rFonts w:ascii="Arial" w:hAnsi="Arial" w:cs="Arial"/>
          <w:color w:val="000000" w:themeColor="text1"/>
        </w:rPr>
        <w:t xml:space="preserve"> </w:t>
      </w:r>
      <w:r w:rsidR="0062394E">
        <w:rPr>
          <w:rFonts w:ascii="Arial" w:hAnsi="Arial" w:cs="Arial"/>
          <w:color w:val="000000" w:themeColor="text1"/>
        </w:rPr>
        <w:t xml:space="preserve"> Este, es un buen indicio para importar dicho servicio en Inglaterra.</w:t>
      </w:r>
    </w:p>
    <w:p w14:paraId="50A25BAF" w14:textId="59296D19" w:rsidR="000634B0" w:rsidRDefault="000634B0" w:rsidP="0062394E">
      <w:pPr>
        <w:jc w:val="both"/>
        <w:rPr>
          <w:rFonts w:ascii="Arial" w:hAnsi="Arial" w:cs="Arial"/>
          <w:color w:val="000000" w:themeColor="text1"/>
        </w:rPr>
      </w:pPr>
      <w:r>
        <w:rPr>
          <w:rFonts w:ascii="Arial" w:hAnsi="Arial" w:cs="Arial"/>
          <w:color w:val="000000" w:themeColor="text1"/>
        </w:rPr>
        <w:t xml:space="preserve">Como se puede ver en la tabla general de servicios importados por Reino Unido, los servicios personales, culturales y recreativos no son de los más importados a comparación de otros. Sin embargo, confiamos en que este mercado pueda ser atractivo para nuestros servicios. </w:t>
      </w:r>
      <w:r w:rsidR="005A4111">
        <w:rPr>
          <w:rFonts w:ascii="Arial" w:hAnsi="Arial" w:cs="Arial"/>
          <w:color w:val="000000" w:themeColor="text1"/>
        </w:rPr>
        <w:t xml:space="preserve"> </w:t>
      </w:r>
    </w:p>
    <w:p w14:paraId="36927DC2" w14:textId="6B1407FF" w:rsidR="00B10651" w:rsidRPr="00884E6F" w:rsidRDefault="00B10651" w:rsidP="007676DC">
      <w:pPr>
        <w:rPr>
          <w:rFonts w:ascii="Arial" w:hAnsi="Arial" w:cs="Arial"/>
          <w:color w:val="000000" w:themeColor="text1"/>
        </w:rPr>
      </w:pPr>
    </w:p>
    <w:p w14:paraId="57107021" w14:textId="2F3B1E3E" w:rsidR="00202CAB" w:rsidRDefault="00202CAB" w:rsidP="007676DC">
      <w:pPr>
        <w:rPr>
          <w:rFonts w:ascii="Arial" w:hAnsi="Arial" w:cs="Arial"/>
          <w:color w:val="000000" w:themeColor="text1"/>
        </w:rPr>
      </w:pPr>
    </w:p>
    <w:p w14:paraId="3AB4E0C0" w14:textId="5973A80B" w:rsidR="00030EE4" w:rsidRDefault="00030EE4" w:rsidP="007676DC">
      <w:pPr>
        <w:rPr>
          <w:rFonts w:ascii="Arial" w:hAnsi="Arial" w:cs="Arial"/>
          <w:color w:val="000000" w:themeColor="text1"/>
        </w:rPr>
      </w:pPr>
    </w:p>
    <w:p w14:paraId="2FD504F9" w14:textId="25D1AB18" w:rsidR="0062394E" w:rsidRDefault="00FC1A1E" w:rsidP="007676DC">
      <w:pPr>
        <w:rPr>
          <w:rFonts w:ascii="Arial" w:hAnsi="Arial" w:cs="Arial"/>
          <w:color w:val="000000" w:themeColor="text1"/>
        </w:rPr>
      </w:pPr>
      <w:r>
        <w:rPr>
          <w:rFonts w:ascii="Arial" w:hAnsi="Arial" w:cs="Arial"/>
          <w:b/>
          <w:noProof/>
          <w:color w:val="000000" w:themeColor="text1"/>
          <w:lang w:eastAsia="es-ES_tradnl"/>
        </w:rPr>
        <w:lastRenderedPageBreak/>
        <w:drawing>
          <wp:anchor distT="0" distB="0" distL="114300" distR="114300" simplePos="0" relativeHeight="251677696" behindDoc="0" locked="0" layoutInCell="1" allowOverlap="1" wp14:anchorId="4587448D" wp14:editId="38E3F97F">
            <wp:simplePos x="0" y="0"/>
            <wp:positionH relativeFrom="column">
              <wp:posOffset>-687705</wp:posOffset>
            </wp:positionH>
            <wp:positionV relativeFrom="paragraph">
              <wp:posOffset>3596005</wp:posOffset>
            </wp:positionV>
            <wp:extent cx="7070725" cy="3097530"/>
            <wp:effectExtent l="0" t="0" r="0" b="1270"/>
            <wp:wrapSquare wrapText="bothSides"/>
            <wp:docPr id="14" name="Imagen 14" descr="Captura%20de%20pantalla%202018-12-03%20a%20las%2016.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20de%20pantalla%202018-12-03%20a%20las%2016.5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0725" cy="3097530"/>
                    </a:xfrm>
                    <a:prstGeom prst="rect">
                      <a:avLst/>
                    </a:prstGeom>
                    <a:noFill/>
                    <a:ln>
                      <a:noFill/>
                    </a:ln>
                  </pic:spPr>
                </pic:pic>
              </a:graphicData>
            </a:graphic>
            <wp14:sizeRelH relativeFrom="page">
              <wp14:pctWidth>0</wp14:pctWidth>
            </wp14:sizeRelH>
            <wp14:sizeRelV relativeFrom="page">
              <wp14:pctHeight>0</wp14:pctHeight>
            </wp14:sizeRelV>
          </wp:anchor>
        </w:drawing>
      </w:r>
      <w:r w:rsidR="0062394E">
        <w:rPr>
          <w:rFonts w:ascii="Arial" w:hAnsi="Arial" w:cs="Arial"/>
          <w:noProof/>
          <w:color w:val="000000" w:themeColor="text1"/>
          <w:lang w:eastAsia="es-ES_tradnl"/>
        </w:rPr>
        <w:drawing>
          <wp:anchor distT="0" distB="0" distL="114300" distR="114300" simplePos="0" relativeHeight="251675648" behindDoc="0" locked="0" layoutInCell="1" allowOverlap="1" wp14:anchorId="4953480F" wp14:editId="42202830">
            <wp:simplePos x="0" y="0"/>
            <wp:positionH relativeFrom="column">
              <wp:posOffset>-225425</wp:posOffset>
            </wp:positionH>
            <wp:positionV relativeFrom="paragraph">
              <wp:posOffset>0</wp:posOffset>
            </wp:positionV>
            <wp:extent cx="5384800" cy="3220720"/>
            <wp:effectExtent l="0" t="0" r="0" b="5080"/>
            <wp:wrapSquare wrapText="bothSides"/>
            <wp:docPr id="7" name="Imagen 7" descr="../Desktop/Captura%20de%20pantalla%202018-12-03%20a%20las%2020.2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8-12-03%20a%20las%2020.26.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322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88E1B" w14:textId="32DEBBA6" w:rsidR="0016566A" w:rsidRDefault="0016566A" w:rsidP="007676DC">
      <w:pPr>
        <w:rPr>
          <w:rFonts w:ascii="Arial" w:hAnsi="Arial" w:cs="Arial"/>
          <w:color w:val="000000" w:themeColor="text1"/>
        </w:rPr>
      </w:pPr>
    </w:p>
    <w:p w14:paraId="6D208396" w14:textId="77777777" w:rsidR="0016566A" w:rsidRDefault="0016566A" w:rsidP="007676DC">
      <w:pPr>
        <w:rPr>
          <w:rFonts w:ascii="Arial" w:hAnsi="Arial" w:cs="Arial"/>
          <w:color w:val="000000" w:themeColor="text1"/>
        </w:rPr>
      </w:pPr>
    </w:p>
    <w:p w14:paraId="13651345" w14:textId="77777777" w:rsidR="0016566A" w:rsidRDefault="0016566A" w:rsidP="007676DC">
      <w:pPr>
        <w:rPr>
          <w:rFonts w:ascii="Arial" w:hAnsi="Arial" w:cs="Arial"/>
          <w:color w:val="000000" w:themeColor="text1"/>
        </w:rPr>
      </w:pPr>
    </w:p>
    <w:p w14:paraId="27A1089F" w14:textId="77777777" w:rsidR="0016566A" w:rsidRDefault="0016566A" w:rsidP="007676DC">
      <w:pPr>
        <w:rPr>
          <w:rFonts w:ascii="Arial" w:hAnsi="Arial" w:cs="Arial"/>
          <w:color w:val="000000" w:themeColor="text1"/>
        </w:rPr>
      </w:pPr>
    </w:p>
    <w:p w14:paraId="67D48B55" w14:textId="77777777" w:rsidR="0016566A" w:rsidRDefault="0016566A" w:rsidP="007676DC">
      <w:pPr>
        <w:rPr>
          <w:rFonts w:ascii="Arial" w:hAnsi="Arial" w:cs="Arial"/>
          <w:color w:val="000000" w:themeColor="text1"/>
        </w:rPr>
      </w:pPr>
    </w:p>
    <w:p w14:paraId="5FF23855" w14:textId="77777777" w:rsidR="0016566A" w:rsidRDefault="0016566A" w:rsidP="007676DC">
      <w:pPr>
        <w:rPr>
          <w:rFonts w:ascii="Arial" w:hAnsi="Arial" w:cs="Arial"/>
          <w:color w:val="000000" w:themeColor="text1"/>
        </w:rPr>
      </w:pPr>
    </w:p>
    <w:p w14:paraId="6A6809C4" w14:textId="77777777" w:rsidR="0016566A" w:rsidRDefault="0016566A" w:rsidP="007676DC">
      <w:pPr>
        <w:rPr>
          <w:rFonts w:ascii="Arial" w:hAnsi="Arial" w:cs="Arial"/>
          <w:color w:val="000000" w:themeColor="text1"/>
        </w:rPr>
      </w:pPr>
    </w:p>
    <w:p w14:paraId="344B8BD4" w14:textId="77777777" w:rsidR="0016566A" w:rsidRDefault="0016566A" w:rsidP="007676DC">
      <w:pPr>
        <w:rPr>
          <w:rFonts w:ascii="Arial" w:hAnsi="Arial" w:cs="Arial"/>
          <w:color w:val="000000" w:themeColor="text1"/>
        </w:rPr>
      </w:pPr>
    </w:p>
    <w:p w14:paraId="6245E10F" w14:textId="77777777" w:rsidR="0062394E" w:rsidRDefault="0062394E" w:rsidP="007676DC">
      <w:pPr>
        <w:rPr>
          <w:rFonts w:ascii="Arial" w:hAnsi="Arial" w:cs="Arial"/>
          <w:color w:val="000000" w:themeColor="text1"/>
        </w:rPr>
      </w:pPr>
      <w:r>
        <w:rPr>
          <w:rFonts w:ascii="Arial" w:hAnsi="Arial" w:cs="Arial"/>
          <w:color w:val="000000" w:themeColor="text1"/>
        </w:rPr>
        <w:t>También</w:t>
      </w:r>
      <w:r w:rsidR="00AB5B9D">
        <w:rPr>
          <w:rFonts w:ascii="Arial" w:hAnsi="Arial" w:cs="Arial"/>
          <w:color w:val="000000" w:themeColor="text1"/>
        </w:rPr>
        <w:t xml:space="preserve"> es importante tener en cuenta las </w:t>
      </w:r>
      <w:r w:rsidR="00E1600E">
        <w:rPr>
          <w:rFonts w:ascii="Arial" w:hAnsi="Arial" w:cs="Arial"/>
          <w:color w:val="000000" w:themeColor="text1"/>
        </w:rPr>
        <w:t>estadísticas</w:t>
      </w:r>
      <w:r>
        <w:rPr>
          <w:rFonts w:ascii="Arial" w:hAnsi="Arial" w:cs="Arial"/>
          <w:color w:val="000000" w:themeColor="text1"/>
        </w:rPr>
        <w:t xml:space="preserve"> del comercio de servicios de</w:t>
      </w:r>
      <w:r w:rsidR="00AB5B9D">
        <w:rPr>
          <w:rFonts w:ascii="Arial" w:hAnsi="Arial" w:cs="Arial"/>
          <w:color w:val="000000" w:themeColor="text1"/>
        </w:rPr>
        <w:t xml:space="preserve"> Argentina</w:t>
      </w:r>
      <w:r>
        <w:rPr>
          <w:rFonts w:ascii="Arial" w:hAnsi="Arial" w:cs="Arial"/>
          <w:color w:val="000000" w:themeColor="text1"/>
        </w:rPr>
        <w:t>, ya que será el país de origen del que exportaremos el servicio.</w:t>
      </w:r>
      <w:r w:rsidR="00AB5B9D">
        <w:rPr>
          <w:rFonts w:ascii="Arial" w:hAnsi="Arial" w:cs="Arial"/>
          <w:color w:val="000000" w:themeColor="text1"/>
        </w:rPr>
        <w:t xml:space="preserve"> </w:t>
      </w:r>
    </w:p>
    <w:p w14:paraId="3FF41D2F" w14:textId="703E70A8" w:rsidR="0016566A" w:rsidRDefault="00AB5B9D" w:rsidP="007676DC">
      <w:pPr>
        <w:rPr>
          <w:rFonts w:ascii="Arial" w:hAnsi="Arial" w:cs="Arial"/>
          <w:color w:val="000000" w:themeColor="text1"/>
        </w:rPr>
      </w:pPr>
      <w:r>
        <w:rPr>
          <w:rFonts w:ascii="Arial" w:hAnsi="Arial" w:cs="Arial"/>
          <w:color w:val="000000" w:themeColor="text1"/>
        </w:rPr>
        <w:t xml:space="preserve">Las exportaciones de servicios </w:t>
      </w:r>
      <w:r w:rsidR="0062394E">
        <w:rPr>
          <w:rFonts w:ascii="Arial" w:hAnsi="Arial" w:cs="Arial"/>
          <w:color w:val="000000" w:themeColor="text1"/>
        </w:rPr>
        <w:t>se encuentran creciendo y</w:t>
      </w:r>
      <w:r>
        <w:rPr>
          <w:rFonts w:ascii="Arial" w:hAnsi="Arial" w:cs="Arial"/>
          <w:color w:val="000000" w:themeColor="text1"/>
        </w:rPr>
        <w:t xml:space="preserve"> tomando </w:t>
      </w:r>
      <w:r w:rsidR="0050359F">
        <w:rPr>
          <w:rFonts w:ascii="Arial" w:hAnsi="Arial" w:cs="Arial"/>
          <w:color w:val="000000" w:themeColor="text1"/>
        </w:rPr>
        <w:t xml:space="preserve">cada vez </w:t>
      </w:r>
      <w:r w:rsidR="0062394E">
        <w:rPr>
          <w:rFonts w:ascii="Arial" w:hAnsi="Arial" w:cs="Arial"/>
          <w:color w:val="000000" w:themeColor="text1"/>
        </w:rPr>
        <w:t>más</w:t>
      </w:r>
      <w:r w:rsidR="0050359F">
        <w:rPr>
          <w:rFonts w:ascii="Arial" w:hAnsi="Arial" w:cs="Arial"/>
          <w:color w:val="000000" w:themeColor="text1"/>
        </w:rPr>
        <w:t xml:space="preserve"> importancia</w:t>
      </w:r>
      <w:r w:rsidR="0016566A">
        <w:rPr>
          <w:rFonts w:ascii="Arial" w:hAnsi="Arial" w:cs="Arial"/>
          <w:color w:val="000000" w:themeColor="text1"/>
        </w:rPr>
        <w:t>.</w:t>
      </w:r>
    </w:p>
    <w:p w14:paraId="1E5F91C9" w14:textId="3B1D5C48" w:rsidR="0016566A" w:rsidRDefault="0016566A" w:rsidP="0016566A">
      <w:pPr>
        <w:rPr>
          <w:rFonts w:ascii="Arial" w:hAnsi="Arial" w:cs="Arial"/>
          <w:color w:val="000000" w:themeColor="text1"/>
        </w:rPr>
      </w:pPr>
      <w:r>
        <w:rPr>
          <w:rFonts w:ascii="Arial" w:hAnsi="Arial" w:cs="Arial"/>
          <w:color w:val="000000" w:themeColor="text1"/>
        </w:rPr>
        <w:t xml:space="preserve">Argentina exportó casi 60 millones de dólares en concepto de servicios de entretenimiento en el año 2017. Mirando el grafico, podemos observar un gran crecimiento de dicho rubro, ya que en el año 2016 exportó menos de 45 millones de dólares en concepto de </w:t>
      </w:r>
      <w:r w:rsidR="00FC1A1E">
        <w:rPr>
          <w:rFonts w:ascii="Arial" w:hAnsi="Arial" w:cs="Arial"/>
          <w:color w:val="000000" w:themeColor="text1"/>
        </w:rPr>
        <w:t>este servicio.</w:t>
      </w:r>
    </w:p>
    <w:p w14:paraId="38FE7AA0" w14:textId="6237BD37" w:rsidR="00F5288C" w:rsidRDefault="00F5288C" w:rsidP="007676DC">
      <w:pPr>
        <w:rPr>
          <w:rFonts w:ascii="Arial" w:hAnsi="Arial" w:cs="Arial"/>
          <w:color w:val="000000" w:themeColor="text1"/>
        </w:rPr>
      </w:pPr>
      <w:r>
        <w:rPr>
          <w:rFonts w:ascii="Arial" w:hAnsi="Arial" w:cs="Arial"/>
          <w:color w:val="000000" w:themeColor="text1"/>
        </w:rPr>
        <w:t>Se estima que el comercio de servicios en un largo plazo pueda superar al</w:t>
      </w:r>
      <w:r w:rsidR="00FC1A1E">
        <w:rPr>
          <w:rFonts w:ascii="Arial" w:hAnsi="Arial" w:cs="Arial"/>
          <w:color w:val="000000" w:themeColor="text1"/>
        </w:rPr>
        <w:t xml:space="preserve"> del comercio</w:t>
      </w:r>
      <w:r>
        <w:rPr>
          <w:rFonts w:ascii="Arial" w:hAnsi="Arial" w:cs="Arial"/>
          <w:color w:val="000000" w:themeColor="text1"/>
        </w:rPr>
        <w:t xml:space="preserve"> de bienes a nivel mundial</w:t>
      </w:r>
      <w:r w:rsidR="00B42994">
        <w:rPr>
          <w:rFonts w:ascii="Arial" w:hAnsi="Arial" w:cs="Arial"/>
          <w:color w:val="000000" w:themeColor="text1"/>
        </w:rPr>
        <w:t xml:space="preserve">. </w:t>
      </w:r>
    </w:p>
    <w:p w14:paraId="4F3AAB72" w14:textId="77FD7FFC" w:rsidR="00BE098C" w:rsidRDefault="0025117E" w:rsidP="007676DC">
      <w:pPr>
        <w:rPr>
          <w:rFonts w:ascii="Arial" w:hAnsi="Arial" w:cs="Arial"/>
          <w:color w:val="000000" w:themeColor="text1"/>
        </w:rPr>
      </w:pPr>
      <w:r>
        <w:rPr>
          <w:rFonts w:ascii="Arial" w:hAnsi="Arial" w:cs="Arial"/>
          <w:noProof/>
          <w:color w:val="000000" w:themeColor="text1"/>
          <w:lang w:eastAsia="es-ES_tradnl"/>
        </w:rPr>
        <w:drawing>
          <wp:anchor distT="0" distB="0" distL="114300" distR="114300" simplePos="0" relativeHeight="251669504" behindDoc="0" locked="0" layoutInCell="1" allowOverlap="1" wp14:anchorId="257AC6FC" wp14:editId="2673FDED">
            <wp:simplePos x="0" y="0"/>
            <wp:positionH relativeFrom="column">
              <wp:posOffset>-344170</wp:posOffset>
            </wp:positionH>
            <wp:positionV relativeFrom="paragraph">
              <wp:posOffset>737235</wp:posOffset>
            </wp:positionV>
            <wp:extent cx="5396230" cy="3536950"/>
            <wp:effectExtent l="0" t="0" r="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396230" cy="3536950"/>
                    </a:xfrm>
                    <a:prstGeom prst="rect">
                      <a:avLst/>
                    </a:prstGeom>
                  </pic:spPr>
                </pic:pic>
              </a:graphicData>
            </a:graphic>
          </wp:anchor>
        </w:drawing>
      </w:r>
      <w:r w:rsidR="00BE098C">
        <w:rPr>
          <w:rFonts w:ascii="Arial" w:hAnsi="Arial" w:cs="Arial"/>
          <w:color w:val="000000" w:themeColor="text1"/>
        </w:rPr>
        <w:t xml:space="preserve">Los servicios de entretenimiento </w:t>
      </w:r>
      <w:r w:rsidR="00DA4457">
        <w:rPr>
          <w:rFonts w:ascii="Arial" w:hAnsi="Arial" w:cs="Arial"/>
          <w:color w:val="000000" w:themeColor="text1"/>
        </w:rPr>
        <w:t>están</w:t>
      </w:r>
      <w:r w:rsidR="00BE098C">
        <w:rPr>
          <w:rFonts w:ascii="Arial" w:hAnsi="Arial" w:cs="Arial"/>
          <w:color w:val="000000" w:themeColor="text1"/>
        </w:rPr>
        <w:t xml:space="preserve"> dentro de los</w:t>
      </w:r>
      <w:r w:rsidR="00DA4457">
        <w:rPr>
          <w:rFonts w:ascii="Arial" w:hAnsi="Arial" w:cs="Arial"/>
          <w:color w:val="000000" w:themeColor="text1"/>
        </w:rPr>
        <w:t xml:space="preserve"> 3 </w:t>
      </w:r>
      <w:r w:rsidR="00BE098C">
        <w:rPr>
          <w:rFonts w:ascii="Arial" w:hAnsi="Arial" w:cs="Arial"/>
          <w:color w:val="000000" w:themeColor="text1"/>
        </w:rPr>
        <w:t xml:space="preserve">tipos de servicios </w:t>
      </w:r>
      <w:r w:rsidR="00FC1A1E">
        <w:rPr>
          <w:rFonts w:ascii="Arial" w:hAnsi="Arial" w:cs="Arial"/>
          <w:color w:val="000000" w:themeColor="text1"/>
        </w:rPr>
        <w:t>más</w:t>
      </w:r>
      <w:r w:rsidR="00BE098C">
        <w:rPr>
          <w:rFonts w:ascii="Arial" w:hAnsi="Arial" w:cs="Arial"/>
          <w:color w:val="000000" w:themeColor="text1"/>
        </w:rPr>
        <w:t xml:space="preserve"> exportados por Argentina </w:t>
      </w:r>
      <w:r w:rsidR="00DF2BE3">
        <w:rPr>
          <w:rFonts w:ascii="Arial" w:hAnsi="Arial" w:cs="Arial"/>
          <w:color w:val="000000" w:themeColor="text1"/>
        </w:rPr>
        <w:t xml:space="preserve">y han tenido un crecimiento promedio del </w:t>
      </w:r>
      <w:r w:rsidR="00D80DDE">
        <w:rPr>
          <w:rFonts w:ascii="Arial" w:hAnsi="Arial" w:cs="Arial"/>
          <w:color w:val="000000" w:themeColor="text1"/>
        </w:rPr>
        <w:t>37</w:t>
      </w:r>
      <w:r w:rsidR="00857607">
        <w:rPr>
          <w:rFonts w:ascii="Arial" w:hAnsi="Arial" w:cs="Arial"/>
          <w:color w:val="000000" w:themeColor="text1"/>
        </w:rPr>
        <w:t xml:space="preserve">% como se puede observar en el </w:t>
      </w:r>
      <w:r w:rsidR="00FC1A1E">
        <w:rPr>
          <w:rFonts w:ascii="Arial" w:hAnsi="Arial" w:cs="Arial"/>
          <w:color w:val="000000" w:themeColor="text1"/>
        </w:rPr>
        <w:t>segundo gráfico.</w:t>
      </w:r>
      <w:r w:rsidR="00857607">
        <w:rPr>
          <w:rFonts w:ascii="Arial" w:hAnsi="Arial" w:cs="Arial"/>
          <w:color w:val="000000" w:themeColor="text1"/>
        </w:rPr>
        <w:t xml:space="preserve"> </w:t>
      </w:r>
    </w:p>
    <w:p w14:paraId="16AD75AA" w14:textId="70A7FF64" w:rsidR="0019005E" w:rsidRDefault="0019005E" w:rsidP="007676DC">
      <w:pPr>
        <w:rPr>
          <w:rFonts w:ascii="Arial" w:hAnsi="Arial" w:cs="Arial"/>
          <w:color w:val="000000" w:themeColor="text1"/>
        </w:rPr>
      </w:pPr>
    </w:p>
    <w:p w14:paraId="77261CE8" w14:textId="05001B23" w:rsidR="00D96CF6" w:rsidRPr="00AB5B9D" w:rsidRDefault="00D96CF6" w:rsidP="007676DC">
      <w:pPr>
        <w:rPr>
          <w:rFonts w:ascii="Arial" w:hAnsi="Arial" w:cs="Arial"/>
          <w:color w:val="000000" w:themeColor="text1"/>
        </w:rPr>
      </w:pPr>
    </w:p>
    <w:p w14:paraId="12901BFE" w14:textId="13098835" w:rsidR="00C303B0" w:rsidRPr="00884E6F" w:rsidRDefault="00C303B0">
      <w:pPr>
        <w:rPr>
          <w:rFonts w:ascii="Arial" w:hAnsi="Arial" w:cs="Arial"/>
          <w:b/>
          <w:color w:val="000000" w:themeColor="text1"/>
        </w:rPr>
      </w:pPr>
      <w:r w:rsidRPr="00884E6F">
        <w:rPr>
          <w:rFonts w:ascii="Arial" w:hAnsi="Arial" w:cs="Arial"/>
          <w:b/>
          <w:color w:val="000000" w:themeColor="text1"/>
        </w:rPr>
        <w:br w:type="page"/>
      </w:r>
    </w:p>
    <w:p w14:paraId="4AE13BB2" w14:textId="5E8A324B" w:rsidR="0025117E" w:rsidRDefault="0025117E" w:rsidP="007676DC">
      <w:pPr>
        <w:rPr>
          <w:rFonts w:ascii="Arial" w:hAnsi="Arial" w:cs="Arial"/>
          <w:b/>
          <w:color w:val="000000" w:themeColor="text1"/>
          <w:sz w:val="24"/>
          <w:szCs w:val="24"/>
        </w:rPr>
      </w:pPr>
      <w:r>
        <w:rPr>
          <w:rFonts w:ascii="Arial" w:hAnsi="Arial" w:cs="Arial"/>
          <w:noProof/>
          <w:color w:val="000000" w:themeColor="text1"/>
          <w:lang w:eastAsia="es-ES_tradnl"/>
        </w:rPr>
        <w:lastRenderedPageBreak/>
        <w:drawing>
          <wp:anchor distT="0" distB="0" distL="114300" distR="114300" simplePos="0" relativeHeight="251679744" behindDoc="0" locked="0" layoutInCell="1" allowOverlap="1" wp14:anchorId="76B85D08" wp14:editId="07B65360">
            <wp:simplePos x="0" y="0"/>
            <wp:positionH relativeFrom="column">
              <wp:posOffset>-916940</wp:posOffset>
            </wp:positionH>
            <wp:positionV relativeFrom="paragraph">
              <wp:posOffset>57150</wp:posOffset>
            </wp:positionV>
            <wp:extent cx="6414135" cy="1664335"/>
            <wp:effectExtent l="0" t="0" r="12065" b="1206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extLst>
                        <a:ext uri="{28A0092B-C50C-407E-A947-70E740481C1C}">
                          <a14:useLocalDpi xmlns:a14="http://schemas.microsoft.com/office/drawing/2010/main" val="0"/>
                        </a:ext>
                      </a:extLst>
                    </a:blip>
                    <a:stretch>
                      <a:fillRect/>
                    </a:stretch>
                  </pic:blipFill>
                  <pic:spPr>
                    <a:xfrm>
                      <a:off x="0" y="0"/>
                      <a:ext cx="6414135" cy="1664335"/>
                    </a:xfrm>
                    <a:prstGeom prst="rect">
                      <a:avLst/>
                    </a:prstGeom>
                  </pic:spPr>
                </pic:pic>
              </a:graphicData>
            </a:graphic>
            <wp14:sizeRelH relativeFrom="margin">
              <wp14:pctWidth>0</wp14:pctWidth>
            </wp14:sizeRelH>
            <wp14:sizeRelV relativeFrom="margin">
              <wp14:pctHeight>0</wp14:pctHeight>
            </wp14:sizeRelV>
          </wp:anchor>
        </w:drawing>
      </w:r>
    </w:p>
    <w:p w14:paraId="3DBC0A42" w14:textId="77777777" w:rsidR="0025117E" w:rsidRDefault="0025117E" w:rsidP="007676DC">
      <w:pPr>
        <w:rPr>
          <w:rFonts w:ascii="Arial" w:hAnsi="Arial" w:cs="Arial"/>
          <w:b/>
          <w:color w:val="000000" w:themeColor="text1"/>
          <w:sz w:val="24"/>
          <w:szCs w:val="24"/>
        </w:rPr>
      </w:pPr>
    </w:p>
    <w:p w14:paraId="71E263B6" w14:textId="77777777" w:rsidR="0025117E" w:rsidRDefault="0025117E" w:rsidP="007676DC">
      <w:pPr>
        <w:rPr>
          <w:rFonts w:ascii="Arial" w:hAnsi="Arial" w:cs="Arial"/>
          <w:b/>
          <w:color w:val="000000" w:themeColor="text1"/>
          <w:sz w:val="24"/>
          <w:szCs w:val="24"/>
        </w:rPr>
      </w:pPr>
    </w:p>
    <w:p w14:paraId="654B1A43" w14:textId="77777777" w:rsidR="00CF0F76" w:rsidRDefault="00CF0F76" w:rsidP="007676DC">
      <w:pPr>
        <w:rPr>
          <w:rFonts w:ascii="Arial" w:hAnsi="Arial" w:cs="Arial"/>
          <w:b/>
          <w:color w:val="000000" w:themeColor="text1"/>
          <w:sz w:val="24"/>
          <w:szCs w:val="24"/>
        </w:rPr>
      </w:pPr>
    </w:p>
    <w:p w14:paraId="3BC79CA1" w14:textId="77777777" w:rsidR="00CF0F76" w:rsidRDefault="00CF0F76" w:rsidP="007676DC">
      <w:pPr>
        <w:rPr>
          <w:rFonts w:ascii="Arial" w:hAnsi="Arial" w:cs="Arial"/>
          <w:b/>
          <w:color w:val="000000" w:themeColor="text1"/>
          <w:sz w:val="24"/>
          <w:szCs w:val="24"/>
        </w:rPr>
      </w:pPr>
    </w:p>
    <w:p w14:paraId="73D09684" w14:textId="77777777" w:rsidR="00CF0F76" w:rsidRDefault="00CF0F76" w:rsidP="007676DC">
      <w:pPr>
        <w:rPr>
          <w:rFonts w:ascii="Arial" w:hAnsi="Arial" w:cs="Arial"/>
          <w:b/>
          <w:color w:val="000000" w:themeColor="text1"/>
          <w:sz w:val="24"/>
          <w:szCs w:val="24"/>
        </w:rPr>
      </w:pPr>
    </w:p>
    <w:p w14:paraId="242B317A" w14:textId="77777777" w:rsidR="00CF0F76" w:rsidRDefault="00CF0F76" w:rsidP="007676DC">
      <w:pPr>
        <w:rPr>
          <w:rFonts w:ascii="Arial" w:hAnsi="Arial" w:cs="Arial"/>
          <w:b/>
          <w:color w:val="000000" w:themeColor="text1"/>
          <w:sz w:val="24"/>
          <w:szCs w:val="24"/>
        </w:rPr>
      </w:pPr>
    </w:p>
    <w:p w14:paraId="2815E1F9" w14:textId="77777777" w:rsidR="00CF0F76" w:rsidRDefault="00CF0F76" w:rsidP="007676DC">
      <w:pPr>
        <w:rPr>
          <w:rFonts w:ascii="Arial" w:hAnsi="Arial" w:cs="Arial"/>
          <w:b/>
          <w:color w:val="000000" w:themeColor="text1"/>
          <w:sz w:val="24"/>
          <w:szCs w:val="24"/>
        </w:rPr>
      </w:pPr>
    </w:p>
    <w:p w14:paraId="6A8AE053" w14:textId="77777777" w:rsidR="00CF0F76" w:rsidRDefault="00CF0F76" w:rsidP="007676DC">
      <w:pPr>
        <w:rPr>
          <w:rFonts w:ascii="Arial" w:hAnsi="Arial" w:cs="Arial"/>
          <w:b/>
          <w:color w:val="000000" w:themeColor="text1"/>
          <w:sz w:val="24"/>
          <w:szCs w:val="24"/>
        </w:rPr>
      </w:pPr>
    </w:p>
    <w:p w14:paraId="6CCCCC4E" w14:textId="77777777" w:rsidR="00CF0F76" w:rsidRDefault="00CF0F76" w:rsidP="007676DC">
      <w:pPr>
        <w:rPr>
          <w:rFonts w:ascii="Arial" w:hAnsi="Arial" w:cs="Arial"/>
          <w:b/>
          <w:color w:val="000000" w:themeColor="text1"/>
          <w:sz w:val="24"/>
          <w:szCs w:val="24"/>
        </w:rPr>
      </w:pPr>
    </w:p>
    <w:p w14:paraId="07C6CBB8" w14:textId="77777777" w:rsidR="00CF0F76" w:rsidRDefault="00CF0F76" w:rsidP="007676DC">
      <w:pPr>
        <w:rPr>
          <w:rFonts w:ascii="Arial" w:hAnsi="Arial" w:cs="Arial"/>
          <w:b/>
          <w:color w:val="000000" w:themeColor="text1"/>
          <w:sz w:val="24"/>
          <w:szCs w:val="24"/>
        </w:rPr>
      </w:pPr>
    </w:p>
    <w:bookmarkEnd w:id="0"/>
    <w:p w14:paraId="7081FD39" w14:textId="77777777" w:rsidR="00CF0F76" w:rsidRDefault="00CF0F76" w:rsidP="007676DC">
      <w:pPr>
        <w:rPr>
          <w:rFonts w:ascii="Arial" w:hAnsi="Arial" w:cs="Arial"/>
          <w:b/>
          <w:color w:val="000000" w:themeColor="text1"/>
          <w:sz w:val="24"/>
          <w:szCs w:val="24"/>
        </w:rPr>
      </w:pPr>
    </w:p>
    <w:p w14:paraId="45DC7A6E" w14:textId="77777777" w:rsidR="00CF0F76" w:rsidRDefault="00CF0F76" w:rsidP="007676DC">
      <w:pPr>
        <w:rPr>
          <w:rFonts w:ascii="Arial" w:hAnsi="Arial" w:cs="Arial"/>
          <w:b/>
          <w:color w:val="000000" w:themeColor="text1"/>
          <w:sz w:val="24"/>
          <w:szCs w:val="24"/>
        </w:rPr>
      </w:pPr>
    </w:p>
    <w:p w14:paraId="36519837" w14:textId="77777777" w:rsidR="00CF0F76" w:rsidRDefault="00CF0F76" w:rsidP="007676DC">
      <w:pPr>
        <w:rPr>
          <w:rFonts w:ascii="Arial" w:hAnsi="Arial" w:cs="Arial"/>
          <w:b/>
          <w:color w:val="000000" w:themeColor="text1"/>
          <w:sz w:val="24"/>
          <w:szCs w:val="24"/>
        </w:rPr>
      </w:pPr>
    </w:p>
    <w:p w14:paraId="7349500B" w14:textId="77777777" w:rsidR="00CF0F76" w:rsidRDefault="00CF0F76" w:rsidP="007676DC">
      <w:pPr>
        <w:rPr>
          <w:rFonts w:ascii="Arial" w:hAnsi="Arial" w:cs="Arial"/>
          <w:b/>
          <w:color w:val="000000" w:themeColor="text1"/>
          <w:sz w:val="24"/>
          <w:szCs w:val="24"/>
        </w:rPr>
      </w:pPr>
    </w:p>
    <w:p w14:paraId="5E909C92" w14:textId="77777777" w:rsidR="00CF0F76" w:rsidRDefault="00CF0F76" w:rsidP="007676DC">
      <w:pPr>
        <w:rPr>
          <w:rFonts w:ascii="Arial" w:hAnsi="Arial" w:cs="Arial"/>
          <w:b/>
          <w:color w:val="000000" w:themeColor="text1"/>
          <w:sz w:val="24"/>
          <w:szCs w:val="24"/>
        </w:rPr>
      </w:pPr>
    </w:p>
    <w:p w14:paraId="6CD38080" w14:textId="77777777" w:rsidR="00CF0F76" w:rsidRDefault="00CF0F76" w:rsidP="007676DC">
      <w:pPr>
        <w:rPr>
          <w:rFonts w:ascii="Arial" w:hAnsi="Arial" w:cs="Arial"/>
          <w:b/>
          <w:color w:val="000000" w:themeColor="text1"/>
          <w:sz w:val="24"/>
          <w:szCs w:val="24"/>
        </w:rPr>
      </w:pPr>
    </w:p>
    <w:p w14:paraId="15181FE0" w14:textId="77777777" w:rsidR="0025117E" w:rsidRDefault="0025117E" w:rsidP="007676DC">
      <w:pPr>
        <w:rPr>
          <w:rFonts w:ascii="Arial" w:hAnsi="Arial" w:cs="Arial"/>
          <w:b/>
          <w:color w:val="000000" w:themeColor="text1"/>
          <w:sz w:val="24"/>
          <w:szCs w:val="24"/>
        </w:rPr>
      </w:pPr>
    </w:p>
    <w:p w14:paraId="598B976F" w14:textId="77777777" w:rsidR="0025117E" w:rsidRDefault="0025117E" w:rsidP="007676DC">
      <w:pPr>
        <w:rPr>
          <w:rFonts w:ascii="Arial" w:hAnsi="Arial" w:cs="Arial"/>
          <w:b/>
          <w:color w:val="000000" w:themeColor="text1"/>
          <w:sz w:val="24"/>
          <w:szCs w:val="24"/>
        </w:rPr>
      </w:pPr>
    </w:p>
    <w:p w14:paraId="5B3D6CF7" w14:textId="77777777" w:rsidR="0025117E" w:rsidRDefault="0025117E" w:rsidP="007676DC">
      <w:pPr>
        <w:rPr>
          <w:rFonts w:ascii="Arial" w:hAnsi="Arial" w:cs="Arial"/>
          <w:b/>
          <w:color w:val="000000" w:themeColor="text1"/>
          <w:sz w:val="24"/>
          <w:szCs w:val="24"/>
        </w:rPr>
      </w:pPr>
    </w:p>
    <w:p w14:paraId="08F5AB2F" w14:textId="77777777" w:rsidR="00CF0F76" w:rsidRDefault="00CF0F76" w:rsidP="007676DC">
      <w:pPr>
        <w:rPr>
          <w:rFonts w:ascii="Arial" w:hAnsi="Arial" w:cs="Arial"/>
          <w:b/>
          <w:color w:val="000000" w:themeColor="text1"/>
          <w:sz w:val="24"/>
          <w:szCs w:val="24"/>
        </w:rPr>
      </w:pPr>
    </w:p>
    <w:p w14:paraId="7BEA398A" w14:textId="3DB63806" w:rsidR="00BF1F3A" w:rsidRPr="00C303B0" w:rsidRDefault="00BF1F3A" w:rsidP="007676DC">
      <w:pPr>
        <w:rPr>
          <w:rFonts w:ascii="Arial" w:hAnsi="Arial" w:cs="Arial"/>
          <w:b/>
          <w:color w:val="000000" w:themeColor="text1"/>
          <w:sz w:val="24"/>
          <w:szCs w:val="24"/>
        </w:rPr>
      </w:pPr>
      <w:r w:rsidRPr="00C303B0">
        <w:rPr>
          <w:rFonts w:ascii="Arial" w:hAnsi="Arial" w:cs="Arial"/>
          <w:b/>
          <w:color w:val="000000" w:themeColor="text1"/>
          <w:sz w:val="24"/>
          <w:szCs w:val="24"/>
        </w:rPr>
        <w:lastRenderedPageBreak/>
        <w:t>BIBLIOGRAFIA:</w:t>
      </w:r>
    </w:p>
    <w:p w14:paraId="31200AA8" w14:textId="2812C607" w:rsidR="00BF1F3A" w:rsidRPr="00342516" w:rsidRDefault="00160DCD" w:rsidP="007676DC">
      <w:pPr>
        <w:rPr>
          <w:rFonts w:ascii="Arial" w:hAnsi="Arial" w:cs="Arial"/>
          <w:color w:val="000000" w:themeColor="text1"/>
          <w:sz w:val="24"/>
          <w:szCs w:val="24"/>
        </w:rPr>
      </w:pPr>
      <w:hyperlink r:id="rId16" w:history="1">
        <w:r w:rsidR="00BF1F3A" w:rsidRPr="00342516">
          <w:rPr>
            <w:rStyle w:val="Hipervnculo"/>
            <w:rFonts w:ascii="Arial" w:hAnsi="Arial" w:cs="Arial"/>
            <w:sz w:val="24"/>
            <w:szCs w:val="24"/>
          </w:rPr>
          <w:t>https://www.infobae.com/parati/para-teens/2017/12/17/el-gran-tour-de-tini-stoessel-te-contamos-todos-los-detalles/</w:t>
        </w:r>
      </w:hyperlink>
    </w:p>
    <w:p w14:paraId="46C6D452" w14:textId="5DCBCF68" w:rsidR="00BF1F3A" w:rsidRPr="00342516" w:rsidRDefault="00160DCD" w:rsidP="007676DC">
      <w:pPr>
        <w:rPr>
          <w:rFonts w:ascii="Arial" w:hAnsi="Arial" w:cs="Arial"/>
          <w:color w:val="000000" w:themeColor="text1"/>
          <w:sz w:val="24"/>
          <w:szCs w:val="24"/>
        </w:rPr>
      </w:pPr>
      <w:hyperlink r:id="rId17" w:history="1">
        <w:r w:rsidR="00FB2846" w:rsidRPr="00342516">
          <w:rPr>
            <w:rStyle w:val="Hipervnculo"/>
            <w:rFonts w:ascii="Arial" w:hAnsi="Arial" w:cs="Arial"/>
            <w:sz w:val="24"/>
            <w:szCs w:val="24"/>
          </w:rPr>
          <w:t>http://www.laliesposito.com</w:t>
        </w:r>
      </w:hyperlink>
    </w:p>
    <w:p w14:paraId="34A03BB3" w14:textId="124C8169" w:rsidR="00FB2846" w:rsidRPr="00342516" w:rsidRDefault="00160DCD" w:rsidP="007676DC">
      <w:pPr>
        <w:rPr>
          <w:rFonts w:ascii="Arial" w:hAnsi="Arial" w:cs="Arial"/>
          <w:color w:val="000000" w:themeColor="text1"/>
          <w:sz w:val="24"/>
          <w:szCs w:val="24"/>
        </w:rPr>
      </w:pPr>
      <w:hyperlink r:id="rId18" w:history="1">
        <w:r w:rsidR="00A74C35" w:rsidRPr="00342516">
          <w:rPr>
            <w:rStyle w:val="Hipervnculo"/>
            <w:rFonts w:ascii="Arial" w:hAnsi="Arial" w:cs="Arial"/>
            <w:sz w:val="24"/>
            <w:szCs w:val="24"/>
          </w:rPr>
          <w:t>http://i-tip.wto.org/services/Search.aspx</w:t>
        </w:r>
      </w:hyperlink>
    </w:p>
    <w:p w14:paraId="63B9EF05" w14:textId="4E1968B1" w:rsidR="00A74C35" w:rsidRPr="00342516" w:rsidRDefault="00160DCD" w:rsidP="007676DC">
      <w:pPr>
        <w:rPr>
          <w:rFonts w:ascii="Arial" w:hAnsi="Arial" w:cs="Arial"/>
          <w:color w:val="000000" w:themeColor="text1"/>
          <w:sz w:val="24"/>
          <w:szCs w:val="24"/>
        </w:rPr>
      </w:pPr>
      <w:hyperlink r:id="rId19" w:history="1">
        <w:r w:rsidR="00BF1776" w:rsidRPr="00342516">
          <w:rPr>
            <w:rStyle w:val="Hipervnculo"/>
            <w:rFonts w:ascii="Arial" w:hAnsi="Arial" w:cs="Arial"/>
            <w:sz w:val="24"/>
            <w:szCs w:val="24"/>
          </w:rPr>
          <w:t>http://i-tip.wto.org/services/GATS_Detail.aspx/?id=23185&amp;sector_path=0001000054</w:t>
        </w:r>
      </w:hyperlink>
    </w:p>
    <w:p w14:paraId="03AF713B" w14:textId="03AA7500" w:rsidR="00BF1776" w:rsidRPr="00342516" w:rsidRDefault="00160DCD" w:rsidP="007676DC">
      <w:pPr>
        <w:rPr>
          <w:rFonts w:ascii="Arial" w:hAnsi="Arial" w:cs="Arial"/>
          <w:color w:val="000000" w:themeColor="text1"/>
          <w:sz w:val="24"/>
          <w:szCs w:val="24"/>
        </w:rPr>
      </w:pPr>
      <w:hyperlink r:id="rId20" w:history="1">
        <w:r w:rsidR="00342516" w:rsidRPr="00342516">
          <w:rPr>
            <w:rStyle w:val="Hipervnculo"/>
            <w:rFonts w:ascii="Arial" w:hAnsi="Arial" w:cs="Arial"/>
            <w:sz w:val="24"/>
            <w:szCs w:val="24"/>
          </w:rPr>
          <w:t>http://i-tip.wto.org/services/ChartResults.aspx</w:t>
        </w:r>
      </w:hyperlink>
    </w:p>
    <w:p w14:paraId="3656CD8E" w14:textId="29EDA319" w:rsidR="00342516" w:rsidRPr="00BF1F3A" w:rsidRDefault="000634B0" w:rsidP="007676DC">
      <w:pPr>
        <w:rPr>
          <w:rFonts w:ascii="Arial" w:hAnsi="Arial" w:cs="Arial"/>
          <w:color w:val="000000" w:themeColor="text1"/>
          <w:sz w:val="28"/>
          <w:szCs w:val="28"/>
        </w:rPr>
      </w:pPr>
      <w:r w:rsidRPr="000634B0">
        <w:rPr>
          <w:rFonts w:ascii="Arial" w:hAnsi="Arial" w:cs="Arial"/>
          <w:color w:val="000000" w:themeColor="text1"/>
          <w:sz w:val="28"/>
          <w:szCs w:val="28"/>
        </w:rPr>
        <w:t>https://www.trademap.org/tradestat/Service_SelCountry_TS.aspx?nvpm=3|826||||||S00|1|3|1|1|2|1|5|1|1</w:t>
      </w:r>
    </w:p>
    <w:sectPr w:rsidR="00342516" w:rsidRPr="00BF1F3A" w:rsidSect="005D4F6B">
      <w:headerReference w:type="even" r:id="rId21"/>
      <w:headerReference w:type="default" r:id="rId22"/>
      <w:footerReference w:type="even" r:id="rId23"/>
      <w:footerReference w:type="default" r:id="rId2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FA89C" w14:textId="77777777" w:rsidR="00160DCD" w:rsidRDefault="00160DCD" w:rsidP="00923900">
      <w:pPr>
        <w:spacing w:after="0" w:line="240" w:lineRule="auto"/>
      </w:pPr>
      <w:r>
        <w:separator/>
      </w:r>
    </w:p>
  </w:endnote>
  <w:endnote w:type="continuationSeparator" w:id="0">
    <w:p w14:paraId="219A3DAC" w14:textId="77777777" w:rsidR="00160DCD" w:rsidRDefault="00160DCD" w:rsidP="0092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pple Chancery">
    <w:panose1 w:val="03020702040506060504"/>
    <w:charset w:val="00"/>
    <w:family w:val="script"/>
    <w:pitch w:val="variable"/>
    <w:sig w:usb0="80000067" w:usb1="00000003" w:usb2="00000000" w:usb3="00000000" w:csb0="000001F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DC9B" w14:textId="77777777" w:rsidR="00923900" w:rsidRDefault="00923900" w:rsidP="00CD729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FCEF36" w14:textId="77777777" w:rsidR="00923900" w:rsidRDefault="00923900" w:rsidP="0092390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63D6B" w14:textId="77777777" w:rsidR="00923900" w:rsidRPr="00923900" w:rsidRDefault="00923900" w:rsidP="00CD729D">
    <w:pPr>
      <w:pStyle w:val="Piedepgina"/>
      <w:framePr w:wrap="none" w:vAnchor="text" w:hAnchor="margin" w:xAlign="right" w:y="1"/>
      <w:rPr>
        <w:rStyle w:val="Nmerodepgina"/>
        <w:sz w:val="28"/>
        <w:szCs w:val="28"/>
      </w:rPr>
    </w:pPr>
    <w:r w:rsidRPr="00923900">
      <w:rPr>
        <w:rStyle w:val="Nmerodepgina"/>
        <w:sz w:val="28"/>
        <w:szCs w:val="28"/>
      </w:rPr>
      <w:fldChar w:fldCharType="begin"/>
    </w:r>
    <w:r w:rsidRPr="00923900">
      <w:rPr>
        <w:rStyle w:val="Nmerodepgina"/>
        <w:sz w:val="28"/>
        <w:szCs w:val="28"/>
      </w:rPr>
      <w:instrText xml:space="preserve">PAGE  </w:instrText>
    </w:r>
    <w:r w:rsidRPr="00923900">
      <w:rPr>
        <w:rStyle w:val="Nmerodepgina"/>
        <w:sz w:val="28"/>
        <w:szCs w:val="28"/>
      </w:rPr>
      <w:fldChar w:fldCharType="separate"/>
    </w:r>
    <w:r w:rsidR="00E607D6">
      <w:rPr>
        <w:rStyle w:val="Nmerodepgina"/>
        <w:noProof/>
        <w:sz w:val="28"/>
        <w:szCs w:val="28"/>
      </w:rPr>
      <w:t>7</w:t>
    </w:r>
    <w:r w:rsidRPr="00923900">
      <w:rPr>
        <w:rStyle w:val="Nmerodepgina"/>
        <w:sz w:val="28"/>
        <w:szCs w:val="28"/>
      </w:rPr>
      <w:fldChar w:fldCharType="end"/>
    </w:r>
  </w:p>
  <w:p w14:paraId="522F1E84" w14:textId="77777777" w:rsidR="00923900" w:rsidRDefault="00923900" w:rsidP="00923900">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18222" w14:textId="77777777" w:rsidR="00160DCD" w:rsidRDefault="00160DCD" w:rsidP="00923900">
      <w:pPr>
        <w:spacing w:after="0" w:line="240" w:lineRule="auto"/>
      </w:pPr>
      <w:r>
        <w:separator/>
      </w:r>
    </w:p>
  </w:footnote>
  <w:footnote w:type="continuationSeparator" w:id="0">
    <w:p w14:paraId="21D7DEF4" w14:textId="77777777" w:rsidR="00160DCD" w:rsidRDefault="00160DCD" w:rsidP="009239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440F" w14:textId="77777777" w:rsidR="00923900" w:rsidRDefault="00923900" w:rsidP="00CD729D">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C8E88F" w14:textId="77777777" w:rsidR="00923900" w:rsidRDefault="00923900" w:rsidP="00923900">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1EE53" w14:textId="728DAE0B" w:rsidR="00923900" w:rsidRPr="00923900" w:rsidRDefault="00923900" w:rsidP="00923900">
    <w:pPr>
      <w:pStyle w:val="Encabezado"/>
      <w:tabs>
        <w:tab w:val="clear" w:pos="4419"/>
        <w:tab w:val="clear" w:pos="8838"/>
        <w:tab w:val="right" w:pos="8498"/>
      </w:tabs>
      <w:rPr>
        <w:sz w:val="28"/>
        <w:szCs w:val="28"/>
        <w:lang w:val="en-US"/>
      </w:rPr>
    </w:pPr>
    <w:r w:rsidRPr="00923900">
      <w:rPr>
        <w:sz w:val="28"/>
        <w:szCs w:val="28"/>
      </w:rPr>
      <w:fldChar w:fldCharType="begin"/>
    </w:r>
    <w:r w:rsidRPr="00923900">
      <w:rPr>
        <w:sz w:val="28"/>
        <w:szCs w:val="28"/>
      </w:rPr>
      <w:instrText xml:space="preserve"> TIME \@ "d/M/yyyy" </w:instrText>
    </w:r>
    <w:r w:rsidRPr="00923900">
      <w:rPr>
        <w:sz w:val="28"/>
        <w:szCs w:val="28"/>
      </w:rPr>
      <w:fldChar w:fldCharType="separate"/>
    </w:r>
    <w:r w:rsidR="00E607D6">
      <w:rPr>
        <w:noProof/>
        <w:sz w:val="28"/>
        <w:szCs w:val="28"/>
      </w:rPr>
      <w:t>3/12/2018</w:t>
    </w:r>
    <w:r w:rsidRPr="00923900">
      <w:rPr>
        <w:sz w:val="28"/>
        <w:szCs w:val="28"/>
      </w:rPr>
      <w:fldChar w:fldCharType="end"/>
    </w:r>
    <w:r w:rsidRPr="00923900">
      <w:rPr>
        <w:sz w:val="28"/>
        <w:szCs w:val="28"/>
        <w:lang w:val="en-US"/>
      </w:rPr>
      <w:tab/>
      <w:t>Swarynski, Camila Nurit</w:t>
    </w:r>
  </w:p>
  <w:p w14:paraId="6000D798" w14:textId="77777777" w:rsidR="00923900" w:rsidRPr="00923900" w:rsidRDefault="00923900" w:rsidP="00923900">
    <w:pPr>
      <w:pStyle w:val="Encabezado"/>
      <w:tabs>
        <w:tab w:val="clear" w:pos="4419"/>
        <w:tab w:val="clear" w:pos="8838"/>
        <w:tab w:val="left" w:pos="6440"/>
      </w:tabs>
      <w:rPr>
        <w:sz w:val="28"/>
        <w:szCs w:val="28"/>
        <w:lang w:val="en-US"/>
      </w:rPr>
    </w:pPr>
    <w:r w:rsidRPr="00923900">
      <w:rPr>
        <w:sz w:val="28"/>
        <w:szCs w:val="28"/>
        <w:lang w:val="en-US"/>
      </w:rPr>
      <w:t xml:space="preserve"> </w:t>
    </w:r>
    <w:r>
      <w:rPr>
        <w:sz w:val="28"/>
        <w:szCs w:val="28"/>
        <w:lang w:val="en-US"/>
      </w:rPr>
      <w:t xml:space="preserve">                                                                                           </w:t>
    </w:r>
    <w:r w:rsidRPr="00923900">
      <w:rPr>
        <w:sz w:val="28"/>
        <w:szCs w:val="28"/>
        <w:lang w:val="en-US"/>
      </w:rPr>
      <w:t>Chayo Levi, Sara Cloe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D3"/>
    <w:rsid w:val="00030EE4"/>
    <w:rsid w:val="000503B1"/>
    <w:rsid w:val="000634B0"/>
    <w:rsid w:val="00073D5D"/>
    <w:rsid w:val="00082F95"/>
    <w:rsid w:val="000942F8"/>
    <w:rsid w:val="000B6F8B"/>
    <w:rsid w:val="000D7E06"/>
    <w:rsid w:val="00125353"/>
    <w:rsid w:val="00153AF9"/>
    <w:rsid w:val="00160DCD"/>
    <w:rsid w:val="00163CCE"/>
    <w:rsid w:val="0016566A"/>
    <w:rsid w:val="0019005E"/>
    <w:rsid w:val="001B49B8"/>
    <w:rsid w:val="001B74DC"/>
    <w:rsid w:val="001F1298"/>
    <w:rsid w:val="00202CAB"/>
    <w:rsid w:val="002071E9"/>
    <w:rsid w:val="0025117E"/>
    <w:rsid w:val="002A6C1F"/>
    <w:rsid w:val="002D64FD"/>
    <w:rsid w:val="003218AD"/>
    <w:rsid w:val="0033273D"/>
    <w:rsid w:val="00342516"/>
    <w:rsid w:val="00390D62"/>
    <w:rsid w:val="003C3F38"/>
    <w:rsid w:val="004041CC"/>
    <w:rsid w:val="00410094"/>
    <w:rsid w:val="00421750"/>
    <w:rsid w:val="00443054"/>
    <w:rsid w:val="004F42DC"/>
    <w:rsid w:val="0050359F"/>
    <w:rsid w:val="005A4111"/>
    <w:rsid w:val="005C1356"/>
    <w:rsid w:val="005D4F6B"/>
    <w:rsid w:val="005D5BF7"/>
    <w:rsid w:val="0062394E"/>
    <w:rsid w:val="00697D13"/>
    <w:rsid w:val="006D6F69"/>
    <w:rsid w:val="006F3434"/>
    <w:rsid w:val="00707507"/>
    <w:rsid w:val="00713DD3"/>
    <w:rsid w:val="00731850"/>
    <w:rsid w:val="00733616"/>
    <w:rsid w:val="00744F04"/>
    <w:rsid w:val="00750D47"/>
    <w:rsid w:val="00760A61"/>
    <w:rsid w:val="007676DC"/>
    <w:rsid w:val="007724FE"/>
    <w:rsid w:val="007D24BF"/>
    <w:rsid w:val="00802980"/>
    <w:rsid w:val="008414BD"/>
    <w:rsid w:val="00857607"/>
    <w:rsid w:val="00884E6F"/>
    <w:rsid w:val="00893718"/>
    <w:rsid w:val="008B5B5B"/>
    <w:rsid w:val="00921BA9"/>
    <w:rsid w:val="00923900"/>
    <w:rsid w:val="00923DBC"/>
    <w:rsid w:val="00954B78"/>
    <w:rsid w:val="0096691C"/>
    <w:rsid w:val="009E06F0"/>
    <w:rsid w:val="00A50F9B"/>
    <w:rsid w:val="00A74C35"/>
    <w:rsid w:val="00AB5B9D"/>
    <w:rsid w:val="00AC15EF"/>
    <w:rsid w:val="00AC4477"/>
    <w:rsid w:val="00AC6F72"/>
    <w:rsid w:val="00B10651"/>
    <w:rsid w:val="00B42994"/>
    <w:rsid w:val="00BD0757"/>
    <w:rsid w:val="00BE098C"/>
    <w:rsid w:val="00BF1776"/>
    <w:rsid w:val="00BF1F3A"/>
    <w:rsid w:val="00C3015B"/>
    <w:rsid w:val="00C303B0"/>
    <w:rsid w:val="00C4085E"/>
    <w:rsid w:val="00CE63D2"/>
    <w:rsid w:val="00CF0F76"/>
    <w:rsid w:val="00D243B9"/>
    <w:rsid w:val="00D306F5"/>
    <w:rsid w:val="00D807FB"/>
    <w:rsid w:val="00D80DDE"/>
    <w:rsid w:val="00D96654"/>
    <w:rsid w:val="00D96CF6"/>
    <w:rsid w:val="00DA4457"/>
    <w:rsid w:val="00DB1074"/>
    <w:rsid w:val="00DC4134"/>
    <w:rsid w:val="00DF2BE3"/>
    <w:rsid w:val="00E1600E"/>
    <w:rsid w:val="00E26FEA"/>
    <w:rsid w:val="00E4505D"/>
    <w:rsid w:val="00E607D6"/>
    <w:rsid w:val="00EA4753"/>
    <w:rsid w:val="00ED5726"/>
    <w:rsid w:val="00F31886"/>
    <w:rsid w:val="00F37A10"/>
    <w:rsid w:val="00F5288C"/>
    <w:rsid w:val="00F6027C"/>
    <w:rsid w:val="00F6482C"/>
    <w:rsid w:val="00F82762"/>
    <w:rsid w:val="00FB1C8A"/>
    <w:rsid w:val="00FB2846"/>
    <w:rsid w:val="00FC1A1E"/>
    <w:rsid w:val="00FE0CB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A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3900"/>
  </w:style>
  <w:style w:type="paragraph" w:styleId="Ttulo1">
    <w:name w:val="heading 1"/>
    <w:basedOn w:val="Normal"/>
    <w:next w:val="Normal"/>
    <w:link w:val="Ttulo1Car"/>
    <w:uiPriority w:val="9"/>
    <w:qFormat/>
    <w:rsid w:val="00923900"/>
    <w:pPr>
      <w:spacing w:before="480" w:after="0"/>
      <w:contextualSpacing/>
      <w:outlineLvl w:val="0"/>
    </w:pPr>
    <w:rPr>
      <w:smallCaps/>
      <w:spacing w:val="5"/>
      <w:sz w:val="36"/>
      <w:szCs w:val="36"/>
    </w:rPr>
  </w:style>
  <w:style w:type="paragraph" w:styleId="Ttulo2">
    <w:name w:val="heading 2"/>
    <w:basedOn w:val="Normal"/>
    <w:next w:val="Normal"/>
    <w:link w:val="Ttulo2Car"/>
    <w:uiPriority w:val="9"/>
    <w:semiHidden/>
    <w:unhideWhenUsed/>
    <w:qFormat/>
    <w:rsid w:val="0092390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92390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92390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92390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92390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92390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92390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92390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900"/>
    <w:pPr>
      <w:tabs>
        <w:tab w:val="center" w:pos="4419"/>
        <w:tab w:val="right" w:pos="8838"/>
      </w:tabs>
    </w:pPr>
  </w:style>
  <w:style w:type="character" w:customStyle="1" w:styleId="EncabezadoCar">
    <w:name w:val="Encabezado Car"/>
    <w:basedOn w:val="Fuentedeprrafopredeter"/>
    <w:link w:val="Encabezado"/>
    <w:uiPriority w:val="99"/>
    <w:rsid w:val="00923900"/>
    <w:rPr>
      <w:lang w:val="es-ES"/>
    </w:rPr>
  </w:style>
  <w:style w:type="paragraph" w:styleId="Piedepgina">
    <w:name w:val="footer"/>
    <w:basedOn w:val="Normal"/>
    <w:link w:val="PiedepginaCar"/>
    <w:uiPriority w:val="99"/>
    <w:unhideWhenUsed/>
    <w:rsid w:val="00923900"/>
    <w:pPr>
      <w:tabs>
        <w:tab w:val="center" w:pos="4419"/>
        <w:tab w:val="right" w:pos="8838"/>
      </w:tabs>
    </w:pPr>
  </w:style>
  <w:style w:type="character" w:customStyle="1" w:styleId="PiedepginaCar">
    <w:name w:val="Pie de página Car"/>
    <w:basedOn w:val="Fuentedeprrafopredeter"/>
    <w:link w:val="Piedepgina"/>
    <w:uiPriority w:val="99"/>
    <w:rsid w:val="00923900"/>
    <w:rPr>
      <w:lang w:val="es-ES"/>
    </w:rPr>
  </w:style>
  <w:style w:type="character" w:customStyle="1" w:styleId="Ttulo1Car">
    <w:name w:val="Título 1 Car"/>
    <w:basedOn w:val="Fuentedeprrafopredeter"/>
    <w:link w:val="Ttulo1"/>
    <w:uiPriority w:val="9"/>
    <w:rsid w:val="00923900"/>
    <w:rPr>
      <w:smallCaps/>
      <w:spacing w:val="5"/>
      <w:sz w:val="36"/>
      <w:szCs w:val="36"/>
    </w:rPr>
  </w:style>
  <w:style w:type="character" w:customStyle="1" w:styleId="Ttulo2Car">
    <w:name w:val="Título 2 Car"/>
    <w:basedOn w:val="Fuentedeprrafopredeter"/>
    <w:link w:val="Ttulo2"/>
    <w:uiPriority w:val="9"/>
    <w:semiHidden/>
    <w:rsid w:val="00923900"/>
    <w:rPr>
      <w:smallCaps/>
      <w:sz w:val="28"/>
      <w:szCs w:val="28"/>
    </w:rPr>
  </w:style>
  <w:style w:type="character" w:customStyle="1" w:styleId="Ttulo3Car">
    <w:name w:val="Título 3 Car"/>
    <w:basedOn w:val="Fuentedeprrafopredeter"/>
    <w:link w:val="Ttulo3"/>
    <w:uiPriority w:val="9"/>
    <w:semiHidden/>
    <w:rsid w:val="00923900"/>
    <w:rPr>
      <w:i/>
      <w:iCs/>
      <w:smallCaps/>
      <w:spacing w:val="5"/>
      <w:sz w:val="26"/>
      <w:szCs w:val="26"/>
    </w:rPr>
  </w:style>
  <w:style w:type="character" w:customStyle="1" w:styleId="Ttulo4Car">
    <w:name w:val="Título 4 Car"/>
    <w:basedOn w:val="Fuentedeprrafopredeter"/>
    <w:link w:val="Ttulo4"/>
    <w:uiPriority w:val="9"/>
    <w:semiHidden/>
    <w:rsid w:val="00923900"/>
    <w:rPr>
      <w:b/>
      <w:bCs/>
      <w:spacing w:val="5"/>
      <w:sz w:val="24"/>
      <w:szCs w:val="24"/>
    </w:rPr>
  </w:style>
  <w:style w:type="character" w:customStyle="1" w:styleId="Ttulo5Car">
    <w:name w:val="Título 5 Car"/>
    <w:basedOn w:val="Fuentedeprrafopredeter"/>
    <w:link w:val="Ttulo5"/>
    <w:uiPriority w:val="9"/>
    <w:semiHidden/>
    <w:rsid w:val="00923900"/>
    <w:rPr>
      <w:i/>
      <w:iCs/>
      <w:sz w:val="24"/>
      <w:szCs w:val="24"/>
    </w:rPr>
  </w:style>
  <w:style w:type="character" w:customStyle="1" w:styleId="Ttulo6Car">
    <w:name w:val="Título 6 Car"/>
    <w:basedOn w:val="Fuentedeprrafopredeter"/>
    <w:link w:val="Ttulo6"/>
    <w:uiPriority w:val="9"/>
    <w:semiHidden/>
    <w:rsid w:val="0092390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92390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923900"/>
    <w:rPr>
      <w:b/>
      <w:bCs/>
      <w:color w:val="7F7F7F" w:themeColor="text1" w:themeTint="80"/>
      <w:sz w:val="20"/>
      <w:szCs w:val="20"/>
    </w:rPr>
  </w:style>
  <w:style w:type="character" w:customStyle="1" w:styleId="Ttulo9Car">
    <w:name w:val="Título 9 Car"/>
    <w:basedOn w:val="Fuentedeprrafopredeter"/>
    <w:link w:val="Ttulo9"/>
    <w:uiPriority w:val="9"/>
    <w:semiHidden/>
    <w:rsid w:val="00923900"/>
    <w:rPr>
      <w:b/>
      <w:bCs/>
      <w:i/>
      <w:iCs/>
      <w:color w:val="7F7F7F" w:themeColor="text1" w:themeTint="80"/>
      <w:sz w:val="18"/>
      <w:szCs w:val="18"/>
    </w:rPr>
  </w:style>
  <w:style w:type="paragraph" w:styleId="Descripcin">
    <w:name w:val="caption"/>
    <w:basedOn w:val="Normal"/>
    <w:next w:val="Normal"/>
    <w:uiPriority w:val="35"/>
    <w:semiHidden/>
    <w:unhideWhenUsed/>
    <w:rsid w:val="00923900"/>
    <w:pPr>
      <w:spacing w:line="240" w:lineRule="auto"/>
    </w:pPr>
    <w:rPr>
      <w:rFonts w:eastAsiaTheme="minorEastAsia"/>
      <w:b/>
      <w:bCs/>
      <w:smallCaps/>
      <w:color w:val="44546A" w:themeColor="text2"/>
      <w:spacing w:val="6"/>
      <w:szCs w:val="18"/>
    </w:rPr>
  </w:style>
  <w:style w:type="paragraph" w:styleId="Puesto">
    <w:name w:val="Title"/>
    <w:basedOn w:val="Normal"/>
    <w:next w:val="Normal"/>
    <w:link w:val="PuestoCar"/>
    <w:uiPriority w:val="10"/>
    <w:qFormat/>
    <w:rsid w:val="00923900"/>
    <w:pPr>
      <w:spacing w:after="300" w:line="240" w:lineRule="auto"/>
      <w:contextualSpacing/>
    </w:pPr>
    <w:rPr>
      <w:smallCaps/>
      <w:sz w:val="52"/>
      <w:szCs w:val="52"/>
    </w:rPr>
  </w:style>
  <w:style w:type="character" w:customStyle="1" w:styleId="PuestoCar">
    <w:name w:val="Puesto Car"/>
    <w:basedOn w:val="Fuentedeprrafopredeter"/>
    <w:link w:val="Puesto"/>
    <w:uiPriority w:val="10"/>
    <w:rsid w:val="00923900"/>
    <w:rPr>
      <w:smallCaps/>
      <w:sz w:val="52"/>
      <w:szCs w:val="52"/>
    </w:rPr>
  </w:style>
  <w:style w:type="paragraph" w:styleId="Subttulo">
    <w:name w:val="Subtitle"/>
    <w:basedOn w:val="Normal"/>
    <w:next w:val="Normal"/>
    <w:link w:val="SubttuloCar"/>
    <w:uiPriority w:val="11"/>
    <w:qFormat/>
    <w:rsid w:val="00923900"/>
    <w:rPr>
      <w:i/>
      <w:iCs/>
      <w:smallCaps/>
      <w:spacing w:val="10"/>
      <w:sz w:val="28"/>
      <w:szCs w:val="28"/>
    </w:rPr>
  </w:style>
  <w:style w:type="character" w:customStyle="1" w:styleId="SubttuloCar">
    <w:name w:val="Subtítulo Car"/>
    <w:basedOn w:val="Fuentedeprrafopredeter"/>
    <w:link w:val="Subttulo"/>
    <w:uiPriority w:val="11"/>
    <w:rsid w:val="00923900"/>
    <w:rPr>
      <w:i/>
      <w:iCs/>
      <w:smallCaps/>
      <w:spacing w:val="10"/>
      <w:sz w:val="28"/>
      <w:szCs w:val="28"/>
    </w:rPr>
  </w:style>
  <w:style w:type="character" w:styleId="Textoennegrita">
    <w:name w:val="Strong"/>
    <w:uiPriority w:val="22"/>
    <w:qFormat/>
    <w:rsid w:val="00923900"/>
    <w:rPr>
      <w:b/>
      <w:bCs/>
    </w:rPr>
  </w:style>
  <w:style w:type="character" w:styleId="nfasis">
    <w:name w:val="Emphasis"/>
    <w:uiPriority w:val="20"/>
    <w:qFormat/>
    <w:rsid w:val="00923900"/>
    <w:rPr>
      <w:b/>
      <w:bCs/>
      <w:i/>
      <w:iCs/>
      <w:spacing w:val="10"/>
    </w:rPr>
  </w:style>
  <w:style w:type="paragraph" w:styleId="Sinespaciado">
    <w:name w:val="No Spacing"/>
    <w:basedOn w:val="Normal"/>
    <w:link w:val="SinespaciadoCar"/>
    <w:uiPriority w:val="1"/>
    <w:qFormat/>
    <w:rsid w:val="00923900"/>
    <w:pPr>
      <w:spacing w:after="0" w:line="240" w:lineRule="auto"/>
    </w:pPr>
  </w:style>
  <w:style w:type="character" w:customStyle="1" w:styleId="SinespaciadoCar">
    <w:name w:val="Sin espaciado Car"/>
    <w:basedOn w:val="Fuentedeprrafopredeter"/>
    <w:link w:val="Sinespaciado"/>
    <w:uiPriority w:val="1"/>
    <w:rsid w:val="00923900"/>
  </w:style>
  <w:style w:type="paragraph" w:styleId="Prrafodelista">
    <w:name w:val="List Paragraph"/>
    <w:basedOn w:val="Normal"/>
    <w:uiPriority w:val="34"/>
    <w:qFormat/>
    <w:rsid w:val="00923900"/>
    <w:pPr>
      <w:ind w:left="720"/>
      <w:contextualSpacing/>
    </w:pPr>
  </w:style>
  <w:style w:type="paragraph" w:styleId="Cita">
    <w:name w:val="Quote"/>
    <w:basedOn w:val="Normal"/>
    <w:next w:val="Normal"/>
    <w:link w:val="CitaCar"/>
    <w:uiPriority w:val="29"/>
    <w:qFormat/>
    <w:rsid w:val="00923900"/>
    <w:rPr>
      <w:i/>
      <w:iCs/>
    </w:rPr>
  </w:style>
  <w:style w:type="character" w:customStyle="1" w:styleId="CitaCar">
    <w:name w:val="Cita Car"/>
    <w:basedOn w:val="Fuentedeprrafopredeter"/>
    <w:link w:val="Cita"/>
    <w:uiPriority w:val="29"/>
    <w:rsid w:val="00923900"/>
    <w:rPr>
      <w:i/>
      <w:iCs/>
    </w:rPr>
  </w:style>
  <w:style w:type="paragraph" w:styleId="Citaintensa">
    <w:name w:val="Intense Quote"/>
    <w:basedOn w:val="Normal"/>
    <w:next w:val="Normal"/>
    <w:link w:val="CitaintensaCar"/>
    <w:uiPriority w:val="30"/>
    <w:qFormat/>
    <w:rsid w:val="00923900"/>
    <w:pPr>
      <w:pBdr>
        <w:top w:val="single" w:sz="4" w:space="10" w:color="auto"/>
        <w:bottom w:val="single" w:sz="4" w:space="10" w:color="auto"/>
      </w:pBdr>
      <w:spacing w:before="240" w:after="240" w:line="300" w:lineRule="auto"/>
      <w:ind w:left="1152" w:right="1152"/>
      <w:jc w:val="both"/>
    </w:pPr>
    <w:rPr>
      <w:i/>
      <w:iCs/>
    </w:rPr>
  </w:style>
  <w:style w:type="character" w:customStyle="1" w:styleId="CitaintensaCar">
    <w:name w:val="Cita intensa Car"/>
    <w:basedOn w:val="Fuentedeprrafopredeter"/>
    <w:link w:val="Citaintensa"/>
    <w:uiPriority w:val="30"/>
    <w:rsid w:val="00923900"/>
    <w:rPr>
      <w:i/>
      <w:iCs/>
    </w:rPr>
  </w:style>
  <w:style w:type="character" w:styleId="nfasissutil">
    <w:name w:val="Subtle Emphasis"/>
    <w:uiPriority w:val="19"/>
    <w:qFormat/>
    <w:rsid w:val="00923900"/>
    <w:rPr>
      <w:i/>
      <w:iCs/>
    </w:rPr>
  </w:style>
  <w:style w:type="character" w:styleId="nfasisintenso">
    <w:name w:val="Intense Emphasis"/>
    <w:uiPriority w:val="21"/>
    <w:qFormat/>
    <w:rsid w:val="00923900"/>
    <w:rPr>
      <w:b/>
      <w:bCs/>
      <w:i/>
      <w:iCs/>
    </w:rPr>
  </w:style>
  <w:style w:type="character" w:styleId="Referenciasutil">
    <w:name w:val="Subtle Reference"/>
    <w:basedOn w:val="Fuentedeprrafopredeter"/>
    <w:uiPriority w:val="31"/>
    <w:qFormat/>
    <w:rsid w:val="00923900"/>
    <w:rPr>
      <w:smallCaps/>
    </w:rPr>
  </w:style>
  <w:style w:type="character" w:styleId="Referenciaintensa">
    <w:name w:val="Intense Reference"/>
    <w:uiPriority w:val="32"/>
    <w:qFormat/>
    <w:rsid w:val="00923900"/>
    <w:rPr>
      <w:b/>
      <w:bCs/>
      <w:smallCaps/>
    </w:rPr>
  </w:style>
  <w:style w:type="character" w:styleId="Ttulodellibro">
    <w:name w:val="Book Title"/>
    <w:basedOn w:val="Fuentedeprrafopredeter"/>
    <w:uiPriority w:val="33"/>
    <w:qFormat/>
    <w:rsid w:val="00923900"/>
    <w:rPr>
      <w:i/>
      <w:iCs/>
      <w:smallCaps/>
      <w:spacing w:val="5"/>
    </w:rPr>
  </w:style>
  <w:style w:type="paragraph" w:styleId="TtulodeTDC">
    <w:name w:val="TOC Heading"/>
    <w:basedOn w:val="Ttulo1"/>
    <w:next w:val="Normal"/>
    <w:uiPriority w:val="39"/>
    <w:semiHidden/>
    <w:unhideWhenUsed/>
    <w:qFormat/>
    <w:rsid w:val="00923900"/>
    <w:pPr>
      <w:outlineLvl w:val="9"/>
    </w:pPr>
  </w:style>
  <w:style w:type="paragraph" w:customStyle="1" w:styleId="PersonalName">
    <w:name w:val="Personal Name"/>
    <w:basedOn w:val="Puesto"/>
    <w:rsid w:val="00923900"/>
    <w:rPr>
      <w:b/>
      <w:caps/>
      <w:color w:val="000000"/>
      <w:sz w:val="28"/>
      <w:szCs w:val="28"/>
    </w:rPr>
  </w:style>
  <w:style w:type="character" w:styleId="Nmerodepgina">
    <w:name w:val="page number"/>
    <w:basedOn w:val="Fuentedeprrafopredeter"/>
    <w:uiPriority w:val="99"/>
    <w:semiHidden/>
    <w:unhideWhenUsed/>
    <w:rsid w:val="00923900"/>
  </w:style>
  <w:style w:type="character" w:styleId="Hipervnculo">
    <w:name w:val="Hyperlink"/>
    <w:basedOn w:val="Fuentedeprrafopredeter"/>
    <w:uiPriority w:val="99"/>
    <w:unhideWhenUsed/>
    <w:rsid w:val="00BF1F3A"/>
    <w:rPr>
      <w:color w:val="0563C1" w:themeColor="hyperlink"/>
      <w:u w:val="single"/>
    </w:rPr>
  </w:style>
  <w:style w:type="character" w:styleId="Hipervnculovisitado">
    <w:name w:val="FollowedHyperlink"/>
    <w:basedOn w:val="Fuentedeprrafopredeter"/>
    <w:uiPriority w:val="99"/>
    <w:semiHidden/>
    <w:unhideWhenUsed/>
    <w:rsid w:val="00F60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671112">
      <w:bodyDiv w:val="1"/>
      <w:marLeft w:val="0"/>
      <w:marRight w:val="0"/>
      <w:marTop w:val="0"/>
      <w:marBottom w:val="0"/>
      <w:divBdr>
        <w:top w:val="none" w:sz="0" w:space="0" w:color="auto"/>
        <w:left w:val="none" w:sz="0" w:space="0" w:color="auto"/>
        <w:bottom w:val="none" w:sz="0" w:space="0" w:color="auto"/>
        <w:right w:val="none" w:sz="0" w:space="0" w:color="auto"/>
      </w:divBdr>
      <w:divsChild>
        <w:div w:id="1377388654">
          <w:marLeft w:val="0"/>
          <w:marRight w:val="0"/>
          <w:marTop w:val="0"/>
          <w:marBottom w:val="0"/>
          <w:divBdr>
            <w:top w:val="none" w:sz="0" w:space="0" w:color="auto"/>
            <w:left w:val="none" w:sz="0" w:space="0" w:color="auto"/>
            <w:bottom w:val="none" w:sz="0" w:space="0" w:color="auto"/>
            <w:right w:val="none" w:sz="0" w:space="0" w:color="auto"/>
          </w:divBdr>
        </w:div>
        <w:div w:id="868763538">
          <w:marLeft w:val="0"/>
          <w:marRight w:val="0"/>
          <w:marTop w:val="0"/>
          <w:marBottom w:val="0"/>
          <w:divBdr>
            <w:top w:val="none" w:sz="0" w:space="0" w:color="auto"/>
            <w:left w:val="none" w:sz="0" w:space="0" w:color="auto"/>
            <w:bottom w:val="none" w:sz="0" w:space="0" w:color="auto"/>
            <w:right w:val="none" w:sz="0" w:space="0" w:color="auto"/>
          </w:divBdr>
        </w:div>
        <w:div w:id="1486050498">
          <w:marLeft w:val="0"/>
          <w:marRight w:val="0"/>
          <w:marTop w:val="0"/>
          <w:marBottom w:val="0"/>
          <w:divBdr>
            <w:top w:val="none" w:sz="0" w:space="0" w:color="auto"/>
            <w:left w:val="none" w:sz="0" w:space="0" w:color="auto"/>
            <w:bottom w:val="none" w:sz="0" w:space="0" w:color="auto"/>
            <w:right w:val="none" w:sz="0" w:space="0" w:color="auto"/>
          </w:divBdr>
        </w:div>
        <w:div w:id="708384550">
          <w:marLeft w:val="0"/>
          <w:marRight w:val="0"/>
          <w:marTop w:val="0"/>
          <w:marBottom w:val="0"/>
          <w:divBdr>
            <w:top w:val="none" w:sz="0" w:space="0" w:color="auto"/>
            <w:left w:val="none" w:sz="0" w:space="0" w:color="auto"/>
            <w:bottom w:val="none" w:sz="0" w:space="0" w:color="auto"/>
            <w:right w:val="none" w:sz="0" w:space="0" w:color="auto"/>
          </w:divBdr>
        </w:div>
        <w:div w:id="164784430">
          <w:marLeft w:val="0"/>
          <w:marRight w:val="0"/>
          <w:marTop w:val="0"/>
          <w:marBottom w:val="0"/>
          <w:divBdr>
            <w:top w:val="none" w:sz="0" w:space="0" w:color="auto"/>
            <w:left w:val="none" w:sz="0" w:space="0" w:color="auto"/>
            <w:bottom w:val="none" w:sz="0" w:space="0" w:color="auto"/>
            <w:right w:val="none" w:sz="0" w:space="0" w:color="auto"/>
          </w:divBdr>
        </w:div>
      </w:divsChild>
    </w:div>
    <w:div w:id="693387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i-tip.wto.org/services/ChartResults.aspx"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yperlink" Target="https://www.infobae.com/parati/para-teens/2017/12/17/el-gran-tour-de-tini-stoessel-te-contamos-todos-los-detalles/" TargetMode="External"/><Relationship Id="rId17" Type="http://schemas.openxmlformats.org/officeDocument/2006/relationships/hyperlink" Target="http://www.laliesposito.com" TargetMode="External"/><Relationship Id="rId18" Type="http://schemas.openxmlformats.org/officeDocument/2006/relationships/hyperlink" Target="http://i-tip.wto.org/services/Search.aspx" TargetMode="External"/><Relationship Id="rId19" Type="http://schemas.openxmlformats.org/officeDocument/2006/relationships/hyperlink" Target="http://i-tip.wto.org/services/GATS_Detail.aspx/?id=23185&amp;sector_path=0001000054"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7F48CB-093C-7947-B899-C2C34C72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1367</Words>
  <Characters>7521</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2</cp:revision>
  <dcterms:created xsi:type="dcterms:W3CDTF">2018-12-04T00:22:00Z</dcterms:created>
  <dcterms:modified xsi:type="dcterms:W3CDTF">2018-12-04T00:22:00Z</dcterms:modified>
</cp:coreProperties>
</file>