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BB" w:rsidRDefault="007C1ABB" w:rsidP="007C1ABB">
      <w:pPr>
        <w:rPr>
          <w:rFonts w:ascii="Times New Roman" w:hAnsi="Times New Roman" w:cs="Times New Roman"/>
          <w:sz w:val="24"/>
          <w:szCs w:val="24"/>
        </w:rPr>
      </w:pPr>
      <w:r>
        <w:rPr>
          <w:rFonts w:ascii="Times New Roman" w:hAnsi="Times New Roman" w:cs="Times New Roman"/>
          <w:sz w:val="24"/>
          <w:szCs w:val="24"/>
        </w:rPr>
        <w:t>Historia Económica Mundial</w:t>
      </w:r>
    </w:p>
    <w:p w:rsidR="007C1ABB" w:rsidRDefault="007C1ABB" w:rsidP="007C1ABB">
      <w:pPr>
        <w:rPr>
          <w:rFonts w:ascii="Times New Roman" w:hAnsi="Times New Roman" w:cs="Times New Roman"/>
          <w:sz w:val="24"/>
          <w:szCs w:val="24"/>
        </w:rPr>
      </w:pPr>
      <w:r>
        <w:rPr>
          <w:rFonts w:ascii="Times New Roman" w:hAnsi="Times New Roman" w:cs="Times New Roman"/>
          <w:sz w:val="24"/>
          <w:szCs w:val="24"/>
        </w:rPr>
        <w:t>Profesor Claudio Castro</w:t>
      </w:r>
    </w:p>
    <w:p w:rsidR="007C1ABB" w:rsidRPr="000C4EF6" w:rsidRDefault="007C1ABB" w:rsidP="007C1ABB">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Tema: Los BRIC.</w:t>
      </w:r>
    </w:p>
    <w:p w:rsidR="007C1ABB" w:rsidRPr="000C4EF6" w:rsidRDefault="007C1ABB" w:rsidP="007C1ABB">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 xml:space="preserve">Trabajo Práctico Nro. </w:t>
      </w:r>
      <w:r>
        <w:rPr>
          <w:rFonts w:ascii="Times New Roman" w:hAnsi="Times New Roman" w:cs="Times New Roman"/>
          <w:sz w:val="32"/>
          <w:szCs w:val="32"/>
          <w:u w:val="single"/>
        </w:rPr>
        <w:t>4</w:t>
      </w:r>
    </w:p>
    <w:p w:rsidR="007C1ABB" w:rsidRDefault="007C1ABB" w:rsidP="007C1ABB">
      <w:pPr>
        <w:rPr>
          <w:rFonts w:ascii="Times New Roman" w:hAnsi="Times New Roman" w:cs="Times New Roman"/>
          <w:sz w:val="24"/>
          <w:szCs w:val="24"/>
        </w:rPr>
      </w:pPr>
      <w:r>
        <w:rPr>
          <w:rFonts w:ascii="Times New Roman" w:hAnsi="Times New Roman" w:cs="Times New Roman"/>
          <w:sz w:val="24"/>
          <w:szCs w:val="24"/>
        </w:rPr>
        <w:t xml:space="preserve">Texto: </w:t>
      </w:r>
      <w:proofErr w:type="spellStart"/>
      <w:r w:rsidRPr="00EC1F1F">
        <w:rPr>
          <w:rFonts w:ascii="Times New Roman" w:hAnsi="Times New Roman" w:cs="Times New Roman"/>
          <w:i/>
          <w:sz w:val="24"/>
          <w:szCs w:val="24"/>
        </w:rPr>
        <w:t>Bric</w:t>
      </w:r>
      <w:proofErr w:type="spellEnd"/>
      <w:r>
        <w:rPr>
          <w:rFonts w:ascii="Times New Roman" w:hAnsi="Times New Roman" w:cs="Times New Roman"/>
          <w:i/>
          <w:sz w:val="24"/>
          <w:szCs w:val="24"/>
        </w:rPr>
        <w:t>.</w:t>
      </w:r>
      <w:r w:rsidRPr="00EC1F1F">
        <w:rPr>
          <w:rFonts w:ascii="Times New Roman" w:hAnsi="Times New Roman" w:cs="Times New Roman"/>
          <w:i/>
          <w:sz w:val="24"/>
          <w:szCs w:val="24"/>
        </w:rPr>
        <w:t xml:space="preserve"> Gigantes Emergentes</w:t>
      </w:r>
      <w:r>
        <w:rPr>
          <w:rFonts w:ascii="Times New Roman" w:hAnsi="Times New Roman" w:cs="Times New Roman"/>
          <w:sz w:val="24"/>
          <w:szCs w:val="24"/>
        </w:rPr>
        <w:t>, Sebastián Vigliero y Claudio Castro (Compiladores).</w:t>
      </w:r>
    </w:p>
    <w:p w:rsidR="008512B8" w:rsidRDefault="007C1ABB">
      <w:r>
        <w:t xml:space="preserve">Parte del libro a analizar: </w:t>
      </w:r>
      <w:r w:rsidRPr="007C1ABB">
        <w:rPr>
          <w:b/>
        </w:rPr>
        <w:t xml:space="preserve">capítulo 9, </w:t>
      </w:r>
      <w:r w:rsidRPr="007C1ABB">
        <w:rPr>
          <w:b/>
          <w:i/>
        </w:rPr>
        <w:t xml:space="preserve">Las continuidades del régimen soviético en la Rusia poscomunista: el gigante energético </w:t>
      </w:r>
      <w:proofErr w:type="spellStart"/>
      <w:r w:rsidRPr="007C1ABB">
        <w:rPr>
          <w:b/>
          <w:i/>
        </w:rPr>
        <w:t>Gazprom</w:t>
      </w:r>
      <w:proofErr w:type="spellEnd"/>
      <w:r w:rsidRPr="007C1ABB">
        <w:rPr>
          <w:b/>
        </w:rPr>
        <w:t xml:space="preserve"> </w:t>
      </w:r>
      <w:r>
        <w:t xml:space="preserve">(Claudio Castro). </w:t>
      </w:r>
    </w:p>
    <w:p w:rsidR="007C1ABB" w:rsidRDefault="007C1ABB">
      <w:r>
        <w:t>Este TP tiene como objetivo analizar e identificar las continuidades entre la economía comunista y poscomunista en Rusia. Si bien a través de las privatizaciones y diversas reformas legales se fue construyendo gradualmente un marco institucional para la economía de mercado</w:t>
      </w:r>
      <w:r w:rsidR="006C7A28">
        <w:t>,</w:t>
      </w:r>
      <w:r>
        <w:t xml:space="preserve"> tanto en la etapa de Boris Yeltsin como en la de Vladimir Putin, se puede percibir como la idea de “dependencia de la tray</w:t>
      </w:r>
      <w:r w:rsidR="006C7A28">
        <w:t xml:space="preserve">ectoria” opera para que ciertos rasgos propios de la economía soviética se mantengan aun décadas después de la caída del régimen comunista. El caso de la empresa </w:t>
      </w:r>
      <w:proofErr w:type="spellStart"/>
      <w:r w:rsidR="006C7A28">
        <w:t>Gazprom</w:t>
      </w:r>
      <w:proofErr w:type="spellEnd"/>
      <w:r w:rsidR="006C7A28">
        <w:t xml:space="preserve"> es una evidencia microeconómica de lo afirmado, aunque las continuidades también pueden identificarse a nivel macroeconómico.</w:t>
      </w:r>
    </w:p>
    <w:p w:rsidR="006C7A28" w:rsidRDefault="006C7A28"/>
    <w:p w:rsidR="006C7A28" w:rsidRDefault="006C7A28" w:rsidP="006C7A28">
      <w:pPr>
        <w:pStyle w:val="Prrafodelista"/>
        <w:numPr>
          <w:ilvl w:val="0"/>
          <w:numId w:val="1"/>
        </w:numPr>
      </w:pPr>
      <w:r>
        <w:t xml:space="preserve">Justificar el protagonismo de </w:t>
      </w:r>
      <w:proofErr w:type="spellStart"/>
      <w:r>
        <w:t>Gazprom</w:t>
      </w:r>
      <w:proofErr w:type="spellEnd"/>
      <w:r>
        <w:t xml:space="preserve"> en la economía poscomunista de la Federación Rusa.</w:t>
      </w:r>
    </w:p>
    <w:p w:rsidR="006C7A28" w:rsidRDefault="006C7A28" w:rsidP="006C7A28">
      <w:pPr>
        <w:pStyle w:val="Prrafodelista"/>
        <w:numPr>
          <w:ilvl w:val="0"/>
          <w:numId w:val="1"/>
        </w:numPr>
      </w:pPr>
      <w:r>
        <w:t xml:space="preserve">A) analizar las etapas del proceso de privatizaciones que instrumentó Boris Yeltsin. B) </w:t>
      </w:r>
      <w:r w:rsidR="00AD002F">
        <w:t xml:space="preserve">¿En </w:t>
      </w:r>
      <w:r w:rsidR="00596AE6">
        <w:t>qué</w:t>
      </w:r>
      <w:r w:rsidR="00AD002F">
        <w:t xml:space="preserve"> medida puede decirse que la economía poscomunista que se va articulando en los años noventa </w:t>
      </w:r>
      <w:r w:rsidR="00596AE6">
        <w:t xml:space="preserve">en Rusia </w:t>
      </w:r>
      <w:r w:rsidR="00AD002F">
        <w:t>mantiene elementos de la economía soviética?</w:t>
      </w:r>
    </w:p>
    <w:p w:rsidR="00596AE6" w:rsidRDefault="00596AE6" w:rsidP="00596AE6">
      <w:pPr>
        <w:pStyle w:val="Prrafodelista"/>
      </w:pPr>
    </w:p>
    <w:p w:rsidR="00596AE6" w:rsidRPr="00596AE6" w:rsidRDefault="00596AE6" w:rsidP="00596AE6">
      <w:pPr>
        <w:pStyle w:val="Prrafodelista"/>
        <w:rPr>
          <w:b/>
        </w:rPr>
      </w:pPr>
      <w:r w:rsidRPr="00596AE6">
        <w:rPr>
          <w:b/>
        </w:rPr>
        <w:t>El gobierno de Putin</w:t>
      </w:r>
      <w:r>
        <w:rPr>
          <w:b/>
        </w:rPr>
        <w:t xml:space="preserve"> (2000-2008)</w:t>
      </w:r>
    </w:p>
    <w:p w:rsidR="00596AE6" w:rsidRDefault="00596AE6" w:rsidP="006C7A28">
      <w:pPr>
        <w:pStyle w:val="Prrafodelista"/>
        <w:numPr>
          <w:ilvl w:val="0"/>
          <w:numId w:val="1"/>
        </w:numPr>
      </w:pPr>
      <w:r>
        <w:t>Explicar, tomando en cuenta la noción de instituciones formales e informales, el régimen autoritario del gobierno de Vladimir Putin.</w:t>
      </w:r>
    </w:p>
    <w:p w:rsidR="00596AE6" w:rsidRDefault="00596AE6" w:rsidP="006C7A28">
      <w:pPr>
        <w:pStyle w:val="Prrafodelista"/>
        <w:numPr>
          <w:ilvl w:val="0"/>
          <w:numId w:val="1"/>
        </w:numPr>
      </w:pPr>
      <w:r>
        <w:t>Describir la idea de Putin de los “campeones nacionales” y su vía económica “euroasiática”.</w:t>
      </w:r>
    </w:p>
    <w:p w:rsidR="007D4E78" w:rsidRDefault="007D4E78" w:rsidP="006C7A28">
      <w:pPr>
        <w:pStyle w:val="Prrafodelista"/>
        <w:numPr>
          <w:ilvl w:val="0"/>
          <w:numId w:val="1"/>
        </w:numPr>
      </w:pPr>
      <w:r>
        <w:t>Enumerar las medidas que implementó Putin para construir un marco institucional para la economía de mercado.</w:t>
      </w:r>
    </w:p>
    <w:p w:rsidR="007D4E78" w:rsidRDefault="007D4E78" w:rsidP="006C7A28">
      <w:pPr>
        <w:pStyle w:val="Prrafodelista"/>
        <w:numPr>
          <w:ilvl w:val="0"/>
          <w:numId w:val="1"/>
        </w:numPr>
      </w:pPr>
      <w:r>
        <w:t>¿Cómo pudo recuperar Rusia su economía al iniciarse el presente siglo cuáles son los límites de la misma?</w:t>
      </w:r>
    </w:p>
    <w:p w:rsidR="007D4E78" w:rsidRDefault="007D4E78" w:rsidP="007D4E78">
      <w:pPr>
        <w:pStyle w:val="Prrafodelista"/>
      </w:pPr>
    </w:p>
    <w:p w:rsidR="007D4E78" w:rsidRPr="007D4E78" w:rsidRDefault="007D4E78" w:rsidP="007D4E78">
      <w:pPr>
        <w:pStyle w:val="Prrafodelista"/>
        <w:rPr>
          <w:b/>
        </w:rPr>
      </w:pPr>
      <w:proofErr w:type="spellStart"/>
      <w:r w:rsidRPr="007D4E78">
        <w:rPr>
          <w:b/>
        </w:rPr>
        <w:t>Gazprom</w:t>
      </w:r>
      <w:proofErr w:type="spellEnd"/>
      <w:r w:rsidRPr="007D4E78">
        <w:rPr>
          <w:b/>
        </w:rPr>
        <w:t>: entre el comunismo y el poscomunismo</w:t>
      </w:r>
    </w:p>
    <w:p w:rsidR="007D4E78" w:rsidRDefault="007D4E78" w:rsidP="006C7A28">
      <w:pPr>
        <w:pStyle w:val="Prrafodelista"/>
        <w:numPr>
          <w:ilvl w:val="0"/>
          <w:numId w:val="1"/>
        </w:numPr>
      </w:pPr>
      <w:r>
        <w:t xml:space="preserve">Identificar las continuidades entre la </w:t>
      </w:r>
      <w:proofErr w:type="spellStart"/>
      <w:r>
        <w:t>Gazprom</w:t>
      </w:r>
      <w:proofErr w:type="spellEnd"/>
      <w:r>
        <w:t xml:space="preserve"> soviética y la poscomunista. </w:t>
      </w:r>
    </w:p>
    <w:p w:rsidR="007D4E78" w:rsidRDefault="007D4E78" w:rsidP="006C7A28">
      <w:pPr>
        <w:pStyle w:val="Prrafodelista"/>
        <w:numPr>
          <w:ilvl w:val="0"/>
          <w:numId w:val="1"/>
        </w:numPr>
      </w:pPr>
      <w:r>
        <w:t xml:space="preserve">¿Podría decirse que </w:t>
      </w:r>
      <w:proofErr w:type="spellStart"/>
      <w:r>
        <w:t>Gazprom</w:t>
      </w:r>
      <w:proofErr w:type="spellEnd"/>
      <w:r>
        <w:t xml:space="preserve"> es un instrumento político del Kremlin? A favor o en contra, justificarlo a través de por lo menos seis </w:t>
      </w:r>
      <w:proofErr w:type="spellStart"/>
      <w:r>
        <w:t>tips</w:t>
      </w:r>
      <w:proofErr w:type="spellEnd"/>
      <w:r>
        <w:t>.</w:t>
      </w:r>
    </w:p>
    <w:p w:rsidR="007D4E78" w:rsidRDefault="007D4E78" w:rsidP="000B6FD2">
      <w:pPr>
        <w:pStyle w:val="Prrafodelista"/>
        <w:numPr>
          <w:ilvl w:val="0"/>
          <w:numId w:val="1"/>
        </w:numPr>
      </w:pPr>
      <w:r>
        <w:lastRenderedPageBreak/>
        <w:t xml:space="preserve">Enumerar sintéticamente las debilidades de </w:t>
      </w:r>
      <w:proofErr w:type="spellStart"/>
      <w:r>
        <w:t>Gazprom</w:t>
      </w:r>
      <w:proofErr w:type="spellEnd"/>
      <w:r>
        <w:t xml:space="preserve"> en materia de precios, mercados, infraestructura, organización, producción, gobernanza y aprovisionamiento.</w:t>
      </w:r>
    </w:p>
    <w:p w:rsidR="008F0DB4" w:rsidRDefault="008F0DB4" w:rsidP="000B6FD2">
      <w:pPr>
        <w:pStyle w:val="Prrafodelista"/>
        <w:numPr>
          <w:ilvl w:val="0"/>
          <w:numId w:val="1"/>
        </w:numPr>
      </w:pPr>
      <w:proofErr w:type="gramStart"/>
      <w:r>
        <w:t>¡</w:t>
      </w:r>
      <w:proofErr w:type="gramEnd"/>
      <w:r>
        <w:t xml:space="preserve">Cuál es la mayor oportunidad económica que tiene </w:t>
      </w:r>
      <w:proofErr w:type="spellStart"/>
      <w:r>
        <w:t>Gazprom</w:t>
      </w:r>
      <w:proofErr w:type="spellEnd"/>
      <w:r>
        <w:t xml:space="preserve"> de cara al futuro?</w:t>
      </w:r>
      <w:r w:rsidR="00C41D63">
        <w:t xml:space="preserve"> ¿Implicaría la misma una reorientación estratégica del modelo económico de la Rusia poscomunista? Justificar.</w:t>
      </w:r>
    </w:p>
    <w:p w:rsidR="00522534" w:rsidRDefault="000C79AB" w:rsidP="00522534">
      <w:pPr>
        <w:pStyle w:val="Prrafodelista"/>
        <w:numPr>
          <w:ilvl w:val="0"/>
          <w:numId w:val="1"/>
        </w:numPr>
      </w:pPr>
      <w:r>
        <w:t>Analizando las Consideraciones F</w:t>
      </w:r>
      <w:r w:rsidR="00C41D63">
        <w:t>inales</w:t>
      </w:r>
      <w:r>
        <w:t xml:space="preserve"> del capítulo</w:t>
      </w:r>
      <w:r w:rsidR="00C41D63">
        <w:t xml:space="preserve">, identificar </w:t>
      </w:r>
      <w:r w:rsidR="00C41D63" w:rsidRPr="001011A3">
        <w:rPr>
          <w:b/>
          <w:i/>
        </w:rPr>
        <w:t>dependencias de la trayectoria</w:t>
      </w:r>
      <w:r w:rsidR="00C41D63">
        <w:t xml:space="preserve"> tanto en la economía rusa a nivel macro como en la </w:t>
      </w:r>
      <w:proofErr w:type="spellStart"/>
      <w:r w:rsidR="00C41D63">
        <w:t>Gazprom</w:t>
      </w:r>
      <w:proofErr w:type="spellEnd"/>
      <w:r w:rsidR="00C41D63">
        <w:t xml:space="preserve"> poscomunista en relació</w:t>
      </w:r>
      <w:r w:rsidR="001011A3">
        <w:t>n a su pasado soviético.</w:t>
      </w:r>
    </w:p>
    <w:p w:rsidR="00522534" w:rsidRDefault="00522534" w:rsidP="00522534">
      <w:pPr>
        <w:pStyle w:val="Prrafodelista"/>
      </w:pPr>
    </w:p>
    <w:p w:rsidR="00522534" w:rsidRDefault="00522534" w:rsidP="00522534">
      <w:pPr>
        <w:pStyle w:val="Prrafodelista"/>
        <w:numPr>
          <w:ilvl w:val="0"/>
          <w:numId w:val="3"/>
        </w:numPr>
      </w:pPr>
      <w:r>
        <w:t>Constituida hacia el fin del régimen soviético sobre la base del antiguo Ministerio de la Industria de Gas, es un gigante energético que en 2008 era la empresa más grande del mundo y tenía las mayores reservas probadas de todo el planeta. En los últimos años su personal supera los 400 mil empleados y conforma un conglomerado económico con negocios en transporte de gas, generación eléctrica, la energía atómica, el procesamiento de hidrocarburos, el sector bancario y los medios de comunicación.</w:t>
      </w:r>
    </w:p>
    <w:p w:rsidR="007D4E78" w:rsidRDefault="007D4E78" w:rsidP="007D4E78">
      <w:pPr>
        <w:pStyle w:val="Prrafodelista"/>
      </w:pPr>
    </w:p>
    <w:p w:rsidR="00116D61" w:rsidRDefault="00522534" w:rsidP="00116D61">
      <w:pPr>
        <w:pStyle w:val="Prrafodelista"/>
        <w:numPr>
          <w:ilvl w:val="0"/>
          <w:numId w:val="3"/>
        </w:numPr>
      </w:pPr>
      <w:r>
        <w:t>En las etapas de privatizaciones de Boris Yeltsin el cambio de régimen económico no significó sustituir las elites existentes, elementos de la economía soviética. Por ejemplo, en el proceso de privatizaciones, la mayoría de los activos vendidos fueron adquiridos por los grupos de interés vinculados a la burocracia de la etapa soviética. Sirvió para ir conformando un sistema mixto y cooptar a los grupos privilegiados sobre vivientes al antiguo régimen.</w:t>
      </w:r>
    </w:p>
    <w:p w:rsidR="00C91F15" w:rsidRDefault="00C91F15" w:rsidP="00C91F15">
      <w:pPr>
        <w:pStyle w:val="Prrafodelista"/>
      </w:pPr>
    </w:p>
    <w:p w:rsidR="00C91F15" w:rsidRDefault="00C91F15" w:rsidP="00C91F15">
      <w:pPr>
        <w:pStyle w:val="Prrafodelista"/>
        <w:numPr>
          <w:ilvl w:val="0"/>
          <w:numId w:val="3"/>
        </w:numPr>
        <w:rPr>
          <w:rStyle w:val="5yl5"/>
        </w:rPr>
      </w:pPr>
      <w:r>
        <w:rPr>
          <w:rStyle w:val="5yl5"/>
        </w:rPr>
        <w:t xml:space="preserve">Durante las etapas de Yeltsin y Putin, predomino el poder ejecutivo sobre los otros actores del sistema político de Rusia. Al igual que en el gobierno de Yeltsin, existió una fuerte influencia de "los oligarcas" sobre la administración de Putin. Dada una larga trayectoria de servicio y formación en una agencia de inteligencia, era previsible la falta de una sólida convicción liberal en la política de Vladimir Putin. Vladimir Putin aprovecho las bases jurídicas que dejo Yeltsin y sus fuertes prerrogativas presidenciales. Esto llevo a la evolución de su régimen a uno autoritario, permitiéndole controlar la oposición (La duma), gobiernos regionales y medios de comunicación. Aunque ese autoritarismo se enmarca en cierto reconocimiento de la institucionalidad democrática y la economía de mercado, pero siempre intentando consolidar la imagen de autoridad del Estado. </w:t>
      </w:r>
    </w:p>
    <w:p w:rsidR="00C91F15" w:rsidRDefault="00C91F15" w:rsidP="00C91F15">
      <w:pPr>
        <w:pStyle w:val="Prrafodelista"/>
        <w:rPr>
          <w:rStyle w:val="5yl5"/>
        </w:rPr>
      </w:pPr>
    </w:p>
    <w:p w:rsidR="00C91F15" w:rsidRDefault="00C91F15" w:rsidP="00C91F15">
      <w:pPr>
        <w:pStyle w:val="Prrafodelista"/>
        <w:numPr>
          <w:ilvl w:val="0"/>
          <w:numId w:val="3"/>
        </w:numPr>
        <w:rPr>
          <w:rStyle w:val="5yl5"/>
        </w:rPr>
      </w:pPr>
      <w:r>
        <w:rPr>
          <w:rStyle w:val="5yl5"/>
        </w:rPr>
        <w:t xml:space="preserve"> En la idea de “campeones Nacionales”, Vladimir Putin, postulaba allí que los sectores estratégicos como el petróleo, el gas natural, minerales no ferrosos, energía atómica y el sector armamentístico debían ser propiedad del Estado; total, parcial o por lo menos estar bajo su influencia. Postulo esto tres años antes de llegar a la jefatura del Estado. Esta última idea llevo a Putin a diseñar un modelo económico neo mercantilista denominado “vía euroasiática”. Este intentaba emular los modelos de economía de mercado con fuerte participación estatal, como fueron las experiencias de Japón, Corea del Sur y China. Con este objetivo, el primer desafío que se propuso a la administración de Putin fue el recorte </w:t>
      </w:r>
      <w:r>
        <w:rPr>
          <w:rStyle w:val="5yl5"/>
        </w:rPr>
        <w:lastRenderedPageBreak/>
        <w:t xml:space="preserve">del poder económico y político de “los oligarcas”. Esto termino con el encarcelamiento del presidente de la petrolera </w:t>
      </w:r>
      <w:proofErr w:type="spellStart"/>
      <w:r>
        <w:rPr>
          <w:rStyle w:val="5yl5"/>
        </w:rPr>
        <w:t>Yukos</w:t>
      </w:r>
      <w:proofErr w:type="spellEnd"/>
      <w:r>
        <w:rPr>
          <w:rStyle w:val="5yl5"/>
        </w:rPr>
        <w:t xml:space="preserve"> y el líder del grupo empresario opositor, Boris </w:t>
      </w:r>
      <w:proofErr w:type="spellStart"/>
      <w:r>
        <w:rPr>
          <w:rStyle w:val="5yl5"/>
        </w:rPr>
        <w:t>Berezovsky</w:t>
      </w:r>
      <w:proofErr w:type="spellEnd"/>
      <w:r>
        <w:rPr>
          <w:rStyle w:val="5yl5"/>
        </w:rPr>
        <w:t xml:space="preserve">, y el exilio de otros; entre ellos, Román </w:t>
      </w:r>
      <w:proofErr w:type="spellStart"/>
      <w:r>
        <w:rPr>
          <w:rStyle w:val="5yl5"/>
        </w:rPr>
        <w:t>Abrahamovich</w:t>
      </w:r>
      <w:proofErr w:type="spellEnd"/>
      <w:r>
        <w:rPr>
          <w:rStyle w:val="5yl5"/>
        </w:rPr>
        <w:t xml:space="preserve"> y Vladimir </w:t>
      </w:r>
      <w:proofErr w:type="spellStart"/>
      <w:r>
        <w:rPr>
          <w:rStyle w:val="5yl5"/>
        </w:rPr>
        <w:t>Kuzinsky</w:t>
      </w:r>
      <w:proofErr w:type="spellEnd"/>
      <w:r>
        <w:rPr>
          <w:rStyle w:val="5yl5"/>
        </w:rPr>
        <w:t>.</w:t>
      </w:r>
    </w:p>
    <w:p w:rsidR="00C91F15" w:rsidRDefault="00C91F15" w:rsidP="00C91F15">
      <w:pPr>
        <w:pStyle w:val="Prrafodelista"/>
        <w:rPr>
          <w:rStyle w:val="5yl5"/>
        </w:rPr>
      </w:pPr>
    </w:p>
    <w:p w:rsidR="00C91F15" w:rsidRDefault="00C91F15" w:rsidP="00116D61">
      <w:pPr>
        <w:pStyle w:val="Prrafodelista"/>
        <w:numPr>
          <w:ilvl w:val="0"/>
          <w:numId w:val="3"/>
        </w:numPr>
        <w:rPr>
          <w:rStyle w:val="5yl5"/>
        </w:rPr>
      </w:pPr>
      <w:r>
        <w:rPr>
          <w:rStyle w:val="5yl5"/>
        </w:rPr>
        <w:t>• Construcción paulatina de un marco jurídico para la economía de mercado; leyes en materia… o Fiscal o Impositiva o Propiedad de tierra o Laboral o Previsional o Inversión extranjera • Rusia ingreso a la organización mundial de comercio y fue reconocida por estados unidos como economía de mercado. • En su segundo mandato, aprovechando la buena coyuntura económica internacional para los países exportadores de energía, intento acelerar el crecimiento con las Zonas Económicas Especiales y el esfuerzo inversor del estado. • Alza de los precio de los Hidrocarburos en el mercado internacional. Como consecuencia, esto llevo a un salto en el valor de las exportaciones entre 1998 y 2005 del 500% en materia de gas natural y del 1300% en materia petrolífera y sus derivados. LA BALANZA DE PAGOS TUVO UN SUPERHABIT EN EL 2006 DE 79.900 MILLONES DE DOLARES, el más grande del mundo. o En 2006 las reservas alcanzaron los 350 mil millones de dólares.</w:t>
      </w:r>
    </w:p>
    <w:p w:rsidR="00C91F15" w:rsidRDefault="00C91F15" w:rsidP="00C91F15">
      <w:pPr>
        <w:pStyle w:val="Prrafodelista"/>
        <w:rPr>
          <w:rStyle w:val="5yl5"/>
        </w:rPr>
      </w:pPr>
    </w:p>
    <w:p w:rsidR="00C91F15" w:rsidRDefault="00C91F15" w:rsidP="00116D61">
      <w:pPr>
        <w:pStyle w:val="Prrafodelista"/>
        <w:numPr>
          <w:ilvl w:val="0"/>
          <w:numId w:val="3"/>
        </w:numPr>
        <w:rPr>
          <w:rStyle w:val="5yl5"/>
        </w:rPr>
      </w:pPr>
      <w:r>
        <w:rPr>
          <w:rStyle w:val="5yl5"/>
        </w:rPr>
        <w:t xml:space="preserve">El banco central tuvo que vender 30 mil millones de dólares durante el mes de octubre para evitar los ataques especulativos contra el rublo. Así a mediados de Diciembre 2014 pudo evitar que perdiera el 24% de su valor en relación con las monedas de </w:t>
      </w:r>
      <w:proofErr w:type="spellStart"/>
      <w:r>
        <w:rPr>
          <w:rStyle w:val="5yl5"/>
        </w:rPr>
        <w:t>Ee.</w:t>
      </w:r>
      <w:proofErr w:type="spellEnd"/>
      <w:r>
        <w:rPr>
          <w:rStyle w:val="5yl5"/>
        </w:rPr>
        <w:t xml:space="preserve"> </w:t>
      </w:r>
      <w:proofErr w:type="spellStart"/>
      <w:r>
        <w:rPr>
          <w:rStyle w:val="5yl5"/>
        </w:rPr>
        <w:t>Uu.</w:t>
      </w:r>
      <w:proofErr w:type="spellEnd"/>
      <w:r>
        <w:rPr>
          <w:rStyle w:val="5yl5"/>
        </w:rPr>
        <w:t xml:space="preserve"> y la Unión Europea, con el consiguiente impacto sobre la inflación y el poder adquisitivo de la población. Por otro lado, el presupuesto estatal, donde se estimaban el valor de 100 dólares el barril, ahora estaba en 60 o menos. El conflicto con Ucrania agravo la situación por las sanciones económicas aplicadas por Occidente.</w:t>
      </w:r>
    </w:p>
    <w:p w:rsidR="00390F65" w:rsidRDefault="00390F65" w:rsidP="00390F65">
      <w:pPr>
        <w:pStyle w:val="Prrafodelista"/>
      </w:pPr>
    </w:p>
    <w:p w:rsidR="00390F65" w:rsidRDefault="00390F65" w:rsidP="00390F65">
      <w:pPr>
        <w:pStyle w:val="Prrafodelista"/>
        <w:numPr>
          <w:ilvl w:val="0"/>
          <w:numId w:val="3"/>
        </w:numPr>
      </w:pPr>
      <w:r>
        <w:t xml:space="preserve">Mantuvo la estructura empresarial, la infraestructura de transporte y el almacenamiento, las reservas gasíferas, la filial exportadora, los contratos de exploración y los contratos de negocios con respecto a la </w:t>
      </w:r>
      <w:proofErr w:type="spellStart"/>
      <w:r>
        <w:t>Gazprom</w:t>
      </w:r>
      <w:proofErr w:type="spellEnd"/>
      <w:r>
        <w:t xml:space="preserve"> de la Unión soviética.</w:t>
      </w:r>
    </w:p>
    <w:p w:rsidR="00390F65" w:rsidRDefault="00390F65" w:rsidP="00390F65">
      <w:pPr>
        <w:pStyle w:val="Prrafodelista"/>
      </w:pPr>
    </w:p>
    <w:p w:rsidR="008E562B" w:rsidRDefault="008E562B" w:rsidP="00390F65">
      <w:pPr>
        <w:pStyle w:val="Prrafodelista"/>
        <w:numPr>
          <w:ilvl w:val="0"/>
          <w:numId w:val="3"/>
        </w:numPr>
      </w:pPr>
      <w:r>
        <w:t xml:space="preserve">A favor ya que: </w:t>
      </w:r>
    </w:p>
    <w:p w:rsidR="008E562B" w:rsidRDefault="008E562B" w:rsidP="008E562B">
      <w:pPr>
        <w:pStyle w:val="Prrafodelista"/>
      </w:pPr>
      <w:r>
        <w:t>-a través de esta empresa compraba medios de comunicación con la finalidad de controlar la prensa e influenciar la opinión pública.</w:t>
      </w:r>
      <w:bookmarkStart w:id="0" w:name="_GoBack"/>
      <w:bookmarkEnd w:id="0"/>
    </w:p>
    <w:p w:rsidR="008E562B" w:rsidRDefault="008E562B" w:rsidP="008E562B">
      <w:pPr>
        <w:pStyle w:val="Prrafodelista"/>
      </w:pPr>
      <w:r>
        <w:t>-subsidiaba una serie de empresas nacionales como fabricas de estufas y una planta de neumáticos.</w:t>
      </w:r>
    </w:p>
    <w:p w:rsidR="008E562B" w:rsidRDefault="008E562B" w:rsidP="008E562B">
      <w:pPr>
        <w:pStyle w:val="Prrafodelista"/>
      </w:pPr>
      <w:r>
        <w:t>-Subsidiaba el precio del gas a usuarios residenciales, eléctricos e industriales con la finalidad de satisfacer la calefacción de la población y estimular el crecimiento económico.</w:t>
      </w:r>
    </w:p>
    <w:p w:rsidR="008E562B" w:rsidRDefault="008E562B" w:rsidP="008E562B">
      <w:pPr>
        <w:pStyle w:val="Prrafodelista"/>
      </w:pPr>
      <w:r>
        <w:t xml:space="preserve">-Venta de gas a los rebeldes pro-rusos de </w:t>
      </w:r>
      <w:proofErr w:type="spellStart"/>
      <w:r w:rsidR="00BA017F">
        <w:t>Transnitia</w:t>
      </w:r>
      <w:proofErr w:type="spellEnd"/>
      <w:r w:rsidR="00BA017F">
        <w:t xml:space="preserve"> como política exterior.</w:t>
      </w:r>
    </w:p>
    <w:p w:rsidR="00BA017F" w:rsidRDefault="00BA017F" w:rsidP="008E562B">
      <w:pPr>
        <w:pStyle w:val="Prrafodelista"/>
      </w:pPr>
      <w:r>
        <w:t xml:space="preserve">-Influencia la geopolítica </w:t>
      </w:r>
    </w:p>
    <w:p w:rsidR="00BA017F" w:rsidRDefault="00BA017F" w:rsidP="008E562B">
      <w:pPr>
        <w:pStyle w:val="Prrafodelista"/>
      </w:pPr>
      <w:r>
        <w:t>-Penetración en los mercados europeos en países como Alemania, Austria, Francia, Polonia, entre otros.</w:t>
      </w:r>
    </w:p>
    <w:p w:rsidR="00BA017F" w:rsidRDefault="00BA017F" w:rsidP="00BA017F">
      <w:pPr>
        <w:pStyle w:val="Prrafodelista"/>
      </w:pPr>
    </w:p>
    <w:p w:rsidR="00BA017F" w:rsidRDefault="00BA017F" w:rsidP="00BA017F">
      <w:pPr>
        <w:pStyle w:val="Prrafodelista"/>
        <w:numPr>
          <w:ilvl w:val="0"/>
          <w:numId w:val="3"/>
        </w:numPr>
      </w:pPr>
      <w:r>
        <w:lastRenderedPageBreak/>
        <w:t xml:space="preserve"> Las debilidades de </w:t>
      </w:r>
      <w:proofErr w:type="spellStart"/>
      <w:r>
        <w:t>Gazprom</w:t>
      </w:r>
      <w:proofErr w:type="spellEnd"/>
      <w:r>
        <w:t>: 1- Los precios los regulaba el mercado internacional, por lo tanto, eran muy bajos.</w:t>
      </w:r>
    </w:p>
    <w:p w:rsidR="00BA017F" w:rsidRDefault="00BA017F" w:rsidP="00BA017F">
      <w:pPr>
        <w:pStyle w:val="Prrafodelista"/>
      </w:pPr>
      <w:r>
        <w:t xml:space="preserve">2- Perdió más valor el mercado luego de la crisis financiera en el 2008, mucha oferta por lo tanto disminuían los precios. Además, Estados Unidos aumento la producción del gas y </w:t>
      </w:r>
      <w:proofErr w:type="spellStart"/>
      <w:r>
        <w:t>Gazprom</w:t>
      </w:r>
      <w:proofErr w:type="spellEnd"/>
      <w:r>
        <w:t xml:space="preserve"> perdió demanda.</w:t>
      </w:r>
    </w:p>
    <w:p w:rsidR="00BA017F" w:rsidRDefault="00BA017F" w:rsidP="00BA017F">
      <w:pPr>
        <w:pStyle w:val="Prrafodelista"/>
      </w:pPr>
      <w:r>
        <w:t xml:space="preserve">3-En materia de gobernanza, los gerentes </w:t>
      </w:r>
      <w:proofErr w:type="gramStart"/>
      <w:r>
        <w:t>le</w:t>
      </w:r>
      <w:proofErr w:type="gramEnd"/>
      <w:r>
        <w:t xml:space="preserve"> daban prioridad a los líderes políticos antes que a los accionistas.</w:t>
      </w:r>
    </w:p>
    <w:p w:rsidR="00BA017F" w:rsidRDefault="00BA017F" w:rsidP="00BA017F">
      <w:pPr>
        <w:pStyle w:val="Prrafodelista"/>
      </w:pPr>
      <w:r>
        <w:t xml:space="preserve">4- </w:t>
      </w:r>
      <w:proofErr w:type="spellStart"/>
      <w:r>
        <w:t>Gazprom</w:t>
      </w:r>
      <w:proofErr w:type="spellEnd"/>
      <w:r>
        <w:t xml:space="preserve"> necesitaba nuevas fuentes de aprovisionamiento</w:t>
      </w:r>
    </w:p>
    <w:p w:rsidR="00BA017F" w:rsidRDefault="00BA017F" w:rsidP="00BA017F">
      <w:pPr>
        <w:pStyle w:val="Prrafodelista"/>
      </w:pPr>
      <w:r>
        <w:t>5- Desde el 2001 hasta el 2013 su producción no creció.</w:t>
      </w:r>
    </w:p>
    <w:p w:rsidR="00BA017F" w:rsidRDefault="00BA017F" w:rsidP="00BA017F">
      <w:pPr>
        <w:pStyle w:val="Prrafodelista"/>
      </w:pPr>
      <w:r>
        <w:t xml:space="preserve">6- </w:t>
      </w:r>
      <w:r w:rsidR="00C91F15">
        <w:t>Obsolescencia</w:t>
      </w:r>
      <w:r>
        <w:t xml:space="preserve"> de su infraestructura de transport</w:t>
      </w:r>
      <w:r w:rsidR="00C91F15">
        <w:t>e</w:t>
      </w:r>
      <w:r>
        <w:t xml:space="preserve"> y almacenamiento en el nivel nacional e internacional.</w:t>
      </w:r>
    </w:p>
    <w:p w:rsidR="00BA017F" w:rsidRDefault="00BA017F" w:rsidP="00BA017F">
      <w:pPr>
        <w:pStyle w:val="Prrafodelista"/>
      </w:pPr>
    </w:p>
    <w:p w:rsidR="00BA017F" w:rsidRDefault="00BA017F" w:rsidP="00BA017F">
      <w:pPr>
        <w:pStyle w:val="Prrafodelista"/>
        <w:numPr>
          <w:ilvl w:val="0"/>
          <w:numId w:val="3"/>
        </w:numPr>
      </w:pPr>
      <w:r>
        <w:t xml:space="preserve">La mayor oportunidad económica que tiene </w:t>
      </w:r>
      <w:proofErr w:type="spellStart"/>
      <w:r>
        <w:t>Gazprom</w:t>
      </w:r>
      <w:proofErr w:type="spellEnd"/>
      <w:r>
        <w:t xml:space="preserve"> de cara al futuro es el acuerdo con China para asumir a  38000 millones de metros cúbicos anuales de gas, el 20% del f</w:t>
      </w:r>
      <w:r w:rsidR="00C91F15">
        <w:t>l</w:t>
      </w:r>
      <w:r>
        <w:t xml:space="preserve">uido suministrado a Europa, durante los próximos 30 años a través del gasoducto Fuerza de Siberia de una longitud de 4800 </w:t>
      </w:r>
      <w:r w:rsidR="00C91F15">
        <w:t>kilómetros</w:t>
      </w:r>
      <w:r>
        <w:t xml:space="preserve">. Implicaría una orientación estratégica similar del modelo poscomunista ya que busca inversiones extranjeras y no perder competitividad en el mercadeo, aumentando los privilegios de la compañía. </w:t>
      </w:r>
    </w:p>
    <w:p w:rsidR="00BA017F" w:rsidRDefault="00BA017F" w:rsidP="00BA017F">
      <w:pPr>
        <w:pStyle w:val="Prrafodelista"/>
      </w:pPr>
    </w:p>
    <w:p w:rsidR="00BA017F" w:rsidRDefault="00BA017F" w:rsidP="00BA017F">
      <w:pPr>
        <w:pStyle w:val="Prrafodelista"/>
        <w:numPr>
          <w:ilvl w:val="0"/>
          <w:numId w:val="3"/>
        </w:numPr>
      </w:pPr>
      <w:r>
        <w:t xml:space="preserve">En la economía rusa a nivel macro como en la </w:t>
      </w:r>
      <w:proofErr w:type="spellStart"/>
      <w:r>
        <w:t>Gazprom</w:t>
      </w:r>
      <w:proofErr w:type="spellEnd"/>
      <w:r>
        <w:t xml:space="preserve"> poscomunista en relación a su pasado soviético las dependencias de la trayectoria son su sustentabilidad en activos generados en su pasado (gas), prioriza los mismo sectores económicos, provienen de allí sus empresarios. La influencia del gobierno en las decisiones, el carácter </w:t>
      </w:r>
      <w:r w:rsidR="00C91F15">
        <w:t>monopólico</w:t>
      </w:r>
      <w:r>
        <w:t>, paternalista, la postulación de objetivos, extraeconómicos asimilado a su conducta a la de una empresa de la época de la economía central planificada.</w:t>
      </w:r>
    </w:p>
    <w:p w:rsidR="00BA017F" w:rsidRDefault="00BA017F" w:rsidP="00BA017F">
      <w:pPr>
        <w:pStyle w:val="Prrafodelista"/>
      </w:pPr>
    </w:p>
    <w:p w:rsidR="00BA017F" w:rsidRDefault="00BA017F" w:rsidP="00BA017F">
      <w:pPr>
        <w:pStyle w:val="Prrafodelista"/>
      </w:pPr>
    </w:p>
    <w:p w:rsidR="00BA017F" w:rsidRDefault="00BA017F" w:rsidP="00BA017F">
      <w:pPr>
        <w:pStyle w:val="Prrafodelista"/>
      </w:pPr>
    </w:p>
    <w:p w:rsidR="008E562B" w:rsidRDefault="008E562B" w:rsidP="008E562B"/>
    <w:p w:rsidR="008E562B" w:rsidRDefault="008E562B" w:rsidP="008E562B"/>
    <w:p w:rsidR="008E562B" w:rsidRDefault="008E562B" w:rsidP="008E562B">
      <w:pPr>
        <w:pStyle w:val="Prrafodelista"/>
      </w:pPr>
    </w:p>
    <w:sectPr w:rsidR="008E562B" w:rsidSect="00EC1A0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F25" w:rsidRDefault="004B3F25" w:rsidP="00C91F15">
      <w:pPr>
        <w:spacing w:after="0" w:line="240" w:lineRule="auto"/>
      </w:pPr>
      <w:r>
        <w:separator/>
      </w:r>
    </w:p>
  </w:endnote>
  <w:endnote w:type="continuationSeparator" w:id="0">
    <w:p w:rsidR="004B3F25" w:rsidRDefault="004B3F25" w:rsidP="00C9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452189"/>
      <w:docPartObj>
        <w:docPartGallery w:val="Page Numbers (Bottom of Page)"/>
        <w:docPartUnique/>
      </w:docPartObj>
    </w:sdtPr>
    <w:sdtEndPr/>
    <w:sdtContent>
      <w:p w:rsidR="00C91F15" w:rsidRDefault="00C91F15">
        <w:pPr>
          <w:pStyle w:val="Piedepgina"/>
          <w:jc w:val="right"/>
        </w:pPr>
        <w:r>
          <w:fldChar w:fldCharType="begin"/>
        </w:r>
        <w:r>
          <w:instrText>PAGE   \* MERGEFORMAT</w:instrText>
        </w:r>
        <w:r>
          <w:fldChar w:fldCharType="separate"/>
        </w:r>
        <w:r w:rsidR="00390F65">
          <w:rPr>
            <w:noProof/>
          </w:rPr>
          <w:t>1</w:t>
        </w:r>
        <w:r>
          <w:fldChar w:fldCharType="end"/>
        </w:r>
      </w:p>
    </w:sdtContent>
  </w:sdt>
  <w:p w:rsidR="00C91F15" w:rsidRDefault="00C91F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F25" w:rsidRDefault="004B3F25" w:rsidP="00C91F15">
      <w:pPr>
        <w:spacing w:after="0" w:line="240" w:lineRule="auto"/>
      </w:pPr>
      <w:r>
        <w:separator/>
      </w:r>
    </w:p>
  </w:footnote>
  <w:footnote w:type="continuationSeparator" w:id="0">
    <w:p w:rsidR="004B3F25" w:rsidRDefault="004B3F25" w:rsidP="00C91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15" w:rsidRDefault="00C91F15">
    <w:pPr>
      <w:pStyle w:val="Encabezado"/>
    </w:pPr>
    <w:r>
      <w:t>UADE</w:t>
    </w:r>
    <w:r>
      <w:tab/>
    </w:r>
    <w:r>
      <w:tab/>
    </w:r>
    <w:r>
      <w:tab/>
      <w:t xml:space="preserve">Boris </w:t>
    </w:r>
    <w:proofErr w:type="spellStart"/>
    <w:r>
      <w:t>Becco</w:t>
    </w:r>
    <w:proofErr w:type="spellEnd"/>
  </w:p>
  <w:p w:rsidR="00C91F15" w:rsidRDefault="00C91F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3E12"/>
    <w:multiLevelType w:val="hybridMultilevel"/>
    <w:tmpl w:val="B85EA1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7377CB4"/>
    <w:multiLevelType w:val="hybridMultilevel"/>
    <w:tmpl w:val="1B8E6A9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9B173C"/>
    <w:multiLevelType w:val="hybridMultilevel"/>
    <w:tmpl w:val="6874A2C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BB"/>
    <w:rsid w:val="000C79AB"/>
    <w:rsid w:val="001011A3"/>
    <w:rsid w:val="00116D61"/>
    <w:rsid w:val="001A019A"/>
    <w:rsid w:val="00390F65"/>
    <w:rsid w:val="004B3F25"/>
    <w:rsid w:val="00522534"/>
    <w:rsid w:val="00596AE6"/>
    <w:rsid w:val="006C7A28"/>
    <w:rsid w:val="006D06F8"/>
    <w:rsid w:val="007965A2"/>
    <w:rsid w:val="007C1ABB"/>
    <w:rsid w:val="007D4E78"/>
    <w:rsid w:val="008212D0"/>
    <w:rsid w:val="008E562B"/>
    <w:rsid w:val="008F0DB4"/>
    <w:rsid w:val="00AD002F"/>
    <w:rsid w:val="00B045F9"/>
    <w:rsid w:val="00BA017F"/>
    <w:rsid w:val="00C41D63"/>
    <w:rsid w:val="00C91F15"/>
    <w:rsid w:val="00EC1A08"/>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BB"/>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A28"/>
    <w:pPr>
      <w:ind w:left="720"/>
      <w:contextualSpacing/>
    </w:pPr>
  </w:style>
  <w:style w:type="character" w:customStyle="1" w:styleId="5yl5">
    <w:name w:val="_5yl5"/>
    <w:basedOn w:val="Fuentedeprrafopredeter"/>
    <w:rsid w:val="00116D61"/>
  </w:style>
  <w:style w:type="paragraph" w:styleId="Encabezado">
    <w:name w:val="header"/>
    <w:basedOn w:val="Normal"/>
    <w:link w:val="EncabezadoCar"/>
    <w:uiPriority w:val="99"/>
    <w:unhideWhenUsed/>
    <w:rsid w:val="00C91F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F15"/>
    <w:rPr>
      <w:lang w:val="es-ES"/>
    </w:rPr>
  </w:style>
  <w:style w:type="paragraph" w:styleId="Piedepgina">
    <w:name w:val="footer"/>
    <w:basedOn w:val="Normal"/>
    <w:link w:val="PiedepginaCar"/>
    <w:uiPriority w:val="99"/>
    <w:unhideWhenUsed/>
    <w:rsid w:val="00C91F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F15"/>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BB"/>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A28"/>
    <w:pPr>
      <w:ind w:left="720"/>
      <w:contextualSpacing/>
    </w:pPr>
  </w:style>
  <w:style w:type="character" w:customStyle="1" w:styleId="5yl5">
    <w:name w:val="_5yl5"/>
    <w:basedOn w:val="Fuentedeprrafopredeter"/>
    <w:rsid w:val="00116D61"/>
  </w:style>
  <w:style w:type="paragraph" w:styleId="Encabezado">
    <w:name w:val="header"/>
    <w:basedOn w:val="Normal"/>
    <w:link w:val="EncabezadoCar"/>
    <w:uiPriority w:val="99"/>
    <w:unhideWhenUsed/>
    <w:rsid w:val="00C91F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F15"/>
    <w:rPr>
      <w:lang w:val="es-ES"/>
    </w:rPr>
  </w:style>
  <w:style w:type="paragraph" w:styleId="Piedepgina">
    <w:name w:val="footer"/>
    <w:basedOn w:val="Normal"/>
    <w:link w:val="PiedepginaCar"/>
    <w:uiPriority w:val="99"/>
    <w:unhideWhenUsed/>
    <w:rsid w:val="00C91F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F1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5C17A-20D3-4291-AB2B-AE31E468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1463</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Boris</cp:lastModifiedBy>
  <cp:revision>4</cp:revision>
  <dcterms:created xsi:type="dcterms:W3CDTF">2016-06-07T01:57:00Z</dcterms:created>
  <dcterms:modified xsi:type="dcterms:W3CDTF">2016-06-07T02:39:00Z</dcterms:modified>
</cp:coreProperties>
</file>