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C9B" w:rsidRPr="004D43D1" w:rsidRDefault="006F1C9B" w:rsidP="006F1C9B">
      <w:pPr>
        <w:spacing w:after="0"/>
        <w:rPr>
          <w:sz w:val="28"/>
        </w:rPr>
      </w:pPr>
      <w:r w:rsidRPr="004D43D1">
        <w:rPr>
          <w:sz w:val="28"/>
        </w:rPr>
        <w:t>INTEGRACIÓN Y COOPERACIÓN ECONÓMICA</w:t>
      </w:r>
    </w:p>
    <w:p w:rsidR="006F1C9B" w:rsidRDefault="006F1C9B" w:rsidP="006F1C9B">
      <w:pPr>
        <w:spacing w:after="120"/>
        <w:rPr>
          <w:sz w:val="28"/>
        </w:rPr>
      </w:pPr>
      <w:r w:rsidRPr="00072E3A">
        <w:rPr>
          <w:i/>
          <w:iCs/>
          <w:szCs w:val="18"/>
        </w:rPr>
        <w:t>Prof. Tomás Bontempo</w:t>
      </w:r>
    </w:p>
    <w:p w:rsidR="006F1C9B" w:rsidRPr="001132C5" w:rsidRDefault="006F1C9B" w:rsidP="006F1C9B">
      <w:pPr>
        <w:spacing w:after="120"/>
        <w:rPr>
          <w:sz w:val="28"/>
        </w:rPr>
      </w:pPr>
      <w:r w:rsidRPr="001132C5">
        <w:rPr>
          <w:sz w:val="28"/>
        </w:rPr>
        <w:t>¿Qué es la integración?</w:t>
      </w:r>
    </w:p>
    <w:p w:rsidR="006F1C9B" w:rsidRDefault="006F1C9B" w:rsidP="006F1C9B">
      <w:pPr>
        <w:spacing w:after="120"/>
      </w:pPr>
      <w:r>
        <w:t>- Diferencia entre integración y cooperación. La integración implica cooperación, pero no necesariamente la cooperación implica integración. La integración también implica conflicto</w:t>
      </w:r>
    </w:p>
    <w:p w:rsidR="006F1C9B" w:rsidRDefault="006F1C9B" w:rsidP="006F1C9B">
      <w:r>
        <w:t>- Implica la construcción de instituciones</w:t>
      </w:r>
    </w:p>
    <w:p w:rsidR="006F1C9B" w:rsidRDefault="006F1C9B" w:rsidP="006F1C9B">
      <w:r>
        <w:t>- No es un fenómeno moderno, pero si lo es la epistemología. Los conceptos son mayormente construidos después de la segunda posguerra</w:t>
      </w:r>
    </w:p>
    <w:p w:rsidR="006F1C9B" w:rsidRDefault="006F1C9B" w:rsidP="006F1C9B">
      <w:r w:rsidRPr="003F3756">
        <w:rPr>
          <w:b/>
          <w:bCs/>
        </w:rPr>
        <w:t xml:space="preserve">Definición s/Bela </w:t>
      </w:r>
      <w:proofErr w:type="spellStart"/>
      <w:r w:rsidRPr="003F3756">
        <w:rPr>
          <w:b/>
          <w:bCs/>
        </w:rPr>
        <w:t>Balassa</w:t>
      </w:r>
      <w:proofErr w:type="spellEnd"/>
      <w:r>
        <w:t>: “Proceso o estado de cosas por las cuales diferentes naciones deciden formar un grupo regional”</w:t>
      </w:r>
    </w:p>
    <w:p w:rsidR="006F1C9B" w:rsidRDefault="006F1C9B" w:rsidP="006F1C9B">
      <w:r>
        <w:t>- Como Proceso: es dinámico tanto en lo económico como en lo político, en movimiento hacia un estado distinto, que tienda a derribar las barreras arancelarias y no arancelarias y agilizar el intercambio entre dos o más país</w:t>
      </w:r>
    </w:p>
    <w:p w:rsidR="006F1C9B" w:rsidRDefault="006F1C9B" w:rsidP="006F1C9B">
      <w:r>
        <w:t>- Como Estado de cosas: transferencia de parte de su soberanía a un ente superior a ellos (supranacional), que va a regir sobre quienes conforman el grupo. Parte estática de la integración</w:t>
      </w:r>
    </w:p>
    <w:p w:rsidR="006F1C9B" w:rsidRDefault="006F1C9B" w:rsidP="006F1C9B">
      <w:r w:rsidRPr="003F3756">
        <w:rPr>
          <w:b/>
        </w:rPr>
        <w:t>Definición económica s/Cohen</w:t>
      </w:r>
      <w:r>
        <w:t>: “Dos o más países proceden a la abolición, gradual o inmediata, de las barreras discriminatorias existentes entre ellos con el propósito de establecer un solo espacio económico”. Estipula el surgimiento de un espacio económico donde hay distintos grados de movilidad de los productos y los factores, una nueva división del trabajo y un espacio económico que debería satisfacer las necesidades de quienes lo conforman. El espacio económico es el “estado de las cosas” al que se llega al final de ese proceso.</w:t>
      </w:r>
    </w:p>
    <w:p w:rsidR="006F1C9B" w:rsidRDefault="006F1C9B" w:rsidP="006F1C9B">
      <w:r w:rsidRPr="003F3756">
        <w:rPr>
          <w:b/>
          <w:bCs/>
        </w:rPr>
        <w:t>Concepto de integración económica s/Paul Hoffman</w:t>
      </w:r>
      <w:r>
        <w:t>: “La sustancia de tal integración sería la formación de un solo gran mercado dentro del cual las restricciones cuantitativas a los movimientos de productos, las barreras monetarias a los flujos de pagos y, eventualmente, todos los aranceles hayan sido eliminados”</w:t>
      </w:r>
    </w:p>
    <w:p w:rsidR="006F1C9B" w:rsidRDefault="006F1C9B" w:rsidP="006F1C9B">
      <w:r w:rsidRPr="003F3756">
        <w:rPr>
          <w:b/>
          <w:bCs/>
        </w:rPr>
        <w:t>Visión de los Estados Unidos</w:t>
      </w:r>
      <w:r>
        <w:t>: La forma en la cual es concebida la integración tiene que ver con los intereses de esta potencia hegemónica en la segunda posguerra. En este caso representa la visión de EE. UU., siendo con la Unión Soviética las potencias de la época. Necesitaba tener una Europa Occidental reconstruida para frenar el avance del comunismo. Estaba instalada la idea de que el proteccionismo y el nacionalismo económico habían llevado al conflicto bélico, por lo que impulsaron la liberación económica</w:t>
      </w:r>
    </w:p>
    <w:p w:rsidR="006F1C9B" w:rsidRDefault="006F1C9B" w:rsidP="006F1C9B">
      <w:r>
        <w:rPr>
          <w:b/>
        </w:rPr>
        <w:t xml:space="preserve">Concepción plasmada en el </w:t>
      </w:r>
      <w:r w:rsidRPr="00084D19">
        <w:rPr>
          <w:b/>
        </w:rPr>
        <w:t>GATT</w:t>
      </w:r>
      <w:r>
        <w:t>: a través de un programa que apunta a eliminar el trato discriminatorio entre países. La cláusula “Nación más favorecida” es la que se utiliza para alcanzar el objetivo. Art.24: reconocimiento a los bloques económicos, reconoce la posibilidad de existencia de zonas de libre comercio, entendiendo que contribuyen a la liberalización del comercio. No así para los sistemas de preferencia económicos, porque es un mercado cautivo, entre las potencias y sus colonias, especialmente a Gran Bretaña. Esta concepción es la que va a influir en las normas internacionales</w:t>
      </w:r>
    </w:p>
    <w:p w:rsidR="006F1C9B" w:rsidRDefault="006F1C9B" w:rsidP="006F1C9B"/>
    <w:p w:rsidR="006F1C9B" w:rsidRPr="008D59C7" w:rsidRDefault="00C66226" w:rsidP="006F1C9B">
      <w:pPr>
        <w:rPr>
          <w:u w:val="single"/>
        </w:rPr>
      </w:pPr>
      <w:r w:rsidRPr="008D59C7">
        <w:rPr>
          <w:u w:val="single"/>
        </w:rPr>
        <w:lastRenderedPageBreak/>
        <w:t>CONCEPTOS DE LA INTEGRACIÓN</w:t>
      </w:r>
    </w:p>
    <w:p w:rsidR="006F1C9B" w:rsidRDefault="006F1C9B" w:rsidP="006F1C9B">
      <w:r>
        <w:t>- Integración negativa: eliminar los obstáculos que separan a las economías como las barreras y aranceles. Tiende a destruir</w:t>
      </w:r>
    </w:p>
    <w:p w:rsidR="006F1C9B" w:rsidRDefault="006F1C9B" w:rsidP="006F1C9B">
      <w:r>
        <w:t>- Integración positiva: entraña diversos mecanismos de cooperación como armonizar políticas macroeconómicas. Tiende a construir</w:t>
      </w:r>
    </w:p>
    <w:p w:rsidR="006F1C9B" w:rsidRDefault="006F1C9B" w:rsidP="006F1C9B">
      <w:r>
        <w:t xml:space="preserve">- Deep </w:t>
      </w:r>
      <w:proofErr w:type="spellStart"/>
      <w:r>
        <w:t>or</w:t>
      </w:r>
      <w:proofErr w:type="spellEnd"/>
      <w:r>
        <w:t xml:space="preserve"> </w:t>
      </w:r>
      <w:proofErr w:type="spellStart"/>
      <w:r>
        <w:t>shallow</w:t>
      </w:r>
      <w:proofErr w:type="spellEnd"/>
      <w:r>
        <w:t xml:space="preserve"> </w:t>
      </w:r>
      <w:proofErr w:type="spellStart"/>
      <w:r>
        <w:t>integration</w:t>
      </w:r>
      <w:proofErr w:type="spellEnd"/>
      <w:r>
        <w:t>: que sea profunda o superficial depende de la visión que se tenga sobre la integración. La superficial tiende a eliminar barreras, y la profunda a construir algo nuevo. Tiene que ver también con los niveles de compromiso que hay, cuando se vuelca a normas sociales, laborales o educativas se habla de profunda, cuando es sólo en lo comercial se habla de superficial</w:t>
      </w:r>
    </w:p>
    <w:p w:rsidR="006F1C9B" w:rsidRDefault="006F1C9B" w:rsidP="006F1C9B">
      <w:pPr>
        <w:tabs>
          <w:tab w:val="left" w:pos="5730"/>
        </w:tabs>
      </w:pPr>
      <w:r>
        <w:t>- Alcance de la integración: bilateral, regional, multilateral</w:t>
      </w:r>
    </w:p>
    <w:p w:rsidR="006F1C9B" w:rsidRDefault="006F1C9B" w:rsidP="006F1C9B">
      <w:pPr>
        <w:tabs>
          <w:tab w:val="left" w:pos="5730"/>
        </w:tabs>
      </w:pPr>
      <w:r w:rsidRPr="0051770C">
        <w:rPr>
          <w:b/>
        </w:rPr>
        <w:t>Definición política</w:t>
      </w:r>
      <w:r>
        <w:rPr>
          <w:b/>
        </w:rPr>
        <w:t xml:space="preserve"> s/Cohen</w:t>
      </w:r>
      <w:r>
        <w:t>: “Proceso mediante el cual los participantes transfieren a un entre más poderoso las lealtades y las atribuciones para regular sus relaciones dentro del espacio o la unidad mayor.” Pone énfasis en el proceso en el que se forma un núcleo institucional, que es el que conforma las regulaciones entre las relaciones que se dan entre los actores de la institución. Cuando se habla de lealtades, se refiere a la soberanía nacional. Hace énfasis en las consecuencias institucionales que acarrea la adopción de tales medidas</w:t>
      </w:r>
    </w:p>
    <w:p w:rsidR="006F1C9B" w:rsidRPr="000435E9" w:rsidRDefault="00C66226" w:rsidP="006F1C9B">
      <w:pPr>
        <w:tabs>
          <w:tab w:val="left" w:pos="5730"/>
        </w:tabs>
        <w:rPr>
          <w:szCs w:val="18"/>
          <w:u w:val="single"/>
        </w:rPr>
      </w:pPr>
      <w:r w:rsidRPr="000435E9">
        <w:rPr>
          <w:szCs w:val="18"/>
          <w:u w:val="single"/>
        </w:rPr>
        <w:t>¿QUÉ TIENEN EN COMÚN AMBAS DEFINICIONES</w:t>
      </w:r>
      <w:r>
        <w:rPr>
          <w:szCs w:val="18"/>
          <w:u w:val="single"/>
        </w:rPr>
        <w:t xml:space="preserve"> DE COHEN</w:t>
      </w:r>
      <w:r w:rsidRPr="000435E9">
        <w:rPr>
          <w:szCs w:val="18"/>
          <w:u w:val="single"/>
        </w:rPr>
        <w:t>?</w:t>
      </w:r>
    </w:p>
    <w:p w:rsidR="006F1C9B" w:rsidRDefault="006F1C9B" w:rsidP="006F1C9B">
      <w:pPr>
        <w:tabs>
          <w:tab w:val="left" w:pos="5730"/>
        </w:tabs>
      </w:pPr>
      <w:r>
        <w:t xml:space="preserve">- El énfasis que hacen en el resultado: la meta final, que va a consistir en establecer un espacio mayor (económico, </w:t>
      </w:r>
      <w:proofErr w:type="spellStart"/>
      <w:r>
        <w:t>ej</w:t>
      </w:r>
      <w:proofErr w:type="spellEnd"/>
      <w:r>
        <w:t>: mercado común) o una unidad mayor (política), distinta y superior al Estado Nacional</w:t>
      </w:r>
    </w:p>
    <w:p w:rsidR="006F1C9B" w:rsidRDefault="006F1C9B" w:rsidP="006F1C9B">
      <w:pPr>
        <w:tabs>
          <w:tab w:val="left" w:pos="5730"/>
        </w:tabs>
      </w:pPr>
      <w:r>
        <w:t>- El énfasis en la linealidad: la integración tiene una sucesión de etapas. En la integración económica puede ser el grado de integración, en lo político pasar de un enfoque intergubernamental a uno supranacional</w:t>
      </w:r>
    </w:p>
    <w:p w:rsidR="006F1C9B" w:rsidRDefault="006F1C9B" w:rsidP="006F1C9B">
      <w:pPr>
        <w:tabs>
          <w:tab w:val="left" w:pos="5730"/>
        </w:tabs>
      </w:pPr>
      <w:r>
        <w:t>- según Cohen, la sobrevaloración de la meta final puede llevar a que se quemen etapas que pueden contribuir a la integración.</w:t>
      </w:r>
    </w:p>
    <w:p w:rsidR="006F1C9B" w:rsidRDefault="006F1C9B" w:rsidP="006F1C9B">
      <w:pPr>
        <w:tabs>
          <w:tab w:val="left" w:pos="5730"/>
        </w:tabs>
      </w:pPr>
      <w:r w:rsidRPr="007C52E8">
        <w:rPr>
          <w:b/>
        </w:rPr>
        <w:t xml:space="preserve">Definición </w:t>
      </w:r>
      <w:r>
        <w:rPr>
          <w:b/>
        </w:rPr>
        <w:t>alternativa s/</w:t>
      </w:r>
      <w:r w:rsidRPr="007C52E8">
        <w:rPr>
          <w:b/>
        </w:rPr>
        <w:t>Cohen</w:t>
      </w:r>
      <w:r>
        <w:t>: “El proceso mediante el cual dos o más gobiernos adoptan, con el apoyo de instituciones comunes, medidas conjuntas para intensificar su interdependencia y obtener así beneficios mutuos”</w:t>
      </w:r>
    </w:p>
    <w:p w:rsidR="006F1C9B" w:rsidRDefault="006F1C9B" w:rsidP="006F1C9B">
      <w:pPr>
        <w:tabs>
          <w:tab w:val="left" w:pos="5730"/>
        </w:tabs>
      </w:pPr>
      <w:r>
        <w:t>- No se inclina ni al enfoque económico ni al político</w:t>
      </w:r>
    </w:p>
    <w:p w:rsidR="006F1C9B" w:rsidRDefault="006F1C9B" w:rsidP="006F1C9B">
      <w:pPr>
        <w:tabs>
          <w:tab w:val="left" w:pos="5730"/>
        </w:tabs>
      </w:pPr>
      <w:r>
        <w:t>- No se trata de una meta predeterminada, sino de concebirla como un proceso sin meta, pero con objetivo, que permite formular políticas que no deben ir siempre hacia la meta final</w:t>
      </w:r>
    </w:p>
    <w:p w:rsidR="006F1C9B" w:rsidRDefault="006F1C9B" w:rsidP="006F1C9B">
      <w:pPr>
        <w:tabs>
          <w:tab w:val="left" w:pos="5730"/>
        </w:tabs>
      </w:pPr>
      <w:r>
        <w:t>- El objetivo es la intensificación de la interdependencia, para que los actores tengan beneficios mutuos. Objetivos económicos de la intensificación: expandir el comercio, fomentar el desarrollo, transformar las estructuras productivas, disminuir las desigualdades, incrementar el poder de negociación frente a terceros. Objetivos extraeconómicos de la intensificación: aumentar el poder político internacional (poder de ejercer la soberanía).</w:t>
      </w:r>
    </w:p>
    <w:p w:rsidR="006F1C9B" w:rsidRDefault="006F1C9B" w:rsidP="006F1C9B">
      <w:pPr>
        <w:tabs>
          <w:tab w:val="left" w:pos="5730"/>
        </w:tabs>
      </w:pPr>
      <w:r>
        <w:t xml:space="preserve">- A su vez, la intensificación de la interdependencia puede tener dos dimensiones distintas, una de ellas depende de en qué medidas las actividades de la integración están confiadas a instituciones comunes creadas por los Estados; la otra depende del </w:t>
      </w:r>
      <w:proofErr w:type="spellStart"/>
      <w:r>
        <w:t>numero</w:t>
      </w:r>
      <w:proofErr w:type="spellEnd"/>
      <w:r>
        <w:t xml:space="preserve"> de actividades que </w:t>
      </w:r>
      <w:r>
        <w:lastRenderedPageBreak/>
        <w:t>abarquen las actividades conjuntas, es decir, la interdependencia (en cuantas actividades los actores son interdependientes).</w:t>
      </w:r>
    </w:p>
    <w:p w:rsidR="006F1C9B" w:rsidRDefault="006F1C9B" w:rsidP="006F1C9B">
      <w:pPr>
        <w:tabs>
          <w:tab w:val="left" w:pos="5730"/>
        </w:tabs>
      </w:pPr>
      <w:r>
        <w:t>- Beneficios de la intensificación: generar una zona de paz, economías de escala, poder negociador. La integración no beneficia a todas las partes por igual, por lo que existe asimetría entre los Estados y dentro de ellos mismos</w:t>
      </w:r>
    </w:p>
    <w:p w:rsidR="006F1C9B" w:rsidRPr="00352C58" w:rsidRDefault="006F1C9B" w:rsidP="006F1C9B">
      <w:pPr>
        <w:tabs>
          <w:tab w:val="left" w:pos="5730"/>
        </w:tabs>
        <w:rPr>
          <w:bCs/>
          <w:u w:val="single"/>
        </w:rPr>
      </w:pPr>
      <w:r w:rsidRPr="00352C58">
        <w:rPr>
          <w:bCs/>
          <w:u w:val="single"/>
        </w:rPr>
        <w:t>Actores de la integración</w:t>
      </w:r>
    </w:p>
    <w:p w:rsidR="006F1C9B" w:rsidRDefault="006F1C9B" w:rsidP="006F1C9B">
      <w:pPr>
        <w:tabs>
          <w:tab w:val="left" w:pos="5730"/>
        </w:tabs>
      </w:pPr>
      <w:r>
        <w:t>- Gobiernos: conforman los procesos de integración</w:t>
      </w:r>
    </w:p>
    <w:p w:rsidR="006F1C9B" w:rsidRDefault="006F1C9B" w:rsidP="006F1C9B">
      <w:pPr>
        <w:tabs>
          <w:tab w:val="left" w:pos="5730"/>
        </w:tabs>
      </w:pPr>
      <w:r>
        <w:t xml:space="preserve">- Grupos de interés o particulares: influyen/presionan en los Estados </w:t>
      </w:r>
    </w:p>
    <w:p w:rsidR="006F1C9B" w:rsidRPr="00352C58" w:rsidRDefault="006F1C9B" w:rsidP="006F1C9B">
      <w:pPr>
        <w:tabs>
          <w:tab w:val="left" w:pos="5730"/>
        </w:tabs>
      </w:pPr>
      <w:r>
        <w:t xml:space="preserve">- Instituciones regionales: gubernamentales o supranacionales, va a importar si tienen </w:t>
      </w:r>
      <w:r w:rsidRPr="00352C58">
        <w:t>autonomía o si pueden identificar problemas o generar soluciones</w:t>
      </w:r>
    </w:p>
    <w:p w:rsidR="006F1C9B" w:rsidRPr="00352C58" w:rsidRDefault="006F1C9B" w:rsidP="006F1C9B">
      <w:pPr>
        <w:tabs>
          <w:tab w:val="left" w:pos="5730"/>
        </w:tabs>
        <w:rPr>
          <w:bCs/>
          <w:u w:val="single"/>
        </w:rPr>
      </w:pPr>
      <w:r w:rsidRPr="00352C58">
        <w:rPr>
          <w:bCs/>
          <w:u w:val="single"/>
        </w:rPr>
        <w:t>Instituciones de la Integración</w:t>
      </w:r>
    </w:p>
    <w:p w:rsidR="006F1C9B" w:rsidRDefault="006F1C9B" w:rsidP="006F1C9B">
      <w:pPr>
        <w:tabs>
          <w:tab w:val="left" w:pos="5730"/>
        </w:tabs>
      </w:pPr>
      <w:r>
        <w:t>Clasificación según las tareas:</w:t>
      </w:r>
    </w:p>
    <w:p w:rsidR="006F1C9B" w:rsidRDefault="006F1C9B" w:rsidP="006F1C9B">
      <w:pPr>
        <w:tabs>
          <w:tab w:val="left" w:pos="5730"/>
        </w:tabs>
      </w:pPr>
      <w:r>
        <w:t>- información e investigación: requiere saber técnico, hay que recolectar y analizar información</w:t>
      </w:r>
    </w:p>
    <w:p w:rsidR="006F1C9B" w:rsidRDefault="006F1C9B" w:rsidP="006F1C9B">
      <w:pPr>
        <w:tabs>
          <w:tab w:val="left" w:pos="5730"/>
        </w:tabs>
      </w:pPr>
      <w:r>
        <w:t>- Identificación de los problemas comunes: conocimiento de las áreas para adoptar soluciones a esos problemas y que sea beneficioso para todos</w:t>
      </w:r>
    </w:p>
    <w:p w:rsidR="006F1C9B" w:rsidRDefault="006F1C9B" w:rsidP="006F1C9B">
      <w:pPr>
        <w:tabs>
          <w:tab w:val="left" w:pos="5730"/>
        </w:tabs>
      </w:pPr>
      <w:r>
        <w:t>- Velar por el cumplimiento de los compromisos adquiridos: soluciones negociadas. Flexibilidad y adaptación a los escenarios cambiantes</w:t>
      </w:r>
    </w:p>
    <w:p w:rsidR="006F1C9B" w:rsidRDefault="006F1C9B" w:rsidP="006F1C9B">
      <w:pPr>
        <w:tabs>
          <w:tab w:val="left" w:pos="5730"/>
        </w:tabs>
      </w:pPr>
      <w:r w:rsidRPr="00B02238">
        <w:t>Las instituciones van a ser una expresión de la intensificación de la interdependencia y sus respectivas áreas</w:t>
      </w:r>
    </w:p>
    <w:p w:rsidR="006F1C9B" w:rsidRPr="00B02238" w:rsidRDefault="006F1C9B" w:rsidP="006F1C9B">
      <w:pPr>
        <w:tabs>
          <w:tab w:val="left" w:pos="5730"/>
        </w:tabs>
        <w:rPr>
          <w:bCs/>
          <w:u w:val="single"/>
        </w:rPr>
      </w:pPr>
      <w:r w:rsidRPr="00B02238">
        <w:rPr>
          <w:bCs/>
          <w:u w:val="single"/>
        </w:rPr>
        <w:t>Requisitos de las Instituciones</w:t>
      </w:r>
    </w:p>
    <w:p w:rsidR="006F1C9B" w:rsidRDefault="006F1C9B" w:rsidP="006F1C9B">
      <w:pPr>
        <w:tabs>
          <w:tab w:val="left" w:pos="5730"/>
        </w:tabs>
      </w:pPr>
      <w:r>
        <w:t>- Adaptabilidad: capacidad de adecuar su funcionamiento a las condiciones cambiantes, flexibles para asumir nuevas tareas y saber descartar las que ya no son importantes. Que tengan la posibilidad de perseguir objetivos distintos a los planteados cuando se crearon</w:t>
      </w:r>
    </w:p>
    <w:p w:rsidR="006F1C9B" w:rsidRDefault="006F1C9B" w:rsidP="006F1C9B">
      <w:pPr>
        <w:tabs>
          <w:tab w:val="left" w:pos="5730"/>
        </w:tabs>
      </w:pPr>
      <w:r>
        <w:t xml:space="preserve">- Complejidad: que puedan tener no sólo un objetivo, sino multiplicidad de </w:t>
      </w:r>
      <w:proofErr w:type="gramStart"/>
      <w:r>
        <w:t>los mismos</w:t>
      </w:r>
      <w:proofErr w:type="gramEnd"/>
      <w:r>
        <w:t>. No deben estar limitadas sólo a un objetivo central</w:t>
      </w:r>
    </w:p>
    <w:p w:rsidR="006F1C9B" w:rsidRDefault="006F1C9B" w:rsidP="006F1C9B">
      <w:pPr>
        <w:tabs>
          <w:tab w:val="left" w:pos="5730"/>
        </w:tabs>
      </w:pPr>
      <w:r>
        <w:t>- Coordinación: que los objetivos no se contradigan</w:t>
      </w:r>
    </w:p>
    <w:p w:rsidR="006F1C9B" w:rsidRDefault="006F1C9B" w:rsidP="006F1C9B">
      <w:pPr>
        <w:tabs>
          <w:tab w:val="left" w:pos="5730"/>
        </w:tabs>
      </w:pPr>
      <w:r>
        <w:t>- Autonomía: puede haber presiones externas a las cuales estar sometida una institución. Que posean los recursos suficientes tanto humanos como financieros para lidiar con las presiones y transformarlas en los objetivos buscados. Cuanto más diversas sean las presiones que tenga, mayor será la autonomía que tenga. También acrecienta su autonomía cuando tienen mayores fuentes de financiamiento</w:t>
      </w:r>
    </w:p>
    <w:p w:rsidR="006F1C9B" w:rsidRDefault="006F1C9B" w:rsidP="006F1C9B">
      <w:pPr>
        <w:tabs>
          <w:tab w:val="left" w:pos="5730"/>
        </w:tabs>
      </w:pPr>
      <w:r>
        <w:t>- Participación: mediante un mecanismo de introducción de sectores como organismos no gubernamentales, partidos políticos o movimiento sociales en el proceso de integración</w:t>
      </w:r>
    </w:p>
    <w:p w:rsidR="006F1C9B" w:rsidRPr="00B02238" w:rsidRDefault="006F1C9B" w:rsidP="006F1C9B">
      <w:pPr>
        <w:tabs>
          <w:tab w:val="left" w:pos="5730"/>
        </w:tabs>
        <w:rPr>
          <w:bCs/>
          <w:u w:val="single"/>
        </w:rPr>
      </w:pPr>
      <w:r w:rsidRPr="00B02238">
        <w:rPr>
          <w:bCs/>
          <w:u w:val="single"/>
        </w:rPr>
        <w:t>Niveles de institucionalización</w:t>
      </w:r>
    </w:p>
    <w:p w:rsidR="006F1C9B" w:rsidRDefault="006F1C9B" w:rsidP="006F1C9B">
      <w:pPr>
        <w:tabs>
          <w:tab w:val="left" w:pos="5730"/>
        </w:tabs>
      </w:pPr>
      <w:r>
        <w:t>- Nivel intergubernamental: estatal. El proceso va a depender de la voluntad de los Estados</w:t>
      </w:r>
    </w:p>
    <w:p w:rsidR="006F1C9B" w:rsidRDefault="006F1C9B" w:rsidP="006F1C9B">
      <w:pPr>
        <w:tabs>
          <w:tab w:val="left" w:pos="5730"/>
        </w:tabs>
      </w:pPr>
      <w:r>
        <w:t xml:space="preserve">- Nivel consultivo: participan distintos grupos que pueden preparar propuestas a los órganos </w:t>
      </w:r>
      <w:r w:rsidRPr="00913B67">
        <w:t>gubernamentales</w:t>
      </w:r>
      <w:r>
        <w:t xml:space="preserve"> para una futura toma de decisiones</w:t>
      </w:r>
    </w:p>
    <w:p w:rsidR="006F1C9B" w:rsidRDefault="006F1C9B" w:rsidP="006F1C9B">
      <w:pPr>
        <w:tabs>
          <w:tab w:val="left" w:pos="5730"/>
        </w:tabs>
      </w:pPr>
      <w:r>
        <w:lastRenderedPageBreak/>
        <w:t>- Nivel permanente: actúan a la par de los Estados e intentan reflejar visiones o medidas que representen a la totalidad regional que englobe el interés de todos</w:t>
      </w:r>
    </w:p>
    <w:p w:rsidR="006F1C9B" w:rsidRPr="00801160" w:rsidRDefault="006F1C9B" w:rsidP="006F1C9B">
      <w:pPr>
        <w:tabs>
          <w:tab w:val="left" w:pos="5730"/>
        </w:tabs>
        <w:rPr>
          <w:bCs/>
          <w:u w:val="single"/>
        </w:rPr>
      </w:pPr>
      <w:r w:rsidRPr="00801160">
        <w:rPr>
          <w:bCs/>
          <w:u w:val="single"/>
        </w:rPr>
        <w:t>Opciones de institucionalización</w:t>
      </w:r>
    </w:p>
    <w:p w:rsidR="006F1C9B" w:rsidRDefault="006F1C9B" w:rsidP="006F1C9B">
      <w:pPr>
        <w:tabs>
          <w:tab w:val="left" w:pos="5730"/>
          <w:tab w:val="left" w:pos="6900"/>
        </w:tabs>
      </w:pPr>
      <w:r>
        <w:t>- Federalismo: creación de instituciones supranacionales</w:t>
      </w:r>
    </w:p>
    <w:p w:rsidR="006F1C9B" w:rsidRPr="00055588" w:rsidRDefault="006F1C9B" w:rsidP="006F1C9B">
      <w:pPr>
        <w:tabs>
          <w:tab w:val="left" w:pos="5730"/>
        </w:tabs>
      </w:pPr>
      <w:r>
        <w:t>- Funcionalismo: apunta a la creación progresiva de organizaciones internacionales para satisfacer las demandas de los Estados y los problemas comunes</w:t>
      </w:r>
    </w:p>
    <w:p w:rsidR="006F1C9B" w:rsidRDefault="006F1C9B" w:rsidP="006F1C9B">
      <w:pPr>
        <w:tabs>
          <w:tab w:val="left" w:pos="5730"/>
        </w:tabs>
      </w:pPr>
      <w:r>
        <w:t xml:space="preserve">- </w:t>
      </w:r>
      <w:proofErr w:type="spellStart"/>
      <w:r>
        <w:t>Neofuncionalismo</w:t>
      </w:r>
      <w:proofErr w:type="spellEnd"/>
      <w:r>
        <w:t>: se le transfieren las lealtades a un esquema crecientemente centralizado o institucionalizado. Se agrega la meta política</w:t>
      </w:r>
    </w:p>
    <w:p w:rsidR="006F1C9B" w:rsidRPr="00801160" w:rsidRDefault="006F1C9B" w:rsidP="006F1C9B">
      <w:pPr>
        <w:tabs>
          <w:tab w:val="left" w:pos="5730"/>
        </w:tabs>
        <w:rPr>
          <w:szCs w:val="18"/>
          <w:u w:val="single"/>
        </w:rPr>
      </w:pPr>
      <w:r w:rsidRPr="00801160">
        <w:rPr>
          <w:szCs w:val="18"/>
          <w:u w:val="single"/>
        </w:rPr>
        <w:t>Etapas de la Integración</w:t>
      </w:r>
    </w:p>
    <w:p w:rsidR="006F1C9B" w:rsidRPr="00913B67" w:rsidRDefault="006F1C9B" w:rsidP="006F1C9B">
      <w:pPr>
        <w:tabs>
          <w:tab w:val="left" w:pos="5730"/>
        </w:tabs>
        <w:rPr>
          <w:b/>
        </w:rPr>
      </w:pPr>
      <w:r w:rsidRPr="00913B67">
        <w:rPr>
          <w:b/>
        </w:rPr>
        <w:t>Zona de libre comercio</w:t>
      </w:r>
      <w:r>
        <w:rPr>
          <w:b/>
        </w:rPr>
        <w:t xml:space="preserve"> (ZLC)</w:t>
      </w:r>
    </w:p>
    <w:p w:rsidR="006F1C9B" w:rsidRDefault="006F1C9B" w:rsidP="006F1C9B">
      <w:pPr>
        <w:tabs>
          <w:tab w:val="left" w:pos="5730"/>
        </w:tabs>
      </w:pPr>
      <w:r>
        <w:t>- Comprende la liberalización del movimiento de bienes, es decir, la eliminación de barreras arancelarias y no arancelarias a las exportaciones e importaciones de bienes</w:t>
      </w:r>
    </w:p>
    <w:p w:rsidR="006F1C9B" w:rsidRDefault="006F1C9B" w:rsidP="006F1C9B">
      <w:pPr>
        <w:tabs>
          <w:tab w:val="left" w:pos="5730"/>
        </w:tabs>
      </w:pPr>
      <w:r>
        <w:t>- Cada país miembro mantiene la libertado de fijar sus propias políticas comerciales y aduaneras (tienen soberanía)</w:t>
      </w:r>
    </w:p>
    <w:p w:rsidR="006F1C9B" w:rsidRDefault="006F1C9B" w:rsidP="006F1C9B">
      <w:pPr>
        <w:tabs>
          <w:tab w:val="left" w:pos="5730"/>
        </w:tabs>
      </w:pPr>
      <w:r>
        <w:t>- Puede generar desviaciones en el comercio</w:t>
      </w:r>
    </w:p>
    <w:p w:rsidR="006F1C9B" w:rsidRDefault="006F1C9B" w:rsidP="006F1C9B">
      <w:pPr>
        <w:tabs>
          <w:tab w:val="left" w:pos="5730"/>
        </w:tabs>
      </w:pPr>
      <w:r>
        <w:t>- Estructura no económica de la producción</w:t>
      </w:r>
    </w:p>
    <w:p w:rsidR="006F1C9B" w:rsidRDefault="006F1C9B" w:rsidP="006F1C9B">
      <w:pPr>
        <w:tabs>
          <w:tab w:val="left" w:pos="5730"/>
        </w:tabs>
      </w:pPr>
      <w:r>
        <w:t>- Certificados de origen</w:t>
      </w:r>
    </w:p>
    <w:p w:rsidR="006F1C9B" w:rsidRPr="00913B67" w:rsidRDefault="006F1C9B" w:rsidP="006F1C9B">
      <w:pPr>
        <w:tabs>
          <w:tab w:val="left" w:pos="5730"/>
        </w:tabs>
        <w:rPr>
          <w:b/>
        </w:rPr>
      </w:pPr>
      <w:r w:rsidRPr="00913B67">
        <w:rPr>
          <w:b/>
        </w:rPr>
        <w:t>Unión aduanera</w:t>
      </w:r>
      <w:r>
        <w:rPr>
          <w:b/>
        </w:rPr>
        <w:t xml:space="preserve"> (UA)</w:t>
      </w:r>
    </w:p>
    <w:p w:rsidR="006F1C9B" w:rsidRDefault="006F1C9B" w:rsidP="006F1C9B">
      <w:pPr>
        <w:tabs>
          <w:tab w:val="left" w:pos="5730"/>
        </w:tabs>
      </w:pPr>
      <w:r>
        <w:t>- Es la sustitución de dos o más territorios aduaneros por uno sólo donde se apliquen los mismos aranceles y regulaciones, por parte cada uno de los miembros de la Unión, al comercio con aquellos territorios que no pertenecen a la misma</w:t>
      </w:r>
    </w:p>
    <w:p w:rsidR="006F1C9B" w:rsidRDefault="006F1C9B" w:rsidP="006F1C9B">
      <w:pPr>
        <w:tabs>
          <w:tab w:val="left" w:pos="5730"/>
        </w:tabs>
      </w:pPr>
      <w:r>
        <w:t>- Además de la liberación del comercio dentro de la Unión, se establece un Arancel Externo Común aplicable a terceros países</w:t>
      </w:r>
    </w:p>
    <w:p w:rsidR="006F1C9B" w:rsidRDefault="006F1C9B" w:rsidP="006F1C9B">
      <w:pPr>
        <w:tabs>
          <w:tab w:val="left" w:pos="5730"/>
        </w:tabs>
      </w:pPr>
      <w:r>
        <w:t>- Creación de Comercio</w:t>
      </w:r>
    </w:p>
    <w:p w:rsidR="006F1C9B" w:rsidRDefault="006F1C9B" w:rsidP="006F1C9B">
      <w:pPr>
        <w:tabs>
          <w:tab w:val="left" w:pos="5730"/>
        </w:tabs>
      </w:pPr>
      <w:r>
        <w:t>- Desviación de Comercio</w:t>
      </w:r>
    </w:p>
    <w:p w:rsidR="006F1C9B" w:rsidRDefault="006F1C9B" w:rsidP="006F1C9B">
      <w:pPr>
        <w:tabs>
          <w:tab w:val="left" w:pos="5730"/>
        </w:tabs>
        <w:rPr>
          <w:b/>
        </w:rPr>
      </w:pPr>
      <w:r w:rsidRPr="00913B67">
        <w:rPr>
          <w:b/>
        </w:rPr>
        <w:t>Mercado Común</w:t>
      </w:r>
      <w:r>
        <w:rPr>
          <w:b/>
        </w:rPr>
        <w:t xml:space="preserve"> (MC)</w:t>
      </w:r>
    </w:p>
    <w:p w:rsidR="006F1C9B" w:rsidRDefault="006F1C9B" w:rsidP="006F1C9B">
      <w:pPr>
        <w:tabs>
          <w:tab w:val="left" w:pos="5730"/>
        </w:tabs>
      </w:pPr>
      <w:r>
        <w:t>- Supone la existencia de una unión aduanera, pero requiere la liberalización de factores productivos (mercancías, personas, servicios, capitales, no limitándose a bienes como las anteriores)</w:t>
      </w:r>
    </w:p>
    <w:p w:rsidR="006F1C9B" w:rsidRPr="00913B67" w:rsidRDefault="006F1C9B" w:rsidP="006F1C9B">
      <w:pPr>
        <w:tabs>
          <w:tab w:val="left" w:pos="5730"/>
        </w:tabs>
        <w:rPr>
          <w:b/>
        </w:rPr>
      </w:pPr>
      <w:r w:rsidRPr="00913B67">
        <w:rPr>
          <w:b/>
        </w:rPr>
        <w:t>Unión Económica</w:t>
      </w:r>
      <w:r>
        <w:rPr>
          <w:b/>
        </w:rPr>
        <w:t xml:space="preserve"> (UE)</w:t>
      </w:r>
    </w:p>
    <w:p w:rsidR="006F1C9B" w:rsidRDefault="006F1C9B" w:rsidP="006F1C9B">
      <w:pPr>
        <w:tabs>
          <w:tab w:val="left" w:pos="5730"/>
        </w:tabs>
      </w:pPr>
      <w:r>
        <w:t>- Representa una evolución del mercado común donde las políticas internas de los miembros son armonizadas y coordinadas (integración positiva)</w:t>
      </w:r>
    </w:p>
    <w:p w:rsidR="006F1C9B" w:rsidRDefault="006F1C9B" w:rsidP="006F1C9B">
      <w:pPr>
        <w:tabs>
          <w:tab w:val="left" w:pos="5730"/>
        </w:tabs>
      </w:pPr>
      <w:r>
        <w:t>- Implica la armonización de políticas económicas, por ejemplo, la paridad de las monedas o la unión monetaria, y en una fase más avanzada la moneda única</w:t>
      </w:r>
    </w:p>
    <w:p w:rsidR="006F1C9B" w:rsidRDefault="006F1C9B" w:rsidP="006F1C9B">
      <w:pPr>
        <w:tabs>
          <w:tab w:val="left" w:pos="5730"/>
        </w:tabs>
      </w:pPr>
      <w:r>
        <w:t>- Puede implicar el surgimiento de instituciones de carácter supranacional</w:t>
      </w:r>
    </w:p>
    <w:p w:rsidR="006F1C9B" w:rsidRDefault="006F1C9B" w:rsidP="006F1C9B">
      <w:pPr>
        <w:tabs>
          <w:tab w:val="left" w:pos="5730"/>
        </w:tabs>
        <w:rPr>
          <w:b/>
        </w:rPr>
      </w:pPr>
      <w:r w:rsidRPr="00913B67">
        <w:rPr>
          <w:b/>
        </w:rPr>
        <w:lastRenderedPageBreak/>
        <w:t>Integración Económica Total</w:t>
      </w:r>
      <w:r>
        <w:rPr>
          <w:b/>
        </w:rPr>
        <w:t xml:space="preserve"> (IET)</w:t>
      </w:r>
    </w:p>
    <w:p w:rsidR="006F1C9B" w:rsidRDefault="006F1C9B" w:rsidP="006F1C9B">
      <w:pPr>
        <w:tabs>
          <w:tab w:val="left" w:pos="5730"/>
        </w:tabs>
        <w:rPr>
          <w:bCs/>
        </w:rPr>
      </w:pPr>
      <w:r>
        <w:rPr>
          <w:bCs/>
        </w:rPr>
        <w:t>- Los países pierden su soberanía económica en manos de entes supranacionales cuyas decisiones sean obligatorias para los Estados miembros</w:t>
      </w:r>
    </w:p>
    <w:p w:rsidR="006F1C9B" w:rsidRPr="00D0418B" w:rsidRDefault="006F1C9B" w:rsidP="006F1C9B">
      <w:pPr>
        <w:tabs>
          <w:tab w:val="left" w:pos="5730"/>
        </w:tabs>
        <w:rPr>
          <w:bCs/>
        </w:rPr>
      </w:pPr>
      <w:r>
        <w:t>- Implica la aparición de una autoridad supranacional</w:t>
      </w:r>
    </w:p>
    <w:p w:rsidR="006F1C9B" w:rsidRDefault="006F1C9B" w:rsidP="006F1C9B">
      <w:pPr>
        <w:tabs>
          <w:tab w:val="left" w:pos="5730"/>
        </w:tabs>
      </w:pPr>
      <w:r>
        <w:t>- Las nuevas instituciones pueden adoptar decisiones de política fiscal y monetaria</w:t>
      </w:r>
    </w:p>
    <w:p w:rsidR="006F1C9B" w:rsidRDefault="006F1C9B" w:rsidP="006F1C9B">
      <w:pPr>
        <w:tabs>
          <w:tab w:val="left" w:pos="5730"/>
        </w:tabs>
      </w:pPr>
    </w:p>
    <w:p w:rsidR="006F1C9B" w:rsidRDefault="006F1C9B" w:rsidP="006F1C9B">
      <w:pPr>
        <w:tabs>
          <w:tab w:val="left" w:pos="5730"/>
        </w:tabs>
      </w:pPr>
      <w:r>
        <w:t>* Integración de mercados y aplicación de políticas negativas: ZLC, UA y MC</w:t>
      </w:r>
    </w:p>
    <w:p w:rsidR="006F1C9B" w:rsidRDefault="006F1C9B" w:rsidP="006F1C9B">
      <w:pPr>
        <w:tabs>
          <w:tab w:val="left" w:pos="5730"/>
        </w:tabs>
      </w:pPr>
      <w:r>
        <w:t>* Integración de Políticas y aplicación de políticas positivas: UE y IET</w:t>
      </w:r>
    </w:p>
    <w:p w:rsidR="006F1C9B" w:rsidRDefault="006F1C9B">
      <w:r>
        <w:br w:type="page"/>
      </w:r>
    </w:p>
    <w:p w:rsidR="006F1C9B" w:rsidRDefault="006F1C9B" w:rsidP="006F1C9B">
      <w:pPr>
        <w:rPr>
          <w:sz w:val="28"/>
        </w:rPr>
      </w:pPr>
      <w:r w:rsidRPr="00195385">
        <w:rPr>
          <w:sz w:val="28"/>
        </w:rPr>
        <w:lastRenderedPageBreak/>
        <w:t>GLOBALIZACI</w:t>
      </w:r>
      <w:r>
        <w:rPr>
          <w:sz w:val="28"/>
        </w:rPr>
        <w:t>Ó</w:t>
      </w:r>
      <w:r w:rsidRPr="00195385">
        <w:rPr>
          <w:sz w:val="28"/>
        </w:rPr>
        <w:t>N</w:t>
      </w:r>
    </w:p>
    <w:p w:rsidR="006F1C9B" w:rsidRDefault="006F1C9B" w:rsidP="006F1C9B">
      <w:r>
        <w:t>Todos los aspectos de una nación de alguna forma se vinculan con las economías de sus socios regionales, como el empleo y el estilo de vida, entre otros.</w:t>
      </w:r>
    </w:p>
    <w:p w:rsidR="006F1C9B" w:rsidRDefault="006F1C9B" w:rsidP="006F1C9B">
      <w:r>
        <w:t xml:space="preserve">Concepto clave: </w:t>
      </w:r>
      <w:r w:rsidRPr="00DF0975">
        <w:rPr>
          <w:b/>
        </w:rPr>
        <w:t>interdependencia</w:t>
      </w:r>
      <w:r>
        <w:t>: toma la forma de movimientos internacionales, en bienes y servicios, tecnología e inversiones, no sólo lo económico o lo comercial sino cómo cada actor depende de otro en un plano específico. La economía global actual requiere de la cooperación, porque los planos generan conflictos y deben gestionarse. El mundo es conflictivo. No existe la armonía, sino los intereses de todos estarían alineados, algo que no sucede.</w:t>
      </w:r>
    </w:p>
    <w:p w:rsidR="006F1C9B" w:rsidRPr="00DA09E1" w:rsidRDefault="006F1C9B" w:rsidP="006F1C9B">
      <w:pPr>
        <w:rPr>
          <w:u w:val="single"/>
        </w:rPr>
      </w:pPr>
      <w:r w:rsidRPr="00DA09E1">
        <w:rPr>
          <w:u w:val="single"/>
        </w:rPr>
        <w:t>ECONOMÍA POST 2DA GUERRA</w:t>
      </w:r>
    </w:p>
    <w:p w:rsidR="006F1C9B" w:rsidRDefault="006F1C9B" w:rsidP="006F1C9B">
      <w:r>
        <w:t>- Estados Unidos pasa a ser la potencia con mayor poder económico y político del mundo.</w:t>
      </w:r>
    </w:p>
    <w:p w:rsidR="006F1C9B" w:rsidRDefault="006F1C9B" w:rsidP="006F1C9B">
      <w:r>
        <w:t>- “Cuando EE. UU. estornuda, las economías de otros países se resfrían”. La economía de EE. UU. va a fomentar la recuperación económica en otros lugares del planeta, por cuestiones económicas e ideológicas (frenar el comunismo). Acepta la formación de bloques económicos en materia de comercio, donde el sistema será cada vez más complejo y de interdependencia a nivel global, porque las relaciones entre los países van a ser más complejas y estrechas, y las instituciones también lo irán siendo.</w:t>
      </w:r>
    </w:p>
    <w:p w:rsidR="006F1C9B" w:rsidRDefault="006F1C9B" w:rsidP="006F1C9B">
      <w:r>
        <w:t>- Formación de la Comunidad Europea</w:t>
      </w:r>
    </w:p>
    <w:p w:rsidR="006F1C9B" w:rsidRDefault="006F1C9B" w:rsidP="006F1C9B">
      <w:r>
        <w:t>- Creciente importancia de corporaciones multinacionales</w:t>
      </w:r>
    </w:p>
    <w:p w:rsidR="006F1C9B" w:rsidRDefault="006F1C9B" w:rsidP="006F1C9B">
      <w:r>
        <w:t>- Creación del Euro y otras iniciativas</w:t>
      </w:r>
    </w:p>
    <w:p w:rsidR="006F1C9B" w:rsidRDefault="006F1C9B" w:rsidP="006F1C9B">
      <w:pPr>
        <w:pBdr>
          <w:top w:val="single" w:sz="4" w:space="1" w:color="auto"/>
          <w:left w:val="single" w:sz="4" w:space="4" w:color="auto"/>
          <w:bottom w:val="single" w:sz="4" w:space="1" w:color="auto"/>
          <w:right w:val="single" w:sz="4" w:space="4" w:color="auto"/>
        </w:pBdr>
        <w:jc w:val="center"/>
      </w:pPr>
      <w:r>
        <w:t>Durante los últimos 50 años las economías del mercado mundial se han vuelto cada vez más integradas, viven un proceso continuo y creciente de integración.</w:t>
      </w:r>
    </w:p>
    <w:p w:rsidR="006F1C9B" w:rsidRPr="00DA09E1" w:rsidRDefault="00C66226" w:rsidP="006F1C9B">
      <w:pPr>
        <w:rPr>
          <w:u w:val="single"/>
        </w:rPr>
      </w:pPr>
      <w:r w:rsidRPr="00DA09E1">
        <w:rPr>
          <w:u w:val="single"/>
        </w:rPr>
        <w:t xml:space="preserve">¿QUÉ ES LA GLOBALIZACIÓN? </w:t>
      </w:r>
    </w:p>
    <w:p w:rsidR="006F1C9B" w:rsidRDefault="006F1C9B" w:rsidP="006F1C9B">
      <w:r>
        <w:t xml:space="preserve">- Es el proceso de mayor interdependencia entre los países y sus ciudadanos. </w:t>
      </w:r>
    </w:p>
    <w:p w:rsidR="006F1C9B" w:rsidRDefault="006F1C9B" w:rsidP="006F1C9B">
      <w:r>
        <w:t xml:space="preserve">- </w:t>
      </w:r>
      <w:r w:rsidRPr="00593F6E">
        <w:t>Comprende</w:t>
      </w:r>
      <w:r>
        <w:t xml:space="preserve"> </w:t>
      </w:r>
      <w:r w:rsidRPr="00593F6E">
        <w:t>todos</w:t>
      </w:r>
      <w:r>
        <w:t xml:space="preserve"> </w:t>
      </w:r>
      <w:r w:rsidRPr="00593F6E">
        <w:t>los</w:t>
      </w:r>
      <w:r>
        <w:t xml:space="preserve"> </w:t>
      </w:r>
      <w:r w:rsidRPr="00593F6E">
        <w:t>flujos</w:t>
      </w:r>
      <w:r>
        <w:t xml:space="preserve"> </w:t>
      </w:r>
      <w:r w:rsidRPr="00593F6E">
        <w:t>internacionales</w:t>
      </w:r>
      <w:r>
        <w:t xml:space="preserve"> </w:t>
      </w:r>
      <w:r w:rsidRPr="00593F6E">
        <w:t>de</w:t>
      </w:r>
      <w:r>
        <w:t xml:space="preserve"> </w:t>
      </w:r>
      <w:r w:rsidRPr="00593F6E">
        <w:t>productos</w:t>
      </w:r>
      <w:r>
        <w:t xml:space="preserve"> </w:t>
      </w:r>
      <w:r w:rsidRPr="00593F6E">
        <w:t>y</w:t>
      </w:r>
      <w:r>
        <w:t xml:space="preserve"> </w:t>
      </w:r>
      <w:r w:rsidRPr="00593F6E">
        <w:t>servicios,</w:t>
      </w:r>
      <w:r>
        <w:t xml:space="preserve"> </w:t>
      </w:r>
      <w:r w:rsidRPr="00593F6E">
        <w:t>de</w:t>
      </w:r>
      <w:r>
        <w:t xml:space="preserve"> </w:t>
      </w:r>
      <w:r w:rsidRPr="00593F6E">
        <w:t>personas</w:t>
      </w:r>
      <w:r>
        <w:t xml:space="preserve"> </w:t>
      </w:r>
      <w:r w:rsidRPr="00593F6E">
        <w:t>y</w:t>
      </w:r>
      <w:r>
        <w:t xml:space="preserve"> </w:t>
      </w:r>
      <w:r w:rsidRPr="00593F6E">
        <w:t>de</w:t>
      </w:r>
      <w:r>
        <w:t xml:space="preserve"> </w:t>
      </w:r>
      <w:r w:rsidRPr="00593F6E">
        <w:t>inversión,</w:t>
      </w:r>
      <w:r>
        <w:t xml:space="preserve"> </w:t>
      </w:r>
      <w:r w:rsidRPr="00593F6E">
        <w:t>como</w:t>
      </w:r>
      <w:r>
        <w:t xml:space="preserve"> </w:t>
      </w:r>
      <w:r w:rsidRPr="00593F6E">
        <w:t>en</w:t>
      </w:r>
      <w:r>
        <w:t xml:space="preserve"> </w:t>
      </w:r>
      <w:r w:rsidRPr="00593F6E">
        <w:t>el</w:t>
      </w:r>
      <w:r>
        <w:t xml:space="preserve"> </w:t>
      </w:r>
      <w:r w:rsidRPr="00593F6E">
        <w:t>caso</w:t>
      </w:r>
      <w:r>
        <w:t xml:space="preserve"> </w:t>
      </w:r>
      <w:r w:rsidRPr="00593F6E">
        <w:t>de</w:t>
      </w:r>
      <w:r>
        <w:t xml:space="preserve"> </w:t>
      </w:r>
      <w:r w:rsidRPr="00593F6E">
        <w:t>equipo,</w:t>
      </w:r>
      <w:r>
        <w:t xml:space="preserve"> </w:t>
      </w:r>
      <w:r w:rsidRPr="00593F6E">
        <w:t>fábricas,</w:t>
      </w:r>
      <w:r>
        <w:t xml:space="preserve"> </w:t>
      </w:r>
      <w:r w:rsidRPr="00593F6E">
        <w:t>acciones</w:t>
      </w:r>
      <w:r>
        <w:t xml:space="preserve"> </w:t>
      </w:r>
      <w:r w:rsidRPr="00593F6E">
        <w:t>y</w:t>
      </w:r>
      <w:r>
        <w:t xml:space="preserve"> </w:t>
      </w:r>
      <w:r w:rsidRPr="00593F6E">
        <w:t>bonos.</w:t>
      </w:r>
      <w:r>
        <w:t xml:space="preserve"> </w:t>
      </w:r>
      <w:r w:rsidRPr="00593F6E">
        <w:t>También</w:t>
      </w:r>
      <w:r>
        <w:t xml:space="preserve"> </w:t>
      </w:r>
      <w:r w:rsidRPr="00593F6E">
        <w:t>incluye</w:t>
      </w:r>
      <w:r>
        <w:t xml:space="preserve"> </w:t>
      </w:r>
      <w:r w:rsidRPr="00593F6E">
        <w:t>elementos</w:t>
      </w:r>
      <w:r>
        <w:t xml:space="preserve"> </w:t>
      </w:r>
      <w:r w:rsidRPr="00593F6E">
        <w:t>no</w:t>
      </w:r>
      <w:r>
        <w:t xml:space="preserve"> </w:t>
      </w:r>
      <w:r w:rsidRPr="00593F6E">
        <w:t>económicos</w:t>
      </w:r>
      <w:r>
        <w:t xml:space="preserve"> </w:t>
      </w:r>
      <w:r w:rsidRPr="00593F6E">
        <w:t>como</w:t>
      </w:r>
      <w:r>
        <w:t xml:space="preserve"> </w:t>
      </w:r>
      <w:r w:rsidRPr="00593F6E">
        <w:t>la</w:t>
      </w:r>
      <w:r>
        <w:t xml:space="preserve"> </w:t>
      </w:r>
      <w:r w:rsidRPr="00593F6E">
        <w:t>cultura</w:t>
      </w:r>
      <w:r>
        <w:t xml:space="preserve"> </w:t>
      </w:r>
      <w:r w:rsidRPr="00593F6E">
        <w:t>y</w:t>
      </w:r>
      <w:r>
        <w:t xml:space="preserve"> </w:t>
      </w:r>
      <w:r w:rsidRPr="00593F6E">
        <w:t>el</w:t>
      </w:r>
      <w:r>
        <w:t xml:space="preserve"> </w:t>
      </w:r>
      <w:r w:rsidRPr="00593F6E">
        <w:t>entorno.</w:t>
      </w:r>
      <w:r>
        <w:t xml:space="preserve"> La globalización tiene aspectos materiales y no materiales, pudiendo también estar vinculados, como las industrias creativas</w:t>
      </w:r>
    </w:p>
    <w:p w:rsidR="006F1C9B" w:rsidRDefault="006F1C9B" w:rsidP="006F1C9B">
      <w:r>
        <w:t>- La globalización es política, tecnológica y cultural, así como económica.</w:t>
      </w:r>
    </w:p>
    <w:p w:rsidR="006F1C9B" w:rsidRDefault="006F1C9B" w:rsidP="006F1C9B">
      <w:r>
        <w:t>* La democracia es el valor principal de los Estados Unidos.</w:t>
      </w:r>
    </w:p>
    <w:p w:rsidR="006F1C9B" w:rsidRPr="00DA09E1" w:rsidRDefault="00C66226" w:rsidP="006F1C9B">
      <w:pPr>
        <w:rPr>
          <w:u w:val="single"/>
        </w:rPr>
      </w:pPr>
      <w:r w:rsidRPr="00DA09E1">
        <w:rPr>
          <w:u w:val="single"/>
        </w:rPr>
        <w:t xml:space="preserve">¿QUÉ IMPULSA LA GLOBALIZACIÓN? </w:t>
      </w:r>
    </w:p>
    <w:p w:rsidR="006F1C9B" w:rsidRDefault="006F1C9B" w:rsidP="006F1C9B">
      <w:r>
        <w:t xml:space="preserve">La más profunda influencia la tiene el </w:t>
      </w:r>
      <w:r w:rsidRPr="00AF6763">
        <w:rPr>
          <w:b/>
          <w:bCs/>
        </w:rPr>
        <w:t>cambio tecnológico</w:t>
      </w:r>
      <w:r>
        <w:t>. Desde la primera Revolución Industrial a fines del siglo XVIII, la innovación comercial lleva a incrementar la producción, reducir los costos de transporte y automatizar actividades productivas y económicas. La electricidad, el teléfono, el automóvil y el contenedor para los barcos son algunos de los inventos que antes eran impensados. El cambio tecnológico es cada vez más intenso porque los avances empiezan a ser más rápidos cuando se desarrolla la industria de la información. Además, la globalización puede ser impulsada por una hegemonía (EE. UU. post 2da guerra) o por un equilibrio de poder (Europa en la modernidad).</w:t>
      </w:r>
    </w:p>
    <w:p w:rsidR="006F1C9B" w:rsidRPr="00AF6763" w:rsidRDefault="006F1C9B" w:rsidP="006F1C9B">
      <w:r w:rsidRPr="00D74060">
        <w:rPr>
          <w:u w:val="single"/>
        </w:rPr>
        <w:lastRenderedPageBreak/>
        <w:t>1ERA OLA DE LA GLOBALIZACIÓN (1870-1914)</w:t>
      </w:r>
    </w:p>
    <w:p w:rsidR="006F1C9B" w:rsidRDefault="006F1C9B" w:rsidP="006F1C9B">
      <w:r>
        <w:t>- 1870: Guerra franco-prusiana, que termina con la unificación de Alemania, actor clave en Europa y el sistema internacional. Comienza la disputa por el poder, de los Estados Unidos y Alemania al Reino Unido.</w:t>
      </w:r>
    </w:p>
    <w:p w:rsidR="006F1C9B" w:rsidRDefault="006F1C9B" w:rsidP="006F1C9B">
      <w:r>
        <w:t>- Ocurre en la 2da Revolución Industrial pero también tiene que ver con el entorno social europeo. Surge una mayor clase media, pero también crece el margen del movimiento obrero y aparecen los primeros partidos políticos. Aumento de las desigualdades, migraciones de europeos a países latinoamericanos. Crecimiento urbano exponencial, proceso de crecimiento de las grandes ciudades. Masificación del transporte y actividades deportivas y culturales. Cambio en la calidad de vida por las innovaciones científicas y tecnológicas. Paz internacional relativa en Europa, hasta la Primera Guerra Mundial en 1914</w:t>
      </w:r>
    </w:p>
    <w:p w:rsidR="006F1C9B" w:rsidRDefault="006F1C9B" w:rsidP="006F1C9B">
      <w:r>
        <w:t xml:space="preserve">- Disminución de las barreras arancelarias y las nuevas tecnologías que resultaron en la reducción de los costos de transporte, llegada de trenes, barcos a vapor. A medida que avanza la tecnología, se </w:t>
      </w:r>
      <w:proofErr w:type="spellStart"/>
      <w:r>
        <w:t>amplia</w:t>
      </w:r>
      <w:proofErr w:type="spellEnd"/>
      <w:r>
        <w:t xml:space="preserve"> el alcance de lo que puede producirse y comercializarse</w:t>
      </w:r>
    </w:p>
    <w:p w:rsidR="006F1C9B" w:rsidRDefault="006F1C9B" w:rsidP="006F1C9B">
      <w:r>
        <w:t>- Impulsada por las empresas e individuos europeos y estadounidenses</w:t>
      </w:r>
    </w:p>
    <w:p w:rsidR="006F1C9B" w:rsidRDefault="006F1C9B" w:rsidP="006F1C9B">
      <w:r>
        <w:t>- Se multiplicaron las exportaciones y los ingresos per cápita</w:t>
      </w:r>
    </w:p>
    <w:p w:rsidR="006F1C9B" w:rsidRDefault="006F1C9B" w:rsidP="006F1C9B">
      <w:r>
        <w:t>- Los países impulsores se volvieron los más ricos del mundo</w:t>
      </w:r>
    </w:p>
    <w:p w:rsidR="006F1C9B" w:rsidRDefault="006F1C9B" w:rsidP="006F1C9B">
      <w:r>
        <w:t>- La división del trabajo se produce a nivel internacional, y nada de la revolución industrial se lleva a cabo sin la explotación de las colonias.</w:t>
      </w:r>
    </w:p>
    <w:p w:rsidR="006F1C9B" w:rsidRDefault="006F1C9B" w:rsidP="006F1C9B">
      <w:r>
        <w:t>*1885: conferencia de Berlín. Las potencias europeas se reparten África (excepto Etiopia y Liberia) como mercados cautivos y de extracción de materias primas</w:t>
      </w:r>
    </w:p>
    <w:p w:rsidR="006F1C9B" w:rsidRDefault="006F1C9B" w:rsidP="006F1C9B">
      <w:r>
        <w:t>- Centros y periferias: los países periféricos son los que proveen las materias primas, mientras en los centros se realiza la producción</w:t>
      </w:r>
    </w:p>
    <w:p w:rsidR="006F1C9B" w:rsidRDefault="006F1C9B" w:rsidP="006F1C9B">
      <w:r>
        <w:t>- La parte cultural de la globalización era la idea del orden, y del capitalismo como una fase de progreso técnico que debía ser llevada al mundo</w:t>
      </w:r>
    </w:p>
    <w:p w:rsidR="006F1C9B" w:rsidRDefault="006F1C9B" w:rsidP="006F1C9B">
      <w:r>
        <w:t>- 1914: termina la primera ola con la primera guerra mundial. El gran auge del libre cambio y la expansión del comercio termina porque había una “paz armada” donde gran parte de la industrialización y el excedente de capital termina explotando en Guerra. Nueva tendencia: nacionalismo económico.</w:t>
      </w:r>
    </w:p>
    <w:p w:rsidR="006F1C9B" w:rsidRDefault="006F1C9B" w:rsidP="006F1C9B">
      <w:pPr>
        <w:rPr>
          <w:u w:val="single"/>
        </w:rPr>
      </w:pPr>
      <w:r w:rsidRPr="00D74060">
        <w:rPr>
          <w:u w:val="single"/>
        </w:rPr>
        <w:t>PERIODO ENTRE 1ERA Y 2DA OLA (entreguerras)</w:t>
      </w:r>
    </w:p>
    <w:p w:rsidR="006F1C9B" w:rsidRDefault="006F1C9B" w:rsidP="006F1C9B">
      <w:r>
        <w:t>- Interrupción de los volúmenes de comercio por la 1ºGM</w:t>
      </w:r>
    </w:p>
    <w:p w:rsidR="006F1C9B" w:rsidRDefault="006F1C9B" w:rsidP="006F1C9B">
      <w:r>
        <w:t>- Gran Depresión década del 30´</w:t>
      </w:r>
    </w:p>
    <w:p w:rsidR="006F1C9B" w:rsidRDefault="006F1C9B" w:rsidP="006F1C9B">
      <w:r>
        <w:t>- Avance del proteccionismo (Tratados bilaterales, uniones aduaneras)</w:t>
      </w:r>
    </w:p>
    <w:p w:rsidR="006F1C9B" w:rsidRDefault="006F1C9B" w:rsidP="006F1C9B">
      <w:r>
        <w:t>- Aplicación de aranceles a las importaciones para trasladar la demanda hacia sus mercados domésticos y promover empresas y empleo nacionales</w:t>
      </w:r>
    </w:p>
    <w:p w:rsidR="006F1C9B" w:rsidRDefault="006F1C9B" w:rsidP="006F1C9B">
      <w:r>
        <w:t>- Procesos de industrialización por sustitución de importaciones (ISI)</w:t>
      </w:r>
    </w:p>
    <w:p w:rsidR="006F1C9B" w:rsidRDefault="006F1C9B" w:rsidP="006F1C9B">
      <w:r>
        <w:t>- Cambios en el comercio y los modelos de desarrollo</w:t>
      </w:r>
    </w:p>
    <w:p w:rsidR="006F1C9B" w:rsidRDefault="006F1C9B" w:rsidP="006F1C9B">
      <w:pPr>
        <w:rPr>
          <w:u w:val="single"/>
        </w:rPr>
      </w:pPr>
      <w:r w:rsidRPr="00D74060">
        <w:rPr>
          <w:u w:val="single"/>
        </w:rPr>
        <w:lastRenderedPageBreak/>
        <w:t>2DA OLA DE</w:t>
      </w:r>
      <w:r>
        <w:rPr>
          <w:u w:val="single"/>
        </w:rPr>
        <w:t xml:space="preserve"> LA</w:t>
      </w:r>
      <w:r w:rsidRPr="00D74060">
        <w:rPr>
          <w:u w:val="single"/>
        </w:rPr>
        <w:t xml:space="preserve"> GLOBALIZACION (1945-1980)</w:t>
      </w:r>
    </w:p>
    <w:p w:rsidR="006F1C9B" w:rsidRDefault="006F1C9B" w:rsidP="006F1C9B">
      <w:r>
        <w:t>- El aislamiento del nacionalismo del periodo de entreguerras produjo después de la 2º Guerra Mundial renovados incentivos para el Internacionalismo.</w:t>
      </w:r>
      <w:r w:rsidRPr="00FF4173">
        <w:t xml:space="preserve"> Volver a incentivar el nacionalismo y el comercio internacional ante los efectos del periodo anterior. En muchos países estaba la idea de que el nacionalismo económico había generado la escalada hacia la 2da guerra mundial (no fue el único factor)</w:t>
      </w:r>
    </w:p>
    <w:p w:rsidR="006F1C9B" w:rsidRDefault="006F1C9B" w:rsidP="006F1C9B">
      <w:r>
        <w:t>- Desplome de costos de transporte: fomentó mayor comercio a nivel internacional</w:t>
      </w:r>
    </w:p>
    <w:p w:rsidR="006F1C9B" w:rsidRDefault="006F1C9B" w:rsidP="006F1C9B">
      <w:r>
        <w:t>- La liberalización comercial discriminó sobre qué países participaban y qué productos incluir</w:t>
      </w:r>
    </w:p>
    <w:p w:rsidR="006F1C9B" w:rsidRDefault="006F1C9B" w:rsidP="006F1C9B">
      <w:r>
        <w:t>- Para 1980 entre los PD el comercio había sido liberado en gran medida. Para la década de los ‘80 el comercio de productos manufacturados había crecido en gran medida y eso había posibilitado que aumenten los ingresos de los países desarrollados. Sin embargo, para los países en desarrollo había barreras y obstáculos para restringirles la oportunidad de competitividad. Habían sido eliminadas sólo en la medida en que esos productos no compitieran con los productos de los países desarrollados</w:t>
      </w:r>
    </w:p>
    <w:p w:rsidR="006F1C9B" w:rsidRDefault="006F1C9B" w:rsidP="006F1C9B">
      <w:r>
        <w:t>- Nuevo tipo de comercio: Especialización de los países ricos en nichos de manufacturas que tuvieron productividad a través de las economías de aglomeración (</w:t>
      </w:r>
      <w:proofErr w:type="gramStart"/>
      <w:r>
        <w:t>CLUSTERS</w:t>
      </w:r>
      <w:proofErr w:type="gramEnd"/>
      <w:r>
        <w:t>: concentración de empresas interconectadas en un campo particular para la competencia. Fabrican el mismo producto).</w:t>
      </w:r>
      <w:r w:rsidRPr="00A54810">
        <w:t xml:space="preserve"> </w:t>
      </w:r>
      <w:r>
        <w:t xml:space="preserve">Cada vez más empresas de los países desarrollados se agrupan para formar los </w:t>
      </w:r>
      <w:proofErr w:type="spellStart"/>
      <w:proofErr w:type="gramStart"/>
      <w:r>
        <w:t>clusters</w:t>
      </w:r>
      <w:proofErr w:type="spellEnd"/>
      <w:proofErr w:type="gramEnd"/>
      <w:r>
        <w:t>, generando problemas para los que quedan fuera de él</w:t>
      </w:r>
    </w:p>
    <w:p w:rsidR="006F1C9B" w:rsidRDefault="006F1C9B" w:rsidP="006F1C9B">
      <w:r>
        <w:t>- Desventajas para los PED: Las barreras que enfrentaban los PED habían sido eliminadas sólo para aquellos productos agrícolas que no competían con la agricultura de los países desarrollados</w:t>
      </w:r>
    </w:p>
    <w:p w:rsidR="006F1C9B" w:rsidRDefault="006F1C9B" w:rsidP="006F1C9B">
      <w:r>
        <w:t>- PED no participaron en el crecimiento del comercio de productos y servicios globales. Alta dependencia de los productos de agricultura y de recursos naturales. NUEVA DEPENDENCIA: ante un mundo nuevo se genera una nueva dependencia</w:t>
      </w:r>
    </w:p>
    <w:p w:rsidR="006F1C9B" w:rsidRDefault="006F1C9B" w:rsidP="006F1C9B">
      <w:r>
        <w:t>- Rezago de los PED: la mayoría no participa de este crecimiento del intercambio de productos y servicios globales que tiene esta ola de la globalización.</w:t>
      </w:r>
    </w:p>
    <w:p w:rsidR="006F1C9B" w:rsidRDefault="006F1C9B" w:rsidP="006F1C9B">
      <w:r>
        <w:t>- Desigualdad mundial en aumento y desconfianza a los países menos desarrollados acerca del sistema de comercio internacional. Los reclamos de estos países son cada vez más explícitos, especialmente para con los productos en los que son competitivos.</w:t>
      </w:r>
    </w:p>
    <w:p w:rsidR="006F1C9B" w:rsidRDefault="006F1C9B" w:rsidP="006F1C9B">
      <w:r>
        <w:t>- La segunda ola continúa la desigualdad entre países centrales y periféricos</w:t>
      </w:r>
    </w:p>
    <w:p w:rsidR="006F1C9B" w:rsidRDefault="006F1C9B" w:rsidP="006F1C9B">
      <w:r>
        <w:t>- Importancia de las empresas transnacionales en el proceso de globalización.</w:t>
      </w:r>
    </w:p>
    <w:p w:rsidR="006F1C9B" w:rsidRDefault="006F1C9B" w:rsidP="006F1C9B">
      <w:pPr>
        <w:rPr>
          <w:u w:val="single"/>
        </w:rPr>
      </w:pPr>
      <w:r w:rsidRPr="00D74060">
        <w:rPr>
          <w:u w:val="single"/>
        </w:rPr>
        <w:t>OLA ACTUAL</w:t>
      </w:r>
      <w:r>
        <w:rPr>
          <w:u w:val="single"/>
        </w:rPr>
        <w:t xml:space="preserve"> DE LA GLOBALIZACIÓN</w:t>
      </w:r>
      <w:r w:rsidRPr="00D74060">
        <w:rPr>
          <w:u w:val="single"/>
        </w:rPr>
        <w:t xml:space="preserve"> (1980 en adelante)</w:t>
      </w:r>
    </w:p>
    <w:p w:rsidR="006F1C9B" w:rsidRDefault="006F1C9B" w:rsidP="006F1C9B">
      <w:r>
        <w:t>- Grupos de PED ingresaron a los mercados mundiales de manufactura. Estos fueron los BRICS</w:t>
      </w:r>
    </w:p>
    <w:p w:rsidR="006F1C9B" w:rsidRDefault="006F1C9B" w:rsidP="006F1C9B">
      <w:r>
        <w:t>- Mayor marginalidad de los Países Menos Adelantados (PMA), siendo los más rezagados, de menor generación de ingresos y con aumento de pobreza.</w:t>
      </w:r>
    </w:p>
    <w:p w:rsidR="006F1C9B" w:rsidRDefault="006F1C9B" w:rsidP="006F1C9B">
      <w:r>
        <w:t>-Relevancia de factores de Producción: Por ej.: Abundancia en mano de obra para obtener ventaja competitiva como fabricantes de productos intensivos en trabajo</w:t>
      </w:r>
    </w:p>
    <w:p w:rsidR="006F1C9B" w:rsidRDefault="006F1C9B" w:rsidP="006F1C9B">
      <w:r>
        <w:lastRenderedPageBreak/>
        <w:t>- Outsourcing o subcontratación en el extranjero en la que ciertos productos se realizan en distintos países. La producción tiende a moverse hacia donde sea más barato. El ensamblaje de automóviles, la producción de zapatos, entre otros, se trasladan de EE. UU. a países donde los salarios son más baratos. La tecnología de la información hace que no importe tanto la ubicación geográfica de las empresas</w:t>
      </w:r>
    </w:p>
    <w:p w:rsidR="006F1C9B" w:rsidRDefault="006F1C9B" w:rsidP="006F1C9B">
      <w:r>
        <w:t>- Desarrollo de los movimientos de capital: nivel mucho mayor que en la 2da ola, pasan a ser sobresalientes. Esta ola de la globalización va a ser que el mundo sea cada vez más globalizado para el capital financiero y menos para el trabajo.</w:t>
      </w:r>
    </w:p>
    <w:p w:rsidR="006F1C9B" w:rsidRDefault="006F1C9B" w:rsidP="006F1C9B">
      <w:r>
        <w:t>- Mundo más globalizado para el capital y menos globalizado para los flujos laborales</w:t>
      </w:r>
    </w:p>
    <w:p w:rsidR="006F1C9B" w:rsidRPr="00BB0455" w:rsidRDefault="006F1C9B" w:rsidP="006F1C9B">
      <w:r>
        <w:t>- Industria del conocimiento y su aplicación</w:t>
      </w:r>
    </w:p>
    <w:p w:rsidR="006F1C9B" w:rsidRDefault="006F1C9B" w:rsidP="006F1C9B">
      <w:r>
        <w:t>- Aumento de las asimetrías entre países centrales y periféricos. Surgimiento de movimientos antiglobalización</w:t>
      </w:r>
    </w:p>
    <w:p w:rsidR="006F1C9B" w:rsidRDefault="006F1C9B" w:rsidP="006F1C9B">
      <w:r>
        <w:t xml:space="preserve">* </w:t>
      </w:r>
      <w:proofErr w:type="spellStart"/>
      <w:r>
        <w:t>Trilema</w:t>
      </w:r>
      <w:proofErr w:type="spellEnd"/>
      <w:r>
        <w:t xml:space="preserve"> de la globalización: globalización económica, soberanía nacional y democracia. Solamente se pueden elegir dos de las tres</w:t>
      </w:r>
    </w:p>
    <w:p w:rsidR="006F1C9B" w:rsidRPr="00D74060" w:rsidRDefault="006F1C9B" w:rsidP="006F1C9B">
      <w:pPr>
        <w:rPr>
          <w:u w:val="single"/>
        </w:rPr>
      </w:pPr>
      <w:r w:rsidRPr="00D74060">
        <w:rPr>
          <w:u w:val="single"/>
        </w:rPr>
        <w:t>PRINCIPALES POTENCIAS MUNDIALES</w:t>
      </w:r>
    </w:p>
    <w:p w:rsidR="006F1C9B" w:rsidRDefault="006F1C9B" w:rsidP="006F1C9B">
      <w:r>
        <w:t>1: Estados Unidos</w:t>
      </w:r>
    </w:p>
    <w:p w:rsidR="006F1C9B" w:rsidRDefault="006F1C9B" w:rsidP="006F1C9B">
      <w:r>
        <w:t>2: China</w:t>
      </w:r>
    </w:p>
    <w:p w:rsidR="006F1C9B" w:rsidRDefault="006F1C9B" w:rsidP="006F1C9B">
      <w:r>
        <w:t>3: Japón</w:t>
      </w:r>
    </w:p>
    <w:p w:rsidR="006F1C9B" w:rsidRDefault="006F1C9B" w:rsidP="006F1C9B"/>
    <w:p w:rsidR="006F1C9B" w:rsidRDefault="006F1C9B" w:rsidP="006F1C9B"/>
    <w:p w:rsidR="006F1C9B" w:rsidRDefault="006F1C9B" w:rsidP="006F1C9B"/>
    <w:p w:rsidR="006F1C9B" w:rsidRDefault="006F1C9B">
      <w:r>
        <w:br w:type="page"/>
      </w:r>
    </w:p>
    <w:p w:rsidR="006F1C9B" w:rsidRPr="00BA02EC" w:rsidRDefault="006F1C9B" w:rsidP="006F1C9B">
      <w:pPr>
        <w:rPr>
          <w:sz w:val="28"/>
          <w:szCs w:val="28"/>
        </w:rPr>
      </w:pPr>
      <w:r>
        <w:rPr>
          <w:sz w:val="28"/>
          <w:szCs w:val="28"/>
        </w:rPr>
        <w:lastRenderedPageBreak/>
        <w:t>ACUERDO GENERAL SOBRE ARANCELES ADUANEROS Y COMERCIO (GATT)</w:t>
      </w:r>
    </w:p>
    <w:p w:rsidR="006F1C9B" w:rsidRPr="003D0F12" w:rsidRDefault="006F1C9B" w:rsidP="006F1C9B">
      <w:pPr>
        <w:rPr>
          <w:u w:val="single"/>
        </w:rPr>
      </w:pPr>
      <w:r w:rsidRPr="003D0F12">
        <w:rPr>
          <w:u w:val="single"/>
        </w:rPr>
        <w:t>¿CÓMO LLEGAMOS AL GATT?</w:t>
      </w:r>
    </w:p>
    <w:p w:rsidR="006F1C9B" w:rsidRDefault="006F1C9B" w:rsidP="006F1C9B">
      <w:r>
        <w:t>- Siglo XIX: Escenario de creciente liberalización y apertura del comercio, sobre todo en Europa a partir de tratados comerciales bilaterales con el fin de expandir el comercio internacional. El imperio británico era uno de los más importantes en el mercado mundial</w:t>
      </w:r>
    </w:p>
    <w:p w:rsidR="006F1C9B" w:rsidRDefault="006F1C9B" w:rsidP="006F1C9B">
      <w:r>
        <w:t>- Irrupción de los Estados Unidos en el comercio a mundial: empieza a disputarle el rol a Gran Bretaña, juntamente con Alemania. Estados Unidos prefiere sumarse a la región latinoamericana, especialmente con América central y el caribe, con quienes firmarán diversos acuerdos. (</w:t>
      </w:r>
      <w:r w:rsidRPr="00BA02EC">
        <w:t>1889: Conferencia Panamericana</w:t>
      </w:r>
      <w:r>
        <w:t>)</w:t>
      </w:r>
    </w:p>
    <w:p w:rsidR="006F1C9B" w:rsidRDefault="006F1C9B" w:rsidP="006F1C9B">
      <w:r>
        <w:t>- Colonialismo: mercados cautivos generados en las colonias africanas, repartidas entre las potencias</w:t>
      </w:r>
    </w:p>
    <w:p w:rsidR="006F1C9B" w:rsidRDefault="006F1C9B" w:rsidP="006F1C9B">
      <w:r>
        <w:t xml:space="preserve">- Siempre que se genera algún tipo de conflictividad en el orden mundial, es proporcional a cómo afecta al comercio. </w:t>
      </w:r>
      <w:proofErr w:type="spellStart"/>
      <w:r>
        <w:t>Ej</w:t>
      </w:r>
      <w:proofErr w:type="spellEnd"/>
      <w:r>
        <w:t>: Primera guerra mundial, Crisis de 1929</w:t>
      </w:r>
    </w:p>
    <w:p w:rsidR="006F1C9B" w:rsidRPr="00BA02EC" w:rsidRDefault="006F1C9B" w:rsidP="006F1C9B">
      <w:r>
        <w:t xml:space="preserve">- </w:t>
      </w:r>
      <w:r w:rsidRPr="00BA02EC">
        <w:t>Bloques económicos defensivos</w:t>
      </w:r>
      <w:r>
        <w:t xml:space="preserve"> durante el período entreguerras</w:t>
      </w:r>
    </w:p>
    <w:p w:rsidR="006F1C9B" w:rsidRDefault="006F1C9B" w:rsidP="006F1C9B">
      <w:r>
        <w:t>- Contexto político adverso: el fracaso del equilibrio de poder llevará a la Guerra Mundial que irrumpirá decisivamente los volúmenes de comercio. Imperio británico decadente, no pudiendo continuar siendo la hegemonía mundial, y Estados Unidos todavía no puede configurarse como la potencia mundial. Por eso fracasa la conferencia económica internacional. La crisis de las democracias liberales y el ascenso de los fascismos generan una mayor conflictividad a nivel internacional</w:t>
      </w:r>
    </w:p>
    <w:p w:rsidR="006F1C9B" w:rsidRDefault="006F1C9B" w:rsidP="006F1C9B">
      <w:r>
        <w:t>- Empieza una política de liberalización del comercio a partir de más de 20 tratados bilaterales con países latinoamericanos durante el periodo entreguerras. Nueva orientación de la política comercial de Estados Unidos y empiezan a sentarse las bases del GATT</w:t>
      </w:r>
    </w:p>
    <w:p w:rsidR="006F1C9B" w:rsidRPr="001E72AC" w:rsidRDefault="006F1C9B" w:rsidP="006F1C9B">
      <w:pPr>
        <w:rPr>
          <w:u w:val="single"/>
        </w:rPr>
      </w:pPr>
      <w:r w:rsidRPr="001E72AC">
        <w:rPr>
          <w:u w:val="single"/>
        </w:rPr>
        <w:t>CONTEXTO POS</w:t>
      </w:r>
      <w:r>
        <w:rPr>
          <w:u w:val="single"/>
        </w:rPr>
        <w:t>T</w:t>
      </w:r>
      <w:r w:rsidRPr="001E72AC">
        <w:rPr>
          <w:u w:val="single"/>
        </w:rPr>
        <w:t xml:space="preserve"> 2DA GM – NACIMIENTO DEL GATT</w:t>
      </w:r>
    </w:p>
    <w:p w:rsidR="006F1C9B" w:rsidRDefault="006F1C9B" w:rsidP="006F1C9B">
      <w:r>
        <w:t xml:space="preserve">Estados Unidos toma de lleno el liderazgo mundial político y económico, por razones comerciales (necesitaban un mercado mundial) y por una cuestión ideológica, a través de la </w:t>
      </w:r>
      <w:proofErr w:type="spellStart"/>
      <w:r>
        <w:t>multilateralización</w:t>
      </w:r>
      <w:proofErr w:type="spellEnd"/>
      <w:r>
        <w:t xml:space="preserve"> del comercio. Toman el vacío que había dejado la 2da Guerra Mundial. Producción y comercio a pleno. No había sido invadido. No tenía la misma estructura que 40 años antes cuando era un país con una matriz productiva orientada a lo agrícola. Busca construir un sistema económico y comercial que permita la expansión del comercio y la estabilidad financiera, y que deje atrás a rivalidad de los antiguos bloques del periodo entreguerras. Estaba la idea del que el nacionalísimo y proteccionismo económico habían llevado a la 2da Guerra Mundial.</w:t>
      </w:r>
    </w:p>
    <w:p w:rsidR="006F1C9B" w:rsidRDefault="006F1C9B" w:rsidP="006F1C9B">
      <w:r>
        <w:t>Genera 3 instituciones: FMI (para la estabilidad financiera), Banco Mundial y OMC (supervisar el orden multilateral de comercio abierto), que no se logra, sino que se crea el GATT.</w:t>
      </w:r>
    </w:p>
    <w:p w:rsidR="006F1C9B" w:rsidRDefault="006F1C9B" w:rsidP="006F1C9B">
      <w:r>
        <w:t xml:space="preserve">Gran Bretaña quiere seguir manteniendo sus preferencias imperiales, a pesar de que su papel como hegemonía había terminado. Estados Unidos no está de acuerdo porque influyen en el comercio de sus productos, y además tenía una visión de liberalización. Keynes tendrá un papel importante en los acuerdos entre estos dos países en materia de comercio. La negociación entre ambos termina en un hibrido entre lo bilateral y multilateral, mezclando las posturas entre ambos. Otro factor que agrava la situación entre las relaciones va a ser la </w:t>
      </w:r>
      <w:r>
        <w:lastRenderedPageBreak/>
        <w:t xml:space="preserve">posición de Estados Unidos frente a los bloques regionales. Art 24 del GATT: permite la formación de bloques económicos, porque Estados Unidos no los ve como excluyentes de un sistema multilateral del comercio, ni las zonas de libre comercio ni las uniones aduaneras. </w:t>
      </w:r>
      <w:proofErr w:type="gramStart"/>
      <w:r>
        <w:t>EEUU</w:t>
      </w:r>
      <w:proofErr w:type="gramEnd"/>
      <w:r>
        <w:t xml:space="preserve"> necesita una Europa reconstruida y unificada para frenar el comunismo. Más allá de las diferencias, las dos potencias están interesadas en formas un sistema de comercio liberalizado y no discriminatorio. El resultado será el GATT, como primer paso a la liberalización mundial del comercio.</w:t>
      </w:r>
    </w:p>
    <w:p w:rsidR="006F1C9B" w:rsidRDefault="006F1C9B" w:rsidP="006F1C9B">
      <w:r>
        <w:t>El GATT se firma en 1947 y fue creado como un acuerdo que no tiene miembros, sino partes contratantes (23 países inicialmente).</w:t>
      </w:r>
    </w:p>
    <w:p w:rsidR="006F1C9B" w:rsidRDefault="006F1C9B" w:rsidP="006F1C9B">
      <w:r>
        <w:t xml:space="preserve">Carta de la Habana de 1948: buscaba formar la OMC como una organización para fomentar el liberalismo comercial y fomentar el pleno empleo. No alcanzó a entrar en vigor. Estados Unidos buscaba una organización en materia de comercio tal como lo habían hecho en materia financiera y económica con el FMI y el BM. Aunque parte del Congreso de </w:t>
      </w:r>
      <w:proofErr w:type="gramStart"/>
      <w:r>
        <w:t>EEUU</w:t>
      </w:r>
      <w:proofErr w:type="gramEnd"/>
      <w:r>
        <w:t xml:space="preserve"> rechazó la formación de la OMC con el fin de no cederle parte de su soberanía, las negociaciones habían llegado a buen puerto, por lo que se crea el GATT, la parte comercial de la organización que intentó generarse.</w:t>
      </w:r>
    </w:p>
    <w:p w:rsidR="006F1C9B" w:rsidRDefault="006F1C9B" w:rsidP="006F1C9B">
      <w:r>
        <w:t>El GATT no tiene la intención de formar una organización sino la de configurar un marco normativo que regularía el estado intermedio entre el bilateralismo y la recreación del libre cambio.</w:t>
      </w:r>
    </w:p>
    <w:p w:rsidR="006F1C9B" w:rsidRDefault="006F1C9B" w:rsidP="006F1C9B">
      <w:r w:rsidRPr="007370A3">
        <w:t>Los</w:t>
      </w:r>
      <w:r>
        <w:t xml:space="preserve"> </w:t>
      </w:r>
      <w:r w:rsidRPr="007370A3">
        <w:t>países</w:t>
      </w:r>
      <w:r>
        <w:t xml:space="preserve"> </w:t>
      </w:r>
      <w:r w:rsidRPr="007370A3">
        <w:t>firmantes</w:t>
      </w:r>
      <w:r>
        <w:t xml:space="preserve"> </w:t>
      </w:r>
      <w:r w:rsidRPr="007370A3">
        <w:t>se</w:t>
      </w:r>
      <w:r>
        <w:t xml:space="preserve"> </w:t>
      </w:r>
      <w:r w:rsidRPr="007370A3">
        <w:t>comprometían</w:t>
      </w:r>
      <w:r>
        <w:t xml:space="preserve"> </w:t>
      </w:r>
      <w:r w:rsidRPr="007370A3">
        <w:t>a</w:t>
      </w:r>
      <w:r>
        <w:t xml:space="preserve"> </w:t>
      </w:r>
      <w:r w:rsidRPr="007370A3">
        <w:t>firmar</w:t>
      </w:r>
      <w:r>
        <w:t xml:space="preserve"> </w:t>
      </w:r>
      <w:r w:rsidRPr="007370A3">
        <w:t>acuerdos</w:t>
      </w:r>
      <w:r>
        <w:t xml:space="preserve"> </w:t>
      </w:r>
      <w:r w:rsidRPr="007370A3">
        <w:t>basados</w:t>
      </w:r>
      <w:r>
        <w:t xml:space="preserve"> </w:t>
      </w:r>
      <w:r w:rsidRPr="007370A3">
        <w:t>en</w:t>
      </w:r>
      <w:r>
        <w:t xml:space="preserve"> </w:t>
      </w:r>
      <w:r w:rsidRPr="007370A3">
        <w:t>la</w:t>
      </w:r>
      <w:r>
        <w:t xml:space="preserve"> </w:t>
      </w:r>
      <w:r w:rsidRPr="007370A3">
        <w:t>reciprocidad</w:t>
      </w:r>
      <w:r>
        <w:t xml:space="preserve"> </w:t>
      </w:r>
      <w:r w:rsidRPr="007370A3">
        <w:t>y</w:t>
      </w:r>
      <w:r>
        <w:t xml:space="preserve"> </w:t>
      </w:r>
      <w:r w:rsidRPr="007370A3">
        <w:t>la</w:t>
      </w:r>
      <w:r>
        <w:t xml:space="preserve"> </w:t>
      </w:r>
      <w:r w:rsidRPr="007370A3">
        <w:t>ventaja</w:t>
      </w:r>
      <w:r>
        <w:t xml:space="preserve"> </w:t>
      </w:r>
      <w:r w:rsidRPr="007370A3">
        <w:t>mutua</w:t>
      </w:r>
      <w:r>
        <w:t xml:space="preserve"> </w:t>
      </w:r>
      <w:r w:rsidRPr="007370A3">
        <w:t>que</w:t>
      </w:r>
      <w:r>
        <w:t xml:space="preserve"> </w:t>
      </w:r>
      <w:r w:rsidRPr="007370A3">
        <w:t>tiendan</w:t>
      </w:r>
      <w:r>
        <w:t xml:space="preserve"> </w:t>
      </w:r>
      <w:r w:rsidRPr="007370A3">
        <w:t>a</w:t>
      </w:r>
      <w:r>
        <w:t xml:space="preserve"> </w:t>
      </w:r>
      <w:r w:rsidRPr="007370A3">
        <w:t>reducir</w:t>
      </w:r>
      <w:r>
        <w:t xml:space="preserve"> </w:t>
      </w:r>
      <w:r w:rsidRPr="007370A3">
        <w:t>sustancialmente</w:t>
      </w:r>
      <w:r>
        <w:t xml:space="preserve"> </w:t>
      </w:r>
      <w:r w:rsidRPr="007370A3">
        <w:t>las</w:t>
      </w:r>
      <w:r>
        <w:t xml:space="preserve"> </w:t>
      </w:r>
      <w:r w:rsidRPr="007370A3">
        <w:t>tarifas</w:t>
      </w:r>
      <w:r>
        <w:t xml:space="preserve"> </w:t>
      </w:r>
      <w:r w:rsidRPr="007370A3">
        <w:t>aduaneras</w:t>
      </w:r>
      <w:r>
        <w:t xml:space="preserve"> </w:t>
      </w:r>
      <w:r w:rsidRPr="007370A3">
        <w:t>y</w:t>
      </w:r>
      <w:r>
        <w:t xml:space="preserve"> </w:t>
      </w:r>
      <w:r w:rsidRPr="007370A3">
        <w:t>otras</w:t>
      </w:r>
      <w:r>
        <w:t xml:space="preserve"> </w:t>
      </w:r>
      <w:r w:rsidRPr="007370A3">
        <w:t>barreras</w:t>
      </w:r>
      <w:r>
        <w:t xml:space="preserve"> </w:t>
      </w:r>
      <w:r w:rsidRPr="007370A3">
        <w:t>al</w:t>
      </w:r>
      <w:r>
        <w:t xml:space="preserve"> </w:t>
      </w:r>
      <w:r w:rsidRPr="007370A3">
        <w:t>intercambio</w:t>
      </w:r>
      <w:r>
        <w:t xml:space="preserve"> </w:t>
      </w:r>
      <w:r w:rsidRPr="007370A3">
        <w:t>y</w:t>
      </w:r>
      <w:r>
        <w:t xml:space="preserve"> </w:t>
      </w:r>
      <w:r w:rsidRPr="007370A3">
        <w:t>a</w:t>
      </w:r>
      <w:r>
        <w:t xml:space="preserve"> </w:t>
      </w:r>
      <w:r w:rsidRPr="007370A3">
        <w:t>la</w:t>
      </w:r>
      <w:r>
        <w:t xml:space="preserve"> </w:t>
      </w:r>
      <w:r w:rsidRPr="007370A3">
        <w:t>eliminación</w:t>
      </w:r>
      <w:r>
        <w:t xml:space="preserve"> </w:t>
      </w:r>
      <w:r w:rsidRPr="007370A3">
        <w:t>de</w:t>
      </w:r>
      <w:r>
        <w:t xml:space="preserve"> </w:t>
      </w:r>
      <w:r w:rsidRPr="007370A3">
        <w:t>la</w:t>
      </w:r>
      <w:r>
        <w:t xml:space="preserve"> </w:t>
      </w:r>
      <w:r w:rsidRPr="007370A3">
        <w:t>discriminación</w:t>
      </w:r>
      <w:r>
        <w:t xml:space="preserve"> </w:t>
      </w:r>
      <w:r w:rsidRPr="007370A3">
        <w:t>en</w:t>
      </w:r>
      <w:r>
        <w:t xml:space="preserve"> </w:t>
      </w:r>
      <w:r w:rsidRPr="007370A3">
        <w:t>el</w:t>
      </w:r>
      <w:r>
        <w:t xml:space="preserve"> </w:t>
      </w:r>
      <w:r w:rsidRPr="007370A3">
        <w:t>comercio</w:t>
      </w:r>
      <w:r>
        <w:t xml:space="preserve"> </w:t>
      </w:r>
      <w:r w:rsidRPr="007370A3">
        <w:t>internacional</w:t>
      </w:r>
      <w:r>
        <w:t>.</w:t>
      </w:r>
    </w:p>
    <w:p w:rsidR="006F1C9B" w:rsidRPr="00BC5327" w:rsidRDefault="006F1C9B" w:rsidP="006F1C9B">
      <w:pPr>
        <w:rPr>
          <w:bCs/>
          <w:u w:val="single"/>
        </w:rPr>
      </w:pPr>
      <w:r w:rsidRPr="00BC5327">
        <w:rPr>
          <w:bCs/>
          <w:u w:val="single"/>
        </w:rPr>
        <w:t>PILARES FUNDAMENTALES</w:t>
      </w:r>
      <w:r>
        <w:rPr>
          <w:bCs/>
          <w:u w:val="single"/>
        </w:rPr>
        <w:t xml:space="preserve"> DEL GATT</w:t>
      </w:r>
    </w:p>
    <w:p w:rsidR="006F1C9B" w:rsidRDefault="006F1C9B" w:rsidP="006F1C9B">
      <w:r w:rsidRPr="00BC5327">
        <w:rPr>
          <w:b/>
          <w:bCs/>
        </w:rPr>
        <w:t>Principio de no discriminación</w:t>
      </w:r>
      <w:r>
        <w:t>: eliminación del trato discriminatorio entre las partes contratantes. “Cualquier ventaja, favor, privilegio o inmunidad que conceda una parte contratante sobre un producto originario de otro país o destinado a él será concedido inmediata e incondicionalmente a todo producto similar originario de los territorios de todas las demás partes contratantes o a ellos destinado”</w:t>
      </w:r>
    </w:p>
    <w:p w:rsidR="006F1C9B" w:rsidRDefault="006F1C9B" w:rsidP="006F1C9B">
      <w:r>
        <w:t>- Se pone en práctica por la Cláusula de la Nación Más Favorecida (Art. 1 del AG), elemento básico de la liberalización</w:t>
      </w:r>
    </w:p>
    <w:p w:rsidR="006F1C9B" w:rsidRDefault="006F1C9B" w:rsidP="006F1C9B">
      <w:r>
        <w:t>- Este artículo se complementa con el Art. 3, que asegura la igualdad de trato en materia de tributación y reglamentaciones nacionales a todos los productos, sean de origen nacional o importado (TRATO NACIONAL)</w:t>
      </w:r>
    </w:p>
    <w:p w:rsidR="006F1C9B" w:rsidRDefault="006F1C9B" w:rsidP="006F1C9B">
      <w:r>
        <w:t>- Establece que los acuerdos parciales de integración económica estarán exentos de las prohibiciones anteriores, siempre y cuando cumplan con los requisitos que se establecen en el art. 24</w:t>
      </w:r>
    </w:p>
    <w:p w:rsidR="006F1C9B" w:rsidRDefault="006F1C9B" w:rsidP="006F1C9B">
      <w:r w:rsidRPr="00BC5327">
        <w:rPr>
          <w:b/>
          <w:bCs/>
        </w:rPr>
        <w:t>Reciprocidad</w:t>
      </w:r>
      <w:r>
        <w:t>: base de las negociaciones tendientes a obtener liberalización progresiva del comercio internacional</w:t>
      </w:r>
    </w:p>
    <w:p w:rsidR="006F1C9B" w:rsidRDefault="006F1C9B" w:rsidP="006F1C9B">
      <w:r w:rsidRPr="00BC5327">
        <w:rPr>
          <w:b/>
          <w:bCs/>
        </w:rPr>
        <w:t>Ventajas mutuas</w:t>
      </w:r>
      <w:r>
        <w:t>: para las partes. Esas reducciones de tarifas alcanzadas se consagran mediante su incorporación a una lista de concesiones que se deposita en el GATT. A partir de allí se considera “Consolidada”</w:t>
      </w:r>
    </w:p>
    <w:p w:rsidR="006F1C9B" w:rsidRPr="006A7909" w:rsidRDefault="006F1C9B" w:rsidP="006F1C9B">
      <w:pPr>
        <w:rPr>
          <w:bCs/>
          <w:u w:val="single"/>
        </w:rPr>
      </w:pPr>
      <w:r w:rsidRPr="006A7909">
        <w:rPr>
          <w:bCs/>
          <w:u w:val="single"/>
        </w:rPr>
        <w:lastRenderedPageBreak/>
        <w:t>OBJETIVOS</w:t>
      </w:r>
      <w:r>
        <w:rPr>
          <w:bCs/>
          <w:u w:val="single"/>
        </w:rPr>
        <w:t xml:space="preserve"> DEL GATT</w:t>
      </w:r>
    </w:p>
    <w:p w:rsidR="006F1C9B" w:rsidRDefault="006F1C9B" w:rsidP="006F1C9B">
      <w:r>
        <w:t>- Buscar la liberalización progresiva del comercio mundial</w:t>
      </w:r>
    </w:p>
    <w:p w:rsidR="006F1C9B" w:rsidRDefault="006F1C9B" w:rsidP="006F1C9B">
      <w:r>
        <w:t xml:space="preserve">- Encontrar acuerdos basados en reciprocidad y ventajas mutuas que tiendan a reducir sustancialmente las tarifas aduaneras y otras barreras al intercambio, y a la eliminación de la discriminación en el comercio internacional </w:t>
      </w:r>
    </w:p>
    <w:p w:rsidR="006F1C9B" w:rsidRDefault="006F1C9B" w:rsidP="006F1C9B">
      <w:r>
        <w:t>- Resolución de disputas comerciales, que anteriormente estaban dejadas a la voluntad de las partes. Sin embargo, no tiene mecanismo para establecer autoridad e imponer condiciones</w:t>
      </w:r>
    </w:p>
    <w:p w:rsidR="006F1C9B" w:rsidRPr="006A7909" w:rsidRDefault="006F1C9B" w:rsidP="006F1C9B">
      <w:pPr>
        <w:rPr>
          <w:bCs/>
          <w:u w:val="single"/>
        </w:rPr>
      </w:pPr>
      <w:r w:rsidRPr="006A7909">
        <w:rPr>
          <w:bCs/>
          <w:u w:val="single"/>
        </w:rPr>
        <w:t>REFORMAS</w:t>
      </w:r>
      <w:r>
        <w:rPr>
          <w:bCs/>
          <w:u w:val="single"/>
        </w:rPr>
        <w:t xml:space="preserve"> DEL GATT</w:t>
      </w:r>
    </w:p>
    <w:p w:rsidR="006F1C9B" w:rsidRDefault="006F1C9B" w:rsidP="006F1C9B">
      <w:r>
        <w:t>- 1955: reforma generalizada de una serie de artículos del AG a modo de adaptación</w:t>
      </w:r>
    </w:p>
    <w:p w:rsidR="006F1C9B" w:rsidRDefault="006F1C9B" w:rsidP="006F1C9B">
      <w:r>
        <w:t>- 1965: incorporación de la Parte IV del AG. Admisión de carácter diferencial atribuible a los PED en el marco de las reglas establecidas por el AG para el funcionamiento del comercio internacional</w:t>
      </w:r>
    </w:p>
    <w:p w:rsidR="006F1C9B" w:rsidRPr="006A7909" w:rsidRDefault="006F1C9B" w:rsidP="006F1C9B">
      <w:pPr>
        <w:rPr>
          <w:bCs/>
        </w:rPr>
      </w:pPr>
      <w:r w:rsidRPr="006A7909">
        <w:rPr>
          <w:bCs/>
          <w:u w:val="single"/>
        </w:rPr>
        <w:t>NEGOCIACIONES</w:t>
      </w:r>
      <w:r>
        <w:rPr>
          <w:bCs/>
          <w:u w:val="single"/>
        </w:rPr>
        <w:t xml:space="preserve"> DEL GATT</w:t>
      </w:r>
      <w:r>
        <w:rPr>
          <w:bCs/>
        </w:rPr>
        <w:t>: Sucesivas ruedas o rondas de negociación multilateral</w:t>
      </w:r>
    </w:p>
    <w:p w:rsidR="006F1C9B" w:rsidRDefault="006F1C9B" w:rsidP="006F1C9B">
      <w:r>
        <w:rPr>
          <w:noProof/>
        </w:rPr>
        <w:drawing>
          <wp:inline distT="0" distB="0" distL="0" distR="0" wp14:anchorId="028DFB8E" wp14:editId="1BF82E1C">
            <wp:extent cx="5400040" cy="3056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56255"/>
                    </a:xfrm>
                    <a:prstGeom prst="rect">
                      <a:avLst/>
                    </a:prstGeom>
                  </pic:spPr>
                </pic:pic>
              </a:graphicData>
            </a:graphic>
          </wp:inline>
        </w:drawing>
      </w:r>
      <w:r>
        <w:t>*Ronda Uruguay: última ronda de negociación antes de la creación de la OMC</w:t>
      </w:r>
    </w:p>
    <w:p w:rsidR="006F1C9B" w:rsidRPr="00195C32" w:rsidRDefault="006F1C9B" w:rsidP="006F1C9B">
      <w:pPr>
        <w:rPr>
          <w:b/>
          <w:bCs/>
        </w:rPr>
      </w:pPr>
      <w:r>
        <w:rPr>
          <w:b/>
          <w:bCs/>
        </w:rPr>
        <w:t>R</w:t>
      </w:r>
      <w:r w:rsidRPr="00195C32">
        <w:rPr>
          <w:b/>
          <w:bCs/>
        </w:rPr>
        <w:t xml:space="preserve">onda </w:t>
      </w:r>
      <w:r>
        <w:rPr>
          <w:b/>
          <w:bCs/>
        </w:rPr>
        <w:t>D</w:t>
      </w:r>
      <w:r w:rsidRPr="00195C32">
        <w:rPr>
          <w:b/>
          <w:bCs/>
        </w:rPr>
        <w:t>illon</w:t>
      </w:r>
      <w:r>
        <w:rPr>
          <w:b/>
          <w:bCs/>
        </w:rPr>
        <w:t>:</w:t>
      </w:r>
    </w:p>
    <w:p w:rsidR="006F1C9B" w:rsidRDefault="006F1C9B" w:rsidP="006F1C9B">
      <w:r>
        <w:t>- Contexto de la firma del tratado de Roma en 1957 por el cual se crea la Comunidad Económica Europea</w:t>
      </w:r>
    </w:p>
    <w:p w:rsidR="006F1C9B" w:rsidRDefault="006F1C9B" w:rsidP="006F1C9B">
      <w:r>
        <w:t>- Se lanza a propuesta de Estados Unidos</w:t>
      </w:r>
    </w:p>
    <w:p w:rsidR="006F1C9B" w:rsidRDefault="006F1C9B" w:rsidP="006F1C9B">
      <w:r>
        <w:t>- Finalizó en 1962 sin demasiado éxito en cuanto a la reducción de tarifas</w:t>
      </w:r>
    </w:p>
    <w:p w:rsidR="006F1C9B" w:rsidRPr="00195C32" w:rsidRDefault="006F1C9B" w:rsidP="006F1C9B">
      <w:pPr>
        <w:rPr>
          <w:b/>
          <w:bCs/>
        </w:rPr>
      </w:pPr>
      <w:r w:rsidRPr="00195C32">
        <w:rPr>
          <w:b/>
          <w:bCs/>
        </w:rPr>
        <w:t>Ronda Kennedy</w:t>
      </w:r>
      <w:r>
        <w:rPr>
          <w:b/>
          <w:bCs/>
        </w:rPr>
        <w:t>:</w:t>
      </w:r>
    </w:p>
    <w:p w:rsidR="006F1C9B" w:rsidRDefault="006F1C9B" w:rsidP="006F1C9B">
      <w:r>
        <w:t>- Nombrada así por el presidente de Estados Unidos quien emitió una iniciativa que llamaba a las negociaciones</w:t>
      </w:r>
    </w:p>
    <w:p w:rsidR="006F1C9B" w:rsidRDefault="006F1C9B" w:rsidP="006F1C9B">
      <w:r>
        <w:lastRenderedPageBreak/>
        <w:t>- Cambia el formato de negociación, de un formato por producto a un formato de visión generalizadora. Cambia la técnica de negociación producto por producto, por la fórmula de reducción lineal de aranceles para un conjunto de productos</w:t>
      </w:r>
    </w:p>
    <w:p w:rsidR="006F1C9B" w:rsidRDefault="006F1C9B" w:rsidP="006F1C9B">
      <w:r>
        <w:t xml:space="preserve">- Es el inicio de la ampliación de las negociaciones a cuestiones no sólo tarifarias. Esto se aplicó particularmente a dos campos: a los productos agrícolas, donde Japón, </w:t>
      </w:r>
      <w:proofErr w:type="gramStart"/>
      <w:r>
        <w:t>EEUU</w:t>
      </w:r>
      <w:proofErr w:type="gramEnd"/>
      <w:r>
        <w:t xml:space="preserve"> y la Comunidad Europea tenían subvenciones para sus productos, generando desventajas para el resto de los países; y a las necesidades de los países en desarrollo</w:t>
      </w:r>
    </w:p>
    <w:p w:rsidR="006F1C9B" w:rsidRDefault="006F1C9B" w:rsidP="006F1C9B">
      <w:r>
        <w:t>- Apareció la parte IV del GATT sobre “Comercio y Desarrollo”, que llevará al establecimiento del Comité de Comercio y Desarrollo en 1964. Es importante porque significa una incorporación que contempla la posición desfavorable que tienen los países en desarrollo. Contiene las disposiciones sobre el concepto del trato preferencial no recíproco para los países en desarrollo: cuando los países desarrollados otorgan concesiones comerciales a los países en desarrollo, no deben esperar que los PED hagan ofertas equivalentes como contrapartida</w:t>
      </w:r>
    </w:p>
    <w:p w:rsidR="006F1C9B" w:rsidRDefault="006F1C9B" w:rsidP="006F1C9B">
      <w:r>
        <w:t>- Sistema General de Preferencias (SGP) - 1966</w:t>
      </w:r>
    </w:p>
    <w:p w:rsidR="006F1C9B" w:rsidRPr="00CB4A35" w:rsidRDefault="006F1C9B" w:rsidP="006F1C9B">
      <w:r w:rsidRPr="00CB4A35">
        <w:rPr>
          <w:b/>
          <w:bCs/>
        </w:rPr>
        <w:t>Ronda Tokio</w:t>
      </w:r>
      <w:r>
        <w:t>:</w:t>
      </w:r>
    </w:p>
    <w:p w:rsidR="006F1C9B" w:rsidRDefault="006F1C9B" w:rsidP="006F1C9B">
      <w:r>
        <w:t>- Se produce en un escenario post-Bretton Woods. En los 70 se termina el Bretton Woods para configurarse un nuevo sistema. Estados Unidos comienza a tener déficit comercial</w:t>
      </w:r>
    </w:p>
    <w:p w:rsidR="006F1C9B" w:rsidRDefault="006F1C9B" w:rsidP="006F1C9B">
      <w:r>
        <w:t>- Se acordaron reducciones arancelarias que tomaron la forma de aranceles generales, iniciado en la Ronda Kennedy</w:t>
      </w:r>
    </w:p>
    <w:p w:rsidR="006F1C9B" w:rsidRDefault="006F1C9B" w:rsidP="006F1C9B">
      <w:r>
        <w:t>- Se establecieron códigos de conducta en seis áreas: tasación o valoración aduanal, otorgamiento de licencias de importación, compras gubernamentales, barreras técnicas al comercio (como normas de producto), procedimientos antidumping y derechos compensatorios</w:t>
      </w:r>
    </w:p>
    <w:p w:rsidR="006F1C9B" w:rsidRDefault="006F1C9B" w:rsidP="006F1C9B">
      <w:r>
        <w:t>- Sentimiento de debilitamiento del GATT por la utilización de sus partes de cada vez más acuerdos bilaterales</w:t>
      </w:r>
    </w:p>
    <w:p w:rsidR="006F1C9B" w:rsidRDefault="006F1C9B" w:rsidP="006F1C9B">
      <w:r>
        <w:t xml:space="preserve">- Mayores demandas de atención a los PED: trato especial y diferenciado se convirtió en un elemento central del sistema de comercio a través de la </w:t>
      </w:r>
      <w:r w:rsidRPr="00E3110E">
        <w:rPr>
          <w:u w:val="single"/>
        </w:rPr>
        <w:t>Cláusula de habilitación</w:t>
      </w:r>
      <w:r>
        <w:t xml:space="preserve"> (1979): Que los países desarrollados den ventaja a los países en desarrollo y que estos últimos no tengan que devolverla. Son los países desarrollados los que eligen sobre qué productos dan ventajas y a quién, por lo que seguirá siendo un elemento de negociación. Esta </w:t>
      </w:r>
      <w:proofErr w:type="spellStart"/>
      <w:r>
        <w:t>clausula</w:t>
      </w:r>
      <w:proofErr w:type="spellEnd"/>
      <w:r>
        <w:t xml:space="preserve"> le da un marco dentro de la normativa del GATT a los acuerdos comerciales entre países en desarrollo, aunque no cumplan con los requisitos del Art. 24</w:t>
      </w:r>
    </w:p>
    <w:p w:rsidR="006F1C9B" w:rsidRPr="00E3110E" w:rsidRDefault="006F1C9B" w:rsidP="006F1C9B">
      <w:pPr>
        <w:rPr>
          <w:b/>
          <w:bCs/>
        </w:rPr>
      </w:pPr>
      <w:r>
        <w:rPr>
          <w:b/>
          <w:bCs/>
        </w:rPr>
        <w:t>Ronda Uruguay</w:t>
      </w:r>
    </w:p>
    <w:p w:rsidR="006F1C9B" w:rsidRDefault="006F1C9B" w:rsidP="006F1C9B">
      <w:r>
        <w:t>- Se da un contexto generalizado de recesión económica a nivel internacional en la década del ‘80. Resultados muy negativos, especialmente para los países en desarrollo, sobre la evolución del comercio. El creciente proteccionismo de los países desarrollados perjudica la capacidad de los PED para colocar sus productos en el mercado internacional. Crisis en la balanza de pagos de los PED al no poder exportar. Se genera un alto endeudamiento externo y un compromiso de pagos anuales.</w:t>
      </w:r>
    </w:p>
    <w:p w:rsidR="006F1C9B" w:rsidRDefault="006F1C9B" w:rsidP="006F1C9B">
      <w:r>
        <w:t xml:space="preserve">- </w:t>
      </w:r>
      <w:r w:rsidRPr="00E3110E">
        <w:t>La</w:t>
      </w:r>
      <w:r>
        <w:t xml:space="preserve"> </w:t>
      </w:r>
      <w:r w:rsidRPr="00E3110E">
        <w:t>Ronda</w:t>
      </w:r>
      <w:r>
        <w:t xml:space="preserve"> </w:t>
      </w:r>
      <w:r w:rsidRPr="00E3110E">
        <w:t>de</w:t>
      </w:r>
      <w:r>
        <w:t xml:space="preserve"> </w:t>
      </w:r>
      <w:r w:rsidRPr="00E3110E">
        <w:t>Uruguay</w:t>
      </w:r>
      <w:r>
        <w:t xml:space="preserve"> </w:t>
      </w:r>
      <w:r w:rsidRPr="00E3110E">
        <w:t>incorporó</w:t>
      </w:r>
      <w:r>
        <w:t xml:space="preserve"> </w:t>
      </w:r>
      <w:r w:rsidRPr="00E3110E">
        <w:t>por</w:t>
      </w:r>
      <w:r>
        <w:t xml:space="preserve"> </w:t>
      </w:r>
      <w:r w:rsidRPr="00E3110E">
        <w:t>primera</w:t>
      </w:r>
      <w:r>
        <w:t xml:space="preserve"> </w:t>
      </w:r>
      <w:r w:rsidRPr="00E3110E">
        <w:t>vez</w:t>
      </w:r>
      <w:r>
        <w:t xml:space="preserve"> </w:t>
      </w:r>
      <w:r w:rsidRPr="00E3110E">
        <w:t>en</w:t>
      </w:r>
      <w:r>
        <w:t xml:space="preserve"> </w:t>
      </w:r>
      <w:r w:rsidRPr="00E3110E">
        <w:t>el</w:t>
      </w:r>
      <w:r>
        <w:t xml:space="preserve"> </w:t>
      </w:r>
      <w:r w:rsidRPr="00E3110E">
        <w:t>"sistema</w:t>
      </w:r>
      <w:r>
        <w:t xml:space="preserve"> </w:t>
      </w:r>
      <w:r w:rsidRPr="00E3110E">
        <w:t>multilateral</w:t>
      </w:r>
      <w:r>
        <w:t xml:space="preserve"> </w:t>
      </w:r>
      <w:r w:rsidRPr="00E3110E">
        <w:t>de</w:t>
      </w:r>
      <w:r>
        <w:t xml:space="preserve"> </w:t>
      </w:r>
      <w:r w:rsidRPr="00E3110E">
        <w:t>comercio"</w:t>
      </w:r>
      <w:r>
        <w:t xml:space="preserve"> </w:t>
      </w:r>
      <w:r w:rsidRPr="00E3110E">
        <w:t>varios</w:t>
      </w:r>
      <w:r>
        <w:t xml:space="preserve"> </w:t>
      </w:r>
      <w:r w:rsidRPr="00E3110E">
        <w:t>temas</w:t>
      </w:r>
      <w:r>
        <w:t xml:space="preserve"> </w:t>
      </w:r>
      <w:r w:rsidRPr="00E3110E">
        <w:t>que</w:t>
      </w:r>
      <w:r>
        <w:t xml:space="preserve"> </w:t>
      </w:r>
      <w:r w:rsidRPr="00E3110E">
        <w:t>hasta</w:t>
      </w:r>
      <w:r>
        <w:t xml:space="preserve"> </w:t>
      </w:r>
      <w:r w:rsidRPr="00E3110E">
        <w:t>entonces</w:t>
      </w:r>
      <w:r>
        <w:t xml:space="preserve"> </w:t>
      </w:r>
      <w:r w:rsidRPr="00E3110E">
        <w:t>habían</w:t>
      </w:r>
      <w:r>
        <w:t xml:space="preserve"> </w:t>
      </w:r>
      <w:r w:rsidRPr="00E3110E">
        <w:t>estado</w:t>
      </w:r>
      <w:r>
        <w:t xml:space="preserve"> </w:t>
      </w:r>
      <w:r w:rsidRPr="00E3110E">
        <w:t>excluidos</w:t>
      </w:r>
      <w:r>
        <w:t xml:space="preserve"> </w:t>
      </w:r>
      <w:r w:rsidRPr="00E3110E">
        <w:t>de</w:t>
      </w:r>
      <w:r>
        <w:t xml:space="preserve"> </w:t>
      </w:r>
      <w:r w:rsidRPr="00E3110E">
        <w:t>él.</w:t>
      </w:r>
      <w:r>
        <w:t xml:space="preserve"> </w:t>
      </w:r>
      <w:r w:rsidRPr="00E3110E">
        <w:t>Los</w:t>
      </w:r>
      <w:r>
        <w:t xml:space="preserve"> </w:t>
      </w:r>
      <w:r w:rsidRPr="00E3110E">
        <w:t>principales</w:t>
      </w:r>
      <w:r>
        <w:t xml:space="preserve"> </w:t>
      </w:r>
      <w:r w:rsidRPr="00E3110E">
        <w:t>fueron</w:t>
      </w:r>
      <w:r>
        <w:t xml:space="preserve"> </w:t>
      </w:r>
      <w:r w:rsidRPr="00E3110E">
        <w:t>el</w:t>
      </w:r>
      <w:r>
        <w:t xml:space="preserve"> </w:t>
      </w:r>
      <w:r w:rsidRPr="00E3110E">
        <w:lastRenderedPageBreak/>
        <w:t>comercio</w:t>
      </w:r>
      <w:r>
        <w:t xml:space="preserve"> </w:t>
      </w:r>
      <w:r w:rsidRPr="00E3110E">
        <w:t>de</w:t>
      </w:r>
      <w:r>
        <w:t xml:space="preserve"> </w:t>
      </w:r>
      <w:r w:rsidRPr="00E3110E">
        <w:t>servicios,</w:t>
      </w:r>
      <w:r>
        <w:t xml:space="preserve"> </w:t>
      </w:r>
      <w:r w:rsidRPr="00E3110E">
        <w:t>la</w:t>
      </w:r>
      <w:r>
        <w:t xml:space="preserve"> </w:t>
      </w:r>
      <w:r w:rsidRPr="00E3110E">
        <w:t>agricultura,</w:t>
      </w:r>
      <w:r>
        <w:t xml:space="preserve"> </w:t>
      </w:r>
      <w:r w:rsidRPr="00E3110E">
        <w:t>los</w:t>
      </w:r>
      <w:r>
        <w:t xml:space="preserve"> </w:t>
      </w:r>
      <w:r w:rsidRPr="00E3110E">
        <w:t>textiles</w:t>
      </w:r>
      <w:r>
        <w:t xml:space="preserve"> </w:t>
      </w:r>
      <w:r w:rsidRPr="00E3110E">
        <w:t>y</w:t>
      </w:r>
      <w:r>
        <w:t xml:space="preserve"> </w:t>
      </w:r>
      <w:r w:rsidRPr="00E3110E">
        <w:t>la</w:t>
      </w:r>
      <w:r>
        <w:t xml:space="preserve"> </w:t>
      </w:r>
      <w:r w:rsidRPr="00E3110E">
        <w:t>propiedad</w:t>
      </w:r>
      <w:r>
        <w:t xml:space="preserve"> </w:t>
      </w:r>
      <w:r w:rsidRPr="00E3110E">
        <w:t>intelectual.</w:t>
      </w:r>
      <w:r>
        <w:t xml:space="preserve"> Por primera vez, la cuestión de la agricultura toma importancia en el comercio internacional</w:t>
      </w:r>
    </w:p>
    <w:p w:rsidR="006F1C9B" w:rsidRDefault="006F1C9B" w:rsidP="006F1C9B">
      <w:pPr>
        <w:rPr>
          <w:bCs/>
          <w:u w:val="single"/>
        </w:rPr>
      </w:pPr>
      <w:r w:rsidRPr="00E3110E">
        <w:rPr>
          <w:bCs/>
          <w:u w:val="single"/>
        </w:rPr>
        <w:t>ESTRUCTURA FUNCIONAL</w:t>
      </w:r>
    </w:p>
    <w:p w:rsidR="006F1C9B" w:rsidRPr="002B34A3" w:rsidRDefault="006F1C9B" w:rsidP="006F1C9B">
      <w:pPr>
        <w:rPr>
          <w:bCs/>
        </w:rPr>
      </w:pPr>
      <w:r>
        <w:rPr>
          <w:bCs/>
        </w:rPr>
        <w:t>-</w:t>
      </w:r>
      <w:r w:rsidRPr="002B34A3">
        <w:rPr>
          <w:bCs/>
        </w:rPr>
        <w:t xml:space="preserve"> Hay autores que lo plantean como organización </w:t>
      </w:r>
      <w:r>
        <w:rPr>
          <w:bCs/>
        </w:rPr>
        <w:t xml:space="preserve">y </w:t>
      </w:r>
      <w:r w:rsidRPr="002B34A3">
        <w:rPr>
          <w:bCs/>
        </w:rPr>
        <w:t>otros que no</w:t>
      </w:r>
      <w:r>
        <w:rPr>
          <w:bCs/>
        </w:rPr>
        <w:t>. Para a</w:t>
      </w:r>
      <w:r w:rsidRPr="002B34A3">
        <w:rPr>
          <w:bCs/>
        </w:rPr>
        <w:t xml:space="preserve">quellos </w:t>
      </w:r>
      <w:proofErr w:type="gramStart"/>
      <w:r w:rsidRPr="002B34A3">
        <w:rPr>
          <w:bCs/>
        </w:rPr>
        <w:t>que</w:t>
      </w:r>
      <w:proofErr w:type="gramEnd"/>
      <w:r w:rsidRPr="002B34A3">
        <w:rPr>
          <w:bCs/>
        </w:rPr>
        <w:t xml:space="preserve"> si argumentan que surge de un Tratado como</w:t>
      </w:r>
      <w:r>
        <w:rPr>
          <w:bCs/>
        </w:rPr>
        <w:t xml:space="preserve"> </w:t>
      </w:r>
      <w:r w:rsidRPr="002B34A3">
        <w:rPr>
          <w:bCs/>
        </w:rPr>
        <w:t>base fundacional y originaria, tiene órganos permanentes como</w:t>
      </w:r>
      <w:r>
        <w:rPr>
          <w:bCs/>
        </w:rPr>
        <w:t xml:space="preserve"> </w:t>
      </w:r>
      <w:r w:rsidRPr="002B34A3">
        <w:rPr>
          <w:bCs/>
        </w:rPr>
        <w:t>las Sesiones anuales de Partes Contratantes, Reuniones de</w:t>
      </w:r>
      <w:r>
        <w:rPr>
          <w:bCs/>
        </w:rPr>
        <w:t xml:space="preserve"> </w:t>
      </w:r>
      <w:r w:rsidRPr="002B34A3">
        <w:rPr>
          <w:bCs/>
        </w:rPr>
        <w:t>Consejo de Representantes y un Secretariado bajo un DG. Los</w:t>
      </w:r>
      <w:r>
        <w:rPr>
          <w:bCs/>
        </w:rPr>
        <w:t xml:space="preserve"> </w:t>
      </w:r>
      <w:r w:rsidRPr="002B34A3">
        <w:rPr>
          <w:bCs/>
        </w:rPr>
        <w:t>países son considerados Partes Contratantes</w:t>
      </w:r>
    </w:p>
    <w:p w:rsidR="006F1C9B" w:rsidRPr="002B34A3" w:rsidRDefault="006F1C9B" w:rsidP="006F1C9B">
      <w:pPr>
        <w:rPr>
          <w:bCs/>
        </w:rPr>
      </w:pPr>
      <w:r>
        <w:rPr>
          <w:bCs/>
        </w:rPr>
        <w:t>-</w:t>
      </w:r>
      <w:r w:rsidRPr="002B34A3">
        <w:rPr>
          <w:bCs/>
        </w:rPr>
        <w:t xml:space="preserve"> En las Sesiones Anuales las PPCC regulan el acceso y retiro de</w:t>
      </w:r>
      <w:r>
        <w:rPr>
          <w:bCs/>
        </w:rPr>
        <w:t xml:space="preserve"> </w:t>
      </w:r>
      <w:r w:rsidRPr="002B34A3">
        <w:rPr>
          <w:bCs/>
        </w:rPr>
        <w:t>países</w:t>
      </w:r>
    </w:p>
    <w:p w:rsidR="006F1C9B" w:rsidRPr="002B34A3" w:rsidRDefault="006F1C9B" w:rsidP="006F1C9B">
      <w:pPr>
        <w:rPr>
          <w:bCs/>
        </w:rPr>
      </w:pPr>
      <w:r>
        <w:rPr>
          <w:bCs/>
        </w:rPr>
        <w:t>-</w:t>
      </w:r>
      <w:r w:rsidRPr="002B34A3">
        <w:rPr>
          <w:bCs/>
        </w:rPr>
        <w:t xml:space="preserve"> Decisiones por consenso: Un país, un voto</w:t>
      </w:r>
    </w:p>
    <w:p w:rsidR="006F1C9B" w:rsidRPr="002B34A3" w:rsidRDefault="006F1C9B" w:rsidP="006F1C9B">
      <w:pPr>
        <w:rPr>
          <w:bCs/>
        </w:rPr>
      </w:pPr>
      <w:r>
        <w:rPr>
          <w:bCs/>
        </w:rPr>
        <w:t>-</w:t>
      </w:r>
      <w:r w:rsidRPr="002B34A3">
        <w:rPr>
          <w:bCs/>
        </w:rPr>
        <w:t xml:space="preserve"> Otras decisiones por 2/3 (acceso de nuevos miembros,</w:t>
      </w:r>
      <w:r>
        <w:rPr>
          <w:bCs/>
        </w:rPr>
        <w:t xml:space="preserve"> </w:t>
      </w:r>
      <w:r w:rsidRPr="002B34A3">
        <w:rPr>
          <w:bCs/>
        </w:rPr>
        <w:t>aprobación de UA y ZLC, reformas al AG)</w:t>
      </w:r>
    </w:p>
    <w:p w:rsidR="006F1C9B" w:rsidRDefault="006F1C9B" w:rsidP="006F1C9B">
      <w:pPr>
        <w:rPr>
          <w:bCs/>
          <w:u w:val="single"/>
        </w:rPr>
      </w:pPr>
      <w:r w:rsidRPr="00E3110E">
        <w:rPr>
          <w:bCs/>
          <w:u w:val="single"/>
        </w:rPr>
        <w:t>NORMATIVA</w:t>
      </w:r>
    </w:p>
    <w:p w:rsidR="006F1C9B" w:rsidRPr="002B34A3" w:rsidRDefault="006F1C9B" w:rsidP="006F1C9B">
      <w:pPr>
        <w:rPr>
          <w:bCs/>
        </w:rPr>
      </w:pPr>
      <w:r>
        <w:rPr>
          <w:bCs/>
        </w:rPr>
        <w:t>-</w:t>
      </w:r>
      <w:r w:rsidRPr="002B34A3">
        <w:rPr>
          <w:bCs/>
        </w:rPr>
        <w:t xml:space="preserve"> Procedimientos de solución de diferencias (AG 19 cláusulas)</w:t>
      </w:r>
      <w:r>
        <w:rPr>
          <w:bCs/>
        </w:rPr>
        <w:t>.</w:t>
      </w:r>
      <w:r w:rsidRPr="002B34A3">
        <w:rPr>
          <w:bCs/>
        </w:rPr>
        <w:t xml:space="preserve"> No hay “sanción</w:t>
      </w:r>
      <w:r>
        <w:rPr>
          <w:bCs/>
        </w:rPr>
        <w:t>”</w:t>
      </w:r>
    </w:p>
    <w:p w:rsidR="006F1C9B" w:rsidRPr="002B34A3" w:rsidRDefault="006F1C9B" w:rsidP="006F1C9B">
      <w:pPr>
        <w:rPr>
          <w:bCs/>
        </w:rPr>
      </w:pPr>
      <w:r>
        <w:rPr>
          <w:bCs/>
        </w:rPr>
        <w:t>-</w:t>
      </w:r>
      <w:r w:rsidRPr="002B34A3">
        <w:rPr>
          <w:bCs/>
        </w:rPr>
        <w:t xml:space="preserve"> Retiro de Concesiones (ART XXVIII)</w:t>
      </w:r>
    </w:p>
    <w:p w:rsidR="006F1C9B" w:rsidRPr="002B34A3" w:rsidRDefault="006F1C9B" w:rsidP="006F1C9B">
      <w:pPr>
        <w:rPr>
          <w:bCs/>
        </w:rPr>
      </w:pPr>
      <w:r>
        <w:rPr>
          <w:bCs/>
        </w:rPr>
        <w:t>-</w:t>
      </w:r>
      <w:r w:rsidRPr="002B34A3">
        <w:rPr>
          <w:bCs/>
        </w:rPr>
        <w:t xml:space="preserve"> Restricciones Cuantitativas (art XI y XIII)</w:t>
      </w:r>
    </w:p>
    <w:p w:rsidR="006F1C9B" w:rsidRPr="002B34A3" w:rsidRDefault="006F1C9B" w:rsidP="006F1C9B">
      <w:pPr>
        <w:rPr>
          <w:bCs/>
        </w:rPr>
      </w:pPr>
      <w:r>
        <w:rPr>
          <w:bCs/>
        </w:rPr>
        <w:t>-</w:t>
      </w:r>
      <w:r w:rsidRPr="002B34A3">
        <w:rPr>
          <w:bCs/>
        </w:rPr>
        <w:t xml:space="preserve"> Restricciones para proteger el equilibrio de la balanza de pagos (artículo XII</w:t>
      </w:r>
      <w:r>
        <w:rPr>
          <w:bCs/>
        </w:rPr>
        <w:t xml:space="preserve"> </w:t>
      </w:r>
      <w:r w:rsidRPr="002B34A3">
        <w:rPr>
          <w:bCs/>
        </w:rPr>
        <w:t>y XVIII)</w:t>
      </w:r>
    </w:p>
    <w:p w:rsidR="006F1C9B" w:rsidRPr="002B34A3" w:rsidRDefault="006F1C9B" w:rsidP="006F1C9B">
      <w:pPr>
        <w:rPr>
          <w:bCs/>
        </w:rPr>
      </w:pPr>
      <w:r>
        <w:rPr>
          <w:bCs/>
        </w:rPr>
        <w:t>-</w:t>
      </w:r>
      <w:r w:rsidRPr="002B34A3">
        <w:rPr>
          <w:bCs/>
        </w:rPr>
        <w:t xml:space="preserve"> Subsidios y Subvenciones (Art. XVI)</w:t>
      </w:r>
    </w:p>
    <w:p w:rsidR="006F1C9B" w:rsidRPr="002B34A3" w:rsidRDefault="006F1C9B" w:rsidP="006F1C9B">
      <w:pPr>
        <w:rPr>
          <w:bCs/>
        </w:rPr>
      </w:pPr>
      <w:r>
        <w:rPr>
          <w:bCs/>
        </w:rPr>
        <w:t>-</w:t>
      </w:r>
      <w:r w:rsidRPr="002B34A3">
        <w:rPr>
          <w:bCs/>
        </w:rPr>
        <w:t xml:space="preserve"> Derechos Antidumping (Art VI)</w:t>
      </w:r>
      <w:r>
        <w:rPr>
          <w:bCs/>
        </w:rPr>
        <w:t xml:space="preserve"> y </w:t>
      </w:r>
      <w:r w:rsidRPr="002B34A3">
        <w:rPr>
          <w:bCs/>
        </w:rPr>
        <w:t>Derechos compensatorios (Art VI)</w:t>
      </w:r>
    </w:p>
    <w:p w:rsidR="006F1C9B" w:rsidRPr="002B34A3" w:rsidRDefault="006F1C9B" w:rsidP="006F1C9B">
      <w:pPr>
        <w:rPr>
          <w:bCs/>
        </w:rPr>
      </w:pPr>
      <w:r>
        <w:rPr>
          <w:bCs/>
        </w:rPr>
        <w:t>-</w:t>
      </w:r>
      <w:r w:rsidRPr="002B34A3">
        <w:rPr>
          <w:bCs/>
        </w:rPr>
        <w:t xml:space="preserve"> IV PED. Los PED tienen derecho de utilizar subsidios tanto para</w:t>
      </w:r>
      <w:r>
        <w:rPr>
          <w:bCs/>
        </w:rPr>
        <w:t xml:space="preserve"> </w:t>
      </w:r>
      <w:r w:rsidRPr="002B34A3">
        <w:rPr>
          <w:bCs/>
        </w:rPr>
        <w:t>exportaciones de productos primarios como manufacturados. Mientras que</w:t>
      </w:r>
      <w:r>
        <w:rPr>
          <w:bCs/>
        </w:rPr>
        <w:t xml:space="preserve"> </w:t>
      </w:r>
      <w:r w:rsidRPr="002B34A3">
        <w:rPr>
          <w:bCs/>
        </w:rPr>
        <w:t>estos no reduzcan la competencia.</w:t>
      </w:r>
    </w:p>
    <w:p w:rsidR="006F1C9B" w:rsidRPr="002B34A3" w:rsidRDefault="006F1C9B" w:rsidP="006F1C9B">
      <w:pPr>
        <w:rPr>
          <w:bCs/>
        </w:rPr>
      </w:pPr>
      <w:r>
        <w:rPr>
          <w:bCs/>
        </w:rPr>
        <w:t>-</w:t>
      </w:r>
      <w:r w:rsidRPr="002B34A3">
        <w:rPr>
          <w:bCs/>
        </w:rPr>
        <w:t xml:space="preserve"> Cláusula de Salvaguardia (Art. XIX)</w:t>
      </w:r>
    </w:p>
    <w:p w:rsidR="006F1C9B" w:rsidRDefault="006F1C9B" w:rsidP="006F1C9B">
      <w:pPr>
        <w:rPr>
          <w:bCs/>
          <w:u w:val="single"/>
        </w:rPr>
      </w:pPr>
      <w:r w:rsidRPr="00E3110E">
        <w:rPr>
          <w:bCs/>
          <w:u w:val="single"/>
        </w:rPr>
        <w:t>LOS PED</w:t>
      </w:r>
    </w:p>
    <w:p w:rsidR="006F1C9B" w:rsidRPr="002B34A3" w:rsidRDefault="006F1C9B" w:rsidP="006F1C9B">
      <w:pPr>
        <w:rPr>
          <w:bCs/>
        </w:rPr>
      </w:pPr>
      <w:r>
        <w:rPr>
          <w:bCs/>
        </w:rPr>
        <w:t>-</w:t>
      </w:r>
      <w:r w:rsidRPr="002B34A3">
        <w:rPr>
          <w:bCs/>
        </w:rPr>
        <w:t xml:space="preserve"> A partir de Rueda Kennedy van teniendo más concesiones por parte de los PD</w:t>
      </w:r>
    </w:p>
    <w:p w:rsidR="006F1C9B" w:rsidRPr="002B34A3" w:rsidRDefault="006F1C9B" w:rsidP="006F1C9B">
      <w:pPr>
        <w:rPr>
          <w:bCs/>
        </w:rPr>
      </w:pPr>
      <w:r>
        <w:rPr>
          <w:bCs/>
        </w:rPr>
        <w:t>-</w:t>
      </w:r>
      <w:r w:rsidRPr="002B34A3">
        <w:rPr>
          <w:bCs/>
        </w:rPr>
        <w:t xml:space="preserve"> Cláusula de Habilitación (base jurídica para los SGP)</w:t>
      </w:r>
    </w:p>
    <w:p w:rsidR="006F1C9B" w:rsidRPr="002B34A3" w:rsidRDefault="006F1C9B" w:rsidP="006F1C9B">
      <w:pPr>
        <w:rPr>
          <w:bCs/>
        </w:rPr>
      </w:pPr>
      <w:r>
        <w:rPr>
          <w:bCs/>
        </w:rPr>
        <w:t>-</w:t>
      </w:r>
      <w:r w:rsidRPr="002B34A3">
        <w:rPr>
          <w:bCs/>
        </w:rPr>
        <w:t xml:space="preserve"> Ligero crecimiento en la participación de los PED en el comercio mundial entre las décadas del sesenta y ochenta</w:t>
      </w:r>
    </w:p>
    <w:p w:rsidR="006F1C9B" w:rsidRDefault="006F1C9B" w:rsidP="006F1C9B">
      <w:pPr>
        <w:rPr>
          <w:bCs/>
          <w:u w:val="single"/>
        </w:rPr>
      </w:pPr>
      <w:r w:rsidRPr="00E3110E">
        <w:rPr>
          <w:bCs/>
          <w:u w:val="single"/>
        </w:rPr>
        <w:t>RUMBO A LA OMC</w:t>
      </w:r>
    </w:p>
    <w:p w:rsidR="006F1C9B" w:rsidRPr="002B34A3" w:rsidRDefault="006F1C9B" w:rsidP="006F1C9B">
      <w:pPr>
        <w:rPr>
          <w:bCs/>
        </w:rPr>
      </w:pPr>
      <w:r>
        <w:rPr>
          <w:bCs/>
        </w:rPr>
        <w:t xml:space="preserve">- </w:t>
      </w:r>
      <w:r w:rsidRPr="002B34A3">
        <w:rPr>
          <w:bCs/>
        </w:rPr>
        <w:t>Desde 1948 hasta 1994, el Acuerdo General sobre Aranceles Aduaneros y Comercio (GATT) estableció las reglas aplicables a una gran parte del comercio mundial, y en este espacio de tiempo hubo períodos en los que se registraron algunas de las tasas más altas de crecimiento del comercio internacional</w:t>
      </w:r>
    </w:p>
    <w:p w:rsidR="006F1C9B" w:rsidRPr="002B34A3" w:rsidRDefault="006F1C9B" w:rsidP="006F1C9B">
      <w:pPr>
        <w:rPr>
          <w:bCs/>
        </w:rPr>
      </w:pPr>
      <w:r>
        <w:rPr>
          <w:bCs/>
        </w:rPr>
        <w:t xml:space="preserve">- </w:t>
      </w:r>
      <w:r w:rsidRPr="002B34A3">
        <w:rPr>
          <w:bCs/>
        </w:rPr>
        <w:t>A pesar de su apariencia de solidez, el GATT fue durante esos 47 años un acuerdo y una organización de carácter provisional</w:t>
      </w:r>
    </w:p>
    <w:p w:rsidR="006F1C9B" w:rsidRDefault="006F1C9B" w:rsidP="006F1C9B">
      <w:pPr>
        <w:rPr>
          <w:bCs/>
        </w:rPr>
      </w:pPr>
      <w:r>
        <w:rPr>
          <w:bCs/>
        </w:rPr>
        <w:t>-</w:t>
      </w:r>
      <w:r w:rsidRPr="002B34A3">
        <w:rPr>
          <w:bCs/>
        </w:rPr>
        <w:t xml:space="preserve"> Debía hacerse un nuevo esfuerzo por reforzar y ampliar el sistema multilateral. Ese esfuerzo se tradujo en la Ronda Uruguay, la Declaración de Marrakech y la creación de la OMC en 1995</w:t>
      </w:r>
    </w:p>
    <w:p w:rsidR="006F1C9B" w:rsidRDefault="006F1C9B" w:rsidP="006F1C9B">
      <w:pPr>
        <w:rPr>
          <w:sz w:val="28"/>
          <w:szCs w:val="28"/>
        </w:rPr>
      </w:pPr>
      <w:r w:rsidRPr="00E3110E">
        <w:rPr>
          <w:sz w:val="28"/>
          <w:szCs w:val="28"/>
        </w:rPr>
        <w:lastRenderedPageBreak/>
        <w:t>ORGANIZACIÓN MUNDIAL DEL COMERCIO</w:t>
      </w:r>
      <w:r>
        <w:rPr>
          <w:sz w:val="28"/>
          <w:szCs w:val="28"/>
        </w:rPr>
        <w:t xml:space="preserve"> (OMC)</w:t>
      </w:r>
    </w:p>
    <w:p w:rsidR="006F1C9B" w:rsidRPr="00F46686" w:rsidRDefault="006F1C9B" w:rsidP="006F1C9B">
      <w:pPr>
        <w:rPr>
          <w:bCs/>
          <w:u w:val="single"/>
        </w:rPr>
      </w:pPr>
      <w:r w:rsidRPr="00F46686">
        <w:rPr>
          <w:bCs/>
          <w:u w:val="single"/>
        </w:rPr>
        <w:t>CONCEPTOS</w:t>
      </w:r>
    </w:p>
    <w:p w:rsidR="006F1C9B" w:rsidRPr="006D213B" w:rsidRDefault="006F1C9B" w:rsidP="006F1C9B">
      <w:pPr>
        <w:rPr>
          <w:bCs/>
        </w:rPr>
      </w:pPr>
      <w:r>
        <w:rPr>
          <w:bCs/>
        </w:rPr>
        <w:t>-</w:t>
      </w:r>
      <w:r w:rsidRPr="006D213B">
        <w:rPr>
          <w:bCs/>
        </w:rPr>
        <w:t xml:space="preserve"> Creada en 1995</w:t>
      </w:r>
    </w:p>
    <w:p w:rsidR="006F1C9B" w:rsidRPr="006D213B" w:rsidRDefault="006F1C9B" w:rsidP="006F1C9B">
      <w:pPr>
        <w:rPr>
          <w:bCs/>
        </w:rPr>
      </w:pPr>
      <w:r>
        <w:rPr>
          <w:bCs/>
        </w:rPr>
        <w:t>-</w:t>
      </w:r>
      <w:r w:rsidRPr="006D213B">
        <w:rPr>
          <w:bCs/>
        </w:rPr>
        <w:t xml:space="preserve"> Los comienzos de la OMC coincidieron con el Fin de la Guerra Fría.</w:t>
      </w:r>
    </w:p>
    <w:p w:rsidR="006F1C9B" w:rsidRPr="006D213B" w:rsidRDefault="006F1C9B" w:rsidP="006F1C9B">
      <w:pPr>
        <w:rPr>
          <w:bCs/>
        </w:rPr>
      </w:pPr>
      <w:r>
        <w:rPr>
          <w:bCs/>
        </w:rPr>
        <w:t>-</w:t>
      </w:r>
      <w:r w:rsidRPr="006D213B">
        <w:rPr>
          <w:bCs/>
        </w:rPr>
        <w:t xml:space="preserve"> La OMC no forma parte del sistema de las Naciones Unidas, y</w:t>
      </w:r>
      <w:r>
        <w:rPr>
          <w:bCs/>
        </w:rPr>
        <w:t xml:space="preserve"> </w:t>
      </w:r>
      <w:r w:rsidRPr="006D213B">
        <w:rPr>
          <w:bCs/>
        </w:rPr>
        <w:t>tampoco de los organismos de Bretton Woods</w:t>
      </w:r>
    </w:p>
    <w:p w:rsidR="006F1C9B" w:rsidRPr="006D213B" w:rsidRDefault="006F1C9B" w:rsidP="006F1C9B">
      <w:pPr>
        <w:rPr>
          <w:bCs/>
        </w:rPr>
      </w:pPr>
      <w:r>
        <w:rPr>
          <w:bCs/>
        </w:rPr>
        <w:t>-</w:t>
      </w:r>
      <w:r w:rsidRPr="006D213B">
        <w:rPr>
          <w:bCs/>
        </w:rPr>
        <w:t xml:space="preserve"> Tiene sede en Ginebra y es la única organización internacional que</w:t>
      </w:r>
      <w:r>
        <w:rPr>
          <w:bCs/>
        </w:rPr>
        <w:t xml:space="preserve"> </w:t>
      </w:r>
      <w:r w:rsidRPr="006D213B">
        <w:rPr>
          <w:bCs/>
        </w:rPr>
        <w:t>se ocupa de las normas que rigen el comercio entre los países.</w:t>
      </w:r>
    </w:p>
    <w:p w:rsidR="006F1C9B" w:rsidRPr="006D213B" w:rsidRDefault="006F1C9B" w:rsidP="006F1C9B">
      <w:pPr>
        <w:rPr>
          <w:bCs/>
        </w:rPr>
      </w:pPr>
      <w:r>
        <w:rPr>
          <w:bCs/>
        </w:rPr>
        <w:t>-</w:t>
      </w:r>
      <w:r w:rsidRPr="006D213B">
        <w:rPr>
          <w:bCs/>
        </w:rPr>
        <w:t xml:space="preserve"> Lugar para resolver diferencias comerciales</w:t>
      </w:r>
    </w:p>
    <w:p w:rsidR="006F1C9B" w:rsidRPr="006D213B" w:rsidRDefault="006F1C9B" w:rsidP="006F1C9B">
      <w:pPr>
        <w:rPr>
          <w:bCs/>
        </w:rPr>
      </w:pPr>
      <w:r>
        <w:rPr>
          <w:bCs/>
        </w:rPr>
        <w:t>-</w:t>
      </w:r>
      <w:r w:rsidRPr="006D213B">
        <w:rPr>
          <w:bCs/>
        </w:rPr>
        <w:t xml:space="preserve"> Examina políticas comerciales de los Miembros</w:t>
      </w:r>
    </w:p>
    <w:p w:rsidR="006F1C9B" w:rsidRPr="006D213B" w:rsidRDefault="006F1C9B" w:rsidP="006F1C9B">
      <w:pPr>
        <w:rPr>
          <w:bCs/>
        </w:rPr>
      </w:pPr>
      <w:r>
        <w:rPr>
          <w:bCs/>
        </w:rPr>
        <w:t>-</w:t>
      </w:r>
      <w:r w:rsidRPr="006D213B">
        <w:rPr>
          <w:bCs/>
        </w:rPr>
        <w:t xml:space="preserve"> Coopera con organizaciones internacionales</w:t>
      </w:r>
    </w:p>
    <w:p w:rsidR="006F1C9B" w:rsidRDefault="006F1C9B" w:rsidP="006F1C9B">
      <w:pPr>
        <w:rPr>
          <w:bCs/>
        </w:rPr>
      </w:pPr>
      <w:r>
        <w:rPr>
          <w:bCs/>
        </w:rPr>
        <w:t>-</w:t>
      </w:r>
      <w:r w:rsidRPr="006D213B">
        <w:rPr>
          <w:bCs/>
        </w:rPr>
        <w:t xml:space="preserve"> Presta asistencia técnica a los países en desarrollo y menos</w:t>
      </w:r>
      <w:r>
        <w:rPr>
          <w:bCs/>
        </w:rPr>
        <w:t xml:space="preserve"> </w:t>
      </w:r>
      <w:r w:rsidRPr="006D213B">
        <w:rPr>
          <w:bCs/>
        </w:rPr>
        <w:t>adelantados Miembros</w:t>
      </w:r>
    </w:p>
    <w:p w:rsidR="006F1C9B" w:rsidRPr="00F46686" w:rsidRDefault="006F1C9B" w:rsidP="006F1C9B">
      <w:pPr>
        <w:rPr>
          <w:bCs/>
          <w:u w:val="single"/>
        </w:rPr>
      </w:pPr>
      <w:r w:rsidRPr="00F46686">
        <w:rPr>
          <w:bCs/>
          <w:u w:val="single"/>
        </w:rPr>
        <w:t>ACUERDOS</w:t>
      </w:r>
    </w:p>
    <w:p w:rsidR="006F1C9B" w:rsidRPr="00F46686" w:rsidRDefault="006F1C9B" w:rsidP="006F1C9B">
      <w:pPr>
        <w:rPr>
          <w:bCs/>
        </w:rPr>
      </w:pPr>
      <w:r>
        <w:rPr>
          <w:bCs/>
        </w:rPr>
        <w:t>-</w:t>
      </w:r>
      <w:r w:rsidRPr="00F46686">
        <w:rPr>
          <w:bCs/>
        </w:rPr>
        <w:t xml:space="preserve"> La OMC administra los acuerdos comerciales negociados por sus</w:t>
      </w:r>
      <w:r>
        <w:rPr>
          <w:bCs/>
        </w:rPr>
        <w:t xml:space="preserve"> </w:t>
      </w:r>
      <w:r w:rsidRPr="00F46686">
        <w:rPr>
          <w:bCs/>
        </w:rPr>
        <w:t>miembros, y son: el Acuerdo General sobre Comercio y Aranceles</w:t>
      </w:r>
      <w:r>
        <w:rPr>
          <w:bCs/>
        </w:rPr>
        <w:t xml:space="preserve"> </w:t>
      </w:r>
      <w:r w:rsidRPr="00F46686">
        <w:rPr>
          <w:bCs/>
        </w:rPr>
        <w:t>(GATT en inglés), el Acuerdo General sobre el Comercio de Servicios</w:t>
      </w:r>
      <w:r>
        <w:rPr>
          <w:bCs/>
        </w:rPr>
        <w:t xml:space="preserve"> </w:t>
      </w:r>
      <w:r w:rsidRPr="00F46686">
        <w:rPr>
          <w:bCs/>
        </w:rPr>
        <w:t>(GATS en inglés) y el Acuerdo sobre Comercio de Propiedad</w:t>
      </w:r>
      <w:r>
        <w:rPr>
          <w:bCs/>
        </w:rPr>
        <w:t xml:space="preserve"> </w:t>
      </w:r>
      <w:r w:rsidRPr="00F46686">
        <w:rPr>
          <w:bCs/>
        </w:rPr>
        <w:t>Intelectual (</w:t>
      </w:r>
      <w:proofErr w:type="spellStart"/>
      <w:r w:rsidRPr="00F46686">
        <w:rPr>
          <w:bCs/>
        </w:rPr>
        <w:t>TRIPs</w:t>
      </w:r>
      <w:proofErr w:type="spellEnd"/>
      <w:r w:rsidRPr="00F46686">
        <w:rPr>
          <w:bCs/>
        </w:rPr>
        <w:t xml:space="preserve"> en inglés).</w:t>
      </w:r>
    </w:p>
    <w:p w:rsidR="006F1C9B" w:rsidRPr="00F46686" w:rsidRDefault="006F1C9B" w:rsidP="006F1C9B">
      <w:pPr>
        <w:rPr>
          <w:bCs/>
        </w:rPr>
      </w:pPr>
      <w:r>
        <w:rPr>
          <w:bCs/>
        </w:rPr>
        <w:t>-</w:t>
      </w:r>
      <w:r w:rsidRPr="00F46686">
        <w:rPr>
          <w:bCs/>
        </w:rPr>
        <w:t xml:space="preserve"> Los pilares sobre los que descansa son los Acuerdos de la OMC, que</w:t>
      </w:r>
      <w:r>
        <w:rPr>
          <w:bCs/>
        </w:rPr>
        <w:t xml:space="preserve"> </w:t>
      </w:r>
      <w:r w:rsidRPr="00F46686">
        <w:rPr>
          <w:bCs/>
        </w:rPr>
        <w:t>han sido negociados y firmados por la mayoría de los países que</w:t>
      </w:r>
      <w:r>
        <w:rPr>
          <w:bCs/>
        </w:rPr>
        <w:t xml:space="preserve"> </w:t>
      </w:r>
      <w:r w:rsidRPr="00F46686">
        <w:rPr>
          <w:bCs/>
        </w:rPr>
        <w:t>participan en el comercio mundial y ratificados por sus respectivos</w:t>
      </w:r>
      <w:r>
        <w:rPr>
          <w:bCs/>
        </w:rPr>
        <w:t xml:space="preserve"> </w:t>
      </w:r>
      <w:r w:rsidRPr="00F46686">
        <w:rPr>
          <w:bCs/>
        </w:rPr>
        <w:t>Parlamentos.</w:t>
      </w:r>
    </w:p>
    <w:p w:rsidR="006F1C9B" w:rsidRPr="00F46686" w:rsidRDefault="006F1C9B" w:rsidP="006F1C9B">
      <w:pPr>
        <w:rPr>
          <w:bCs/>
        </w:rPr>
      </w:pPr>
      <w:r>
        <w:rPr>
          <w:bCs/>
        </w:rPr>
        <w:t xml:space="preserve">- </w:t>
      </w:r>
      <w:r w:rsidRPr="00F46686">
        <w:rPr>
          <w:bCs/>
        </w:rPr>
        <w:t>Anexos 1, 2 y 3: Acuerdos Comerciales Multilaterales (todos los</w:t>
      </w:r>
      <w:r>
        <w:rPr>
          <w:bCs/>
        </w:rPr>
        <w:t xml:space="preserve"> </w:t>
      </w:r>
      <w:r w:rsidRPr="00F46686">
        <w:rPr>
          <w:bCs/>
        </w:rPr>
        <w:t>miembros)</w:t>
      </w:r>
    </w:p>
    <w:p w:rsidR="006F1C9B" w:rsidRPr="0016345C" w:rsidRDefault="006F1C9B" w:rsidP="006F1C9B">
      <w:pPr>
        <w:rPr>
          <w:bCs/>
        </w:rPr>
      </w:pPr>
      <w:r>
        <w:rPr>
          <w:bCs/>
        </w:rPr>
        <w:t xml:space="preserve">- </w:t>
      </w:r>
      <w:r w:rsidRPr="00F46686">
        <w:rPr>
          <w:bCs/>
        </w:rPr>
        <w:t>Anexo 4: Acuerdos Comerciales Plurilaterales (los que han aceptado</w:t>
      </w:r>
      <w:r>
        <w:rPr>
          <w:bCs/>
        </w:rPr>
        <w:t xml:space="preserve"> </w:t>
      </w:r>
      <w:r w:rsidRPr="00F46686">
        <w:rPr>
          <w:bCs/>
        </w:rPr>
        <w:t>como vinculante)</w:t>
      </w:r>
    </w:p>
    <w:p w:rsidR="006F1C9B" w:rsidRDefault="006F1C9B" w:rsidP="006F1C9B">
      <w:pPr>
        <w:rPr>
          <w:u w:val="single"/>
        </w:rPr>
      </w:pPr>
      <w:r w:rsidRPr="00F46686">
        <w:rPr>
          <w:u w:val="single"/>
        </w:rPr>
        <w:t>OBJETIVOS</w:t>
      </w:r>
      <w:r>
        <w:rPr>
          <w:u w:val="single"/>
        </w:rPr>
        <w:t xml:space="preserve"> DE LA OMC</w:t>
      </w:r>
    </w:p>
    <w:p w:rsidR="006F1C9B" w:rsidRDefault="006F1C9B" w:rsidP="006F1C9B">
      <w:r>
        <w:t>- El objetivo es garantizar que los intercambios comerciales se realicen de la forma más fluida, previsible y libre posible.</w:t>
      </w:r>
    </w:p>
    <w:p w:rsidR="006F1C9B" w:rsidRDefault="006F1C9B" w:rsidP="006F1C9B">
      <w:r>
        <w:t>- Liberalización del comercio como instrumento para el Desarrollo</w:t>
      </w:r>
    </w:p>
    <w:p w:rsidR="006F1C9B" w:rsidRPr="00F46686" w:rsidRDefault="006F1C9B" w:rsidP="006F1C9B">
      <w:r w:rsidRPr="00F46686">
        <w:rPr>
          <w:u w:val="single"/>
        </w:rPr>
        <w:t>MIEMBROS</w:t>
      </w:r>
      <w:r>
        <w:t>: 165 actualmente</w:t>
      </w:r>
    </w:p>
    <w:p w:rsidR="006F1C9B" w:rsidRDefault="006F1C9B" w:rsidP="006F1C9B">
      <w:r>
        <w:t>- La gran mayoría son Estados</w:t>
      </w:r>
    </w:p>
    <w:p w:rsidR="006F1C9B" w:rsidRDefault="006F1C9B" w:rsidP="006F1C9B">
      <w:r>
        <w:t>- También lo pueden ser Territorios Aduaneros Distintos (condiciones)</w:t>
      </w:r>
    </w:p>
    <w:p w:rsidR="006F1C9B" w:rsidRDefault="006F1C9B" w:rsidP="006F1C9B">
      <w:r>
        <w:t>- Algunos Estados guardan carácter de Observadores</w:t>
      </w:r>
    </w:p>
    <w:p w:rsidR="006F1C9B" w:rsidRDefault="006F1C9B" w:rsidP="006F1C9B">
      <w:r>
        <w:t>- Todos los Miembros de la OMC pueden participar en todos los consejos, comités y demás órganos, excepto en los comités establecidos en el marco de los Acuerdos Plurilaterales, el Órgano de Apelación y los grupos especiales de solución de diferencias</w:t>
      </w:r>
    </w:p>
    <w:p w:rsidR="006F1C9B" w:rsidRDefault="006F1C9B" w:rsidP="006F1C9B">
      <w:pPr>
        <w:rPr>
          <w:u w:val="single"/>
        </w:rPr>
      </w:pPr>
    </w:p>
    <w:p w:rsidR="006F1C9B" w:rsidRDefault="006F1C9B" w:rsidP="006F1C9B">
      <w:pPr>
        <w:rPr>
          <w:u w:val="single"/>
        </w:rPr>
      </w:pPr>
      <w:r w:rsidRPr="00F46686">
        <w:rPr>
          <w:u w:val="single"/>
        </w:rPr>
        <w:lastRenderedPageBreak/>
        <w:t>CLASIFICACIÓN</w:t>
      </w:r>
    </w:p>
    <w:p w:rsidR="006F1C9B" w:rsidRDefault="006F1C9B" w:rsidP="006F1C9B">
      <w:r>
        <w:t>- Países Desarrollados Miembros (PD)</w:t>
      </w:r>
    </w:p>
    <w:p w:rsidR="006F1C9B" w:rsidRDefault="006F1C9B" w:rsidP="006F1C9B">
      <w:r>
        <w:t>- Países en Desarrollo Miembros (PED)</w:t>
      </w:r>
    </w:p>
    <w:p w:rsidR="006F1C9B" w:rsidRDefault="006F1C9B" w:rsidP="006F1C9B">
      <w:r>
        <w:t>- Países Menos Adelantados (PMA)</w:t>
      </w:r>
    </w:p>
    <w:p w:rsidR="006F1C9B" w:rsidRDefault="006F1C9B" w:rsidP="006F1C9B">
      <w:pPr>
        <w:rPr>
          <w:u w:val="single"/>
        </w:rPr>
      </w:pPr>
      <w:r w:rsidRPr="00F46686">
        <w:rPr>
          <w:u w:val="single"/>
        </w:rPr>
        <w:t>ADHESIÓN DE NUEVOS MIEMBROS:</w:t>
      </w:r>
    </w:p>
    <w:p w:rsidR="006F1C9B" w:rsidRDefault="006F1C9B" w:rsidP="006F1C9B">
      <w:r>
        <w:t>- Solicitud de adhesión</w:t>
      </w:r>
    </w:p>
    <w:p w:rsidR="006F1C9B" w:rsidRDefault="006F1C9B" w:rsidP="006F1C9B">
      <w:r>
        <w:t>- Grupo de Trabajo para examinarla y hacer recomendaciones</w:t>
      </w:r>
    </w:p>
    <w:p w:rsidR="006F1C9B" w:rsidRDefault="006F1C9B" w:rsidP="006F1C9B">
      <w:r>
        <w:t>- Negociaciones bilaterales y multilaterales con el gobierno para la adhesión</w:t>
      </w:r>
    </w:p>
    <w:p w:rsidR="006F1C9B" w:rsidRPr="00F46686" w:rsidRDefault="006F1C9B" w:rsidP="006F1C9B">
      <w:r>
        <w:t>- Conferencia Ministerial o el Consejo General que aprueba el ingreso</w:t>
      </w:r>
    </w:p>
    <w:p w:rsidR="006F1C9B" w:rsidRDefault="006F1C9B" w:rsidP="006F1C9B">
      <w:pPr>
        <w:rPr>
          <w:u w:val="single"/>
        </w:rPr>
      </w:pPr>
      <w:r w:rsidRPr="003B3F1B">
        <w:rPr>
          <w:u w:val="single"/>
        </w:rPr>
        <w:t>ESTRUCTURA DE LA OMC</w:t>
      </w:r>
    </w:p>
    <w:p w:rsidR="006F1C9B" w:rsidRDefault="006F1C9B" w:rsidP="006F1C9B">
      <w:r w:rsidRPr="003B3F1B">
        <w:rPr>
          <w:b/>
          <w:bCs/>
        </w:rPr>
        <w:t>Conferencia Ministerial</w:t>
      </w:r>
      <w:r>
        <w:t xml:space="preserve">: Es el órgano superior de adopción de decisiones de la OMC. Está integrada por representantes de todos los Miembros y debe reunirse por lo menos una vez cada dos años. Está facultada para adoptar decisiones sobre todos los asuntos comprendidos en el ámbito de cualquiera de los Acuerdos Comerciales Multilaterales de la OMC, de conformidad con los procedimientos de adopción de decisiones previstos en el Acuerdo por el que se establece la OMC. </w:t>
      </w:r>
    </w:p>
    <w:p w:rsidR="006F1C9B" w:rsidRDefault="006F1C9B" w:rsidP="006F1C9B">
      <w:r w:rsidRPr="003B3F1B">
        <w:rPr>
          <w:b/>
          <w:bCs/>
        </w:rPr>
        <w:t>Consejo General</w:t>
      </w:r>
      <w:r>
        <w:t>: Constituye el segundo nivel de la estructura de adopción de decisiones de la OMC y también compuesto por representantes de todos los países Miembros, normalmente a nivel de Embajadores o Representantes Permanentes basados en Ginebra. El Consejo General adopta decisiones relativas a todos los asuntos de la OMC en ejercicio de las funciones de la Conferencia Ministerial cuando ésta no está reunida. También se reúne como Órgano de Examen de las Políticas Comerciales (OEPC) y Órgano de Solución de Diferencias (OSD).</w:t>
      </w:r>
    </w:p>
    <w:p w:rsidR="006F1C9B" w:rsidRDefault="006F1C9B" w:rsidP="006F1C9B">
      <w:r w:rsidRPr="003B3F1B">
        <w:rPr>
          <w:b/>
          <w:bCs/>
        </w:rPr>
        <w:t>Consejos subsidiarios</w:t>
      </w:r>
      <w:r>
        <w:t xml:space="preserve">: Consejo del Comercio de Mercancías (Consejo de Mercancías), Consejo del Comercio de Servicios (Consejo de Servicios) y el Consejo de los Aspectos de los Derechos de Propiedad Intelectual relacionados con el Comercio (Consejo de los ADPIC): Funcionan bajo la orientación general del Consejo General y son responsables del funcionamiento de los Acuerdos de la OMC que tratan de sus esferas de comercio respectivos. Están integrados por todos los Miembros de la OMC y tienen órganos subsidiarios. </w:t>
      </w:r>
    </w:p>
    <w:p w:rsidR="006F1C9B" w:rsidRPr="003B3F1B" w:rsidRDefault="006F1C9B" w:rsidP="006F1C9B">
      <w:r w:rsidRPr="003B3F1B">
        <w:rPr>
          <w:b/>
          <w:bCs/>
        </w:rPr>
        <w:t>Secretaría de la OMC</w:t>
      </w:r>
      <w:r>
        <w:t>: Dirigida por un Director General nombrado por la Conferencia Ministerial, no tiene facultades de adopción de decisiones y se encarga principalmente de ofrecer apoyo técnico a los distintos consejos y comités, prestar asistencia técnica a los países en desarrollo y proporcionar asistencia jurídica en los procedimientos de solución de diferencias, entre otras funciones. La Secretaría está integrada por nacionales de los Miembros de la OMC que, en el cumplimiento de sus deberes, no pueden solicitar ni aceptar instrucciones de ningún gobierno ni de ninguna otra autoridad ajena a la OMC.</w:t>
      </w:r>
    </w:p>
    <w:p w:rsidR="006F1C9B" w:rsidRDefault="006F1C9B" w:rsidP="006F1C9B">
      <w:pPr>
        <w:rPr>
          <w:u w:val="single"/>
        </w:rPr>
      </w:pPr>
      <w:r w:rsidRPr="003B3F1B">
        <w:rPr>
          <w:u w:val="single"/>
        </w:rPr>
        <w:t>ADOPCI</w:t>
      </w:r>
      <w:r>
        <w:rPr>
          <w:u w:val="single"/>
        </w:rPr>
        <w:t>Ó</w:t>
      </w:r>
      <w:r w:rsidRPr="003B3F1B">
        <w:rPr>
          <w:u w:val="single"/>
        </w:rPr>
        <w:t>N DE DECISIONES</w:t>
      </w:r>
    </w:p>
    <w:p w:rsidR="006F1C9B" w:rsidRDefault="006F1C9B" w:rsidP="006F1C9B">
      <w:r>
        <w:t>- Consenso (mantiene tradición del GATT)</w:t>
      </w:r>
    </w:p>
    <w:p w:rsidR="006F1C9B" w:rsidRDefault="006F1C9B" w:rsidP="006F1C9B">
      <w:r>
        <w:t xml:space="preserve">- Votación cuando no hay Consenso (Cada miembro UN VOTO). </w:t>
      </w:r>
    </w:p>
    <w:p w:rsidR="006F1C9B" w:rsidRDefault="006F1C9B" w:rsidP="006F1C9B">
      <w:pPr>
        <w:rPr>
          <w:u w:val="single"/>
        </w:rPr>
      </w:pPr>
      <w:r>
        <w:t>- Interpretaciones (3/4); Exenciones (3/4); Enmiendas (2/3); Adhesiones (2/3)</w:t>
      </w:r>
    </w:p>
    <w:p w:rsidR="006F1C9B" w:rsidRPr="003B3F1B" w:rsidRDefault="006F1C9B" w:rsidP="006F1C9B">
      <w:pPr>
        <w:rPr>
          <w:u w:val="single"/>
        </w:rPr>
      </w:pPr>
      <w:r w:rsidRPr="003B3F1B">
        <w:rPr>
          <w:u w:val="single"/>
        </w:rPr>
        <w:lastRenderedPageBreak/>
        <w:t>SOLUCIÓN DE DIFERENCIAS</w:t>
      </w:r>
      <w:r>
        <w:rPr>
          <w:u w:val="single"/>
        </w:rPr>
        <w:t xml:space="preserve"> COMERCIALES</w:t>
      </w:r>
    </w:p>
    <w:p w:rsidR="006F1C9B" w:rsidRDefault="006F1C9B" w:rsidP="006F1C9B">
      <w:r>
        <w:t>- Disciplinas y procedimientos establecidos en el Entendimiento relativo a las normas y procedimientos por los que se rige la solución de diferencias ESD (Entendimiento sobre Solución de Diferencias)</w:t>
      </w:r>
    </w:p>
    <w:p w:rsidR="006F1C9B" w:rsidRDefault="006F1C9B" w:rsidP="006F1C9B">
      <w:r>
        <w:t>- El OSD (Órgano de Solución de Diferencias) está compuesto por representantes de todos los Miembros, responsable de administrar ESD, o sea de todo el procedimiento</w:t>
      </w:r>
    </w:p>
    <w:p w:rsidR="006F1C9B" w:rsidRDefault="006F1C9B" w:rsidP="006F1C9B">
      <w:r>
        <w:t xml:space="preserve">- Grupos Espaciales y Órgano de Apelación: La Secretaría presta asistencia técnica </w:t>
      </w:r>
    </w:p>
    <w:p w:rsidR="006F1C9B" w:rsidRDefault="006F1C9B" w:rsidP="006F1C9B">
      <w:r>
        <w:t>- PROCESO: consultas entre partes → resolución de grupos especiales, Órgano de Apelación → aplicación de la Resolución que incluye posibilidad de contramedidas si la parte perdedora no cumple la Resolución</w:t>
      </w:r>
    </w:p>
    <w:p w:rsidR="006F1C9B" w:rsidRDefault="006F1C9B" w:rsidP="006F1C9B">
      <w:r>
        <w:t>- TIEMPO: 9 meses sin apelación. 12 meses con apelación</w:t>
      </w:r>
    </w:p>
    <w:p w:rsidR="006F1C9B" w:rsidRDefault="006F1C9B" w:rsidP="006F1C9B">
      <w:pPr>
        <w:rPr>
          <w:u w:val="single"/>
        </w:rPr>
      </w:pPr>
      <w:r w:rsidRPr="003B3F1B">
        <w:rPr>
          <w:u w:val="single"/>
        </w:rPr>
        <w:t>CONFERENCIA MINISTERIAL DE SEATTLE</w:t>
      </w:r>
      <w:r>
        <w:rPr>
          <w:u w:val="single"/>
        </w:rPr>
        <w:t>: 1998</w:t>
      </w:r>
    </w:p>
    <w:p w:rsidR="006F1C9B" w:rsidRDefault="006F1C9B" w:rsidP="006F1C9B">
      <w:r>
        <w:t>- Eran las negociaciones para una nueva ronda para la primera década del siglo XXI</w:t>
      </w:r>
    </w:p>
    <w:p w:rsidR="006F1C9B" w:rsidRDefault="006F1C9B" w:rsidP="006F1C9B">
      <w:r>
        <w:t>- Los participantes establecieron una agenda que incluía el comercio de los bienes agrícolas, los derechos de propiedad intelectual y las cuestiones laborales y ambientales y ayuda para los PMA</w:t>
      </w:r>
    </w:p>
    <w:p w:rsidR="006F1C9B" w:rsidRDefault="006F1C9B" w:rsidP="006F1C9B">
      <w:r>
        <w:t>- PED se consideraban estafados por negociaciones previas. Los desacuerdos entre los PED y PD fueron un factor importante que resultó en un resquebrajamiento de las reuniones</w:t>
      </w:r>
    </w:p>
    <w:p w:rsidR="006F1C9B" w:rsidRDefault="006F1C9B" w:rsidP="006F1C9B">
      <w:r>
        <w:t>- La reunión se volvió conocida como “La batalla en Seattle” debido a los disturbios y alborotos que sucedieron en las calles durante esta reunión</w:t>
      </w:r>
    </w:p>
    <w:p w:rsidR="006F1C9B" w:rsidRDefault="006F1C9B" w:rsidP="006F1C9B">
      <w:pPr>
        <w:rPr>
          <w:u w:val="single"/>
        </w:rPr>
      </w:pPr>
      <w:r w:rsidRPr="003B3F1B">
        <w:rPr>
          <w:u w:val="single"/>
        </w:rPr>
        <w:t>RONDA DE DOHA</w:t>
      </w:r>
    </w:p>
    <w:p w:rsidR="006F1C9B" w:rsidRDefault="006F1C9B" w:rsidP="006F1C9B">
      <w:r>
        <w:t xml:space="preserve">- Novena ronda desde la Segunda Guerra Mundial y la primera de la OMC. Su objetivo es llevar a cabo la primera revisión importante del sistema en el siglo XXI. </w:t>
      </w:r>
    </w:p>
    <w:p w:rsidR="006F1C9B" w:rsidRDefault="006F1C9B" w:rsidP="006F1C9B">
      <w:r>
        <w:t xml:space="preserve">- Participan en esta ronda todos los Gobiernos Miembros de la OMC. Las negociaciones abarcan una amplia gama de temas </w:t>
      </w:r>
    </w:p>
    <w:p w:rsidR="006F1C9B" w:rsidRDefault="006F1C9B" w:rsidP="006F1C9B">
      <w:r>
        <w:t xml:space="preserve">- Sus objetivos particulares son la plena incorporación de los PED en los beneficios de la liberación del comercio mundial, así como la ampliación de esta liberalización. </w:t>
      </w:r>
    </w:p>
    <w:p w:rsidR="006F1C9B" w:rsidRDefault="006F1C9B" w:rsidP="006F1C9B">
      <w:r>
        <w:t>- Se dio el objetivo específico de mejorar la situación de los PED: "Ronda de Doha para el Desarrollo" y se aprobó un "Programa de Doha para el Desarrollo"</w:t>
      </w:r>
    </w:p>
    <w:p w:rsidR="006F1C9B" w:rsidRDefault="006F1C9B" w:rsidP="006F1C9B">
      <w:r>
        <w:t>- Dos principios fundamentales: las decisiones se adoptan por consenso, lo que significa que antes de poder alcanzar un acuerdo hay que persuadir a todos los demás, y “nada está acordado hasta que todo esté acordado”, lo que también se conoce como el “todo único”</w:t>
      </w:r>
    </w:p>
    <w:p w:rsidR="006F1C9B" w:rsidRDefault="006F1C9B" w:rsidP="006F1C9B">
      <w:pPr>
        <w:rPr>
          <w:b/>
          <w:bCs/>
        </w:rPr>
      </w:pPr>
      <w:r w:rsidRPr="007441EC">
        <w:rPr>
          <w:b/>
          <w:bCs/>
        </w:rPr>
        <w:t>Temas generales de la Ronda de Doha</w:t>
      </w:r>
      <w:r>
        <w:rPr>
          <w:b/>
          <w:bCs/>
        </w:rPr>
        <w:t>:</w:t>
      </w:r>
    </w:p>
    <w:p w:rsidR="006F1C9B" w:rsidRDefault="006F1C9B" w:rsidP="006F1C9B">
      <w:r>
        <w:t xml:space="preserve">- Disminuir los subsidios en productos agrícolas </w:t>
      </w:r>
    </w:p>
    <w:p w:rsidR="006F1C9B" w:rsidRDefault="006F1C9B" w:rsidP="006F1C9B">
      <w:r>
        <w:t>- Recortar los aranceles de manufactura por parte de los países en desarrollo</w:t>
      </w:r>
    </w:p>
    <w:p w:rsidR="006F1C9B" w:rsidRDefault="006F1C9B" w:rsidP="006F1C9B">
      <w:r>
        <w:t xml:space="preserve">- Reducir los aranceles en textiles y productos de ropa que realmente les interesaban a los países pobres </w:t>
      </w:r>
    </w:p>
    <w:p w:rsidR="006F1C9B" w:rsidRDefault="006F1C9B" w:rsidP="006F1C9B">
      <w:r>
        <w:lastRenderedPageBreak/>
        <w:t xml:space="preserve">- Liberar el comercio en los servicios </w:t>
      </w:r>
    </w:p>
    <w:p w:rsidR="006F1C9B" w:rsidRDefault="006F1C9B" w:rsidP="006F1C9B">
      <w:r>
        <w:t>- Negociar las normas globales en cuatro áreas nuevas: competencia, inversión, adquisiciones gubernamentales y facilitación comercial</w:t>
      </w:r>
    </w:p>
    <w:p w:rsidR="006F1C9B" w:rsidRDefault="006F1C9B" w:rsidP="006F1C9B">
      <w:pPr>
        <w:rPr>
          <w:b/>
          <w:bCs/>
        </w:rPr>
      </w:pPr>
      <w:r w:rsidRPr="007441EC">
        <w:rPr>
          <w:b/>
          <w:bCs/>
        </w:rPr>
        <w:t>Críticas a la Ronda de Doha</w:t>
      </w:r>
      <w:r>
        <w:rPr>
          <w:b/>
          <w:bCs/>
        </w:rPr>
        <w:t>:</w:t>
      </w:r>
    </w:p>
    <w:p w:rsidR="006F1C9B" w:rsidRDefault="006F1C9B" w:rsidP="006F1C9B">
      <w:r>
        <w:t xml:space="preserve">- Sistema multilateral genera la liberalización general del comercio en los sectores que interesan a los PD, pero exceptúa de ello a los sectores en que estos quieren mantener sus medidas proteccionistas </w:t>
      </w:r>
    </w:p>
    <w:p w:rsidR="006F1C9B" w:rsidRDefault="006F1C9B" w:rsidP="006F1C9B">
      <w:r>
        <w:t>- Negociaciones de la “Sala Verde”: excluye a los países que no son desarrollados</w:t>
      </w:r>
    </w:p>
    <w:p w:rsidR="006F1C9B" w:rsidRDefault="006F1C9B" w:rsidP="006F1C9B">
      <w:r>
        <w:t xml:space="preserve">- Agricultura uno de los temas principales de la paralización de Doha </w:t>
      </w:r>
    </w:p>
    <w:p w:rsidR="006F1C9B" w:rsidRDefault="006F1C9B" w:rsidP="006F1C9B">
      <w:r>
        <w:t xml:space="preserve">- Asimetrías Norte-Sur </w:t>
      </w:r>
    </w:p>
    <w:p w:rsidR="006F1C9B" w:rsidRPr="007441EC" w:rsidRDefault="006F1C9B" w:rsidP="006F1C9B">
      <w:pPr>
        <w:rPr>
          <w:b/>
          <w:bCs/>
        </w:rPr>
      </w:pPr>
      <w:r>
        <w:t>- Falta de Transparencia (</w:t>
      </w:r>
      <w:proofErr w:type="spellStart"/>
      <w:r>
        <w:t>ONG’s</w:t>
      </w:r>
      <w:proofErr w:type="spellEnd"/>
      <w:r>
        <w:t>)</w:t>
      </w:r>
    </w:p>
    <w:p w:rsidR="006F1C9B" w:rsidRDefault="006F1C9B">
      <w:r>
        <w:br w:type="page"/>
      </w:r>
    </w:p>
    <w:p w:rsidR="006F1C9B" w:rsidRPr="00736184" w:rsidRDefault="006F1C9B" w:rsidP="006F1C9B">
      <w:pPr>
        <w:rPr>
          <w:sz w:val="28"/>
          <w:szCs w:val="28"/>
        </w:rPr>
      </w:pPr>
      <w:r w:rsidRPr="00736184">
        <w:rPr>
          <w:sz w:val="28"/>
          <w:szCs w:val="28"/>
        </w:rPr>
        <w:lastRenderedPageBreak/>
        <w:t>ACUERDOS DE BRETON WOODS</w:t>
      </w:r>
    </w:p>
    <w:p w:rsidR="006F1C9B" w:rsidRPr="005B0FA0" w:rsidRDefault="006F1C9B" w:rsidP="006F1C9B">
      <w:pPr>
        <w:rPr>
          <w:u w:val="single"/>
        </w:rPr>
      </w:pPr>
      <w:r w:rsidRPr="005B0FA0">
        <w:rPr>
          <w:u w:val="single"/>
        </w:rPr>
        <w:t>CONTEXTO</w:t>
      </w:r>
    </w:p>
    <w:p w:rsidR="006F1C9B" w:rsidRDefault="006F1C9B" w:rsidP="006F1C9B">
      <w:r>
        <w:t xml:space="preserve">- Estados Unidos surgió de la Segunda Guerra Mundial como la economía más fuerte del mundo. La producción de </w:t>
      </w:r>
      <w:proofErr w:type="gramStart"/>
      <w:r>
        <w:t>EEUU</w:t>
      </w:r>
      <w:proofErr w:type="gramEnd"/>
      <w:r>
        <w:t xml:space="preserve"> cuando termina la Guerra es el doble de la que tenía en 1939</w:t>
      </w:r>
    </w:p>
    <w:p w:rsidR="006F1C9B" w:rsidRDefault="006F1C9B" w:rsidP="006F1C9B">
      <w:r>
        <w:t>- 50% del PBI mundial con menos del 7% de la población</w:t>
      </w:r>
    </w:p>
    <w:p w:rsidR="006F1C9B" w:rsidRDefault="006F1C9B" w:rsidP="006F1C9B">
      <w:r>
        <w:t>- Objetivo de liberalización del comercio mundial: mercados para exportaciones y materias primas para producción. Ningún país podía subsistir sin ellos</w:t>
      </w:r>
    </w:p>
    <w:p w:rsidR="006F1C9B" w:rsidRDefault="006F1C9B" w:rsidP="006F1C9B">
      <w:r>
        <w:t>- La economía estadounidense y la mundial debían reconvertirse, pasar de una economía de guerra hacia una economía de paz. Bretton Woods va a ser la visión del “</w:t>
      </w:r>
      <w:proofErr w:type="gramStart"/>
      <w:r>
        <w:t>establishment</w:t>
      </w:r>
      <w:proofErr w:type="gramEnd"/>
      <w:r>
        <w:t>” norteamericano para realizar este traspaso</w:t>
      </w:r>
    </w:p>
    <w:p w:rsidR="006F1C9B" w:rsidRDefault="006F1C9B" w:rsidP="006F1C9B">
      <w:r>
        <w:t xml:space="preserve">El antecedente más claro del Bretton Woods es la Carta del Atlántico, llamada así porque se negocia entre el presidente de </w:t>
      </w:r>
      <w:proofErr w:type="gramStart"/>
      <w:r>
        <w:t>EEUU</w:t>
      </w:r>
      <w:proofErr w:type="gramEnd"/>
      <w:r>
        <w:t xml:space="preserve"> y el primer ministro de Gran Bretaña en 1941. El grupo de poder de los Estados Unidos comienza a lanzar planes para la reconstrucción del orden mundial de posguerra</w:t>
      </w:r>
    </w:p>
    <w:p w:rsidR="006F1C9B" w:rsidRPr="008F10D7" w:rsidRDefault="006F1C9B" w:rsidP="006F1C9B">
      <w:pPr>
        <w:rPr>
          <w:u w:val="single"/>
        </w:rPr>
      </w:pPr>
      <w:r w:rsidRPr="008F10D7">
        <w:rPr>
          <w:u w:val="single"/>
        </w:rPr>
        <w:t>ACUERDOS</w:t>
      </w:r>
    </w:p>
    <w:p w:rsidR="006F1C9B" w:rsidRDefault="006F1C9B" w:rsidP="006F1C9B">
      <w:r>
        <w:t>- Conferencia monetaria y financiera de las Naciones Unidas en 1944, entrando en vigor en 1945</w:t>
      </w:r>
    </w:p>
    <w:p w:rsidR="006F1C9B" w:rsidRDefault="006F1C9B" w:rsidP="006F1C9B">
      <w:r>
        <w:t>- Participaron 44 naciones</w:t>
      </w:r>
    </w:p>
    <w:p w:rsidR="006F1C9B" w:rsidRDefault="006F1C9B" w:rsidP="006F1C9B">
      <w:r>
        <w:t>- Se decidió la creación del Banco Mundial y el Fondo Monetario Internacional, usando el dólar como moneda de referencia internacional. Estas organizaciones comenzar a funcionar en 1946</w:t>
      </w:r>
    </w:p>
    <w:p w:rsidR="006F1C9B" w:rsidRDefault="006F1C9B" w:rsidP="006F1C9B">
      <w:r>
        <w:t>- Bretton Woods trató de poner fin al proteccionismo 1914-1945. Se consideraba que para llegar a la paz tenía que existir una política librecambista, porque el proteccionismo había sido interpretado como el causante de la Segunda Guerra Mundial</w:t>
      </w:r>
    </w:p>
    <w:p w:rsidR="006F1C9B" w:rsidRPr="00ED15BC" w:rsidRDefault="006F1C9B" w:rsidP="006F1C9B">
      <w:pPr>
        <w:rPr>
          <w:u w:val="single"/>
        </w:rPr>
      </w:pPr>
      <w:r w:rsidRPr="00ED15BC">
        <w:rPr>
          <w:u w:val="single"/>
        </w:rPr>
        <w:t>OBJETIVOS</w:t>
      </w:r>
      <w:r>
        <w:rPr>
          <w:u w:val="single"/>
        </w:rPr>
        <w:t xml:space="preserve"> DE BRETTON WOODS</w:t>
      </w:r>
    </w:p>
    <w:p w:rsidR="006F1C9B" w:rsidRPr="00736184" w:rsidRDefault="006F1C9B" w:rsidP="006F1C9B">
      <w:pPr>
        <w:rPr>
          <w:b/>
          <w:bCs/>
        </w:rPr>
      </w:pPr>
      <w:r w:rsidRPr="00736184">
        <w:rPr>
          <w:b/>
          <w:bCs/>
        </w:rPr>
        <w:t>Se buscaba fomentar el crecimiento económico, el intercambio comercial y la estabilidad económica interna y externa de los países</w:t>
      </w:r>
    </w:p>
    <w:p w:rsidR="006F1C9B" w:rsidRDefault="006F1C9B" w:rsidP="006F1C9B">
      <w:r>
        <w:t>- La formación de un sistema monetario busca generar ortodoxia economía, de donde surge la estabilidad, para servir de base para generar un contexto favorable para el desarrollo del comercio. Evitar que las naciones vuelvan a un contexto de los años 30 en el que había habido inestabilidad monetaria y barreras al comercio, que generaban fuertes escenarios de inestabilidad en el periodo entreguerras</w:t>
      </w:r>
    </w:p>
    <w:p w:rsidR="006F1C9B" w:rsidRDefault="006F1C9B" w:rsidP="006F1C9B">
      <w:r>
        <w:t>- Analíticamente, el objetivo es poner en marcha un Nuevo Orden Económico Internacional y dar estabilidad a las transacciones comerciales a través de un sistema monetario internacional, con tipo de cambio sólido y estable fundado en el dominio del dólar.</w:t>
      </w:r>
    </w:p>
    <w:p w:rsidR="006F1C9B" w:rsidRDefault="006F1C9B" w:rsidP="006F1C9B">
      <w:r>
        <w:t xml:space="preserve">*Keynes quiso crear una divisa llamada </w:t>
      </w:r>
      <w:proofErr w:type="spellStart"/>
      <w:r>
        <w:t>Bancor</w:t>
      </w:r>
      <w:proofErr w:type="spellEnd"/>
      <w:r>
        <w:t xml:space="preserve"> para las transacciones internacionales</w:t>
      </w:r>
    </w:p>
    <w:p w:rsidR="006F1C9B" w:rsidRDefault="006F1C9B" w:rsidP="006F1C9B">
      <w:pPr>
        <w:rPr>
          <w:u w:val="single"/>
        </w:rPr>
      </w:pPr>
    </w:p>
    <w:p w:rsidR="006F1C9B" w:rsidRDefault="006F1C9B" w:rsidP="006F1C9B">
      <w:pPr>
        <w:rPr>
          <w:u w:val="single"/>
        </w:rPr>
      </w:pPr>
    </w:p>
    <w:p w:rsidR="006F1C9B" w:rsidRPr="00DD5F9B" w:rsidRDefault="006F1C9B" w:rsidP="006F1C9B">
      <w:pPr>
        <w:rPr>
          <w:u w:val="single"/>
        </w:rPr>
      </w:pPr>
      <w:r>
        <w:rPr>
          <w:u w:val="single"/>
        </w:rPr>
        <w:lastRenderedPageBreak/>
        <w:t xml:space="preserve">3 </w:t>
      </w:r>
      <w:r w:rsidRPr="00DD5F9B">
        <w:rPr>
          <w:u w:val="single"/>
        </w:rPr>
        <w:t xml:space="preserve">REGLAS DEL SISTEMA </w:t>
      </w:r>
      <w:r>
        <w:rPr>
          <w:u w:val="single"/>
        </w:rPr>
        <w:t xml:space="preserve">MONETARIO </w:t>
      </w:r>
      <w:r w:rsidRPr="00DD5F9B">
        <w:rPr>
          <w:u w:val="single"/>
        </w:rPr>
        <w:t>DE BRETTON WOODS</w:t>
      </w:r>
    </w:p>
    <w:p w:rsidR="006F1C9B" w:rsidRDefault="006F1C9B" w:rsidP="006F1C9B">
      <w:r>
        <w:t>- Cada estado debía definir su moneda en relación con el oro o con el dólar estadounidense (patrón oro). Convertibilidad dólar-oro: 35 dólares por onza. Al mantenerse precio esta relación, todas las demás monedas fijan su precio con relación al dólar</w:t>
      </w:r>
    </w:p>
    <w:p w:rsidR="006F1C9B" w:rsidRDefault="006F1C9B" w:rsidP="006F1C9B">
      <w:r>
        <w:t>- El valor de la moneda debía fluctuar únicamente en un margen de 1% con relación a la paridad oficial (sistema de tipos de cambio fijo o cuasi fijo)</w:t>
      </w:r>
    </w:p>
    <w:p w:rsidR="006F1C9B" w:rsidRDefault="006F1C9B" w:rsidP="006F1C9B">
      <w:r>
        <w:t>- Cada Estado estaba encargado de defender esa paridad velando por el equilibrio de la balanza de pagos</w:t>
      </w:r>
    </w:p>
    <w:p w:rsidR="006F1C9B" w:rsidRPr="00DD5F9B" w:rsidRDefault="006F1C9B" w:rsidP="006F1C9B">
      <w:pPr>
        <w:rPr>
          <w:u w:val="single"/>
        </w:rPr>
      </w:pPr>
      <w:r w:rsidRPr="00DD5F9B">
        <w:rPr>
          <w:u w:val="single"/>
        </w:rPr>
        <w:t>Quiebre del sistema de BW</w:t>
      </w:r>
    </w:p>
    <w:p w:rsidR="006F1C9B" w:rsidRDefault="006F1C9B" w:rsidP="006F1C9B">
      <w:r>
        <w:t>- Guerra de Vietnam: Estados Unidos imprimía y enviaba al exterior miles de millones de dólares para financiar la guerra. Toda esa emisión no estaba respaldada por oro</w:t>
      </w:r>
    </w:p>
    <w:p w:rsidR="006F1C9B" w:rsidRDefault="006F1C9B" w:rsidP="006F1C9B">
      <w:r>
        <w:t>- Los países europeos comienzan a cambiar los dólares sobrevalorados por marcos alemanes y por oro. Francia y Gran Bretaña demandaron a Estados Unidos la conversión de sus excedentes de dólares en oro</w:t>
      </w:r>
    </w:p>
    <w:p w:rsidR="006F1C9B" w:rsidRDefault="006F1C9B" w:rsidP="006F1C9B">
      <w:r>
        <w:t>- Estados Unidos en 1971 presenta un déficit comercial por primera vez en el siglo XX</w:t>
      </w:r>
    </w:p>
    <w:p w:rsidR="006F1C9B" w:rsidRDefault="006F1C9B" w:rsidP="006F1C9B">
      <w:r>
        <w:t xml:space="preserve">- Políticas de Nixon: instauró un shock económico que impidió las conversiones de dólar a oro y devalúa el dólar un 10% para hacer que las exportaciones estadounidenses fueran más baratas y aliviar el desequilibrio comercial. Asimismo, impuso un arancel temporal de 10% para contrarrestar el desequilibrio que se generaba en la balanza comercial. El margen de fluctuación pasa de 1% a 2,5% cuando se rompe la paridad, haciendo que el resto de las monedas comiencen a revaluarse. </w:t>
      </w:r>
      <w:r w:rsidRPr="00736184">
        <w:rPr>
          <w:b/>
          <w:bCs/>
        </w:rPr>
        <w:t>Las principales potencias económicas</w:t>
      </w:r>
      <w:r>
        <w:rPr>
          <w:b/>
          <w:bCs/>
        </w:rPr>
        <w:t xml:space="preserve"> comenzaron</w:t>
      </w:r>
      <w:r w:rsidRPr="00736184">
        <w:rPr>
          <w:b/>
          <w:bCs/>
        </w:rPr>
        <w:t xml:space="preserve"> a abandonar el patrón oro</w:t>
      </w:r>
      <w:r>
        <w:t>. Para 1973 se abandona Bretton Woods y las monedas importantes empiezan a circular con mayor fluidez</w:t>
      </w:r>
    </w:p>
    <w:p w:rsidR="006F1C9B" w:rsidRDefault="006F1C9B" w:rsidP="006F1C9B">
      <w:r>
        <w:t>- Se pasa de un sistema de tipo de cambio fijo a uno más flexible.</w:t>
      </w:r>
    </w:p>
    <w:p w:rsidR="006F1C9B" w:rsidRPr="00AB6230" w:rsidRDefault="006F1C9B" w:rsidP="006F1C9B">
      <w:pPr>
        <w:rPr>
          <w:sz w:val="28"/>
        </w:rPr>
      </w:pPr>
      <w:r w:rsidRPr="00AB6230">
        <w:rPr>
          <w:sz w:val="28"/>
        </w:rPr>
        <w:t>F</w:t>
      </w:r>
      <w:r>
        <w:rPr>
          <w:sz w:val="28"/>
        </w:rPr>
        <w:t xml:space="preserve">ONDO </w:t>
      </w:r>
      <w:r w:rsidRPr="00AB6230">
        <w:rPr>
          <w:sz w:val="28"/>
        </w:rPr>
        <w:t>M</w:t>
      </w:r>
      <w:r>
        <w:rPr>
          <w:sz w:val="28"/>
        </w:rPr>
        <w:t>ONETARIO INTERNACIONAL</w:t>
      </w:r>
    </w:p>
    <w:p w:rsidR="006F1C9B" w:rsidRPr="002605B0" w:rsidRDefault="006F1C9B" w:rsidP="006F1C9B">
      <w:pPr>
        <w:rPr>
          <w:u w:val="single"/>
        </w:rPr>
      </w:pPr>
      <w:r w:rsidRPr="002605B0">
        <w:rPr>
          <w:u w:val="single"/>
        </w:rPr>
        <w:t>CONCEPTOS</w:t>
      </w:r>
    </w:p>
    <w:p w:rsidR="006F1C9B" w:rsidRDefault="006F1C9B" w:rsidP="006F1C9B">
      <w:r>
        <w:t>- Fundado en 1944. Cuenta con 189 países miembros</w:t>
      </w:r>
    </w:p>
    <w:p w:rsidR="006F1C9B" w:rsidRDefault="006F1C9B" w:rsidP="006F1C9B">
      <w:r>
        <w:t>- Es la principal institución del sistema monetario nacido en Bretton Woods</w:t>
      </w:r>
    </w:p>
    <w:p w:rsidR="006F1C9B" w:rsidRDefault="006F1C9B" w:rsidP="006F1C9B">
      <w:r>
        <w:t>- Principal institución de la arquitectura financiera internacional</w:t>
      </w:r>
    </w:p>
    <w:p w:rsidR="006F1C9B" w:rsidRDefault="006F1C9B" w:rsidP="006F1C9B">
      <w:r>
        <w:t>- Sede en Washington</w:t>
      </w:r>
    </w:p>
    <w:p w:rsidR="006F1C9B" w:rsidRPr="00AB6230" w:rsidRDefault="006F1C9B" w:rsidP="006F1C9B">
      <w:pPr>
        <w:rPr>
          <w:u w:val="single"/>
        </w:rPr>
      </w:pPr>
      <w:r w:rsidRPr="00AB6230">
        <w:rPr>
          <w:u w:val="single"/>
        </w:rPr>
        <w:t>OBJETIVOS</w:t>
      </w:r>
    </w:p>
    <w:p w:rsidR="006F1C9B" w:rsidRDefault="006F1C9B" w:rsidP="006F1C9B">
      <w:r>
        <w:t>- Promover la estabilidad financiera y la cooperación monetaria internacional, es decir, el sistema de pagos internacionales y tipos de cambio</w:t>
      </w:r>
    </w:p>
    <w:p w:rsidR="006F1C9B" w:rsidRDefault="006F1C9B" w:rsidP="006F1C9B">
      <w:r>
        <w:t>- Facilitar el comercio internacional</w:t>
      </w:r>
    </w:p>
    <w:p w:rsidR="006F1C9B" w:rsidRDefault="006F1C9B" w:rsidP="006F1C9B">
      <w:r>
        <w:t>- Promover el empleo</w:t>
      </w:r>
    </w:p>
    <w:p w:rsidR="006F1C9B" w:rsidRDefault="006F1C9B" w:rsidP="006F1C9B">
      <w:r>
        <w:t>- Promover un crecimiento económico sostenible y contribuir a reducir la pobreza</w:t>
      </w:r>
    </w:p>
    <w:p w:rsidR="006F1C9B" w:rsidRDefault="006F1C9B" w:rsidP="006F1C9B">
      <w:r>
        <w:lastRenderedPageBreak/>
        <w:t>- Establecer líneas de crédito para los países con dificultades temporales de balanza de pagos</w:t>
      </w:r>
    </w:p>
    <w:p w:rsidR="006F1C9B" w:rsidRDefault="006F1C9B" w:rsidP="006F1C9B">
      <w:r>
        <w:t>- Evitar las crisis en el sistema</w:t>
      </w:r>
    </w:p>
    <w:p w:rsidR="006F1C9B" w:rsidRPr="00AB6230" w:rsidRDefault="00C66226" w:rsidP="006F1C9B">
      <w:pPr>
        <w:rPr>
          <w:u w:val="single"/>
        </w:rPr>
      </w:pPr>
      <w:r w:rsidRPr="00AB6230">
        <w:rPr>
          <w:u w:val="single"/>
        </w:rPr>
        <w:t>ESTRUCTURA</w:t>
      </w:r>
    </w:p>
    <w:p w:rsidR="006F1C9B" w:rsidRDefault="006F1C9B" w:rsidP="006F1C9B">
      <w:r>
        <w:t>- Junta de Gobernadores, órgano supremo, formada por un representante de cada país miembro, que comúnmente es su ministro de economía. Es la instancia máxima de la estructura organizativa del FMI. Está asesorada por dos comités, el de Desarrollo y el de Cooperación Monetaria y Financiera. Se reúne una vez por año y asesora al directorio ejecutivo</w:t>
      </w:r>
    </w:p>
    <w:p w:rsidR="006F1C9B" w:rsidRDefault="006F1C9B" w:rsidP="006F1C9B">
      <w:r>
        <w:t xml:space="preserve">- </w:t>
      </w:r>
      <w:proofErr w:type="gramStart"/>
      <w:r>
        <w:t>Directores</w:t>
      </w:r>
      <w:proofErr w:type="gramEnd"/>
      <w:r>
        <w:t xml:space="preserve"> ejecutivos. El personal que representa es del organismo y está formado por 24 miembros, elegidos por los países integrantes. Los votan los países, aunque algunos países siempre tienen un representante de su país, mientas que el resto son representantes de bloques de países</w:t>
      </w:r>
    </w:p>
    <w:p w:rsidR="006F1C9B" w:rsidRDefault="006F1C9B" w:rsidP="006F1C9B">
      <w:r>
        <w:t>- Director Gerente: actualmente Christine Lagarde (francesa). Es elegida por los directores ejecutivos, siendo jefe de todo el personal técnico del FMI</w:t>
      </w:r>
    </w:p>
    <w:p w:rsidR="006F1C9B" w:rsidRDefault="006F1C9B" w:rsidP="006F1C9B">
      <w:r>
        <w:t>- Decisiones según peso de los miembros: Hay un poder de voto, el de cada país depende pura y exclusivamente de variables económicas, como el PBI y las reservas internacionales, entre otras. El poder de voto está representado en un porcentaje (no es democrático). Las decisiones más importantes se toman por mayoría calificada del 70%, y la más importantes deben ser mayores al 85%. Estados Unidos tiene un poder de voto de más del 16%, por lo que un voto en contra de este país deja anulada la decisión</w:t>
      </w:r>
    </w:p>
    <w:p w:rsidR="006F1C9B" w:rsidRDefault="006F1C9B" w:rsidP="006F1C9B">
      <w:r>
        <w:t>- Se financia mayormente por Cuotas de los países miembros, también calculado por variables económicas y financieras</w:t>
      </w:r>
    </w:p>
    <w:p w:rsidR="006F1C9B" w:rsidRDefault="006F1C9B" w:rsidP="006F1C9B">
      <w:r>
        <w:t>*DEG: creados en la década del ‘60 como unidad de reserva para los países miembros</w:t>
      </w:r>
    </w:p>
    <w:p w:rsidR="006F1C9B" w:rsidRPr="00D2165A" w:rsidRDefault="006F1C9B" w:rsidP="006F1C9B">
      <w:pPr>
        <w:rPr>
          <w:u w:val="single"/>
        </w:rPr>
      </w:pPr>
      <w:r w:rsidRPr="00D2165A">
        <w:rPr>
          <w:u w:val="single"/>
        </w:rPr>
        <w:t>TIPOS DE PRÉSTAMO</w:t>
      </w:r>
      <w:r>
        <w:rPr>
          <w:u w:val="single"/>
        </w:rPr>
        <w:t>S</w:t>
      </w:r>
    </w:p>
    <w:p w:rsidR="006F1C9B" w:rsidRDefault="006F1C9B" w:rsidP="006F1C9B">
      <w:r>
        <w:t>Todos están sujetos a cierto grado de condicionalidad, es decir, para acceder al préstamo el país debe cumplir determinadas condiciones financieras. En muchas ocasiones el FMI ha demandado a países con problemas en la balanza comercial. La concepción de los prestamos es que lo que se otorga es un financiamiento transitorio, siendo una asistencia a países con problemas de pago</w:t>
      </w:r>
    </w:p>
    <w:p w:rsidR="006F1C9B" w:rsidRPr="002605B0" w:rsidRDefault="006F1C9B" w:rsidP="006F1C9B">
      <w:pPr>
        <w:rPr>
          <w:b/>
          <w:bCs/>
        </w:rPr>
      </w:pPr>
      <w:r w:rsidRPr="002605B0">
        <w:rPr>
          <w:b/>
          <w:bCs/>
        </w:rPr>
        <w:t>Préstamos en el marco del Fondo Fiduciario para el Crecimiento y la Lucha contra la Pobreza</w:t>
      </w:r>
      <w:r>
        <w:rPr>
          <w:b/>
          <w:bCs/>
        </w:rPr>
        <w:t>:</w:t>
      </w:r>
    </w:p>
    <w:p w:rsidR="006F1C9B" w:rsidRDefault="006F1C9B" w:rsidP="006F1C9B">
      <w:r>
        <w:t>- Crédito Stand-</w:t>
      </w:r>
      <w:proofErr w:type="spellStart"/>
      <w:r>
        <w:t>By</w:t>
      </w:r>
      <w:proofErr w:type="spellEnd"/>
      <w:r>
        <w:t xml:space="preserve">: proporciona asistencia financiera a los países de bajo ingreso con necesidades de balanza de pagos a corto plazo </w:t>
      </w:r>
    </w:p>
    <w:p w:rsidR="006F1C9B" w:rsidRDefault="006F1C9B" w:rsidP="006F1C9B">
      <w:r>
        <w:t xml:space="preserve">- Servicio de Crédito Ampliado (SCA): proporcionar apoyo a mediano plazo a países con problemas prolongados de balanza de pagos </w:t>
      </w:r>
    </w:p>
    <w:p w:rsidR="006F1C9B" w:rsidRDefault="006F1C9B" w:rsidP="006F1C9B">
      <w:r>
        <w:t xml:space="preserve">- Servicio Ampliado del FMI (SAF): es cuando un país se enfrenta a graves problemas de balanza de pagos a mediano plazo debido a deficiencias estructurales que tardarán tiempo en resolverse. Es un programa a más largo plazo con un periodo de reembolso más largo. En la actualidad Ucrania, Moldavia, Bosnia Herzegovina, Egipto, Georgia, Jordania, Túnez, Costa de marfil, Mongolia y Sri Lanka </w:t>
      </w:r>
    </w:p>
    <w:p w:rsidR="006F1C9B" w:rsidRDefault="006F1C9B" w:rsidP="006F1C9B">
      <w:r>
        <w:t>- Servicio de Crédito Rápido (SCR): necesidad urgente de balanza de pagos</w:t>
      </w:r>
    </w:p>
    <w:p w:rsidR="006F1C9B" w:rsidRDefault="006F1C9B" w:rsidP="006F1C9B">
      <w:r w:rsidRPr="002605B0">
        <w:rPr>
          <w:b/>
          <w:bCs/>
        </w:rPr>
        <w:lastRenderedPageBreak/>
        <w:t>Línea de Crédito Flexible (LCF)</w:t>
      </w:r>
      <w:r>
        <w:t xml:space="preserve">: fue creada para atender la demanda de préstamos de prevención y mitigación de crisis proveniente de países con marcos de política e historiales económicos muy sólidos. Este instrumento se diseñó para prestar dinero a los países que atraviesan una escasez de liquidez. </w:t>
      </w:r>
    </w:p>
    <w:p w:rsidR="006F1C9B" w:rsidRDefault="006F1C9B" w:rsidP="006F1C9B">
      <w:r>
        <w:rPr>
          <w:b/>
          <w:bCs/>
        </w:rPr>
        <w:t>L</w:t>
      </w:r>
      <w:r w:rsidRPr="002605B0">
        <w:rPr>
          <w:b/>
          <w:bCs/>
        </w:rPr>
        <w:t>ínea de Precaución y Liquidez (LPL):</w:t>
      </w:r>
      <w:r>
        <w:t xml:space="preserve"> tiene por objeto atender de manera flexible las necesidades de liquidez de los países con fundamentos económicos sólidos pero que presentan limitados factores de vulnerabilidad que les impiden usar la Línea de Crédito Flexible (LCF). </w:t>
      </w:r>
    </w:p>
    <w:p w:rsidR="006F1C9B" w:rsidRDefault="006F1C9B" w:rsidP="006F1C9B">
      <w:r w:rsidRPr="002605B0">
        <w:rPr>
          <w:b/>
          <w:bCs/>
        </w:rPr>
        <w:t xml:space="preserve">Acuerdos de Derecho de Giro (acuerdos Stand </w:t>
      </w:r>
      <w:proofErr w:type="spellStart"/>
      <w:r w:rsidRPr="002605B0">
        <w:rPr>
          <w:b/>
          <w:bCs/>
        </w:rPr>
        <w:t>By</w:t>
      </w:r>
      <w:proofErr w:type="spellEnd"/>
      <w:r w:rsidRPr="002605B0">
        <w:rPr>
          <w:b/>
          <w:bCs/>
        </w:rPr>
        <w:t>)</w:t>
      </w:r>
      <w:r>
        <w:t>: con el fin de resolver los problemas de balanza de pagos potenciales o a corto plazo. La duración de un Acuerdo Stand-</w:t>
      </w:r>
      <w:proofErr w:type="spellStart"/>
      <w:r>
        <w:t>By</w:t>
      </w:r>
      <w:proofErr w:type="spellEnd"/>
      <w:r>
        <w:t xml:space="preserve"> es flexible, y generalmente abarca un período de 12–24 meses, pero no mayor de 36 meses, acorde con la necesidad de atender problemas de balanza de pago a corto plazo.</w:t>
      </w:r>
    </w:p>
    <w:p w:rsidR="006F1C9B" w:rsidRPr="002605B0" w:rsidRDefault="006F1C9B" w:rsidP="006F1C9B">
      <w:pPr>
        <w:rPr>
          <w:u w:val="single"/>
        </w:rPr>
      </w:pPr>
      <w:r w:rsidRPr="002605B0">
        <w:rPr>
          <w:u w:val="single"/>
        </w:rPr>
        <w:t>FUNCIÓN SUPERVISORA</w:t>
      </w:r>
      <w:r>
        <w:rPr>
          <w:u w:val="single"/>
        </w:rPr>
        <w:t xml:space="preserve"> DEL FMI</w:t>
      </w:r>
    </w:p>
    <w:p w:rsidR="006F1C9B" w:rsidRDefault="006F1C9B" w:rsidP="006F1C9B">
      <w:r>
        <w:t xml:space="preserve">Consecuencia del abandono de sistema de cambio fijo o </w:t>
      </w:r>
      <w:proofErr w:type="spellStart"/>
      <w:r>
        <w:t>cuasifijo</w:t>
      </w:r>
      <w:proofErr w:type="spellEnd"/>
      <w:r>
        <w:t xml:space="preserve"> y las reformas que hace el FMI en 1977. Cuando se pasa al tipo de cambio flexible, el FMI pasa a supervisar las políticas cambiarias de cada uno de los países miembros (Art. 4). Empieza a prestar mucha más atención a los movimientos de capitales, que fueron acrecentándose en esta ola de la globalización. Hace foco en la estabilidad de los sistemas financieros nacionales.</w:t>
      </w:r>
    </w:p>
    <w:p w:rsidR="006F1C9B" w:rsidRDefault="006F1C9B" w:rsidP="006F1C9B">
      <w:r>
        <w:t>- Monitorear políticas económicas de los países miembros. Hace reportes anuales con dicha información</w:t>
      </w:r>
    </w:p>
    <w:p w:rsidR="006F1C9B" w:rsidRDefault="006F1C9B" w:rsidP="006F1C9B">
      <w:r>
        <w:t>- Promover políticas fiscales y monetarias responsables</w:t>
      </w:r>
    </w:p>
    <w:p w:rsidR="006F1C9B" w:rsidRDefault="006F1C9B" w:rsidP="006F1C9B">
      <w:r>
        <w:t>- Impulsar el desarrollo del sector privado/mercados libres</w:t>
      </w:r>
    </w:p>
    <w:p w:rsidR="006F1C9B" w:rsidRDefault="006F1C9B" w:rsidP="006F1C9B">
      <w:r>
        <w:t>- Dar paquetes de rescate para países en problemas y que firmen carta de intenciones</w:t>
      </w:r>
    </w:p>
    <w:p w:rsidR="006F1C9B" w:rsidRDefault="006F1C9B" w:rsidP="006F1C9B">
      <w:r>
        <w:t>- Promover reformas en sistemas financieros</w:t>
      </w:r>
    </w:p>
    <w:p w:rsidR="006F1C9B" w:rsidRDefault="006F1C9B" w:rsidP="006F1C9B">
      <w:r>
        <w:t>- Coordinar esfuerzos internacionales para perfeccionar el sistema monetario</w:t>
      </w:r>
    </w:p>
    <w:p w:rsidR="006F1C9B" w:rsidRDefault="006F1C9B" w:rsidP="006F1C9B">
      <w:pPr>
        <w:rPr>
          <w:u w:val="single"/>
        </w:rPr>
      </w:pPr>
      <w:r w:rsidRPr="00726A7C">
        <w:rPr>
          <w:u w:val="single"/>
        </w:rPr>
        <w:t>INTERVENCIONES</w:t>
      </w:r>
    </w:p>
    <w:p w:rsidR="006F1C9B" w:rsidRPr="00726A7C" w:rsidRDefault="006F1C9B" w:rsidP="006F1C9B">
      <w:r w:rsidRPr="00726A7C">
        <w:t xml:space="preserve">1994 </w:t>
      </w:r>
      <w:r>
        <w:t xml:space="preserve">- </w:t>
      </w:r>
      <w:r w:rsidRPr="00726A7C">
        <w:t>México:</w:t>
      </w:r>
      <w:r>
        <w:t xml:space="preserve"> </w:t>
      </w:r>
      <w:r w:rsidRPr="00726A7C">
        <w:t>crisis del Tequila: 18.000 millones de dólares</w:t>
      </w:r>
    </w:p>
    <w:p w:rsidR="006F1C9B" w:rsidRPr="00726A7C" w:rsidRDefault="006F1C9B" w:rsidP="006F1C9B">
      <w:r w:rsidRPr="00726A7C">
        <w:t xml:space="preserve">1997 </w:t>
      </w:r>
      <w:r>
        <w:t xml:space="preserve">- </w:t>
      </w:r>
      <w:r w:rsidRPr="00726A7C">
        <w:t>Asia:</w:t>
      </w:r>
      <w:r>
        <w:t xml:space="preserve"> </w:t>
      </w:r>
      <w:r w:rsidRPr="00726A7C">
        <w:t>crisis financiera asiática: 36.000 millones de dólares</w:t>
      </w:r>
    </w:p>
    <w:p w:rsidR="006F1C9B" w:rsidRPr="00726A7C" w:rsidRDefault="006F1C9B" w:rsidP="006F1C9B">
      <w:r w:rsidRPr="00726A7C">
        <w:t xml:space="preserve">1998 </w:t>
      </w:r>
      <w:r>
        <w:t xml:space="preserve">- </w:t>
      </w:r>
      <w:r w:rsidRPr="00726A7C">
        <w:t>Rusia:</w:t>
      </w:r>
      <w:r>
        <w:t xml:space="preserve"> </w:t>
      </w:r>
      <w:r w:rsidRPr="00726A7C">
        <w:t>crisis financiera rusa: 22.600 millones de dólares</w:t>
      </w:r>
    </w:p>
    <w:p w:rsidR="006F1C9B" w:rsidRPr="00726A7C" w:rsidRDefault="006F1C9B" w:rsidP="006F1C9B">
      <w:r w:rsidRPr="00726A7C">
        <w:t xml:space="preserve">1998 </w:t>
      </w:r>
      <w:r>
        <w:t xml:space="preserve">- </w:t>
      </w:r>
      <w:r w:rsidRPr="00726A7C">
        <w:t>Brasil:41.500 millones de dólares</w:t>
      </w:r>
    </w:p>
    <w:p w:rsidR="006F1C9B" w:rsidRPr="00726A7C" w:rsidRDefault="006F1C9B" w:rsidP="006F1C9B">
      <w:r w:rsidRPr="00726A7C">
        <w:t xml:space="preserve">2000 </w:t>
      </w:r>
      <w:r>
        <w:t xml:space="preserve">- </w:t>
      </w:r>
      <w:r w:rsidRPr="00726A7C">
        <w:t>Turquía:11.000 millones de dólares</w:t>
      </w:r>
    </w:p>
    <w:p w:rsidR="006F1C9B" w:rsidRPr="00726A7C" w:rsidRDefault="006F1C9B" w:rsidP="006F1C9B">
      <w:r w:rsidRPr="00726A7C">
        <w:t xml:space="preserve">2001 </w:t>
      </w:r>
      <w:r>
        <w:t xml:space="preserve">- </w:t>
      </w:r>
      <w:r w:rsidRPr="00726A7C">
        <w:t>Argentina:</w:t>
      </w:r>
      <w:r>
        <w:t xml:space="preserve"> </w:t>
      </w:r>
      <w:r w:rsidRPr="00726A7C">
        <w:t>crisis económica argentina: 21.600 millones de dólares</w:t>
      </w:r>
    </w:p>
    <w:p w:rsidR="006F1C9B" w:rsidRPr="00726A7C" w:rsidRDefault="006F1C9B" w:rsidP="006F1C9B">
      <w:r w:rsidRPr="00726A7C">
        <w:t xml:space="preserve">2010 </w:t>
      </w:r>
      <w:r>
        <w:t xml:space="preserve">- </w:t>
      </w:r>
      <w:r w:rsidRPr="00726A7C">
        <w:t>Grecia:</w:t>
      </w:r>
      <w:r>
        <w:t xml:space="preserve"> </w:t>
      </w:r>
      <w:r w:rsidRPr="00726A7C">
        <w:t>crisis financiera en Grecia; 110.000 millones de euros (139.730 millones de dólares)</w:t>
      </w:r>
    </w:p>
    <w:p w:rsidR="006F1C9B" w:rsidRPr="00726A7C" w:rsidRDefault="006F1C9B" w:rsidP="006F1C9B">
      <w:r w:rsidRPr="00726A7C">
        <w:t xml:space="preserve">2011 </w:t>
      </w:r>
      <w:r>
        <w:t xml:space="preserve">- </w:t>
      </w:r>
      <w:r w:rsidRPr="00726A7C">
        <w:t>Portugal:</w:t>
      </w:r>
      <w:r>
        <w:t xml:space="preserve"> </w:t>
      </w:r>
      <w:r w:rsidRPr="00726A7C">
        <w:t>crisis financiera en Portugal; 78.000 millones de euros (99.080 millones de dólares)</w:t>
      </w:r>
    </w:p>
    <w:p w:rsidR="006F1C9B" w:rsidRDefault="006F1C9B" w:rsidP="006F1C9B">
      <w:r w:rsidRPr="00726A7C">
        <w:t xml:space="preserve">2018 </w:t>
      </w:r>
      <w:r>
        <w:t xml:space="preserve">- </w:t>
      </w:r>
      <w:r w:rsidRPr="00726A7C">
        <w:t>Argentina:</w:t>
      </w:r>
      <w:r>
        <w:t xml:space="preserve"> </w:t>
      </w:r>
      <w:r w:rsidRPr="00726A7C">
        <w:t>50.000 millones de dólares</w:t>
      </w:r>
    </w:p>
    <w:p w:rsidR="006F1C9B" w:rsidRDefault="006F1C9B" w:rsidP="006F1C9B">
      <w:pPr>
        <w:rPr>
          <w:sz w:val="28"/>
        </w:rPr>
      </w:pPr>
      <w:r w:rsidRPr="00726A7C">
        <w:rPr>
          <w:sz w:val="28"/>
        </w:rPr>
        <w:lastRenderedPageBreak/>
        <w:t>BANCO MUNDIAL</w:t>
      </w:r>
    </w:p>
    <w:p w:rsidR="006F1C9B" w:rsidRPr="002605B0" w:rsidRDefault="006F1C9B" w:rsidP="006F1C9B">
      <w:pPr>
        <w:rPr>
          <w:szCs w:val="18"/>
          <w:u w:val="single"/>
        </w:rPr>
      </w:pPr>
      <w:r w:rsidRPr="002605B0">
        <w:rPr>
          <w:szCs w:val="18"/>
          <w:u w:val="single"/>
        </w:rPr>
        <w:t>FUNCIONES</w:t>
      </w:r>
    </w:p>
    <w:p w:rsidR="006F1C9B" w:rsidRDefault="006F1C9B" w:rsidP="006F1C9B">
      <w:r>
        <w:t>- Es un conjunto de instituciones (Grupo del Banco Mundial)</w:t>
      </w:r>
    </w:p>
    <w:p w:rsidR="006F1C9B" w:rsidRDefault="006F1C9B" w:rsidP="006F1C9B">
      <w:r>
        <w:t>- Brinda préstamos o donaciones a los países en desarrollo para inversiones, enfocados hacia la reducción de la pobreza y el desarrollo económico</w:t>
      </w:r>
    </w:p>
    <w:p w:rsidR="006F1C9B" w:rsidRDefault="006F1C9B" w:rsidP="006F1C9B">
      <w:r>
        <w:t>- Otorga financiamiento al desarrollo de los países a largo plazo</w:t>
      </w:r>
    </w:p>
    <w:p w:rsidR="006F1C9B" w:rsidRDefault="006F1C9B" w:rsidP="006F1C9B">
      <w:r>
        <w:t>- Es parte del Sistema de las Naciones Unidas (el FMI no lo es)</w:t>
      </w:r>
    </w:p>
    <w:p w:rsidR="006F1C9B" w:rsidRDefault="006F1C9B" w:rsidP="006F1C9B">
      <w:r>
        <w:t>- Actúa como fuente fundamental de asistencia financiera y técnica para los países en desarrollo de todo el mundo</w:t>
      </w:r>
    </w:p>
    <w:p w:rsidR="006F1C9B" w:rsidRDefault="006F1C9B" w:rsidP="006F1C9B">
      <w:pPr>
        <w:pBdr>
          <w:top w:val="single" w:sz="4" w:space="1" w:color="auto"/>
          <w:left w:val="single" w:sz="4" w:space="4" w:color="auto"/>
          <w:bottom w:val="single" w:sz="4" w:space="1" w:color="auto"/>
          <w:right w:val="single" w:sz="4" w:space="4" w:color="auto"/>
        </w:pBdr>
        <w:jc w:val="center"/>
      </w:pPr>
      <w:r>
        <w:t>No se trata de un banco en el sentido usual sino de una organización única que persigue reducir la pobreza y apoyar el desarrollo (actualmente)</w:t>
      </w:r>
    </w:p>
    <w:p w:rsidR="006F1C9B" w:rsidRPr="00273B58" w:rsidRDefault="006F1C9B" w:rsidP="006F1C9B">
      <w:pPr>
        <w:rPr>
          <w:u w:val="single"/>
        </w:rPr>
      </w:pPr>
      <w:r w:rsidRPr="00273B58">
        <w:rPr>
          <w:u w:val="single"/>
        </w:rPr>
        <w:t>ESTRUCTURA</w:t>
      </w:r>
    </w:p>
    <w:p w:rsidR="006F1C9B" w:rsidRDefault="006F1C9B" w:rsidP="006F1C9B">
      <w:r w:rsidRPr="00273B58">
        <w:rPr>
          <w:b/>
          <w:bCs/>
        </w:rPr>
        <w:t>Banco Internacional para la Reconstrucción y el Desarrollo y la Asociación para el Desarrollo Internacional</w:t>
      </w:r>
      <w:r>
        <w:t>: otorgan préstamos de bajo costo y donaciones a los países en desarrollo.</w:t>
      </w:r>
    </w:p>
    <w:p w:rsidR="006F1C9B" w:rsidRDefault="006F1C9B" w:rsidP="006F1C9B">
      <w:r w:rsidRPr="00273B58">
        <w:rPr>
          <w:b/>
          <w:bCs/>
        </w:rPr>
        <w:t>Corporación Financiera Internacional:</w:t>
      </w:r>
      <w:r>
        <w:t xml:space="preserve"> préstamos a largo plazo y servicios de consultoría para los países en desarrollo que de otra manera tendrían un acceso limitado al capital.</w:t>
      </w:r>
    </w:p>
    <w:p w:rsidR="006F1C9B" w:rsidRDefault="006F1C9B" w:rsidP="006F1C9B">
      <w:r w:rsidRPr="00273B58">
        <w:rPr>
          <w:b/>
          <w:bCs/>
        </w:rPr>
        <w:t>Agencia de Garantía de Inversión Multilateral</w:t>
      </w:r>
      <w:r>
        <w:t>: alienta a la inversión extranjera en los países en desarrollo al brindar garantías a los inversionistas extranjeros en contra de pérdidas ocasionadas por guerras, disturbios civiles y similares.</w:t>
      </w:r>
    </w:p>
    <w:p w:rsidR="006F1C9B" w:rsidRDefault="006F1C9B" w:rsidP="006F1C9B">
      <w:r w:rsidRPr="00273B58">
        <w:rPr>
          <w:b/>
          <w:bCs/>
        </w:rPr>
        <w:t>Centro Internacional para Acuerdos de Disputas de Inversión (CIADI):</w:t>
      </w:r>
      <w:r>
        <w:t xml:space="preserve"> proporciona instalaciones internacionales para conciliación y arbitraje de disputas de inversión</w:t>
      </w:r>
    </w:p>
    <w:p w:rsidR="006F1C9B" w:rsidRPr="00273B58" w:rsidRDefault="006F1C9B" w:rsidP="006F1C9B">
      <w:pPr>
        <w:rPr>
          <w:u w:val="single"/>
        </w:rPr>
      </w:pPr>
      <w:r w:rsidRPr="00273B58">
        <w:rPr>
          <w:u w:val="single"/>
        </w:rPr>
        <w:t>PRINCIPALES CRITICAS</w:t>
      </w:r>
    </w:p>
    <w:p w:rsidR="006F1C9B" w:rsidRDefault="006F1C9B" w:rsidP="006F1C9B">
      <w:r>
        <w:t>- Papel dominante de los países desarrollados</w:t>
      </w:r>
    </w:p>
    <w:p w:rsidR="006F1C9B" w:rsidRDefault="006F1C9B" w:rsidP="006F1C9B">
      <w:r>
        <w:t>- Condicionalidades de los préstamos y efectos negativos</w:t>
      </w:r>
    </w:p>
    <w:p w:rsidR="006F1C9B" w:rsidRDefault="006F1C9B" w:rsidP="006F1C9B">
      <w:r>
        <w:t>- Libre mercado – rol del Estados. Reducir al mínimo la intervención del Estado en la economía, Se discute también el rol de los servicios, como la salud y la educación, que tienen que ver con el Estado y se ven reducidas por el libre mercado</w:t>
      </w:r>
    </w:p>
    <w:p w:rsidR="006F1C9B" w:rsidRDefault="006F1C9B" w:rsidP="006F1C9B">
      <w:r>
        <w:t>*consenso de Washington: ideas que surgen en la década de los 90 y se hacen populares en Latinoamérica, referidas a la apertura comercial, la reducción del papel del Estado, entre otras</w:t>
      </w:r>
    </w:p>
    <w:p w:rsidR="006F1C9B" w:rsidRDefault="006F1C9B" w:rsidP="006F1C9B">
      <w:r>
        <w:t>- Crecimiento exponencial de los endeudamientos</w:t>
      </w:r>
    </w:p>
    <w:p w:rsidR="006F1C9B" w:rsidRDefault="006F1C9B" w:rsidP="006F1C9B">
      <w:r>
        <w:t>- Intentos de instituciones alternativas</w:t>
      </w:r>
    </w:p>
    <w:p w:rsidR="006F1C9B" w:rsidRPr="00726A7C" w:rsidRDefault="006F1C9B" w:rsidP="006F1C9B">
      <w:r>
        <w:t>- Ninguna de las instituciones del Grupo del Banco Mundial pudo prever la crisis financiera del 2008</w:t>
      </w:r>
    </w:p>
    <w:p w:rsidR="006F1C9B" w:rsidRDefault="006F1C9B">
      <w:r>
        <w:br w:type="page"/>
      </w:r>
    </w:p>
    <w:p w:rsidR="006F1C9B" w:rsidRPr="003D3EA4" w:rsidRDefault="006F1C9B" w:rsidP="006F1C9B">
      <w:pPr>
        <w:rPr>
          <w:sz w:val="28"/>
          <w:szCs w:val="28"/>
        </w:rPr>
      </w:pPr>
      <w:r w:rsidRPr="003D3EA4">
        <w:rPr>
          <w:sz w:val="28"/>
          <w:szCs w:val="28"/>
        </w:rPr>
        <w:lastRenderedPageBreak/>
        <w:t>EVOLUCION DEL PROCESO DE INTEGRACION EUROPEO</w:t>
      </w:r>
    </w:p>
    <w:p w:rsidR="006F1C9B" w:rsidRPr="0098006C" w:rsidRDefault="00C66226" w:rsidP="006F1C9B">
      <w:pPr>
        <w:rPr>
          <w:u w:val="single"/>
        </w:rPr>
      </w:pPr>
      <w:r w:rsidRPr="0098006C">
        <w:rPr>
          <w:u w:val="single"/>
        </w:rPr>
        <w:t>¿CÓMO LLEGAMOS A LA EUROPA UNIDA?</w:t>
      </w:r>
    </w:p>
    <w:p w:rsidR="006F1C9B" w:rsidRPr="00E45C7F" w:rsidRDefault="006F1C9B" w:rsidP="006F1C9B">
      <w:pPr>
        <w:rPr>
          <w:b/>
          <w:bCs/>
        </w:rPr>
      </w:pPr>
      <w:r>
        <w:t xml:space="preserve">- </w:t>
      </w:r>
      <w:r w:rsidRPr="0098006C">
        <w:t>Antecedentes históricos</w:t>
      </w:r>
      <w:r>
        <w:t xml:space="preserve">: idea de Europa. Visión de Europa desde antes de la modernidad, identidad europea influyente en el proceso de integración. La identidad es una construcción que varía con el transcurso de la historia. Herencia griega, donde se dice que nace la política. </w:t>
      </w:r>
      <w:r w:rsidRPr="00E45C7F">
        <w:rPr>
          <w:b/>
          <w:bCs/>
        </w:rPr>
        <w:t>Idea de una Europa más unida y no fragmentada</w:t>
      </w:r>
    </w:p>
    <w:p w:rsidR="006F1C9B" w:rsidRDefault="006F1C9B" w:rsidP="006F1C9B">
      <w:r>
        <w:t>- Fracaso del equilibrio de poder. Sistema de orden en el cual no existe una hegemonía, por lo que ninguno puede imponerse por sobre el resto. Fracasa este concepto como criterio de orden. El equilibrio de poder nace en la modernidad, periodo histórico que para Europa inicia en 1648 cuando se da la Paz de Westfalia, marcando el fin del ciclo de guerras de los 30 años. El antiguo régimen de monarquías termina con la Revolución Francesa, y posteriormente el proceso napoleónico. Se expande el liberalismo como idea hacia otros países. Luego del proceso napoleónico, en 1815 se vuelve a reorganizar Europa bajo el antiguo régimen de equilibrio de poder, mediante el Congreso de Viena, para evitar las hegemonías.</w:t>
      </w:r>
      <w:r w:rsidRPr="00862E43">
        <w:t xml:space="preserve"> </w:t>
      </w:r>
      <w:r>
        <w:t>El equilibrio de poder se sustenta en un sistema de alianzas, que conllevará luego a la Primera Guerra Mundial porque el sistema de equilibrio de poder no tiene un criterio de cambio.</w:t>
      </w:r>
    </w:p>
    <w:p w:rsidR="006F1C9B" w:rsidRDefault="006F1C9B" w:rsidP="006F1C9B">
      <w:r>
        <w:t>*Soberanía westfaliana: un estado no puede intervenir en los asuntos de otro</w:t>
      </w:r>
    </w:p>
    <w:p w:rsidR="006F1C9B" w:rsidRDefault="006F1C9B" w:rsidP="006F1C9B">
      <w:pPr>
        <w:tabs>
          <w:tab w:val="left" w:pos="1770"/>
        </w:tabs>
      </w:pPr>
      <w:r>
        <w:t>- Imperfecciones del Tratado de Versalles de 1919: resultado de la 1GM, que establecía que la culpa de la guerra había sido de Alemania y lo condenaba a pagar la reparación del resto de las naciones europeas involucradas en la guerra</w:t>
      </w:r>
    </w:p>
    <w:p w:rsidR="006F1C9B" w:rsidRDefault="006F1C9B" w:rsidP="006F1C9B">
      <w:pPr>
        <w:tabs>
          <w:tab w:val="left" w:pos="1770"/>
        </w:tabs>
      </w:pPr>
      <w:r>
        <w:t>- Período entreguerras. Crisis de 1929 y fragilidad del escenario internacional: Las naciones europeas comienzan a tomar conciencia sobre la necesidad de juntarse para tener un futuro político razonable</w:t>
      </w:r>
    </w:p>
    <w:p w:rsidR="006F1C9B" w:rsidRDefault="006F1C9B" w:rsidP="006F1C9B">
      <w:pPr>
        <w:tabs>
          <w:tab w:val="left" w:pos="1770"/>
        </w:tabs>
      </w:pPr>
      <w:r>
        <w:t>- Crisis de las democracias liberales y ascenso de los fascismos: Escenario desfavorable para el proceso de integración</w:t>
      </w:r>
    </w:p>
    <w:p w:rsidR="006F1C9B" w:rsidRDefault="006F1C9B" w:rsidP="006F1C9B">
      <w:pPr>
        <w:tabs>
          <w:tab w:val="left" w:pos="1770"/>
        </w:tabs>
      </w:pPr>
      <w:r>
        <w:t>- Churchill y Roosevelt firman en 1941 la Carta del Atlántico que fue confirmada en 1942 por 26 Naciones que firman la Declaración de las Naciones Unidas</w:t>
      </w:r>
    </w:p>
    <w:p w:rsidR="006F1C9B" w:rsidRDefault="006F1C9B" w:rsidP="006F1C9B">
      <w:pPr>
        <w:tabs>
          <w:tab w:val="left" w:pos="1770"/>
        </w:tabs>
      </w:pPr>
      <w:r>
        <w:t xml:space="preserve">*Sociedad de naciones: primer antecedente de las Naciones </w:t>
      </w:r>
      <w:proofErr w:type="gramStart"/>
      <w:r>
        <w:t>Unidas,</w:t>
      </w:r>
      <w:proofErr w:type="gramEnd"/>
      <w:r>
        <w:t xml:space="preserve"> propone un criterio de orden llamado “seguridad colectiva”, donde la seguridad de uno es la de todos, y cuando la seguridad de uno es amenazada, todos deben velar por ella. Impulsada por EE. UU., que luego se retira de la Sociedad, en la cual nadie vela por la seguridad de los otros y no se cumple el objetivo. El criterio de orden no termina siendo reemplazado por nada. Con el fracaso de la SDN, los países se rearman sabiendo que comenzará un nuevo conflicto bélico. La inestabilidad internacional y la debilidad de la política europea plantean un escenario desfavorable para la cooperación y la integración</w:t>
      </w:r>
    </w:p>
    <w:p w:rsidR="006F1C9B" w:rsidRDefault="006F1C9B" w:rsidP="006F1C9B">
      <w:pPr>
        <w:tabs>
          <w:tab w:val="left" w:pos="1770"/>
        </w:tabs>
      </w:pPr>
      <w:r w:rsidRPr="00997DE1">
        <w:rPr>
          <w:u w:val="single"/>
        </w:rPr>
        <w:t>2DA POST GUERRA</w:t>
      </w:r>
      <w:r>
        <w:t>: Antecedentes directos para la integración europea</w:t>
      </w:r>
    </w:p>
    <w:p w:rsidR="006F1C9B" w:rsidRPr="00997DE1" w:rsidRDefault="006F1C9B" w:rsidP="006F1C9B">
      <w:pPr>
        <w:tabs>
          <w:tab w:val="left" w:pos="1770"/>
        </w:tabs>
      </w:pPr>
      <w:r>
        <w:t>Nuevo marco internacional en el que Europa se encontraba en el medio de las dos potencias que dominarían las próximas décadas, Estados Unidos y la Unión Soviética. Vuelve la idea de que los estados europeos necesitan cobrar poder, y que para hacerlo deben hacerlo juntos. Los recursos que disponen no siguen siendo los más relevantes a nivel internacional, no sólo era importante la seguridad y la capacidad armamentista.</w:t>
      </w:r>
    </w:p>
    <w:p w:rsidR="006F1C9B" w:rsidRDefault="006F1C9B" w:rsidP="006F1C9B">
      <w:pPr>
        <w:tabs>
          <w:tab w:val="left" w:pos="1770"/>
        </w:tabs>
      </w:pPr>
      <w:r>
        <w:lastRenderedPageBreak/>
        <w:t>- Configuración Bipolar de la Guerra Fría</w:t>
      </w:r>
    </w:p>
    <w:p w:rsidR="006F1C9B" w:rsidRDefault="006F1C9B" w:rsidP="006F1C9B">
      <w:pPr>
        <w:tabs>
          <w:tab w:val="left" w:pos="1770"/>
        </w:tabs>
      </w:pPr>
      <w:r>
        <w:t>- Derrumbe político y económico de los países europeos</w:t>
      </w:r>
    </w:p>
    <w:p w:rsidR="006F1C9B" w:rsidRDefault="006F1C9B" w:rsidP="006F1C9B">
      <w:pPr>
        <w:tabs>
          <w:tab w:val="left" w:pos="1770"/>
        </w:tabs>
      </w:pPr>
      <w:r>
        <w:t xml:space="preserve">- Iniciativa </w:t>
      </w:r>
      <w:proofErr w:type="spellStart"/>
      <w:r>
        <w:t>pro-europeista</w:t>
      </w:r>
      <w:proofErr w:type="spellEnd"/>
      <w:r>
        <w:t xml:space="preserve"> (movimientos federalistas): iniciativas por las distintas formas de integración para Europa. </w:t>
      </w:r>
      <w:proofErr w:type="spellStart"/>
      <w:r>
        <w:t>Ej</w:t>
      </w:r>
      <w:proofErr w:type="spellEnd"/>
      <w:r>
        <w:t>: Churchill en 1946 da un discurso hablando de la idea de “los Estados Unidos de Europa”. Los movimientos federalistas tienen la idea de la unificación de Europa. Tensión entre unionistas y federalistas</w:t>
      </w:r>
    </w:p>
    <w:p w:rsidR="006F1C9B" w:rsidRDefault="006F1C9B" w:rsidP="006F1C9B">
      <w:pPr>
        <w:tabs>
          <w:tab w:val="left" w:pos="1770"/>
        </w:tabs>
      </w:pPr>
      <w:r>
        <w:t>- Superación del Estados Nacional – Federalismo – Paz. Para llegar a la paz se debe superar al Estado Nacional. La integración economía tendrá una mejor evolución que la política, pero la motivación será sociológica, haciendo énfasis en la paz para integrarse. Los objetivos del proyecto siempre fueron políticos, para garantizar la paz entre países donde todavía había tensión y que habían estado en guerra</w:t>
      </w:r>
    </w:p>
    <w:p w:rsidR="006F1C9B" w:rsidRDefault="006F1C9B" w:rsidP="006F1C9B">
      <w:pPr>
        <w:tabs>
          <w:tab w:val="left" w:pos="1770"/>
        </w:tabs>
      </w:pPr>
      <w:r>
        <w:t>- Tratados bilaterales</w:t>
      </w:r>
    </w:p>
    <w:p w:rsidR="006F1C9B" w:rsidRDefault="006F1C9B" w:rsidP="006F1C9B">
      <w:pPr>
        <w:tabs>
          <w:tab w:val="left" w:pos="1770"/>
        </w:tabs>
      </w:pPr>
      <w:r>
        <w:t>- Plan Marshall (1948-1951): Estados Unidos fue quien más aportó para la reconstrucción de Europa mediante préstamos a las naciones de Europa Occidental. Apunta a la recuperación económica después de la 2GM. Hay 2 motivos de interés por parte de EE. UU., una es que parte de los préstamos del Plan son destinados a compras de origen norteamericano; y el otro es un motivo geopolítico, es decir, la contención del comunismo, no como sistema alternativo al capitalismo, sino la contención de los partidos comunistas como fuerza política que comienzan a ganar votos</w:t>
      </w:r>
    </w:p>
    <w:p w:rsidR="006F1C9B" w:rsidRDefault="006F1C9B" w:rsidP="006F1C9B">
      <w:pPr>
        <w:tabs>
          <w:tab w:val="left" w:pos="1770"/>
        </w:tabs>
      </w:pPr>
      <w:r>
        <w:t>- Creación de la Organización Europea de Cooperación Económica en 1948 (futura OCDE): idea de formar una zona de libre comercio y de unión aduanera</w:t>
      </w:r>
    </w:p>
    <w:p w:rsidR="006F1C9B" w:rsidRDefault="006F1C9B" w:rsidP="006F1C9B">
      <w:pPr>
        <w:tabs>
          <w:tab w:val="left" w:pos="1770"/>
        </w:tabs>
      </w:pPr>
      <w:r>
        <w:t>- Unión Europea de Pagos (UEP)</w:t>
      </w:r>
    </w:p>
    <w:p w:rsidR="006F1C9B" w:rsidRDefault="006F1C9B" w:rsidP="006F1C9B">
      <w:pPr>
        <w:tabs>
          <w:tab w:val="left" w:pos="1770"/>
        </w:tabs>
      </w:pPr>
      <w:r>
        <w:t xml:space="preserve">- Proyectos: </w:t>
      </w:r>
      <w:proofErr w:type="spellStart"/>
      <w:r>
        <w:t>Francital</w:t>
      </w:r>
      <w:proofErr w:type="spellEnd"/>
      <w:r>
        <w:t xml:space="preserve"> (Francia e Italia), </w:t>
      </w:r>
      <w:proofErr w:type="spellStart"/>
      <w:r>
        <w:t>Finebel</w:t>
      </w:r>
      <w:proofErr w:type="spellEnd"/>
      <w:r>
        <w:t xml:space="preserve"> (Francia, Italia y Benelux), Benelux (Bélgica, Holanda y Luxemburgo). Reflejan la imposibilidad de generar una unión aduanera que incluya a todos los países de Europa. Como contrapartida, se forman algunos que incluyen a algunos de ellos, como el Benelux y la CECA (Benelux, Francia, Alemania e Italia)</w:t>
      </w:r>
    </w:p>
    <w:p w:rsidR="006F1C9B" w:rsidRDefault="006F1C9B" w:rsidP="006F1C9B">
      <w:pPr>
        <w:tabs>
          <w:tab w:val="left" w:pos="1770"/>
        </w:tabs>
        <w:rPr>
          <w:u w:val="single"/>
        </w:rPr>
      </w:pPr>
      <w:r w:rsidRPr="00321FE4">
        <w:rPr>
          <w:u w:val="single"/>
        </w:rPr>
        <w:t>CONSEJO DE EUROPA</w:t>
      </w:r>
    </w:p>
    <w:p w:rsidR="006F1C9B" w:rsidRDefault="006F1C9B" w:rsidP="006F1C9B">
      <w:pPr>
        <w:tabs>
          <w:tab w:val="left" w:pos="1770"/>
        </w:tabs>
      </w:pPr>
      <w:r>
        <w:t xml:space="preserve">- Se crea en mayo de 1949 </w:t>
      </w:r>
    </w:p>
    <w:p w:rsidR="006F1C9B" w:rsidRDefault="006F1C9B" w:rsidP="006F1C9B">
      <w:pPr>
        <w:tabs>
          <w:tab w:val="left" w:pos="1770"/>
        </w:tabs>
      </w:pPr>
      <w:r>
        <w:t xml:space="preserve">- Formado por un Comité de Representantes de los Gobiernos </w:t>
      </w:r>
    </w:p>
    <w:p w:rsidR="006F1C9B" w:rsidRDefault="006F1C9B" w:rsidP="006F1C9B">
      <w:pPr>
        <w:tabs>
          <w:tab w:val="left" w:pos="1770"/>
        </w:tabs>
      </w:pPr>
      <w:r>
        <w:t>- Se completa con un Comité de Ministros; una Asamblea Consultiva (parlamentarios) y un Secretario General</w:t>
      </w:r>
    </w:p>
    <w:p w:rsidR="006F1C9B" w:rsidRPr="00321FE4" w:rsidRDefault="006F1C9B" w:rsidP="006F1C9B">
      <w:pPr>
        <w:tabs>
          <w:tab w:val="left" w:pos="1770"/>
        </w:tabs>
      </w:pPr>
      <w:r>
        <w:t>- Tiene como funciones: actividades políticas, coordinación de organismos europeos, realización de la Convención Europea de los Derechos del Hombre</w:t>
      </w:r>
    </w:p>
    <w:p w:rsidR="006F1C9B" w:rsidRPr="000765C2" w:rsidRDefault="006F1C9B" w:rsidP="006F1C9B">
      <w:pPr>
        <w:tabs>
          <w:tab w:val="left" w:pos="1770"/>
        </w:tabs>
      </w:pPr>
      <w:r w:rsidRPr="003A4F6C">
        <w:rPr>
          <w:u w:val="single"/>
        </w:rPr>
        <w:t>COMUNIDAD EUROPEA DEL CARBÓN Y EL ACERO</w:t>
      </w:r>
      <w:r>
        <w:rPr>
          <w:u w:val="single"/>
        </w:rPr>
        <w:t xml:space="preserve"> (CECA)</w:t>
      </w:r>
      <w:r>
        <w:t>: antecedente institucional de la Unión Europea</w:t>
      </w:r>
    </w:p>
    <w:p w:rsidR="006F1C9B" w:rsidRDefault="006F1C9B" w:rsidP="006F1C9B">
      <w:pPr>
        <w:tabs>
          <w:tab w:val="left" w:pos="1770"/>
        </w:tabs>
      </w:pPr>
      <w:r>
        <w:t>- Iniciativa francesa bien recibida por Alemania</w:t>
      </w:r>
    </w:p>
    <w:p w:rsidR="006F1C9B" w:rsidRDefault="006F1C9B" w:rsidP="006F1C9B">
      <w:pPr>
        <w:tabs>
          <w:tab w:val="left" w:pos="1770"/>
        </w:tabs>
      </w:pPr>
      <w:r>
        <w:t xml:space="preserve">-  Robert </w:t>
      </w:r>
      <w:proofErr w:type="spellStart"/>
      <w:r>
        <w:t>Shuman</w:t>
      </w:r>
      <w:proofErr w:type="spellEnd"/>
      <w:r>
        <w:t xml:space="preserve">, Ministro de Asuntos Exteriores de Francia, propone: “colocar el conjunto de la producción </w:t>
      </w:r>
      <w:proofErr w:type="gramStart"/>
      <w:r>
        <w:t>franco-alemana</w:t>
      </w:r>
      <w:proofErr w:type="gramEnd"/>
      <w:r>
        <w:t xml:space="preserve"> del carbón y el acero bajo una Alta Autoridad Común en una organización abierta a los demás países de Europa”</w:t>
      </w:r>
    </w:p>
    <w:p w:rsidR="006F1C9B" w:rsidRDefault="006F1C9B" w:rsidP="006F1C9B">
      <w:pPr>
        <w:tabs>
          <w:tab w:val="left" w:pos="1770"/>
        </w:tabs>
      </w:pPr>
      <w:r>
        <w:lastRenderedPageBreak/>
        <w:t>- Busca es establecer un mercado común, pero su objetivo principal es la paz</w:t>
      </w:r>
    </w:p>
    <w:p w:rsidR="006F1C9B" w:rsidRDefault="006F1C9B" w:rsidP="006F1C9B">
      <w:pPr>
        <w:tabs>
          <w:tab w:val="left" w:pos="1770"/>
        </w:tabs>
      </w:pPr>
      <w:r>
        <w:t xml:space="preserve">- Padres fundadores: Konrad Adenauer, De </w:t>
      </w:r>
      <w:proofErr w:type="spellStart"/>
      <w:r>
        <w:t>Gasperi</w:t>
      </w:r>
      <w:proofErr w:type="spellEnd"/>
      <w:r>
        <w:t>, Jean Monnet</w:t>
      </w:r>
    </w:p>
    <w:p w:rsidR="006F1C9B" w:rsidRDefault="006F1C9B" w:rsidP="006F1C9B">
      <w:pPr>
        <w:tabs>
          <w:tab w:val="left" w:pos="1770"/>
        </w:tabs>
      </w:pPr>
      <w:r>
        <w:t xml:space="preserve">- Creación de un poder supranacional encarnado en la Alta Autoridad </w:t>
      </w:r>
    </w:p>
    <w:p w:rsidR="006F1C9B" w:rsidRDefault="006F1C9B" w:rsidP="006F1C9B">
      <w:pPr>
        <w:tabs>
          <w:tab w:val="left" w:pos="1770"/>
        </w:tabs>
      </w:pPr>
      <w:r>
        <w:t xml:space="preserve">- El marco institucional de la CECA estaría constituido por la Alta Autoridad (asistida por un Comité Consultivo) el Consejo, la Asamblea Común y el Tribunal de Justicia </w:t>
      </w:r>
    </w:p>
    <w:p w:rsidR="006F1C9B" w:rsidRDefault="006F1C9B" w:rsidP="006F1C9B">
      <w:pPr>
        <w:tabs>
          <w:tab w:val="left" w:pos="1770"/>
        </w:tabs>
      </w:pPr>
      <w:r>
        <w:t xml:space="preserve">- Declaración Schuman (1950): motivación de la paz </w:t>
      </w:r>
    </w:p>
    <w:p w:rsidR="006F1C9B" w:rsidRDefault="006F1C9B" w:rsidP="006F1C9B">
      <w:pPr>
        <w:tabs>
          <w:tab w:val="left" w:pos="1770"/>
        </w:tabs>
      </w:pPr>
      <w:r>
        <w:t xml:space="preserve">- Se crea con el Tratado en París de 1951 (entra en vigor en 1952) </w:t>
      </w:r>
    </w:p>
    <w:p w:rsidR="006F1C9B" w:rsidRDefault="006F1C9B" w:rsidP="006F1C9B">
      <w:pPr>
        <w:tabs>
          <w:tab w:val="left" w:pos="1770"/>
        </w:tabs>
      </w:pPr>
      <w:r>
        <w:t xml:space="preserve">- Integrantes: Alemania, Francia, Italia y el Benelux </w:t>
      </w:r>
    </w:p>
    <w:p w:rsidR="006F1C9B" w:rsidRDefault="006F1C9B" w:rsidP="006F1C9B">
      <w:pPr>
        <w:tabs>
          <w:tab w:val="left" w:pos="1770"/>
        </w:tabs>
      </w:pPr>
      <w:r>
        <w:t>- Establecimiento de un mercado común de todos los productos relacionados con el sector siderúrgico. No puede incluir a todos los países ni a todos los sectores</w:t>
      </w:r>
    </w:p>
    <w:p w:rsidR="006F1C9B" w:rsidRDefault="006F1C9B" w:rsidP="006F1C9B">
      <w:pPr>
        <w:tabs>
          <w:tab w:val="left" w:pos="1770"/>
        </w:tabs>
      </w:pPr>
      <w:r>
        <w:t>- Rechazo de Gran Bretaña por reparos ante la posibilidad de crear un mercado común sectorial y, privilegiando su política nacional y su posición con los países del Commonwealth</w:t>
      </w:r>
    </w:p>
    <w:p w:rsidR="006F1C9B" w:rsidRDefault="006F1C9B" w:rsidP="006F1C9B">
      <w:pPr>
        <w:tabs>
          <w:tab w:val="left" w:pos="1770"/>
        </w:tabs>
      </w:pPr>
      <w:r>
        <w:t>- Más allá de lo económico, va a ser un instrumento político para la reconciliación entre antiguos enemigos</w:t>
      </w:r>
    </w:p>
    <w:p w:rsidR="006F1C9B" w:rsidRDefault="006F1C9B" w:rsidP="006F1C9B">
      <w:pPr>
        <w:tabs>
          <w:tab w:val="left" w:pos="1770"/>
        </w:tabs>
        <w:rPr>
          <w:u w:val="single"/>
        </w:rPr>
      </w:pPr>
      <w:r>
        <w:t>- En términos geopolíticos, la CECA logra lo que no se había logrado en el periodo entreguerras con el Tratado de Versalles. La da un papel a Alemania, que empieza a ser reconocida luego de la guerra y tiene un rol dentro de la integración europea.</w:t>
      </w:r>
      <w:r>
        <w:rPr>
          <w:u w:val="single"/>
        </w:rPr>
        <w:t xml:space="preserve"> </w:t>
      </w:r>
    </w:p>
    <w:p w:rsidR="006F1C9B" w:rsidRPr="003744A7" w:rsidRDefault="006F1C9B" w:rsidP="006F1C9B">
      <w:pPr>
        <w:tabs>
          <w:tab w:val="left" w:pos="1770"/>
        </w:tabs>
      </w:pPr>
      <w:r>
        <w:t xml:space="preserve">* </w:t>
      </w:r>
      <w:r w:rsidRPr="003744A7">
        <w:t>Además de la CECA, Europa también intenta la integración militar</w:t>
      </w:r>
      <w:r>
        <w:t xml:space="preserve"> (Comunidad Europea de Defensa). Fracasa porque lo rechaza Francia, que tiene un rol particular en los procesos de integración</w:t>
      </w:r>
    </w:p>
    <w:p w:rsidR="006F1C9B" w:rsidRDefault="006F1C9B" w:rsidP="006F1C9B">
      <w:pPr>
        <w:tabs>
          <w:tab w:val="left" w:pos="1770"/>
        </w:tabs>
        <w:rPr>
          <w:u w:val="single"/>
        </w:rPr>
      </w:pPr>
      <w:r>
        <w:rPr>
          <w:u w:val="single"/>
        </w:rPr>
        <w:t>COMUNIDAD ECONÓMICA EUROPEA (CEE) Y COMUNIDAD EUROPEA DE LA ENERGÍA ATÓMICA (EURATOM)</w:t>
      </w:r>
    </w:p>
    <w:p w:rsidR="006F1C9B" w:rsidRDefault="006F1C9B" w:rsidP="006F1C9B">
      <w:pPr>
        <w:tabs>
          <w:tab w:val="left" w:pos="1770"/>
        </w:tabs>
      </w:pPr>
      <w:r>
        <w:t>- Se forman con los Tratados de Roma en 1957 (entran en vigor en 1958)</w:t>
      </w:r>
    </w:p>
    <w:p w:rsidR="006F1C9B" w:rsidRDefault="006F1C9B" w:rsidP="006F1C9B">
      <w:pPr>
        <w:tabs>
          <w:tab w:val="left" w:pos="1770"/>
        </w:tabs>
      </w:pPr>
      <w:r>
        <w:t>- Constitución de ambas organizaciones, autónomas y con personalidad jurídica independiente</w:t>
      </w:r>
    </w:p>
    <w:p w:rsidR="006F1C9B" w:rsidRDefault="006F1C9B" w:rsidP="006F1C9B">
      <w:pPr>
        <w:tabs>
          <w:tab w:val="left" w:pos="1770"/>
        </w:tabs>
      </w:pPr>
      <w:r>
        <w:t>- La CEE era un ente supranacional con personalidad propia y su misión fundamental de creación de un Mercado Común en un plazo de 12 a 14 años</w:t>
      </w:r>
    </w:p>
    <w:p w:rsidR="006F1C9B" w:rsidRDefault="006F1C9B" w:rsidP="006F1C9B">
      <w:pPr>
        <w:tabs>
          <w:tab w:val="left" w:pos="1770"/>
        </w:tabs>
      </w:pPr>
      <w:r>
        <w:t>- Establece la supresión de barreras intracomunitarias: Tres etapas de cuatro años cada una, constituyendo de esta manera un régimen programado, global, lineal, y automático</w:t>
      </w:r>
    </w:p>
    <w:p w:rsidR="006F1C9B" w:rsidRDefault="006F1C9B" w:rsidP="006F1C9B">
      <w:pPr>
        <w:tabs>
          <w:tab w:val="left" w:pos="1770"/>
        </w:tabs>
      </w:pPr>
      <w:r>
        <w:t>- Establece el Arancel Externo Común</w:t>
      </w:r>
    </w:p>
    <w:p w:rsidR="006F1C9B" w:rsidRDefault="006F1C9B" w:rsidP="006F1C9B">
      <w:pPr>
        <w:tabs>
          <w:tab w:val="left" w:pos="1770"/>
        </w:tabs>
      </w:pPr>
      <w:r>
        <w:t>- Política Agrícola Común (PAC): apoyada por un Fondo de Orientación y Garantías Agrícolas (FEOGA)</w:t>
      </w:r>
    </w:p>
    <w:p w:rsidR="006F1C9B" w:rsidRDefault="006F1C9B" w:rsidP="006F1C9B">
      <w:pPr>
        <w:tabs>
          <w:tab w:val="left" w:pos="1770"/>
        </w:tabs>
      </w:pPr>
      <w:r>
        <w:t>- Política común de transportes</w:t>
      </w:r>
    </w:p>
    <w:p w:rsidR="006F1C9B" w:rsidRDefault="006F1C9B" w:rsidP="006F1C9B">
      <w:pPr>
        <w:tabs>
          <w:tab w:val="left" w:pos="1770"/>
        </w:tabs>
      </w:pPr>
      <w:r>
        <w:t>- Armonización de políticas económicas</w:t>
      </w:r>
    </w:p>
    <w:p w:rsidR="006F1C9B" w:rsidRDefault="006F1C9B" w:rsidP="006F1C9B">
      <w:pPr>
        <w:tabs>
          <w:tab w:val="left" w:pos="1770"/>
        </w:tabs>
      </w:pPr>
      <w:r>
        <w:t>- Fondo Social Europeo (FSE): destinado a mejorar las posibilidades de empleo</w:t>
      </w:r>
    </w:p>
    <w:p w:rsidR="006F1C9B" w:rsidRDefault="006F1C9B" w:rsidP="006F1C9B">
      <w:pPr>
        <w:tabs>
          <w:tab w:val="left" w:pos="1770"/>
        </w:tabs>
      </w:pPr>
      <w:r>
        <w:t>- Banco Europeo de Inversiones: para atenuar el impacto de la integración en sectores eventualmente damnificados</w:t>
      </w:r>
    </w:p>
    <w:p w:rsidR="006F1C9B" w:rsidRDefault="006F1C9B" w:rsidP="006F1C9B">
      <w:pPr>
        <w:tabs>
          <w:tab w:val="left" w:pos="1770"/>
        </w:tabs>
      </w:pPr>
      <w:r>
        <w:lastRenderedPageBreak/>
        <w:t>- EURATOM: asegurar el mercado común de los materiales y equipos nucleares, con libre circulación de capitales y libertad de empleo en el sector</w:t>
      </w:r>
    </w:p>
    <w:p w:rsidR="006F1C9B" w:rsidRDefault="006F1C9B" w:rsidP="006F1C9B">
      <w:pPr>
        <w:pBdr>
          <w:top w:val="single" w:sz="4" w:space="1" w:color="auto"/>
          <w:left w:val="single" w:sz="4" w:space="4" w:color="auto"/>
          <w:bottom w:val="single" w:sz="4" w:space="1" w:color="auto"/>
          <w:right w:val="single" w:sz="4" w:space="4" w:color="auto"/>
        </w:pBdr>
        <w:tabs>
          <w:tab w:val="left" w:pos="1770"/>
        </w:tabs>
        <w:jc w:val="center"/>
      </w:pPr>
      <w:r>
        <w:t>Tratado de fusión de ejecutivos de 1965: se unifican la CECA, CEE y EURATOM, que tenían su propia comisión y su propio consejo. Unifica las instituciones y deja una sola Comisión y un solo Consejo</w:t>
      </w:r>
    </w:p>
    <w:p w:rsidR="006F1C9B" w:rsidRPr="00151296" w:rsidRDefault="006F1C9B" w:rsidP="006F1C9B">
      <w:pPr>
        <w:tabs>
          <w:tab w:val="left" w:pos="1770"/>
        </w:tabs>
        <w:rPr>
          <w:u w:val="single"/>
        </w:rPr>
      </w:pPr>
      <w:r w:rsidRPr="00151296">
        <w:rPr>
          <w:u w:val="single"/>
        </w:rPr>
        <w:t xml:space="preserve">La otra integración: Asociación Europea de Libre Comercio </w:t>
      </w:r>
      <w:r>
        <w:rPr>
          <w:u w:val="single"/>
        </w:rPr>
        <w:t>(</w:t>
      </w:r>
      <w:r w:rsidRPr="00151296">
        <w:rPr>
          <w:u w:val="single"/>
        </w:rPr>
        <w:t>EFTA</w:t>
      </w:r>
      <w:r>
        <w:rPr>
          <w:u w:val="single"/>
        </w:rPr>
        <w:t>)</w:t>
      </w:r>
    </w:p>
    <w:p w:rsidR="006F1C9B" w:rsidRDefault="006F1C9B" w:rsidP="006F1C9B">
      <w:pPr>
        <w:tabs>
          <w:tab w:val="left" w:pos="1770"/>
        </w:tabs>
      </w:pPr>
      <w:r>
        <w:t>Estados que no forman parte de las anteriores instituciones</w:t>
      </w:r>
    </w:p>
    <w:p w:rsidR="006F1C9B" w:rsidRDefault="006F1C9B" w:rsidP="006F1C9B">
      <w:pPr>
        <w:tabs>
          <w:tab w:val="left" w:pos="1770"/>
        </w:tabs>
      </w:pPr>
      <w:r>
        <w:t>- Impulsada por el Reino Unido</w:t>
      </w:r>
    </w:p>
    <w:p w:rsidR="006F1C9B" w:rsidRDefault="006F1C9B" w:rsidP="006F1C9B">
      <w:pPr>
        <w:tabs>
          <w:tab w:val="left" w:pos="1770"/>
        </w:tabs>
      </w:pPr>
      <w:r>
        <w:t>- Entró en vigor en 1960</w:t>
      </w:r>
    </w:p>
    <w:p w:rsidR="006F1C9B" w:rsidRDefault="006F1C9B" w:rsidP="006F1C9B">
      <w:pPr>
        <w:tabs>
          <w:tab w:val="left" w:pos="1770"/>
        </w:tabs>
      </w:pPr>
      <w:r>
        <w:t>- Integrada inicialmente por: Austria, Dinamarca, Noruega, Portugal, Suiza, Suecia y Reino Unido</w:t>
      </w:r>
    </w:p>
    <w:p w:rsidR="006F1C9B" w:rsidRDefault="006F1C9B" w:rsidP="006F1C9B">
      <w:pPr>
        <w:tabs>
          <w:tab w:val="left" w:pos="1770"/>
        </w:tabs>
      </w:pPr>
      <w:r>
        <w:t>- El Tratado conformó una zona de libre comercio entre los países miembros</w:t>
      </w:r>
    </w:p>
    <w:p w:rsidR="006F1C9B" w:rsidRDefault="006F1C9B" w:rsidP="006F1C9B">
      <w:pPr>
        <w:tabs>
          <w:tab w:val="left" w:pos="1770"/>
        </w:tabs>
      </w:pPr>
      <w:r>
        <w:t>- Excluía a la mayor parte de los productos agrícolas</w:t>
      </w:r>
    </w:p>
    <w:p w:rsidR="006F1C9B" w:rsidRDefault="006F1C9B" w:rsidP="006F1C9B">
      <w:pPr>
        <w:tabs>
          <w:tab w:val="left" w:pos="1770"/>
        </w:tabs>
      </w:pPr>
      <w:r>
        <w:t>- 1972: primera ampliación de las comunidades europeas, cuando Reino Unido y Dinamarca e Irlanda se unen a la CEE. Se firman acuerdos bilaterales de libre comercio entre los nueve y el remanente de estados miembros</w:t>
      </w:r>
    </w:p>
    <w:p w:rsidR="006F1C9B" w:rsidRDefault="006F1C9B" w:rsidP="006F1C9B">
      <w:pPr>
        <w:tabs>
          <w:tab w:val="left" w:pos="1770"/>
        </w:tabs>
      </w:pPr>
      <w:r>
        <w:t>- 1992: segunda ampliación mediante la firma del Tratado de Oporto, pasando a formarse por 12 países. Inaugura el Espacio Económico Europeo en 1994. La intención era que los países que no se sumaron a la Comunidad y no quieran sumarse, puedan igualmente participar en la eliminación de las barreras económicas</w:t>
      </w:r>
    </w:p>
    <w:p w:rsidR="006F1C9B" w:rsidRPr="0052118D" w:rsidRDefault="006F1C9B" w:rsidP="006F1C9B">
      <w:pPr>
        <w:tabs>
          <w:tab w:val="left" w:pos="1770"/>
        </w:tabs>
        <w:rPr>
          <w:u w:val="single"/>
        </w:rPr>
      </w:pPr>
      <w:r w:rsidRPr="0052118D">
        <w:rPr>
          <w:u w:val="single"/>
        </w:rPr>
        <w:t>PRIMERA AMPLIACIÓN DE LA CEE</w:t>
      </w:r>
    </w:p>
    <w:p w:rsidR="006F1C9B" w:rsidRDefault="006F1C9B" w:rsidP="006F1C9B">
      <w:pPr>
        <w:tabs>
          <w:tab w:val="left" w:pos="1770"/>
        </w:tabs>
      </w:pPr>
      <w:r>
        <w:t>- De la Europa de los 6 a la Europa de los 9</w:t>
      </w:r>
    </w:p>
    <w:p w:rsidR="006F1C9B" w:rsidRDefault="006F1C9B" w:rsidP="006F1C9B">
      <w:pPr>
        <w:tabs>
          <w:tab w:val="left" w:pos="1770"/>
        </w:tabs>
      </w:pPr>
      <w:r>
        <w:t>- Dinamarca, Irlanda, Reino Unido y Noruega presentan sus solicitudes de admisión a la Comunidad. Cualquier país europeo podía solicitar la adhesión, teniendo que ser aprobado por el Consejo</w:t>
      </w:r>
    </w:p>
    <w:p w:rsidR="006F1C9B" w:rsidRDefault="006F1C9B" w:rsidP="006F1C9B">
      <w:pPr>
        <w:tabs>
          <w:tab w:val="left" w:pos="1770"/>
        </w:tabs>
      </w:pPr>
      <w:r>
        <w:t>- Dificultades en las negociaciones con el Reino Unido. En ese momento se estaba negociando la forma en la que se toman las decisiones en el Consejo, para que pasen desde la unanimidad a la mayoría calificada. De Gaulle representa la idea de la unanimidad, y establece el “veto francés” que paralizan las negociaciones</w:t>
      </w:r>
    </w:p>
    <w:p w:rsidR="006F1C9B" w:rsidRDefault="006F1C9B" w:rsidP="006F1C9B">
      <w:pPr>
        <w:tabs>
          <w:tab w:val="left" w:pos="1770"/>
        </w:tabs>
      </w:pPr>
      <w:r>
        <w:t>- Veto francés: en contra de la evolución del Consejo, ya que Francia buscaba que primara el poder de las naciones y no la supranacionalidad</w:t>
      </w:r>
    </w:p>
    <w:p w:rsidR="006F1C9B" w:rsidRDefault="006F1C9B" w:rsidP="006F1C9B">
      <w:pPr>
        <w:tabs>
          <w:tab w:val="left" w:pos="1770"/>
        </w:tabs>
      </w:pPr>
      <w:r>
        <w:t>- Reanudación de las negociaciones en 1970 y adhesión del Reino Unido, Dinamarca e Irlanda en 1973. Se da luego de que De Gaulle deja el gobierno francés. Noruega no termina entrando ya que rechaza el referéndum</w:t>
      </w:r>
    </w:p>
    <w:p w:rsidR="006F1C9B" w:rsidRPr="00723B6D" w:rsidRDefault="006F1C9B" w:rsidP="006F1C9B">
      <w:pPr>
        <w:tabs>
          <w:tab w:val="left" w:pos="1770"/>
        </w:tabs>
        <w:rPr>
          <w:u w:val="single"/>
        </w:rPr>
      </w:pPr>
      <w:r w:rsidRPr="00723B6D">
        <w:rPr>
          <w:u w:val="single"/>
        </w:rPr>
        <w:t>CONTINUACIÓN DEL PROCESO DE INTEGRACIÓN</w:t>
      </w:r>
    </w:p>
    <w:p w:rsidR="006F1C9B" w:rsidRDefault="006F1C9B" w:rsidP="006F1C9B">
      <w:pPr>
        <w:tabs>
          <w:tab w:val="left" w:pos="1770"/>
        </w:tabs>
      </w:pPr>
      <w:r>
        <w:t>- La década de los ‘60 es un buen momento para la economía, pero dentro de las sociedades sigue habiendo cuestiones que generan una sociedad europea alterada por distintas cuestiones</w:t>
      </w:r>
    </w:p>
    <w:p w:rsidR="006F1C9B" w:rsidRDefault="006F1C9B" w:rsidP="006F1C9B">
      <w:pPr>
        <w:tabs>
          <w:tab w:val="left" w:pos="1770"/>
        </w:tabs>
      </w:pPr>
      <w:r>
        <w:lastRenderedPageBreak/>
        <w:t>- Se acuerda ejercer un control conjunto de la producción alimentario</w:t>
      </w:r>
    </w:p>
    <w:p w:rsidR="006F1C9B" w:rsidRDefault="006F1C9B" w:rsidP="006F1C9B">
      <w:pPr>
        <w:tabs>
          <w:tab w:val="left" w:pos="1770"/>
        </w:tabs>
      </w:pPr>
      <w:r>
        <w:t>- Conformación de excedentes por la producción agrícola</w:t>
      </w:r>
    </w:p>
    <w:p w:rsidR="006F1C9B" w:rsidRDefault="006F1C9B" w:rsidP="006F1C9B">
      <w:pPr>
        <w:tabs>
          <w:tab w:val="left" w:pos="1770"/>
        </w:tabs>
      </w:pPr>
      <w:r>
        <w:t>- Temas pendientes como la libre circulación de personas y servicios, y la circulación de capitales y pagos</w:t>
      </w:r>
    </w:p>
    <w:p w:rsidR="006F1C9B" w:rsidRDefault="006F1C9B" w:rsidP="006F1C9B">
      <w:pPr>
        <w:tabs>
          <w:tab w:val="left" w:pos="1770"/>
        </w:tabs>
      </w:pPr>
      <w:r>
        <w:t xml:space="preserve">- Reuniones y cumbres de la década de los 70’ preparan debates y planes para la introducción gradual de la unión económica y monetaria (UEM) hasta 1980 </w:t>
      </w:r>
    </w:p>
    <w:p w:rsidR="006F1C9B" w:rsidRDefault="006F1C9B" w:rsidP="006F1C9B">
      <w:pPr>
        <w:tabs>
          <w:tab w:val="left" w:pos="1770"/>
        </w:tabs>
      </w:pPr>
      <w:r>
        <w:t xml:space="preserve">- Conformación del Fondo Europeo de Cooperación Monetaria (FECOM) en 1973 (Guerra árabe israelí-crisis del petróleo) </w:t>
      </w:r>
    </w:p>
    <w:p w:rsidR="006F1C9B" w:rsidRDefault="006F1C9B" w:rsidP="006F1C9B">
      <w:pPr>
        <w:tabs>
          <w:tab w:val="left" w:pos="1770"/>
        </w:tabs>
      </w:pPr>
      <w:r>
        <w:t xml:space="preserve">- Conformación del Fondo Europeo de Desarrollo Regional (FEDER) en 1975 </w:t>
      </w:r>
    </w:p>
    <w:p w:rsidR="006F1C9B" w:rsidRDefault="006F1C9B" w:rsidP="006F1C9B">
      <w:pPr>
        <w:tabs>
          <w:tab w:val="left" w:pos="1770"/>
        </w:tabs>
      </w:pPr>
      <w:r>
        <w:t>- Política Común del Medio Ambiente</w:t>
      </w:r>
    </w:p>
    <w:p w:rsidR="006F1C9B" w:rsidRDefault="006F1C9B" w:rsidP="006F1C9B">
      <w:pPr>
        <w:tabs>
          <w:tab w:val="left" w:pos="1770"/>
        </w:tabs>
      </w:pPr>
      <w:r>
        <w:t xml:space="preserve">- Establecimiento del Sistema Monetario Europeo (SME) en 1979 </w:t>
      </w:r>
    </w:p>
    <w:p w:rsidR="006F1C9B" w:rsidRDefault="006F1C9B" w:rsidP="006F1C9B">
      <w:pPr>
        <w:tabs>
          <w:tab w:val="left" w:pos="1770"/>
        </w:tabs>
      </w:pPr>
      <w:r>
        <w:t>- Creación de la Cooperación Política Europea (CPE) como principal instrumento de coordinación de la política exterior en 1970</w:t>
      </w:r>
    </w:p>
    <w:p w:rsidR="006F1C9B" w:rsidRDefault="006F1C9B" w:rsidP="006F1C9B">
      <w:pPr>
        <w:tabs>
          <w:tab w:val="left" w:pos="1770"/>
        </w:tabs>
      </w:pPr>
      <w:r>
        <w:t>- Hasta el momento los Estados se financiaban por cuotas de los países miembros. Empiezan a financiarse de otra manera, a partir de los gravámenes a los productos agrícolas, derechos de aduana para países extracomunitarios, y del 1% de los derechos del IVA de cada uno de los países</w:t>
      </w:r>
    </w:p>
    <w:p w:rsidR="006F1C9B" w:rsidRDefault="006F1C9B" w:rsidP="006F1C9B">
      <w:pPr>
        <w:tabs>
          <w:tab w:val="left" w:pos="1770"/>
        </w:tabs>
        <w:rPr>
          <w:u w:val="single"/>
        </w:rPr>
      </w:pPr>
      <w:r>
        <w:rPr>
          <w:u w:val="single"/>
        </w:rPr>
        <w:t>2DA Y 3ERA AMPLIACIÓN DE LA CEE: LA EUROPA DE LOS 12</w:t>
      </w:r>
    </w:p>
    <w:p w:rsidR="006F1C9B" w:rsidRDefault="006F1C9B" w:rsidP="006F1C9B">
      <w:pPr>
        <w:tabs>
          <w:tab w:val="left" w:pos="1770"/>
        </w:tabs>
      </w:pPr>
      <w:r w:rsidRPr="00A936BF">
        <w:rPr>
          <w:b/>
          <w:bCs/>
        </w:rPr>
        <w:t>Grecia</w:t>
      </w:r>
    </w:p>
    <w:p w:rsidR="006F1C9B" w:rsidRDefault="006F1C9B" w:rsidP="006F1C9B">
      <w:pPr>
        <w:tabs>
          <w:tab w:val="left" w:pos="1770"/>
        </w:tabs>
      </w:pPr>
      <w:r>
        <w:t xml:space="preserve">- En 1961 firma con la Comunidad el primer acuerdo de asociación con un país europeo, acordando una unión arancelaria, el desarrollo de acciones comunes y la armonización de las políticas. </w:t>
      </w:r>
    </w:p>
    <w:p w:rsidR="006F1C9B" w:rsidRDefault="006F1C9B" w:rsidP="006F1C9B">
      <w:pPr>
        <w:tabs>
          <w:tab w:val="left" w:pos="1770"/>
        </w:tabs>
      </w:pPr>
      <w:r>
        <w:t xml:space="preserve">- Dictadura de los </w:t>
      </w:r>
      <w:proofErr w:type="gramStart"/>
      <w:r>
        <w:t>Coroneles</w:t>
      </w:r>
      <w:proofErr w:type="gramEnd"/>
      <w:r>
        <w:t xml:space="preserve"> - 1967 a 1974 (congelamiento del acuerdo) </w:t>
      </w:r>
    </w:p>
    <w:p w:rsidR="006F1C9B" w:rsidRDefault="006F1C9B" w:rsidP="006F1C9B">
      <w:pPr>
        <w:tabs>
          <w:tab w:val="left" w:pos="1770"/>
        </w:tabs>
      </w:pPr>
      <w:r>
        <w:t xml:space="preserve">- Solicitud de adhesión presentada en 1975 luego de la reinstauración de las instituciones democráticas. </w:t>
      </w:r>
    </w:p>
    <w:p w:rsidR="006F1C9B" w:rsidRDefault="006F1C9B" w:rsidP="006F1C9B">
      <w:pPr>
        <w:tabs>
          <w:tab w:val="left" w:pos="1770"/>
        </w:tabs>
      </w:pPr>
      <w:r>
        <w:t>- El 1 de enero de 1981 tuvo lugar el ingreso de Grecia en las Comunidades Europeas.</w:t>
      </w:r>
    </w:p>
    <w:p w:rsidR="006F1C9B" w:rsidRDefault="006F1C9B" w:rsidP="006F1C9B">
      <w:pPr>
        <w:tabs>
          <w:tab w:val="left" w:pos="1770"/>
        </w:tabs>
      </w:pPr>
      <w:r w:rsidRPr="00A936BF">
        <w:rPr>
          <w:b/>
          <w:bCs/>
        </w:rPr>
        <w:t>Portugal</w:t>
      </w:r>
    </w:p>
    <w:p w:rsidR="006F1C9B" w:rsidRDefault="006F1C9B" w:rsidP="006F1C9B">
      <w:pPr>
        <w:tabs>
          <w:tab w:val="left" w:pos="1770"/>
        </w:tabs>
      </w:pPr>
      <w:r>
        <w:t>- Relación previa: Firma de tratados con la CEE de 1972, en el marco de las relaciones CEE-EFTA</w:t>
      </w:r>
    </w:p>
    <w:p w:rsidR="006F1C9B" w:rsidRDefault="006F1C9B" w:rsidP="006F1C9B">
      <w:pPr>
        <w:tabs>
          <w:tab w:val="left" w:pos="1770"/>
        </w:tabs>
      </w:pPr>
      <w:r>
        <w:t xml:space="preserve">- Solicitud de adhesión de manera oficial en 1977 </w:t>
      </w:r>
    </w:p>
    <w:p w:rsidR="006F1C9B" w:rsidRDefault="006F1C9B" w:rsidP="006F1C9B">
      <w:pPr>
        <w:tabs>
          <w:tab w:val="left" w:pos="1770"/>
        </w:tabs>
      </w:pPr>
      <w:r>
        <w:t xml:space="preserve">- Sensibilidades presentadas en la protección de productos manufacturados </w:t>
      </w:r>
    </w:p>
    <w:p w:rsidR="006F1C9B" w:rsidRDefault="006F1C9B" w:rsidP="006F1C9B">
      <w:pPr>
        <w:tabs>
          <w:tab w:val="left" w:pos="1770"/>
        </w:tabs>
      </w:pPr>
      <w:r>
        <w:t xml:space="preserve">- Ingreso en 1986 </w:t>
      </w:r>
    </w:p>
    <w:p w:rsidR="006F1C9B" w:rsidRDefault="006F1C9B" w:rsidP="006F1C9B">
      <w:pPr>
        <w:tabs>
          <w:tab w:val="left" w:pos="1770"/>
        </w:tabs>
      </w:pPr>
      <w:r w:rsidRPr="00A936BF">
        <w:rPr>
          <w:b/>
          <w:bCs/>
        </w:rPr>
        <w:t>España</w:t>
      </w:r>
    </w:p>
    <w:p w:rsidR="006F1C9B" w:rsidRDefault="006F1C9B" w:rsidP="006F1C9B">
      <w:pPr>
        <w:tabs>
          <w:tab w:val="left" w:pos="1770"/>
        </w:tabs>
      </w:pPr>
      <w:r>
        <w:t xml:space="preserve">- Presentó su primera solicitud de adhesión en 1962, sin buena recepción por el régimen dictatorial imperante. </w:t>
      </w:r>
    </w:p>
    <w:p w:rsidR="006F1C9B" w:rsidRDefault="006F1C9B" w:rsidP="006F1C9B">
      <w:pPr>
        <w:tabs>
          <w:tab w:val="left" w:pos="1770"/>
        </w:tabs>
      </w:pPr>
      <w:r>
        <w:t xml:space="preserve">- Proceso reiniciado el 1976 </w:t>
      </w:r>
    </w:p>
    <w:p w:rsidR="006F1C9B" w:rsidRDefault="006F1C9B" w:rsidP="006F1C9B">
      <w:pPr>
        <w:tabs>
          <w:tab w:val="left" w:pos="1770"/>
        </w:tabs>
      </w:pPr>
      <w:r>
        <w:lastRenderedPageBreak/>
        <w:t xml:space="preserve">- Sensibilidades presentadas en ciertos productos agrícolas, como los vinos. </w:t>
      </w:r>
    </w:p>
    <w:p w:rsidR="006F1C9B" w:rsidRDefault="006F1C9B" w:rsidP="006F1C9B">
      <w:pPr>
        <w:tabs>
          <w:tab w:val="left" w:pos="1770"/>
        </w:tabs>
      </w:pPr>
      <w:r>
        <w:t xml:space="preserve">- Firma el Tratado de adhesión en 1985 </w:t>
      </w:r>
    </w:p>
    <w:p w:rsidR="006F1C9B" w:rsidRDefault="006F1C9B" w:rsidP="006F1C9B">
      <w:pPr>
        <w:tabs>
          <w:tab w:val="left" w:pos="1770"/>
        </w:tabs>
      </w:pPr>
      <w:r>
        <w:t>* cuando comenzaron las negociaciones ninguno de los 3 países era una democracia, tenían régimen de dictadura que hace que el proceso quede frizado hasta los ‘80</w:t>
      </w:r>
    </w:p>
    <w:p w:rsidR="006F1C9B" w:rsidRPr="00B7785B" w:rsidRDefault="006F1C9B" w:rsidP="006F1C9B">
      <w:pPr>
        <w:tabs>
          <w:tab w:val="left" w:pos="1770"/>
        </w:tabs>
        <w:rPr>
          <w:u w:val="single"/>
        </w:rPr>
      </w:pPr>
      <w:r w:rsidRPr="00B7785B">
        <w:rPr>
          <w:u w:val="single"/>
        </w:rPr>
        <w:t>ACTA ÚNICA EUROPEA – 1987</w:t>
      </w:r>
    </w:p>
    <w:p w:rsidR="006F1C9B" w:rsidRDefault="006F1C9B" w:rsidP="006F1C9B">
      <w:pPr>
        <w:tabs>
          <w:tab w:val="left" w:pos="1770"/>
        </w:tabs>
      </w:pPr>
      <w:r>
        <w:t>- Es la primera gran reforma del Tratado de Roma</w:t>
      </w:r>
    </w:p>
    <w:p w:rsidR="006F1C9B" w:rsidRDefault="006F1C9B" w:rsidP="006F1C9B">
      <w:pPr>
        <w:tabs>
          <w:tab w:val="left" w:pos="1770"/>
        </w:tabs>
      </w:pPr>
      <w:r>
        <w:t>- El principal objetivo fue la plena realización del MERCADO INTERIOR COMUNITARIO, en el que no hubiera fronteras físicas, técnicas ni fiscales para finales de 1992</w:t>
      </w:r>
    </w:p>
    <w:p w:rsidR="006F1C9B" w:rsidRDefault="006F1C9B" w:rsidP="006F1C9B">
      <w:pPr>
        <w:tabs>
          <w:tab w:val="left" w:pos="1770"/>
        </w:tabs>
      </w:pPr>
      <w:r>
        <w:t xml:space="preserve">- Coloca a la par el objetivo esencial de la cohesión económica y social (Se complementa con la reforma de la financiación comunitaria – Paquete Delors) </w:t>
      </w:r>
    </w:p>
    <w:p w:rsidR="006F1C9B" w:rsidRDefault="006F1C9B" w:rsidP="006F1C9B">
      <w:pPr>
        <w:tabs>
          <w:tab w:val="left" w:pos="1770"/>
        </w:tabs>
      </w:pPr>
      <w:r>
        <w:t>- La “Europa sin fronteras”</w:t>
      </w:r>
    </w:p>
    <w:p w:rsidR="006F1C9B" w:rsidRDefault="006F1C9B" w:rsidP="006F1C9B">
      <w:pPr>
        <w:tabs>
          <w:tab w:val="left" w:pos="1770"/>
        </w:tabs>
      </w:pPr>
      <w:r>
        <w:t xml:space="preserve">- Amplía las competencias comunitarias </w:t>
      </w:r>
    </w:p>
    <w:p w:rsidR="006F1C9B" w:rsidRDefault="006F1C9B" w:rsidP="006F1C9B">
      <w:pPr>
        <w:tabs>
          <w:tab w:val="left" w:pos="1770"/>
        </w:tabs>
      </w:pPr>
      <w:r>
        <w:t xml:space="preserve">- Refuerza expresamente el papel del Parlamento (elegido por sufragio directo desde 1979) </w:t>
      </w:r>
    </w:p>
    <w:p w:rsidR="006F1C9B" w:rsidRDefault="006F1C9B" w:rsidP="006F1C9B">
      <w:pPr>
        <w:tabs>
          <w:tab w:val="left" w:pos="1770"/>
        </w:tabs>
      </w:pPr>
      <w:r>
        <w:t>- Incorpora el SISTEMA MONETARIO EUROPEO (SME) al ordenamiento jurídico de la CE</w:t>
      </w:r>
    </w:p>
    <w:p w:rsidR="006F1C9B" w:rsidRDefault="006F1C9B" w:rsidP="006F1C9B">
      <w:pPr>
        <w:tabs>
          <w:tab w:val="left" w:pos="1770"/>
        </w:tabs>
      </w:pPr>
      <w:r>
        <w:t>- Apunta a la consolidación del mercado común</w:t>
      </w:r>
    </w:p>
    <w:p w:rsidR="006F1C9B" w:rsidRDefault="006F1C9B" w:rsidP="006F1C9B">
      <w:pPr>
        <w:tabs>
          <w:tab w:val="left" w:pos="1770"/>
        </w:tabs>
      </w:pPr>
      <w:r>
        <w:t>- Nuevas reformas en la forma de financiaciones de las comunidades</w:t>
      </w:r>
    </w:p>
    <w:p w:rsidR="006F1C9B" w:rsidRDefault="006F1C9B" w:rsidP="006F1C9B">
      <w:pPr>
        <w:tabs>
          <w:tab w:val="left" w:pos="1770"/>
        </w:tabs>
      </w:pPr>
      <w:r>
        <w:t>- Se intenta poner un tope a los gastos de la producción agrícola, ampliar los recursos y atender las necesidades de los nuevos miembros</w:t>
      </w:r>
    </w:p>
    <w:p w:rsidR="006F1C9B" w:rsidRDefault="006F1C9B" w:rsidP="006F1C9B">
      <w:pPr>
        <w:tabs>
          <w:tab w:val="left" w:pos="1770"/>
        </w:tabs>
      </w:pPr>
      <w:r>
        <w:t>- Gran Bretaña pide a las comunidades europeas que le devuelvan su dinero, era uno de los países más eficientes y de los que más aportaban a la Comunidad. Los británicos logran reducir la contribución que hacen a la Comunidad</w:t>
      </w:r>
    </w:p>
    <w:p w:rsidR="006F1C9B" w:rsidRDefault="006F1C9B" w:rsidP="006F1C9B">
      <w:pPr>
        <w:tabs>
          <w:tab w:val="left" w:pos="1770"/>
        </w:tabs>
        <w:rPr>
          <w:u w:val="single"/>
        </w:rPr>
      </w:pPr>
      <w:r w:rsidRPr="00B7785B">
        <w:rPr>
          <w:u w:val="single"/>
        </w:rPr>
        <w:t>TRATADO DE MAASTRICHT (TRATADO DE LA UNIÓN EUROPEA) – 1992</w:t>
      </w:r>
    </w:p>
    <w:p w:rsidR="006F1C9B" w:rsidRDefault="006F1C9B" w:rsidP="006F1C9B">
      <w:pPr>
        <w:tabs>
          <w:tab w:val="left" w:pos="1770"/>
        </w:tabs>
      </w:pPr>
      <w:r>
        <w:t>- Inicia con la doble Conferencia Intergubernamental de 1990, donde se aborda la redacción de una nueva constitución comunitaria (revisando los Tratados de las Tres Comunidades) y la Unificación Económica y Monetaria (UEM)</w:t>
      </w:r>
    </w:p>
    <w:p w:rsidR="006F1C9B" w:rsidRDefault="006F1C9B" w:rsidP="006F1C9B">
      <w:pPr>
        <w:tabs>
          <w:tab w:val="left" w:pos="1770"/>
        </w:tabs>
      </w:pPr>
      <w:r>
        <w:t>- Se firma en febrero de 1992 y entra en vigor en noviembre de 1993</w:t>
      </w:r>
    </w:p>
    <w:p w:rsidR="006F1C9B" w:rsidRDefault="006F1C9B" w:rsidP="006F1C9B">
      <w:pPr>
        <w:tabs>
          <w:tab w:val="left" w:pos="1770"/>
        </w:tabs>
      </w:pPr>
      <w:r>
        <w:t xml:space="preserve">- Obligó a reformas constitucionales en los países miembros de la CE (Reino Unido fue el último en ratificarlo) </w:t>
      </w:r>
    </w:p>
    <w:p w:rsidR="006F1C9B" w:rsidRDefault="006F1C9B" w:rsidP="006F1C9B">
      <w:pPr>
        <w:tabs>
          <w:tab w:val="left" w:pos="1770"/>
        </w:tabs>
      </w:pPr>
      <w:r>
        <w:t>- Es la base jurídica y explicita los términos y condiciones de la Unión Económica y Monetaria</w:t>
      </w:r>
    </w:p>
    <w:p w:rsidR="006F1C9B" w:rsidRDefault="006F1C9B" w:rsidP="006F1C9B">
      <w:pPr>
        <w:tabs>
          <w:tab w:val="left" w:pos="1770"/>
        </w:tabs>
      </w:pPr>
      <w:r>
        <w:t xml:space="preserve">- </w:t>
      </w:r>
      <w:proofErr w:type="gramStart"/>
      <w:r>
        <w:t>Da inicio a</w:t>
      </w:r>
      <w:proofErr w:type="gramEnd"/>
      <w:r>
        <w:t xml:space="preserve"> la Unión Europea</w:t>
      </w:r>
    </w:p>
    <w:p w:rsidR="006F1C9B" w:rsidRDefault="006F1C9B" w:rsidP="006F1C9B">
      <w:pPr>
        <w:tabs>
          <w:tab w:val="left" w:pos="1770"/>
        </w:tabs>
        <w:rPr>
          <w:u w:val="single"/>
        </w:rPr>
      </w:pPr>
      <w:r w:rsidRPr="008E2807">
        <w:rPr>
          <w:u w:val="single"/>
        </w:rPr>
        <w:t>OBJETIVOS</w:t>
      </w:r>
    </w:p>
    <w:p w:rsidR="006F1C9B" w:rsidRPr="008E2807" w:rsidRDefault="006F1C9B" w:rsidP="006F1C9B">
      <w:pPr>
        <w:tabs>
          <w:tab w:val="left" w:pos="1770"/>
        </w:tabs>
        <w:rPr>
          <w:u w:val="single"/>
        </w:rPr>
      </w:pPr>
      <w:r>
        <w:t>“Promover un progreso económico social y equilibrado sostenible, principalmente mediante la creación de un espacio sin fronteras interiores, el fortalecimiento de la cohesión económica y social y el establecimiento de una unión económica y monetaria que implicará, en su momento, una moneda única”</w:t>
      </w:r>
    </w:p>
    <w:p w:rsidR="006F1C9B" w:rsidRDefault="006F1C9B" w:rsidP="006F1C9B">
      <w:pPr>
        <w:tabs>
          <w:tab w:val="left" w:pos="1770"/>
        </w:tabs>
      </w:pPr>
      <w:r>
        <w:lastRenderedPageBreak/>
        <w:t>- Creación de una ciudadanía europea</w:t>
      </w:r>
    </w:p>
    <w:p w:rsidR="006F1C9B" w:rsidRDefault="006F1C9B" w:rsidP="006F1C9B">
      <w:pPr>
        <w:tabs>
          <w:tab w:val="left" w:pos="1770"/>
        </w:tabs>
      </w:pPr>
      <w:r>
        <w:t>- Instaura una Unión Europea</w:t>
      </w:r>
    </w:p>
    <w:p w:rsidR="006F1C9B" w:rsidRDefault="006F1C9B" w:rsidP="006F1C9B">
      <w:pPr>
        <w:tabs>
          <w:tab w:val="left" w:pos="1770"/>
        </w:tabs>
      </w:pPr>
      <w:r>
        <w:t>- Afirmar su identidad en el ámbito internacional</w:t>
      </w:r>
    </w:p>
    <w:p w:rsidR="006F1C9B" w:rsidRPr="008E2807" w:rsidRDefault="006F1C9B" w:rsidP="006F1C9B">
      <w:pPr>
        <w:tabs>
          <w:tab w:val="left" w:pos="1770"/>
        </w:tabs>
        <w:rPr>
          <w:u w:val="single"/>
        </w:rPr>
      </w:pPr>
      <w:r w:rsidRPr="008E2807">
        <w:rPr>
          <w:u w:val="single"/>
        </w:rPr>
        <w:t>LOS 3 PILARES DE LA UNIÓN EUROPEA</w:t>
      </w:r>
    </w:p>
    <w:p w:rsidR="006F1C9B" w:rsidRDefault="006F1C9B" w:rsidP="006F1C9B">
      <w:pPr>
        <w:tabs>
          <w:tab w:val="left" w:pos="1770"/>
        </w:tabs>
      </w:pPr>
      <w:r w:rsidRPr="008E2807">
        <w:rPr>
          <w:b/>
          <w:bCs/>
        </w:rPr>
        <w:t>Pilar comunitario</w:t>
      </w:r>
      <w:r>
        <w:t>: conformado por las tres Comunidades Europeas (CEE, CECA y EURATOM), conocida hasta ese momento como Comunidad Europea</w:t>
      </w:r>
    </w:p>
    <w:p w:rsidR="006F1C9B" w:rsidRPr="008E2807" w:rsidRDefault="006F1C9B" w:rsidP="006F1C9B">
      <w:pPr>
        <w:tabs>
          <w:tab w:val="left" w:pos="1770"/>
        </w:tabs>
      </w:pPr>
      <w:r w:rsidRPr="008E2807">
        <w:rPr>
          <w:b/>
          <w:bCs/>
        </w:rPr>
        <w:t>Política exterior y seguridad común (PESC)</w:t>
      </w:r>
      <w:r>
        <w:t xml:space="preserve">: se refiere a la propia iniciación de </w:t>
      </w:r>
      <w:proofErr w:type="gramStart"/>
      <w:r>
        <w:t>la misma</w:t>
      </w:r>
      <w:proofErr w:type="gramEnd"/>
      <w:r>
        <w:t>, sustituyendo a la CPE (Cooperación Política Europea)</w:t>
      </w:r>
    </w:p>
    <w:p w:rsidR="006F1C9B" w:rsidRPr="008E2807" w:rsidRDefault="006F1C9B" w:rsidP="006F1C9B">
      <w:pPr>
        <w:tabs>
          <w:tab w:val="left" w:pos="1770"/>
        </w:tabs>
      </w:pPr>
      <w:r w:rsidRPr="008E2807">
        <w:rPr>
          <w:b/>
          <w:bCs/>
        </w:rPr>
        <w:t>Cooperación en materia de Justicia y Asuntos de Interior (JAI)</w:t>
      </w:r>
      <w:r>
        <w:t>: plantea como objeto realizar el principio de libre circulación de las personas</w:t>
      </w:r>
    </w:p>
    <w:p w:rsidR="006F1C9B" w:rsidRDefault="006F1C9B" w:rsidP="006F1C9B">
      <w:pPr>
        <w:tabs>
          <w:tab w:val="left" w:pos="1770"/>
        </w:tabs>
      </w:pPr>
      <w:r>
        <w:t>* Se introduce el principio de subsidiariedad: intervención de la Unión Europea cuando un Estado no puede lograr un objetivo propuesto</w:t>
      </w:r>
    </w:p>
    <w:p w:rsidR="006F1C9B" w:rsidRDefault="006F1C9B" w:rsidP="006F1C9B">
      <w:pPr>
        <w:tabs>
          <w:tab w:val="left" w:pos="1770"/>
        </w:tabs>
        <w:rPr>
          <w:u w:val="single"/>
        </w:rPr>
      </w:pPr>
      <w:r w:rsidRPr="009F1C91">
        <w:rPr>
          <w:u w:val="single"/>
        </w:rPr>
        <w:t>4TA AMPLIACIÓN: LA UE DE LOS 15</w:t>
      </w:r>
    </w:p>
    <w:p w:rsidR="006F1C9B" w:rsidRDefault="006F1C9B" w:rsidP="006F1C9B">
      <w:pPr>
        <w:tabs>
          <w:tab w:val="left" w:pos="1770"/>
        </w:tabs>
      </w:pPr>
      <w:r>
        <w:t xml:space="preserve">- Negociaciones iniciadas en febrero de 1993 para la ampliación de la UE, hacía cuatro países del EFTA residual: Austria, Finlandia, Noruega y Suecia. </w:t>
      </w:r>
    </w:p>
    <w:p w:rsidR="006F1C9B" w:rsidRDefault="006F1C9B" w:rsidP="006F1C9B">
      <w:pPr>
        <w:tabs>
          <w:tab w:val="left" w:pos="1770"/>
        </w:tabs>
      </w:pPr>
      <w:r>
        <w:t xml:space="preserve">- Conflictos en cuestiones como agricultura, pesca, medio ambiente y ayudas a regiones menos favorecidas </w:t>
      </w:r>
    </w:p>
    <w:p w:rsidR="006F1C9B" w:rsidRDefault="006F1C9B" w:rsidP="006F1C9B">
      <w:pPr>
        <w:tabs>
          <w:tab w:val="left" w:pos="1770"/>
        </w:tabs>
      </w:pPr>
      <w:r>
        <w:t xml:space="preserve">- La ampliación se redujo sólo a tres nuevos miembros: Austria, Finlandia y Suecia se convierten en miembros de la UE de pleno derecho el 1 de enero de 1995. </w:t>
      </w:r>
    </w:p>
    <w:p w:rsidR="006F1C9B" w:rsidRPr="008E2807" w:rsidRDefault="006F1C9B" w:rsidP="006F1C9B">
      <w:pPr>
        <w:tabs>
          <w:tab w:val="left" w:pos="1770"/>
        </w:tabs>
      </w:pPr>
      <w:r>
        <w:t>- Resultado desfavorable en referéndum realizado ad hoc en Noruega.</w:t>
      </w:r>
    </w:p>
    <w:p w:rsidR="006F1C9B" w:rsidRDefault="006F1C9B" w:rsidP="006F1C9B">
      <w:pPr>
        <w:tabs>
          <w:tab w:val="left" w:pos="1770"/>
        </w:tabs>
      </w:pPr>
      <w:r>
        <w:t>* Noruega vuelve a rechazar la incorporación</w:t>
      </w:r>
    </w:p>
    <w:p w:rsidR="006F1C9B" w:rsidRDefault="006F1C9B" w:rsidP="006F1C9B">
      <w:pPr>
        <w:tabs>
          <w:tab w:val="left" w:pos="1770"/>
        </w:tabs>
        <w:rPr>
          <w:u w:val="single"/>
        </w:rPr>
      </w:pPr>
      <w:r w:rsidRPr="009F1C91">
        <w:rPr>
          <w:u w:val="single"/>
        </w:rPr>
        <w:t>TRATADO DE ÁMSTERDAM</w:t>
      </w:r>
    </w:p>
    <w:p w:rsidR="006F1C9B" w:rsidRDefault="006F1C9B" w:rsidP="006F1C9B">
      <w:pPr>
        <w:tabs>
          <w:tab w:val="left" w:pos="1770"/>
        </w:tabs>
      </w:pPr>
      <w:r>
        <w:t xml:space="preserve">- Firmado en 1997 (entra en vigor en 1999) </w:t>
      </w:r>
    </w:p>
    <w:p w:rsidR="006F1C9B" w:rsidRDefault="006F1C9B" w:rsidP="006F1C9B">
      <w:pPr>
        <w:tabs>
          <w:tab w:val="left" w:pos="1770"/>
        </w:tabs>
      </w:pPr>
      <w:r>
        <w:t xml:space="preserve">- Apunta a fortalecer la Unión y preparar la ampliación hacia el Este. </w:t>
      </w:r>
    </w:p>
    <w:p w:rsidR="006F1C9B" w:rsidRDefault="006F1C9B" w:rsidP="006F1C9B">
      <w:pPr>
        <w:tabs>
          <w:tab w:val="left" w:pos="1770"/>
        </w:tabs>
      </w:pPr>
      <w:r>
        <w:t xml:space="preserve">- El propósito del Tratado se centra reformar el TUE y dotar a la UE, política e institucionalmente, para adecuar las instituciones para su mayor eficacia. </w:t>
      </w:r>
    </w:p>
    <w:p w:rsidR="006F1C9B" w:rsidRDefault="006F1C9B" w:rsidP="006F1C9B">
      <w:pPr>
        <w:tabs>
          <w:tab w:val="left" w:pos="1770"/>
        </w:tabs>
      </w:pPr>
      <w:r>
        <w:t xml:space="preserve">- Fijó en 700 el número máximo de diputados al Parlamento Europeo, conforme a la petición de esta institución </w:t>
      </w:r>
    </w:p>
    <w:p w:rsidR="006F1C9B" w:rsidRPr="00C61121" w:rsidRDefault="006F1C9B" w:rsidP="006F1C9B">
      <w:pPr>
        <w:tabs>
          <w:tab w:val="left" w:pos="1770"/>
        </w:tabs>
      </w:pPr>
      <w:r>
        <w:t>- En cuanto a los puntos salientes la reforma focaliza cuatro grandes sectores: la ciudadanía y los derechos fundamentales; la creación de un Espacio de libertad, seguridad y justicia; la PESC; y la Reforma institucional.</w:t>
      </w:r>
    </w:p>
    <w:p w:rsidR="006F1C9B" w:rsidRDefault="006F1C9B" w:rsidP="006F1C9B">
      <w:pPr>
        <w:tabs>
          <w:tab w:val="left" w:pos="1770"/>
        </w:tabs>
        <w:rPr>
          <w:u w:val="single"/>
        </w:rPr>
      </w:pPr>
      <w:r w:rsidRPr="009F1C91">
        <w:rPr>
          <w:u w:val="single"/>
        </w:rPr>
        <w:t>TRATADO DE NIZA</w:t>
      </w:r>
      <w:r>
        <w:rPr>
          <w:u w:val="single"/>
        </w:rPr>
        <w:t xml:space="preserve"> (2001)</w:t>
      </w:r>
    </w:p>
    <w:p w:rsidR="006F1C9B" w:rsidRDefault="006F1C9B" w:rsidP="006F1C9B">
      <w:pPr>
        <w:tabs>
          <w:tab w:val="left" w:pos="1770"/>
        </w:tabs>
      </w:pPr>
      <w:r>
        <w:t xml:space="preserve">- El propósito primario del Tratado de Niza era reformar la estructura institucional para afrontar la ampliación de la Unión Europea </w:t>
      </w:r>
    </w:p>
    <w:p w:rsidR="006F1C9B" w:rsidRDefault="006F1C9B" w:rsidP="006F1C9B">
      <w:pPr>
        <w:tabs>
          <w:tab w:val="left" w:pos="1770"/>
        </w:tabs>
      </w:pPr>
      <w:r>
        <w:t xml:space="preserve">- Se tomaron mayores medidas en caso de violación de los principios democráticos y de los derechos fundamentales por un Estado miembro. (Artículo VII) </w:t>
      </w:r>
    </w:p>
    <w:p w:rsidR="006F1C9B" w:rsidRDefault="006F1C9B" w:rsidP="006F1C9B">
      <w:pPr>
        <w:tabs>
          <w:tab w:val="left" w:pos="1770"/>
        </w:tabs>
      </w:pPr>
      <w:r>
        <w:lastRenderedPageBreak/>
        <w:t xml:space="preserve">- Se amplió el Parlamento Europeo </w:t>
      </w:r>
    </w:p>
    <w:p w:rsidR="006F1C9B" w:rsidRDefault="006F1C9B" w:rsidP="006F1C9B">
      <w:pPr>
        <w:tabs>
          <w:tab w:val="left" w:pos="1770"/>
        </w:tabs>
      </w:pPr>
      <w:r>
        <w:t>- Nueva distribución de votos en el Consejo: Se le asignan una determinada cantidad de votos a los miembros mayores (Francia, Alemania, Italia y Reino Unido), hasta el que tiene menos votos que es el socio más chico (Malta). Esto hace que, con los votos de los 3 socios más grandes, se puede vetar una negociación. Sistema de doble mayoría cualificada, por cantidad de habitantes y por participación en la comunidad</w:t>
      </w:r>
    </w:p>
    <w:p w:rsidR="006F1C9B" w:rsidRDefault="006F1C9B" w:rsidP="006F1C9B">
      <w:pPr>
        <w:tabs>
          <w:tab w:val="left" w:pos="1770"/>
        </w:tabs>
      </w:pPr>
      <w:r>
        <w:t xml:space="preserve">- Reforma de los Comisarios en la Comisión Europea (cada país cuenta con un nacional) </w:t>
      </w:r>
    </w:p>
    <w:p w:rsidR="006F1C9B" w:rsidRDefault="006F1C9B" w:rsidP="006F1C9B">
      <w:pPr>
        <w:tabs>
          <w:tab w:val="left" w:pos="1770"/>
        </w:tabs>
      </w:pPr>
      <w:r>
        <w:t xml:space="preserve">- Se reforzaron los poderes del presidente de la Comisión </w:t>
      </w:r>
    </w:p>
    <w:p w:rsidR="006F1C9B" w:rsidRPr="00C61121" w:rsidRDefault="006F1C9B" w:rsidP="006F1C9B">
      <w:pPr>
        <w:tabs>
          <w:tab w:val="left" w:pos="1770"/>
        </w:tabs>
      </w:pPr>
      <w:r>
        <w:t>- Abre la posibilidad de que algunos países puedan ir más deprisa en asuntos relacionados con la integración (Europa “a diferentes velocidades”).</w:t>
      </w:r>
    </w:p>
    <w:p w:rsidR="006F1C9B" w:rsidRDefault="006F1C9B" w:rsidP="006F1C9B">
      <w:pPr>
        <w:tabs>
          <w:tab w:val="left" w:pos="1770"/>
        </w:tabs>
        <w:rPr>
          <w:u w:val="single"/>
        </w:rPr>
      </w:pPr>
      <w:r w:rsidRPr="009F1C91">
        <w:rPr>
          <w:u w:val="single"/>
        </w:rPr>
        <w:t>TRATADO DE LISBOA</w:t>
      </w:r>
      <w:r>
        <w:rPr>
          <w:u w:val="single"/>
        </w:rPr>
        <w:t xml:space="preserve"> (2007)</w:t>
      </w:r>
    </w:p>
    <w:p w:rsidR="006F1C9B" w:rsidRDefault="006F1C9B" w:rsidP="006F1C9B">
      <w:pPr>
        <w:tabs>
          <w:tab w:val="left" w:pos="1770"/>
        </w:tabs>
      </w:pPr>
      <w:r>
        <w:t xml:space="preserve">- Sustituye a la Constitución para Europa tras el fracaso del Tratado Constitucional de 2004 </w:t>
      </w:r>
    </w:p>
    <w:p w:rsidR="006F1C9B" w:rsidRDefault="006F1C9B" w:rsidP="006F1C9B">
      <w:pPr>
        <w:tabs>
          <w:tab w:val="left" w:pos="1770"/>
        </w:tabs>
      </w:pPr>
      <w:r>
        <w:t>- Reforma el Tratado de la Unión Europea (Maastricht) y el Tratado Constitutivo de la CE (pasa a llamarse Tratado de Funcionamiento de la UE). Ambos con el mismo valor jurídico y sobre los que se fundamenta la Unión</w:t>
      </w:r>
    </w:p>
    <w:p w:rsidR="006F1C9B" w:rsidRDefault="006F1C9B" w:rsidP="006F1C9B">
      <w:pPr>
        <w:tabs>
          <w:tab w:val="left" w:pos="1770"/>
        </w:tabs>
      </w:pPr>
      <w:r>
        <w:t xml:space="preserve">- La Unión ocupa el lugar de la Comunidad y la sucede desde el punto de vista jurídico </w:t>
      </w:r>
    </w:p>
    <w:p w:rsidR="006F1C9B" w:rsidRDefault="006F1C9B" w:rsidP="006F1C9B">
      <w:pPr>
        <w:tabs>
          <w:tab w:val="left" w:pos="1770"/>
        </w:tabs>
      </w:pPr>
      <w:r>
        <w:t xml:space="preserve">- Con este tratado, la UE tiene personalidad jurídica única (elimina la distinción de los pilares del Tratado de Maastricht) y puede firmar acuerdos internacionales a nivel comunitario </w:t>
      </w:r>
    </w:p>
    <w:p w:rsidR="006F1C9B" w:rsidRDefault="006F1C9B" w:rsidP="006F1C9B">
      <w:pPr>
        <w:tabs>
          <w:tab w:val="left" w:pos="1770"/>
        </w:tabs>
      </w:pPr>
      <w:r>
        <w:t xml:space="preserve">- Organiza y clarifica por primera vez las competencias de la Unión. Distingue tres tipos de competencias: competencia exclusiva, compartida y de apoyo </w:t>
      </w:r>
    </w:p>
    <w:p w:rsidR="006F1C9B" w:rsidRDefault="006F1C9B" w:rsidP="006F1C9B">
      <w:pPr>
        <w:tabs>
          <w:tab w:val="left" w:pos="1770"/>
        </w:tabs>
      </w:pPr>
      <w:r>
        <w:t xml:space="preserve">- Prevé por primera vez un procedimiento formal aplicable a los Estados miembros que deseen retirarse de la Unión de conformidad con sus normas constitucionales (artículo 50) </w:t>
      </w:r>
    </w:p>
    <w:p w:rsidR="006F1C9B" w:rsidRDefault="006F1C9B" w:rsidP="006F1C9B">
      <w:pPr>
        <w:tabs>
          <w:tab w:val="left" w:pos="1770"/>
        </w:tabs>
      </w:pPr>
      <w:r>
        <w:t xml:space="preserve">- Enuncia los tres principios fundamentales de igualdad democrática, democracia representativa y democracia participativa </w:t>
      </w:r>
    </w:p>
    <w:p w:rsidR="006F1C9B" w:rsidRDefault="006F1C9B" w:rsidP="006F1C9B">
      <w:pPr>
        <w:tabs>
          <w:tab w:val="left" w:pos="1770"/>
        </w:tabs>
      </w:pPr>
      <w:r>
        <w:t>- Establece una Presidencia Estable para el Consejo Europeo (no más rotativa cada seis meses por cada Estado miembro)</w:t>
      </w:r>
    </w:p>
    <w:p w:rsidR="006F1C9B" w:rsidRDefault="006F1C9B" w:rsidP="006F1C9B">
      <w:pPr>
        <w:tabs>
          <w:tab w:val="left" w:pos="1770"/>
        </w:tabs>
      </w:pPr>
      <w:r>
        <w:t xml:space="preserve">- Formaliza la posición del Banco Central Europeo al convertirlo en una institución de la Unión Europea. </w:t>
      </w:r>
    </w:p>
    <w:p w:rsidR="006F1C9B" w:rsidRDefault="006F1C9B" w:rsidP="006F1C9B">
      <w:pPr>
        <w:tabs>
          <w:tab w:val="left" w:pos="1770"/>
        </w:tabs>
      </w:pPr>
      <w:r>
        <w:t xml:space="preserve">- Incrementa los poderes del Parlamento Europeo </w:t>
      </w:r>
    </w:p>
    <w:p w:rsidR="006F1C9B" w:rsidRDefault="006F1C9B" w:rsidP="006F1C9B">
      <w:pPr>
        <w:tabs>
          <w:tab w:val="left" w:pos="1770"/>
        </w:tabs>
      </w:pPr>
      <w:r>
        <w:t xml:space="preserve">- Cambia el nombre del Tribunal de Justicia de las Comunidades Europeas fraccionadas por el de “Tribunal de Justicia de la Unión Europea” </w:t>
      </w:r>
    </w:p>
    <w:p w:rsidR="006F1C9B" w:rsidRDefault="006F1C9B" w:rsidP="006F1C9B">
      <w:pPr>
        <w:tabs>
          <w:tab w:val="left" w:pos="1770"/>
        </w:tabs>
      </w:pPr>
      <w:r>
        <w:t>- Crea el cargo de alto representante para Asuntos exteriores y Política de Seguridad de política exterior de la UE</w:t>
      </w:r>
    </w:p>
    <w:p w:rsidR="006F1C9B" w:rsidRPr="00723B6D" w:rsidRDefault="006F1C9B" w:rsidP="006F1C9B">
      <w:pPr>
        <w:tabs>
          <w:tab w:val="left" w:pos="1770"/>
        </w:tabs>
      </w:pPr>
      <w:r>
        <w:t>- Consolida la transformación formal del marco institucional supremo con siete instituciones: el Consejo Europeo, el Consejo de la Unión Europea, la Comisión Europea, el Parlamento Europeo, el Tribunal de Justicia, el Tribunal de Cuentas y el Banco Central Europeo</w:t>
      </w:r>
    </w:p>
    <w:p w:rsidR="006F1C9B" w:rsidRDefault="006F1C9B">
      <w:r>
        <w:br w:type="page"/>
      </w:r>
    </w:p>
    <w:p w:rsidR="006F1C9B" w:rsidRPr="008B1BCE" w:rsidRDefault="006F1C9B" w:rsidP="006F1C9B">
      <w:r w:rsidRPr="00FF09C0">
        <w:rPr>
          <w:sz w:val="28"/>
        </w:rPr>
        <w:lastRenderedPageBreak/>
        <w:t>MIEMBROS Y ESTRUCTURA INSTITUCIONAL DE LA UNIÓN EUROPE</w:t>
      </w:r>
      <w:r>
        <w:rPr>
          <w:sz w:val="28"/>
        </w:rPr>
        <w:t>A</w:t>
      </w:r>
    </w:p>
    <w:p w:rsidR="006F1C9B" w:rsidRPr="008B1BCE" w:rsidRDefault="006F1C9B" w:rsidP="006F1C9B">
      <w:pPr>
        <w:rPr>
          <w:u w:val="single"/>
        </w:rPr>
      </w:pPr>
      <w:r w:rsidRPr="008B1BCE">
        <w:rPr>
          <w:u w:val="single"/>
        </w:rPr>
        <w:t>28</w:t>
      </w:r>
      <w:r>
        <w:rPr>
          <w:u w:val="single"/>
        </w:rPr>
        <w:t xml:space="preserve"> </w:t>
      </w:r>
      <w:r w:rsidRPr="008B1BCE">
        <w:rPr>
          <w:u w:val="single"/>
        </w:rPr>
        <w:t>MIEMBROS</w:t>
      </w:r>
      <w:r>
        <w:rPr>
          <w:u w:val="single"/>
        </w:rPr>
        <w:t xml:space="preserve"> </w:t>
      </w:r>
      <w:r w:rsidRPr="008B1BCE">
        <w:rPr>
          <w:u w:val="single"/>
        </w:rPr>
        <w:t>DE</w:t>
      </w:r>
      <w:r>
        <w:rPr>
          <w:u w:val="single"/>
        </w:rPr>
        <w:t xml:space="preserve"> </w:t>
      </w:r>
      <w:r w:rsidRPr="008B1BCE">
        <w:rPr>
          <w:u w:val="single"/>
        </w:rPr>
        <w:t>LA</w:t>
      </w:r>
      <w:r>
        <w:rPr>
          <w:u w:val="single"/>
        </w:rPr>
        <w:t xml:space="preserve"> </w:t>
      </w:r>
      <w:r w:rsidRPr="008B1BCE">
        <w:rPr>
          <w:u w:val="single"/>
        </w:rPr>
        <w:t>UNIÓN</w:t>
      </w:r>
      <w:r>
        <w:rPr>
          <w:u w:val="single"/>
        </w:rPr>
        <w:t xml:space="preserve"> </w:t>
      </w:r>
      <w:r w:rsidRPr="008B1BCE">
        <w:rPr>
          <w:u w:val="single"/>
        </w:rPr>
        <w:t>EUROPEA</w:t>
      </w:r>
    </w:p>
    <w:p w:rsidR="006F1C9B" w:rsidRPr="008B1BCE" w:rsidRDefault="006F1C9B" w:rsidP="006F1C9B">
      <w:r>
        <w:t xml:space="preserve">- </w:t>
      </w:r>
      <w:r w:rsidRPr="008B1BCE">
        <w:t>Croacia</w:t>
      </w:r>
      <w:r>
        <w:t xml:space="preserve"> </w:t>
      </w:r>
      <w:r w:rsidRPr="008B1BCE">
        <w:t>(2013)</w:t>
      </w:r>
    </w:p>
    <w:p w:rsidR="006F1C9B" w:rsidRPr="008B1BCE" w:rsidRDefault="006F1C9B" w:rsidP="006F1C9B">
      <w:r>
        <w:t xml:space="preserve">- </w:t>
      </w:r>
      <w:r w:rsidRPr="008B1BCE">
        <w:t>Rumania</w:t>
      </w:r>
      <w:r>
        <w:t xml:space="preserve"> </w:t>
      </w:r>
      <w:r w:rsidRPr="008B1BCE">
        <w:t>y</w:t>
      </w:r>
      <w:r>
        <w:t xml:space="preserve"> </w:t>
      </w:r>
      <w:r w:rsidRPr="008B1BCE">
        <w:t>Bulgaria</w:t>
      </w:r>
      <w:r>
        <w:t xml:space="preserve"> </w:t>
      </w:r>
      <w:r w:rsidRPr="008B1BCE">
        <w:t>(2007)</w:t>
      </w:r>
    </w:p>
    <w:p w:rsidR="006F1C9B" w:rsidRPr="008B1BCE" w:rsidRDefault="006F1C9B" w:rsidP="006F1C9B">
      <w:r>
        <w:t xml:space="preserve">- </w:t>
      </w:r>
      <w:r w:rsidRPr="008B1BCE">
        <w:t>Republica</w:t>
      </w:r>
      <w:r>
        <w:t xml:space="preserve"> </w:t>
      </w:r>
      <w:r w:rsidRPr="008B1BCE">
        <w:t>Checa,</w:t>
      </w:r>
      <w:r>
        <w:t xml:space="preserve"> </w:t>
      </w:r>
      <w:r w:rsidRPr="008B1BCE">
        <w:t>Polonia,</w:t>
      </w:r>
      <w:r>
        <w:t xml:space="preserve"> </w:t>
      </w:r>
      <w:r w:rsidRPr="008B1BCE">
        <w:t>Malta,</w:t>
      </w:r>
      <w:r>
        <w:t xml:space="preserve"> </w:t>
      </w:r>
      <w:r w:rsidRPr="008B1BCE">
        <w:t>Lituania,</w:t>
      </w:r>
      <w:r>
        <w:t xml:space="preserve"> </w:t>
      </w:r>
      <w:r w:rsidRPr="008B1BCE">
        <w:t>Letonia,</w:t>
      </w:r>
      <w:r>
        <w:t xml:space="preserve"> </w:t>
      </w:r>
      <w:r w:rsidRPr="008B1BCE">
        <w:t>Estonia,</w:t>
      </w:r>
      <w:r>
        <w:t xml:space="preserve"> </w:t>
      </w:r>
      <w:r w:rsidRPr="008B1BCE">
        <w:t>Eslovenia,</w:t>
      </w:r>
      <w:r>
        <w:t xml:space="preserve"> </w:t>
      </w:r>
      <w:r w:rsidRPr="008B1BCE">
        <w:t>Eslovaquia,</w:t>
      </w:r>
      <w:r>
        <w:t xml:space="preserve"> </w:t>
      </w:r>
      <w:r w:rsidRPr="008B1BCE">
        <w:t>Hungría</w:t>
      </w:r>
      <w:r>
        <w:t xml:space="preserve"> </w:t>
      </w:r>
      <w:r w:rsidRPr="008B1BCE">
        <w:t>y</w:t>
      </w:r>
      <w:r>
        <w:t xml:space="preserve"> </w:t>
      </w:r>
      <w:r w:rsidRPr="008B1BCE">
        <w:t>Chipre</w:t>
      </w:r>
      <w:r>
        <w:t xml:space="preserve"> </w:t>
      </w:r>
      <w:r w:rsidRPr="008B1BCE">
        <w:t>(2004)</w:t>
      </w:r>
      <w:r>
        <w:t xml:space="preserve"> – “la Europa de los 25”</w:t>
      </w:r>
    </w:p>
    <w:p w:rsidR="006F1C9B" w:rsidRPr="008B1BCE" w:rsidRDefault="006F1C9B" w:rsidP="006F1C9B">
      <w:r>
        <w:t xml:space="preserve">- </w:t>
      </w:r>
      <w:r w:rsidRPr="008B1BCE">
        <w:t>Suecia,</w:t>
      </w:r>
      <w:r>
        <w:t xml:space="preserve"> </w:t>
      </w:r>
      <w:r w:rsidRPr="008B1BCE">
        <w:t>Finlandia</w:t>
      </w:r>
      <w:r>
        <w:t xml:space="preserve"> </w:t>
      </w:r>
      <w:r w:rsidRPr="008B1BCE">
        <w:t>y</w:t>
      </w:r>
      <w:r>
        <w:t xml:space="preserve"> </w:t>
      </w:r>
      <w:r w:rsidRPr="008B1BCE">
        <w:t>Austria</w:t>
      </w:r>
      <w:r>
        <w:t xml:space="preserve"> </w:t>
      </w:r>
      <w:r w:rsidRPr="008B1BCE">
        <w:t>(1995)</w:t>
      </w:r>
    </w:p>
    <w:p w:rsidR="006F1C9B" w:rsidRPr="008B1BCE" w:rsidRDefault="006F1C9B" w:rsidP="006F1C9B">
      <w:r>
        <w:t xml:space="preserve">- </w:t>
      </w:r>
      <w:r w:rsidRPr="008B1BCE">
        <w:t>Grecia</w:t>
      </w:r>
      <w:r>
        <w:t xml:space="preserve"> </w:t>
      </w:r>
      <w:r w:rsidRPr="008B1BCE">
        <w:t>(1981),</w:t>
      </w:r>
      <w:r>
        <w:t xml:space="preserve"> </w:t>
      </w:r>
      <w:r w:rsidRPr="008B1BCE">
        <w:t>España</w:t>
      </w:r>
      <w:r>
        <w:t xml:space="preserve"> </w:t>
      </w:r>
      <w:r w:rsidRPr="008B1BCE">
        <w:t>(1985)</w:t>
      </w:r>
      <w:r>
        <w:t xml:space="preserve"> </w:t>
      </w:r>
      <w:r w:rsidRPr="008B1BCE">
        <w:t>y</w:t>
      </w:r>
      <w:r>
        <w:t xml:space="preserve"> </w:t>
      </w:r>
      <w:r w:rsidRPr="008B1BCE">
        <w:t>Portugal</w:t>
      </w:r>
      <w:r>
        <w:t xml:space="preserve"> </w:t>
      </w:r>
      <w:r w:rsidRPr="008B1BCE">
        <w:t>(1986)</w:t>
      </w:r>
    </w:p>
    <w:p w:rsidR="006F1C9B" w:rsidRPr="008B1BCE" w:rsidRDefault="006F1C9B" w:rsidP="006F1C9B">
      <w:r>
        <w:t xml:space="preserve">- </w:t>
      </w:r>
      <w:r w:rsidRPr="008B1BCE">
        <w:t>Reino</w:t>
      </w:r>
      <w:r>
        <w:t xml:space="preserve"> </w:t>
      </w:r>
      <w:r w:rsidRPr="008B1BCE">
        <w:t>Unido,</w:t>
      </w:r>
      <w:r>
        <w:t xml:space="preserve"> </w:t>
      </w:r>
      <w:r w:rsidRPr="008B1BCE">
        <w:t>Dinamarca</w:t>
      </w:r>
      <w:r>
        <w:t xml:space="preserve"> </w:t>
      </w:r>
      <w:r w:rsidRPr="008B1BCE">
        <w:t>e</w:t>
      </w:r>
      <w:r>
        <w:t xml:space="preserve"> </w:t>
      </w:r>
      <w:r w:rsidRPr="008B1BCE">
        <w:t>Irlanda</w:t>
      </w:r>
      <w:r>
        <w:t xml:space="preserve"> </w:t>
      </w:r>
      <w:r w:rsidRPr="008B1BCE">
        <w:t>(1973)</w:t>
      </w:r>
    </w:p>
    <w:p w:rsidR="006F1C9B" w:rsidRDefault="006F1C9B" w:rsidP="006F1C9B">
      <w:r>
        <w:t xml:space="preserve">- </w:t>
      </w:r>
      <w:r w:rsidRPr="008B1BCE">
        <w:t>Fundadores:</w:t>
      </w:r>
      <w:r>
        <w:t xml:space="preserve"> </w:t>
      </w:r>
      <w:r w:rsidRPr="008B1BCE">
        <w:t>Francia,</w:t>
      </w:r>
      <w:r>
        <w:t xml:space="preserve"> </w:t>
      </w:r>
      <w:r w:rsidRPr="008B1BCE">
        <w:t>Alemania,</w:t>
      </w:r>
      <w:r>
        <w:t xml:space="preserve"> </w:t>
      </w:r>
      <w:r w:rsidRPr="008B1BCE">
        <w:t>Italia</w:t>
      </w:r>
      <w:r>
        <w:t xml:space="preserve"> </w:t>
      </w:r>
      <w:r w:rsidRPr="008B1BCE">
        <w:t>y</w:t>
      </w:r>
      <w:r>
        <w:t xml:space="preserve"> </w:t>
      </w:r>
      <w:r w:rsidRPr="008B1BCE">
        <w:t>el</w:t>
      </w:r>
      <w:r>
        <w:t xml:space="preserve"> </w:t>
      </w:r>
      <w:r w:rsidRPr="008B1BCE">
        <w:t>Benelux</w:t>
      </w:r>
      <w:r>
        <w:t xml:space="preserve"> </w:t>
      </w:r>
      <w:r w:rsidRPr="008B1BCE">
        <w:t>(Holanda,</w:t>
      </w:r>
      <w:r>
        <w:t xml:space="preserve"> </w:t>
      </w:r>
      <w:r w:rsidRPr="008B1BCE">
        <w:t>Bélgica</w:t>
      </w:r>
      <w:r>
        <w:t xml:space="preserve"> </w:t>
      </w:r>
      <w:r w:rsidRPr="008B1BCE">
        <w:t>y</w:t>
      </w:r>
      <w:r>
        <w:t xml:space="preserve"> </w:t>
      </w:r>
      <w:r w:rsidRPr="008B1BCE">
        <w:t>Luxemburgo</w:t>
      </w:r>
    </w:p>
    <w:p w:rsidR="006F1C9B" w:rsidRPr="009415A8" w:rsidRDefault="006F1C9B" w:rsidP="006F1C9B">
      <w:pPr>
        <w:rPr>
          <w:u w:val="single"/>
        </w:rPr>
      </w:pPr>
      <w:r w:rsidRPr="009415A8">
        <w:rPr>
          <w:u w:val="single"/>
        </w:rPr>
        <w:t>OTROS ESTATUS</w:t>
      </w:r>
    </w:p>
    <w:p w:rsidR="006F1C9B" w:rsidRDefault="006F1C9B" w:rsidP="006F1C9B">
      <w:r>
        <w:rPr>
          <w:b/>
          <w:bCs/>
        </w:rPr>
        <w:t>P</w:t>
      </w:r>
      <w:r w:rsidRPr="000A7FD1">
        <w:rPr>
          <w:b/>
          <w:bCs/>
        </w:rPr>
        <w:t>aíses y territorios de ultramar</w:t>
      </w:r>
      <w:r>
        <w:t>: no forman parte del territorio comunitario (a diferencia de las regiones ultraperiféricas) y tienen la nacionalidad de los estados miembros de que dependen (pero incluso en algunos casos esa ciudadanía no es plena)</w:t>
      </w:r>
    </w:p>
    <w:p w:rsidR="006F1C9B" w:rsidRDefault="006F1C9B" w:rsidP="006F1C9B">
      <w:r>
        <w:rPr>
          <w:b/>
          <w:bCs/>
        </w:rPr>
        <w:t>R</w:t>
      </w:r>
      <w:r w:rsidRPr="000A7FD1">
        <w:rPr>
          <w:b/>
          <w:bCs/>
        </w:rPr>
        <w:t>egiones ultraperiféricas</w:t>
      </w:r>
      <w:r>
        <w:t>: Hay una serie de territorios de ultramar de los Estados miembros, que son legalmente parte de la Unión Europea, pero tienen ciertas exenciones en función de su lejanía de Europa. Todos estos territorios utilizan el Euro como moneda</w:t>
      </w:r>
    </w:p>
    <w:p w:rsidR="006F1C9B" w:rsidRDefault="006F1C9B" w:rsidP="006F1C9B">
      <w:r>
        <w:rPr>
          <w:b/>
          <w:bCs/>
        </w:rPr>
        <w:t>T</w:t>
      </w:r>
      <w:r w:rsidRPr="000A7FD1">
        <w:rPr>
          <w:b/>
          <w:bCs/>
        </w:rPr>
        <w:t>erritorios con estatus especial</w:t>
      </w:r>
      <w:r>
        <w:t>: Hay territorios de los Estados miembros en los que no se aplica toda la legislación de la Unión Europea, por lo que su estatus es entonces más próximo al de las regiones ultraperiféricas (RUP), aunque sin tener los fondos estructurales que tienen esos territorios asignados</w:t>
      </w:r>
    </w:p>
    <w:p w:rsidR="006F1C9B" w:rsidRPr="009415A8" w:rsidRDefault="006F1C9B" w:rsidP="006F1C9B">
      <w:pPr>
        <w:rPr>
          <w:u w:val="single"/>
        </w:rPr>
      </w:pPr>
      <w:r w:rsidRPr="009415A8">
        <w:rPr>
          <w:u w:val="single"/>
        </w:rPr>
        <w:t>PAÍSES EN PROCESO DE INCORPORACIÓN</w:t>
      </w:r>
    </w:p>
    <w:p w:rsidR="006F1C9B" w:rsidRDefault="006F1C9B" w:rsidP="006F1C9B">
      <w:r>
        <w:t>5 candidatos oficiales:</w:t>
      </w:r>
    </w:p>
    <w:p w:rsidR="006F1C9B" w:rsidRDefault="006F1C9B" w:rsidP="006F1C9B">
      <w:r>
        <w:t>- Turquía (desde 2004)</w:t>
      </w:r>
    </w:p>
    <w:p w:rsidR="006F1C9B" w:rsidRDefault="006F1C9B" w:rsidP="006F1C9B">
      <w:r>
        <w:t>- República de Macedonia (desde 2005)</w:t>
      </w:r>
    </w:p>
    <w:p w:rsidR="006F1C9B" w:rsidRDefault="006F1C9B" w:rsidP="006F1C9B">
      <w:r>
        <w:t>- Montenegro (desde 2010)</w:t>
      </w:r>
    </w:p>
    <w:p w:rsidR="006F1C9B" w:rsidRDefault="006F1C9B" w:rsidP="006F1C9B">
      <w:r>
        <w:t>- Serbia (desde 2012)</w:t>
      </w:r>
    </w:p>
    <w:p w:rsidR="006F1C9B" w:rsidRDefault="006F1C9B" w:rsidP="006F1C9B">
      <w:r>
        <w:t>- Albania (desde 2014)</w:t>
      </w:r>
    </w:p>
    <w:p w:rsidR="006F1C9B" w:rsidRDefault="006F1C9B" w:rsidP="006F1C9B">
      <w:r>
        <w:t>* candidatos potenciales: Bosnia y Herzegovina y Kosovo</w:t>
      </w:r>
    </w:p>
    <w:p w:rsidR="006F1C9B" w:rsidRDefault="006F1C9B" w:rsidP="006F1C9B">
      <w:pPr>
        <w:rPr>
          <w:u w:val="single"/>
        </w:rPr>
      </w:pPr>
      <w:r w:rsidRPr="001B210A">
        <w:rPr>
          <w:u w:val="single"/>
        </w:rPr>
        <w:t>Países que rechazaron a la UE</w:t>
      </w:r>
    </w:p>
    <w:p w:rsidR="006F1C9B" w:rsidRDefault="006F1C9B" w:rsidP="006F1C9B">
      <w:r>
        <w:rPr>
          <w:b/>
          <w:bCs/>
        </w:rPr>
        <w:t>N</w:t>
      </w:r>
      <w:r w:rsidRPr="000A7FD1">
        <w:rPr>
          <w:b/>
          <w:bCs/>
        </w:rPr>
        <w:t>oruega</w:t>
      </w:r>
      <w:r>
        <w:t>: Rechazó la incorporación en 2 ocasiones. En 1972 por referéndum y 1994 por rechazo parlamentario</w:t>
      </w:r>
    </w:p>
    <w:p w:rsidR="006F1C9B" w:rsidRDefault="006F1C9B" w:rsidP="006F1C9B">
      <w:r w:rsidRPr="000A7FD1">
        <w:rPr>
          <w:b/>
          <w:bCs/>
        </w:rPr>
        <w:t>I</w:t>
      </w:r>
      <w:r>
        <w:rPr>
          <w:b/>
          <w:bCs/>
        </w:rPr>
        <w:t>slandia</w:t>
      </w:r>
      <w:r>
        <w:t>: Inició su negociación de entrada, pero posteriormente la retiró en 2015, después de la crisis económica de 2013 y los quiebres bancarios (no fueron rescatados, sino que los dejaron quebrar)</w:t>
      </w:r>
    </w:p>
    <w:p w:rsidR="006F1C9B" w:rsidRDefault="006F1C9B" w:rsidP="006F1C9B">
      <w:pPr>
        <w:rPr>
          <w:u w:val="single"/>
        </w:rPr>
      </w:pPr>
      <w:r w:rsidRPr="000A7FD1">
        <w:rPr>
          <w:b/>
          <w:bCs/>
        </w:rPr>
        <w:lastRenderedPageBreak/>
        <w:t>Suiza</w:t>
      </w:r>
      <w:r w:rsidRPr="000A7FD1">
        <w:t>:</w:t>
      </w:r>
      <w:r>
        <w:t xml:space="preserve"> Por referéndum en 1992 rechazaría su pertenencia al Espacio Económico Europeo. En 2005, se aprobó vía referéndum su entrada a Schengen y en 2014 votó por restringirlo. Tiene más de un centenar de tratados bilaterales sectoriales</w:t>
      </w:r>
    </w:p>
    <w:p w:rsidR="006F1C9B" w:rsidRPr="001B210A" w:rsidRDefault="006F1C9B" w:rsidP="006F1C9B">
      <w:pPr>
        <w:rPr>
          <w:u w:val="single"/>
        </w:rPr>
      </w:pPr>
      <w:r w:rsidRPr="001B210A">
        <w:rPr>
          <w:u w:val="single"/>
        </w:rPr>
        <w:t>CRITERIOS DE INCORPORACIÓN A LA UE</w:t>
      </w:r>
    </w:p>
    <w:p w:rsidR="006F1C9B" w:rsidRPr="000A7FD1" w:rsidRDefault="006F1C9B" w:rsidP="006F1C9B">
      <w:r w:rsidRPr="000A7FD1">
        <w:t>Cumplimiento de los criterios de Copenhague:</w:t>
      </w:r>
    </w:p>
    <w:p w:rsidR="006F1C9B" w:rsidRDefault="006F1C9B" w:rsidP="006F1C9B">
      <w:r>
        <w:t>- Ser un Estado europeo</w:t>
      </w:r>
    </w:p>
    <w:p w:rsidR="006F1C9B" w:rsidRDefault="006F1C9B" w:rsidP="006F1C9B">
      <w:r>
        <w:t>- Tener instituciones estables que garanticen la democracia, el Estado de derecho, los derechos humanos y el respeto a las minorías: Aplicación del artículo 7: sacarle derecho a voto al país en el Consejo Europeo, y como máxima sanción, la expulsión del país del Consejo (nunca sucedió)</w:t>
      </w:r>
    </w:p>
    <w:p w:rsidR="006F1C9B" w:rsidRDefault="006F1C9B" w:rsidP="006F1C9B">
      <w:r>
        <w:t>- La existencia de una economía de mercado viable y la capacidad para hacer frente a la competencia y las fuerzas del mercado dentro de la Unión</w:t>
      </w:r>
    </w:p>
    <w:p w:rsidR="006F1C9B" w:rsidRDefault="006F1C9B" w:rsidP="006F1C9B">
      <w:r>
        <w:t>- La capacidad para respaldar las obligaciones de adhesión, incluida la adhesión a la unión política, económica y monetaria</w:t>
      </w:r>
    </w:p>
    <w:p w:rsidR="006F1C9B" w:rsidRPr="0008320A" w:rsidRDefault="006F1C9B" w:rsidP="006F1C9B">
      <w:pPr>
        <w:rPr>
          <w:u w:val="single"/>
        </w:rPr>
      </w:pPr>
      <w:r w:rsidRPr="0008320A">
        <w:rPr>
          <w:u w:val="single"/>
        </w:rPr>
        <w:t>CRITERIOS DE RETIRADA</w:t>
      </w:r>
    </w:p>
    <w:p w:rsidR="006F1C9B" w:rsidRDefault="006F1C9B" w:rsidP="006F1C9B">
      <w:r>
        <w:t>Expresados en el Art.50 del Tratado de Lisboa. La retirada es por decisión del país y sigue el siguiente proceso:</w:t>
      </w:r>
    </w:p>
    <w:p w:rsidR="006F1C9B" w:rsidRDefault="006F1C9B" w:rsidP="006F1C9B">
      <w:r>
        <w:t>- Decisión</w:t>
      </w:r>
    </w:p>
    <w:p w:rsidR="006F1C9B" w:rsidRDefault="006F1C9B" w:rsidP="006F1C9B">
      <w:r>
        <w:t>- Notificación al Consejo Europeo</w:t>
      </w:r>
    </w:p>
    <w:p w:rsidR="006F1C9B" w:rsidRDefault="006F1C9B" w:rsidP="006F1C9B">
      <w:r>
        <w:t>- Negociaciones de Salida</w:t>
      </w:r>
    </w:p>
    <w:p w:rsidR="006F1C9B" w:rsidRDefault="006F1C9B" w:rsidP="006F1C9B">
      <w:r>
        <w:t>- Aprobación por el Parlamento Europeo y por el Consejo Europeo</w:t>
      </w:r>
    </w:p>
    <w:p w:rsidR="006F1C9B" w:rsidRDefault="006F1C9B" w:rsidP="006F1C9B">
      <w:r>
        <w:t>- Firma de Tratado de retiro</w:t>
      </w:r>
    </w:p>
    <w:p w:rsidR="006F1C9B" w:rsidRDefault="006F1C9B" w:rsidP="006F1C9B">
      <w:r>
        <w:t>- Entrada en vigor</w:t>
      </w:r>
    </w:p>
    <w:p w:rsidR="006F1C9B" w:rsidRDefault="006F1C9B" w:rsidP="006F1C9B">
      <w:r>
        <w:t>- Caso histórico: Retiro de Groenlandia en 1982</w:t>
      </w:r>
    </w:p>
    <w:p w:rsidR="006F1C9B" w:rsidRPr="00714399" w:rsidRDefault="006F1C9B" w:rsidP="006F1C9B">
      <w:pPr>
        <w:rPr>
          <w:u w:val="single"/>
        </w:rPr>
      </w:pPr>
      <w:r w:rsidRPr="00714399">
        <w:rPr>
          <w:u w:val="single"/>
        </w:rPr>
        <w:t>ESTRUCTURA INSTITUCIONAL</w:t>
      </w:r>
      <w:r>
        <w:rPr>
          <w:u w:val="single"/>
        </w:rPr>
        <w:t xml:space="preserve"> DE LA UNIÓN EUROPEA</w:t>
      </w:r>
    </w:p>
    <w:p w:rsidR="006F1C9B" w:rsidRDefault="006F1C9B" w:rsidP="006F1C9B">
      <w:r>
        <w:t>- El Consejo Europeo</w:t>
      </w:r>
    </w:p>
    <w:p w:rsidR="006F1C9B" w:rsidRDefault="006F1C9B" w:rsidP="006F1C9B">
      <w:r>
        <w:t>- El Consejo de la Unión Europea</w:t>
      </w:r>
    </w:p>
    <w:p w:rsidR="006F1C9B" w:rsidRDefault="006F1C9B" w:rsidP="006F1C9B">
      <w:r>
        <w:t>- La Comisión Europea</w:t>
      </w:r>
    </w:p>
    <w:p w:rsidR="006F1C9B" w:rsidRDefault="006F1C9B" w:rsidP="006F1C9B">
      <w:r>
        <w:t>- El Parlamento Europeo</w:t>
      </w:r>
    </w:p>
    <w:p w:rsidR="006F1C9B" w:rsidRDefault="006F1C9B" w:rsidP="006F1C9B">
      <w:r>
        <w:t>- Tribunal de Justicia</w:t>
      </w:r>
    </w:p>
    <w:p w:rsidR="006F1C9B" w:rsidRDefault="006F1C9B" w:rsidP="006F1C9B">
      <w:r>
        <w:t>- Tribunal de Cuentas</w:t>
      </w:r>
    </w:p>
    <w:p w:rsidR="006F1C9B" w:rsidRDefault="006F1C9B" w:rsidP="006F1C9B">
      <w:r>
        <w:t>- Banco Central Europeo</w:t>
      </w:r>
    </w:p>
    <w:p w:rsidR="006F1C9B" w:rsidRPr="00CB1065" w:rsidRDefault="006F1C9B" w:rsidP="006F1C9B">
      <w:pPr>
        <w:rPr>
          <w:b/>
          <w:bCs/>
        </w:rPr>
      </w:pPr>
      <w:r w:rsidRPr="00CB1065">
        <w:rPr>
          <w:b/>
          <w:bCs/>
        </w:rPr>
        <w:t>Consejo Europeo</w:t>
      </w:r>
    </w:p>
    <w:p w:rsidR="006F1C9B" w:rsidRDefault="006F1C9B" w:rsidP="006F1C9B">
      <w:r>
        <w:t>- Ocupa la posición de un órgano representativo de los intereses de los Estados miembros</w:t>
      </w:r>
    </w:p>
    <w:p w:rsidR="006F1C9B" w:rsidRDefault="006F1C9B" w:rsidP="006F1C9B">
      <w:r>
        <w:t>- Reúne a los jefes de Estado y de gobierno de los Estados miembros</w:t>
      </w:r>
    </w:p>
    <w:p w:rsidR="006F1C9B" w:rsidRDefault="006F1C9B" w:rsidP="006F1C9B">
      <w:r>
        <w:lastRenderedPageBreak/>
        <w:t>- Desde el Tratado de Lisboa: se establece un presidente del Consejo Europeo con un mandato de 2 años y medio renovables por 1 sola vez. Posee voz, pero no voto. Es designado por los jefes de Estado</w:t>
      </w:r>
    </w:p>
    <w:p w:rsidR="006F1C9B" w:rsidRDefault="006F1C9B" w:rsidP="006F1C9B">
      <w:r>
        <w:t>- El Consejo ejerce en gran parte el poder ejecutivo, pero funciona también como el verdadero poder legislativo de la Unión, adoptando definitivamente las proposiciones de la Comisión (que representa el interés comunitario de la UE)</w:t>
      </w:r>
    </w:p>
    <w:p w:rsidR="006F1C9B" w:rsidRDefault="006F1C9B" w:rsidP="006F1C9B">
      <w:r>
        <w:t>- Es esencialmente intergubernamental, adopta decisiones por consenso, excepto especificas por mayoría cualificada</w:t>
      </w:r>
    </w:p>
    <w:p w:rsidR="006F1C9B" w:rsidRPr="00CB1065" w:rsidRDefault="006F1C9B" w:rsidP="006F1C9B">
      <w:pPr>
        <w:rPr>
          <w:b/>
          <w:bCs/>
        </w:rPr>
      </w:pPr>
      <w:r w:rsidRPr="00CB1065">
        <w:rPr>
          <w:b/>
          <w:bCs/>
        </w:rPr>
        <w:t>Consejo de la Unión Europea</w:t>
      </w:r>
    </w:p>
    <w:p w:rsidR="006F1C9B" w:rsidRDefault="006F1C9B" w:rsidP="006F1C9B">
      <w:r>
        <w:t>- También llamado Consejo de Ministros o Concilium</w:t>
      </w:r>
    </w:p>
    <w:p w:rsidR="006F1C9B" w:rsidRDefault="006F1C9B" w:rsidP="006F1C9B">
      <w:r>
        <w:t>- Los Estados miembros se encuentran representados a través de representantes con rango ministerial, con menor jerarquía que los jefes de Estado</w:t>
      </w:r>
    </w:p>
    <w:p w:rsidR="006F1C9B" w:rsidRDefault="006F1C9B" w:rsidP="006F1C9B">
      <w:r>
        <w:t xml:space="preserve">- Presidencia del Consejo ejercida en forma </w:t>
      </w:r>
      <w:proofErr w:type="spellStart"/>
      <w:r>
        <w:t>pro-témpore</w:t>
      </w:r>
      <w:proofErr w:type="spellEnd"/>
      <w:r>
        <w:t xml:space="preserve"> por un periodo de seis meses</w:t>
      </w:r>
    </w:p>
    <w:p w:rsidR="006F1C9B" w:rsidRDefault="006F1C9B" w:rsidP="006F1C9B">
      <w:r>
        <w:t>- Compuesto además por una Secretaría y un Consejo de Asuntos Generales, que también pueden asistir al presidente del Consejo Europeo</w:t>
      </w:r>
    </w:p>
    <w:p w:rsidR="006F1C9B" w:rsidRDefault="006F1C9B" w:rsidP="006F1C9B">
      <w:r>
        <w:t>- Junto con el Parlamento Europeo, ejerce funciones legislativas y presupuestarias</w:t>
      </w:r>
    </w:p>
    <w:p w:rsidR="006F1C9B" w:rsidRPr="00CB1065" w:rsidRDefault="006F1C9B" w:rsidP="006F1C9B">
      <w:pPr>
        <w:rPr>
          <w:b/>
          <w:bCs/>
        </w:rPr>
      </w:pPr>
      <w:r w:rsidRPr="00CB1065">
        <w:rPr>
          <w:b/>
          <w:bCs/>
        </w:rPr>
        <w:t>Comisión Europea</w:t>
      </w:r>
    </w:p>
    <w:p w:rsidR="006F1C9B" w:rsidRDefault="006F1C9B" w:rsidP="006F1C9B">
      <w:r>
        <w:t>- Encarna por excelencia el interés comunitario. Es independiente de los Estados Miembros</w:t>
      </w:r>
    </w:p>
    <w:p w:rsidR="006F1C9B" w:rsidRDefault="006F1C9B" w:rsidP="006F1C9B">
      <w:r>
        <w:t>- Principal órgano ejecutivo de la UE (ejerce competencias delegadas por el Consejo). Tiene sede en Bruselas</w:t>
      </w:r>
    </w:p>
    <w:p w:rsidR="006F1C9B" w:rsidRDefault="006F1C9B" w:rsidP="006F1C9B">
      <w:r>
        <w:t>- El Presidente de la Comisión es elegido por los jefes de Estado por un periodo de 5 años y es el más alto funcionario ejecutivo de la Unión. Debe ser ratificado por el PE</w:t>
      </w:r>
    </w:p>
    <w:p w:rsidR="006F1C9B" w:rsidRDefault="006F1C9B" w:rsidP="006F1C9B">
      <w:r>
        <w:t>- Está compuesta por siete vicepresidentes, el alto representante de la Unión para asuntos exteriores y política de seguridad, y 20 comisarios, cada uno responsable de una cartera. Los comisarios ejercen sus funciones con total independencia de los Estados, actuando por el interés general de la Unión</w:t>
      </w:r>
    </w:p>
    <w:p w:rsidR="006F1C9B" w:rsidRDefault="006F1C9B" w:rsidP="006F1C9B">
      <w:r>
        <w:t>- La Comisión representa a la Unión tanto en el orden interno (en cada uno de los Estados miembros) como el orden externo (relación de la UE con terceros países) En este último ámbito comparte tal poder con el Consejo (por ejemplo, en negociaciones comerciales)</w:t>
      </w:r>
    </w:p>
    <w:p w:rsidR="006F1C9B" w:rsidRDefault="006F1C9B" w:rsidP="006F1C9B">
      <w:pPr>
        <w:pBdr>
          <w:top w:val="single" w:sz="4" w:space="1" w:color="auto"/>
          <w:left w:val="single" w:sz="4" w:space="4" w:color="auto"/>
          <w:bottom w:val="single" w:sz="4" w:space="1" w:color="auto"/>
          <w:right w:val="single" w:sz="4" w:space="4" w:color="auto"/>
        </w:pBdr>
        <w:jc w:val="center"/>
      </w:pPr>
      <w:proofErr w:type="spellStart"/>
      <w:r>
        <w:t>Euroburocracia</w:t>
      </w:r>
      <w:proofErr w:type="spellEnd"/>
      <w:r>
        <w:t>: que sirva a los intereses comunitarios, que debería estar por encima del interés nacional de los Estados miembros</w:t>
      </w:r>
    </w:p>
    <w:p w:rsidR="006F1C9B" w:rsidRPr="00CB1065" w:rsidRDefault="006F1C9B" w:rsidP="006F1C9B">
      <w:pPr>
        <w:rPr>
          <w:b/>
          <w:bCs/>
        </w:rPr>
      </w:pPr>
      <w:r w:rsidRPr="00CB1065">
        <w:rPr>
          <w:b/>
          <w:bCs/>
        </w:rPr>
        <w:t>Parlamento Europeo</w:t>
      </w:r>
    </w:p>
    <w:p w:rsidR="006F1C9B" w:rsidRDefault="006F1C9B" w:rsidP="006F1C9B">
      <w:r>
        <w:t>- Es la institución que da cuerpo a la idea según la cual la Unión Europea no es solamente una Unión de Estados, sino también de pueblos y, luego de Maastricht, de ciudadanos (idea de “ciudadanía europea”)</w:t>
      </w:r>
    </w:p>
    <w:p w:rsidR="006F1C9B" w:rsidRDefault="006F1C9B" w:rsidP="006F1C9B">
      <w:r>
        <w:t>- Surge en 1952 como Asamblea Común de la Comunidad Europea del Carbón y del Acero y desde 1957 de las tres Comunidades</w:t>
      </w:r>
    </w:p>
    <w:p w:rsidR="006F1C9B" w:rsidRDefault="006F1C9B" w:rsidP="006F1C9B">
      <w:r>
        <w:lastRenderedPageBreak/>
        <w:t>- Se denomina Parlamento Europeo desde 1962 (Antes Asamblea Común desde 1952 y Asamblea Parlamentaria Europea desde 1958)</w:t>
      </w:r>
    </w:p>
    <w:p w:rsidR="006F1C9B" w:rsidRDefault="006F1C9B" w:rsidP="006F1C9B">
      <w:r>
        <w:t xml:space="preserve">- </w:t>
      </w:r>
      <w:proofErr w:type="spellStart"/>
      <w:r>
        <w:t>Pprimeras</w:t>
      </w:r>
      <w:proofErr w:type="spellEnd"/>
      <w:r>
        <w:t xml:space="preserve"> elecciones por sufragio directo en 1979</w:t>
      </w:r>
    </w:p>
    <w:p w:rsidR="006F1C9B" w:rsidRDefault="006F1C9B" w:rsidP="006F1C9B">
      <w:r>
        <w:t>- Puede elevar por la Comisión, cuestiones al Consejo que necesiten de una regulación comunitaria. Tiene una función legislativa</w:t>
      </w:r>
    </w:p>
    <w:p w:rsidR="006F1C9B" w:rsidRDefault="006F1C9B" w:rsidP="006F1C9B">
      <w:r>
        <w:t>- Tiene sede en Bruselas y Estrasburgo</w:t>
      </w:r>
    </w:p>
    <w:p w:rsidR="006F1C9B" w:rsidRDefault="006F1C9B" w:rsidP="006F1C9B">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La Comisión, el Consejo y el Parlamento son los principales órganos emisores de leyes</w:t>
      </w:r>
    </w:p>
    <w:p w:rsidR="006F1C9B" w:rsidRPr="00CB1065" w:rsidRDefault="006F1C9B" w:rsidP="006F1C9B">
      <w:pPr>
        <w:rPr>
          <w:b/>
          <w:bCs/>
        </w:rPr>
      </w:pPr>
      <w:r w:rsidRPr="00CB1065">
        <w:rPr>
          <w:b/>
          <w:bCs/>
        </w:rPr>
        <w:t>Tribunal de Justicia de la UE</w:t>
      </w:r>
    </w:p>
    <w:p w:rsidR="006F1C9B" w:rsidRDefault="006F1C9B" w:rsidP="006F1C9B">
      <w:r>
        <w:t>- Cumple la función de órgano de control del Derecho comunitario europeo, y que se caracteriza por su naturaleza judicial y supranacional</w:t>
      </w:r>
    </w:p>
    <w:p w:rsidR="006F1C9B" w:rsidRDefault="006F1C9B" w:rsidP="006F1C9B">
      <w:r>
        <w:t>- Integrado por 27 jueces y 8 abogados generales nombrados de común acuerdo por seis años</w:t>
      </w:r>
    </w:p>
    <w:p w:rsidR="006F1C9B" w:rsidRDefault="006F1C9B" w:rsidP="006F1C9B">
      <w:r>
        <w:t>- Las sentencias del TJUE tienen carácter vinculante en los estados miembros</w:t>
      </w:r>
    </w:p>
    <w:p w:rsidR="006F1C9B" w:rsidRDefault="006F1C9B" w:rsidP="006F1C9B">
      <w:r>
        <w:t>- El Tribunal de Justicia de la Unión Europea es el garante de un ordenamiento jurídico propio que se ve asistido y aplicado también por los sistemas jurídicos nacionales</w:t>
      </w:r>
    </w:p>
    <w:p w:rsidR="006F1C9B" w:rsidRDefault="006F1C9B" w:rsidP="006F1C9B">
      <w:r>
        <w:t>- Principio de supremacía de la norma comunitaria: el derecho comunitario está por encima de los derechos nacionales. Si una normativa nacional va en contra de este derecho, prima el comunitario</w:t>
      </w:r>
    </w:p>
    <w:p w:rsidR="006F1C9B" w:rsidRDefault="006F1C9B" w:rsidP="006F1C9B">
      <w:r>
        <w:t xml:space="preserve">* Derecho comunitario de la UE: está formado por el derecho </w:t>
      </w:r>
      <w:r w:rsidRPr="00CB1065">
        <w:rPr>
          <w:u w:val="single"/>
        </w:rPr>
        <w:t>comunitario primario</w:t>
      </w:r>
      <w:r>
        <w:t xml:space="preserve">, que incluye todos los Tratados de la Unión Europea, y está por encima del otro que es el </w:t>
      </w:r>
      <w:r w:rsidRPr="00CB1065">
        <w:rPr>
          <w:u w:val="single"/>
        </w:rPr>
        <w:t>comunitario derivado interno</w:t>
      </w:r>
      <w:r>
        <w:t>, compuesto por normas jurídicas (reglamentos, directivas y decisiones) que se emiten por la Comisión, el Consejo y el Parlamento. Se tiene la concepción de que hay un solo derecho que se impone a todos los miembros de la Unión Europea, es decir, no tiene que ser introducido en el derecho de cada país, los países no tienen ni deben establecer ningún procedimiento interno para incorporarlo como derecho positivo, automáticamente lo es. No pasa a ser derecho nacional, es derecho comunitario de la UE</w:t>
      </w:r>
    </w:p>
    <w:p w:rsidR="006F1C9B" w:rsidRPr="00CB1065" w:rsidRDefault="006F1C9B" w:rsidP="006F1C9B">
      <w:pPr>
        <w:rPr>
          <w:b/>
          <w:bCs/>
        </w:rPr>
      </w:pPr>
      <w:r w:rsidRPr="00CB1065">
        <w:rPr>
          <w:b/>
          <w:bCs/>
        </w:rPr>
        <w:t>Tribunal de cuentas</w:t>
      </w:r>
    </w:p>
    <w:p w:rsidR="006F1C9B" w:rsidRDefault="006F1C9B" w:rsidP="006F1C9B">
      <w:r>
        <w:t>- Integrado por un nacional de cada Estado miembro, nombrados por el Consejo</w:t>
      </w:r>
    </w:p>
    <w:p w:rsidR="006F1C9B" w:rsidRDefault="006F1C9B" w:rsidP="006F1C9B">
      <w:r>
        <w:t>- Es el órgano fiscalizador de la Unión Europea</w:t>
      </w:r>
    </w:p>
    <w:p w:rsidR="006F1C9B" w:rsidRDefault="006F1C9B" w:rsidP="006F1C9B">
      <w:r>
        <w:t>- Supervisa la correcta administración de los fondos europeos, tanto en el nivel de sus Instituciones, órganos y organismos, como en el de los estados miembros, cuando son estos los que los gestionan</w:t>
      </w:r>
    </w:p>
    <w:p w:rsidR="006F1C9B" w:rsidRPr="00CB1065" w:rsidRDefault="006F1C9B" w:rsidP="006F1C9B">
      <w:pPr>
        <w:rPr>
          <w:b/>
          <w:bCs/>
        </w:rPr>
      </w:pPr>
      <w:r w:rsidRPr="00CB1065">
        <w:rPr>
          <w:b/>
          <w:bCs/>
        </w:rPr>
        <w:t>Banco Central Europeo</w:t>
      </w:r>
    </w:p>
    <w:p w:rsidR="006F1C9B" w:rsidRDefault="006F1C9B" w:rsidP="006F1C9B">
      <w:r>
        <w:t>- Es el Banco Central de la moneda única europea, el Euro y Constituye el principal eje del Eurosistema</w:t>
      </w:r>
    </w:p>
    <w:p w:rsidR="006F1C9B" w:rsidRDefault="006F1C9B" w:rsidP="006F1C9B">
      <w:r>
        <w:t>- El objetivo del Banco Central Europeo es la estabilidad de precios en la zona euro</w:t>
      </w:r>
    </w:p>
    <w:p w:rsidR="006F1C9B" w:rsidRDefault="006F1C9B" w:rsidP="006F1C9B">
      <w:r>
        <w:t>- Sus tareas principales son definir y ejecutar la política monetaria de la zona euro, dirigir las operaciones de cambio de divisas y cuidar de las reservas internacionales</w:t>
      </w:r>
    </w:p>
    <w:p w:rsidR="006F1C9B" w:rsidRDefault="006F1C9B" w:rsidP="006F1C9B">
      <w:r>
        <w:lastRenderedPageBreak/>
        <w:t>- Su creación fue precedida por la formación del Instituto Monetario Europeo (hasta 1998) y comprendida en el Tratado de Maastricht mediante la formación del sistema europeo de Bancos Centrales (SEBC) que reúne, a la vez, al BCE y los Bancos centrales nacionales de cada Estado</w:t>
      </w:r>
    </w:p>
    <w:p w:rsidR="006F1C9B" w:rsidRDefault="006F1C9B" w:rsidP="006F1C9B">
      <w:r>
        <w:t>- Los Estados trasladan su soberanía monetaria al inicio de la tercera fase de la Unión Económica y Monetaria (UEM) en 1999</w:t>
      </w:r>
    </w:p>
    <w:p w:rsidR="006F1C9B" w:rsidRDefault="006F1C9B" w:rsidP="006F1C9B">
      <w:r>
        <w:t>- Es parte de las instituciones de la zona euro junto a el Eurogrupo y la Cumbre del Euro</w:t>
      </w:r>
    </w:p>
    <w:p w:rsidR="006F1C9B" w:rsidRPr="00924AB5" w:rsidRDefault="006F1C9B" w:rsidP="006F1C9B">
      <w:pPr>
        <w:rPr>
          <w:u w:val="single"/>
        </w:rPr>
      </w:pPr>
      <w:r w:rsidRPr="00924AB5">
        <w:rPr>
          <w:u w:val="single"/>
        </w:rPr>
        <w:t>ÓRGANOS COMUNITARIOS</w:t>
      </w:r>
    </w:p>
    <w:p w:rsidR="006F1C9B" w:rsidRDefault="006F1C9B" w:rsidP="006F1C9B">
      <w:r>
        <w:t>- Tienen carácter consultivo</w:t>
      </w:r>
    </w:p>
    <w:p w:rsidR="006F1C9B" w:rsidRDefault="006F1C9B" w:rsidP="006F1C9B">
      <w:r>
        <w:t>- Comité Económico y Social (CESE)</w:t>
      </w:r>
    </w:p>
    <w:p w:rsidR="006F1C9B" w:rsidRDefault="006F1C9B" w:rsidP="006F1C9B">
      <w:r>
        <w:t>- Comité de Regiones (CDR): Misión puramente consultiva. Interviene dando su opinión al Consejo o la Comisión sobre todas las cuestiones que presentan un interés regional</w:t>
      </w:r>
    </w:p>
    <w:p w:rsidR="006F1C9B" w:rsidRDefault="006F1C9B" w:rsidP="006F1C9B">
      <w:r>
        <w:t>- Banco Europeo de Inversiones (BEI): es el órgano financiero comunitario de la Unión Europea. Fue creado en 1958 en el marco de los Tratados de Roma y su sede está en Luxemburgo. Tiene por misión contribuir al desarrollo equilibrado del territorio comunitario a través de la integración económica y la cohesión social. Concede préstamos a largo plazo para facilitar la realización de inversiones de capital</w:t>
      </w:r>
    </w:p>
    <w:p w:rsidR="006F1C9B" w:rsidRDefault="006F1C9B" w:rsidP="006F1C9B">
      <w:r>
        <w:t>- Defensor del Pueblo Europeo (DPE) está habilitado para recibir de los ciudadanos de la Unión Europea o de las personas físicas o jurídicas, toda queja relativa al mal funcionamiento de las instituciones o de los organismos comunitarios (con excepción del Tribunal de Justicia o del Tribunal de Primera Instancia). El Defensor es nombrado por el Parlamento Europeo después de cada elección y para toda la duración de la legislatura. Tiene su sede en Estrasburgo</w:t>
      </w:r>
    </w:p>
    <w:p w:rsidR="006F1C9B" w:rsidRDefault="006F1C9B" w:rsidP="006F1C9B">
      <w:pPr>
        <w:rPr>
          <w:sz w:val="28"/>
        </w:rPr>
      </w:pPr>
      <w:r>
        <w:rPr>
          <w:sz w:val="28"/>
        </w:rPr>
        <w:br w:type="page"/>
      </w:r>
    </w:p>
    <w:p w:rsidR="006F1C9B" w:rsidRPr="00275255" w:rsidRDefault="006F1C9B" w:rsidP="006F1C9B">
      <w:pPr>
        <w:rPr>
          <w:sz w:val="28"/>
        </w:rPr>
      </w:pPr>
      <w:r w:rsidRPr="00275255">
        <w:rPr>
          <w:sz w:val="28"/>
        </w:rPr>
        <w:lastRenderedPageBreak/>
        <w:t>TEORÍA DE LA INTEGRACIÓN</w:t>
      </w:r>
    </w:p>
    <w:p w:rsidR="006F1C9B" w:rsidRDefault="006F1C9B" w:rsidP="006F1C9B">
      <w:r>
        <w:t>Es posible diferenciar entre distintos “modelos ideales” de integración (Teorías). Surgen en la década de 1960 con el comienzo de los estudios sistemáticos.</w:t>
      </w:r>
    </w:p>
    <w:p w:rsidR="006F1C9B" w:rsidRDefault="006F1C9B" w:rsidP="006F1C9B">
      <w:pPr>
        <w:rPr>
          <w:u w:val="single"/>
        </w:rPr>
      </w:pPr>
      <w:r w:rsidRPr="00275255">
        <w:rPr>
          <w:u w:val="single"/>
        </w:rPr>
        <w:t>FEDERALISMO</w:t>
      </w:r>
    </w:p>
    <w:p w:rsidR="006F1C9B" w:rsidRDefault="006F1C9B" w:rsidP="006F1C9B">
      <w:r>
        <w:t xml:space="preserve">- Una de las primeras teorías sobre integración regional ha sido el federalismo, la cual surgió de forma paralela al desarrollo de la integración en Europa (Antecedente kantiano). </w:t>
      </w:r>
    </w:p>
    <w:p w:rsidR="006F1C9B" w:rsidRDefault="006F1C9B" w:rsidP="006F1C9B">
      <w:r>
        <w:t xml:space="preserve">- Esta teoría explica que los Estados-Nación han tenido ciertos inconvenientes para conseguir sus objetivos, por lo cual </w:t>
      </w:r>
      <w:r w:rsidRPr="00ED1700">
        <w:rPr>
          <w:u w:val="single"/>
        </w:rPr>
        <w:t>la integración es necesaria y las instituciones internacionales serán una solución para una mejora social</w:t>
      </w:r>
    </w:p>
    <w:p w:rsidR="006F1C9B" w:rsidRDefault="006F1C9B" w:rsidP="006F1C9B">
      <w:r>
        <w:t xml:space="preserve">- Nexo entre el Estado-Nación y la GUERRA. </w:t>
      </w:r>
    </w:p>
    <w:p w:rsidR="006F1C9B" w:rsidRDefault="006F1C9B" w:rsidP="006F1C9B">
      <w:r>
        <w:t xml:space="preserve">- El objetivo principal era que los Estados diseñaran acuerdos en los que derogaran poder hacia un organismo supranacional, pero conservando cierto grado de autonomía. Por lo tanto, esta teoría contempla un traspaso-transferencia de poder a instituciones autónomas de los gobiernos o Estados miembros. </w:t>
      </w:r>
    </w:p>
    <w:p w:rsidR="006F1C9B" w:rsidRDefault="006F1C9B" w:rsidP="006F1C9B">
      <w:r>
        <w:t>- Algunos teóricos consideran que este enfoque es más bien una ideología, ya que procura la creación de un único organismo superior a los Estados y apoya la eliminación de estos últimos. (No llega a formar un movimiento político masivo)</w:t>
      </w:r>
    </w:p>
    <w:p w:rsidR="006F1C9B" w:rsidRDefault="006F1C9B" w:rsidP="006F1C9B">
      <w:pPr>
        <w:rPr>
          <w:u w:val="single"/>
        </w:rPr>
      </w:pPr>
      <w:r w:rsidRPr="00275255">
        <w:rPr>
          <w:u w:val="single"/>
        </w:rPr>
        <w:t>FUNCIONALISMO</w:t>
      </w:r>
    </w:p>
    <w:p w:rsidR="006F1C9B" w:rsidRDefault="006F1C9B" w:rsidP="006F1C9B">
      <w:r>
        <w:t xml:space="preserve">- Se comenzó a desarrollar después de la 2° Guerra Mundial, bajo el estímulo de la integración europea. Da cuenta de la </w:t>
      </w:r>
      <w:r w:rsidRPr="00ED1700">
        <w:rPr>
          <w:u w:val="single"/>
        </w:rPr>
        <w:t>adopción de estrategias de acción de los Estados que establecen instituciones regionales, para lograr ciertos objetivos comunes</w:t>
      </w:r>
    </w:p>
    <w:p w:rsidR="006F1C9B" w:rsidRDefault="006F1C9B" w:rsidP="006F1C9B">
      <w:r>
        <w:t>- Creación de organismos II vinculados a temáticas técnicas. El Estado ya no es capaz de satisfacer las demandas y se requiere de instituciones trasnacionales más eficientes para ello</w:t>
      </w:r>
    </w:p>
    <w:p w:rsidR="006F1C9B" w:rsidRDefault="006F1C9B" w:rsidP="006F1C9B">
      <w:r>
        <w:t xml:space="preserve">- Se tiene en cuenta que los procesos de integración no siempre tienden a incrementar el alcance de la institución y el nivel de compromiso de los actores que la componen. </w:t>
      </w:r>
    </w:p>
    <w:p w:rsidR="006F1C9B" w:rsidRPr="00BE0630" w:rsidRDefault="006F1C9B" w:rsidP="006F1C9B">
      <w:r>
        <w:t>- Parte de áreas concretas y aplica el concepto de “ramificación”</w:t>
      </w:r>
    </w:p>
    <w:p w:rsidR="006F1C9B" w:rsidRDefault="006F1C9B" w:rsidP="006F1C9B">
      <w:r>
        <w:t>- Surge un poco antes del nacimiento de las primeras teorías de la integración. El Estado no era la unidad más eficiente para maximizar los beneficios de las relaciones, para ello era necesario crear organizaciones internacionales que administren las dependencias y sean dirigidas por técnicos y no por políticos. Parte de áreas concretas y aplica el concepto de ramificación, ve que lo que empieza como integración económica, va a seguir como integración política.</w:t>
      </w:r>
    </w:p>
    <w:p w:rsidR="006F1C9B" w:rsidRDefault="006F1C9B" w:rsidP="006F1C9B">
      <w:r>
        <w:t>- La integración era una unidad más eficaz para administrar el intercambio entre los países</w:t>
      </w:r>
    </w:p>
    <w:p w:rsidR="006F1C9B" w:rsidRDefault="006F1C9B" w:rsidP="006F1C9B">
      <w:pPr>
        <w:rPr>
          <w:u w:val="single"/>
        </w:rPr>
      </w:pPr>
      <w:r w:rsidRPr="00275255">
        <w:rPr>
          <w:u w:val="single"/>
        </w:rPr>
        <w:t>NEO</w:t>
      </w:r>
      <w:r>
        <w:rPr>
          <w:u w:val="single"/>
        </w:rPr>
        <w:t xml:space="preserve"> </w:t>
      </w:r>
      <w:r w:rsidRPr="00275255">
        <w:rPr>
          <w:u w:val="single"/>
        </w:rPr>
        <w:t>FUNCIONALISMO</w:t>
      </w:r>
    </w:p>
    <w:p w:rsidR="006F1C9B" w:rsidRDefault="006F1C9B" w:rsidP="006F1C9B">
      <w:r>
        <w:t>- Se pretende identificar las variables que llevan a los Estados-Nación a transferir hacia una institución supranacional parte de sus lealtades y expectativas</w:t>
      </w:r>
    </w:p>
    <w:p w:rsidR="006F1C9B" w:rsidRDefault="006F1C9B" w:rsidP="006F1C9B">
      <w:r>
        <w:t xml:space="preserve">- El apoyo a los procesos de integración está ligado a las </w:t>
      </w:r>
      <w:r w:rsidRPr="00ED1700">
        <w:rPr>
          <w:u w:val="single"/>
        </w:rPr>
        <w:t>expectativas de perdidas o ganancias y otros motivos pragmáticos</w:t>
      </w:r>
      <w:r>
        <w:t xml:space="preserve">. Pero si fuese solo pragmático va a hacer el proceso de integración </w:t>
      </w:r>
      <w:r>
        <w:lastRenderedPageBreak/>
        <w:t>muy efímero. Un proyecto de integración que está basado en motivos pragmáticos y económicos no perdura, detrás de ello debe haber objetivos políticos en común</w:t>
      </w:r>
    </w:p>
    <w:p w:rsidR="006F1C9B" w:rsidRDefault="006F1C9B" w:rsidP="006F1C9B">
      <w:r>
        <w:t xml:space="preserve">- Transferencia de lealtades como un doble proceso: de los Estados-Nación a una entidad superior y de los sectores o grupos beneficiados por el proceso </w:t>
      </w:r>
    </w:p>
    <w:p w:rsidR="006F1C9B" w:rsidRDefault="006F1C9B" w:rsidP="006F1C9B">
      <w:r>
        <w:t>- La integración en una rama económica generaría un derrame a otras y expandiría la integración a áreas limítrofes. Propone el concepto de “</w:t>
      </w:r>
      <w:proofErr w:type="spellStart"/>
      <w:r>
        <w:t>Spill</w:t>
      </w:r>
      <w:proofErr w:type="spellEnd"/>
      <w:r>
        <w:t xml:space="preserve"> </w:t>
      </w:r>
      <w:proofErr w:type="spellStart"/>
      <w:r>
        <w:t>over</w:t>
      </w:r>
      <w:proofErr w:type="spellEnd"/>
      <w:r>
        <w:t xml:space="preserve"> sectorial”</w:t>
      </w:r>
    </w:p>
    <w:p w:rsidR="006F1C9B" w:rsidRDefault="006F1C9B" w:rsidP="006F1C9B">
      <w:r>
        <w:t>- Lo planteado en el ámbito nacional pasaría al supranacional y los grupos de poder comenzarían a traspasar sus lealtades a una sociedad y estructura más integrada, fortaleciendo las instituciones supranacionales. Propuso el termino de “</w:t>
      </w:r>
      <w:proofErr w:type="spellStart"/>
      <w:r>
        <w:t>Spill</w:t>
      </w:r>
      <w:proofErr w:type="spellEnd"/>
      <w:r>
        <w:t xml:space="preserve"> </w:t>
      </w:r>
      <w:proofErr w:type="spellStart"/>
      <w:r>
        <w:t>over</w:t>
      </w:r>
      <w:proofErr w:type="spellEnd"/>
      <w:r>
        <w:t xml:space="preserve"> institucional”</w:t>
      </w:r>
    </w:p>
    <w:p w:rsidR="006F1C9B" w:rsidRDefault="006F1C9B" w:rsidP="006F1C9B">
      <w:r>
        <w:t xml:space="preserve">- La integración económica conduciría inevitablemente a la integración política </w:t>
      </w:r>
    </w:p>
    <w:p w:rsidR="006F1C9B" w:rsidRDefault="006F1C9B" w:rsidP="006F1C9B">
      <w:r>
        <w:t>* Concepto del derrame (</w:t>
      </w:r>
      <w:proofErr w:type="spellStart"/>
      <w:r>
        <w:t>spill</w:t>
      </w:r>
      <w:proofErr w:type="spellEnd"/>
      <w:r>
        <w:t xml:space="preserve"> </w:t>
      </w:r>
      <w:proofErr w:type="spellStart"/>
      <w:r>
        <w:t>over</w:t>
      </w:r>
      <w:proofErr w:type="spellEnd"/>
      <w:r>
        <w:t xml:space="preserve">): hay un doble proceso de derrame, por el </w:t>
      </w:r>
      <w:proofErr w:type="spellStart"/>
      <w:r>
        <w:t>spill</w:t>
      </w:r>
      <w:proofErr w:type="spellEnd"/>
      <w:r>
        <w:t xml:space="preserve"> </w:t>
      </w:r>
      <w:proofErr w:type="spellStart"/>
      <w:r>
        <w:t>over</w:t>
      </w:r>
      <w:proofErr w:type="spellEnd"/>
      <w:r>
        <w:t xml:space="preserve"> sectorial y el </w:t>
      </w:r>
      <w:proofErr w:type="spellStart"/>
      <w:r>
        <w:t>spill</w:t>
      </w:r>
      <w:proofErr w:type="spellEnd"/>
      <w:r>
        <w:t xml:space="preserve"> </w:t>
      </w:r>
      <w:proofErr w:type="spellStart"/>
      <w:r>
        <w:t>over</w:t>
      </w:r>
      <w:proofErr w:type="spellEnd"/>
      <w:r>
        <w:t xml:space="preserve"> institucional, es decir, comenzará en un área específica y luego ira derramándose a áreas circundantes a la primera, y a su vez los actores transfieren su lealtad a una estructura más integrada; y un doble proceso de transferencia de lealtades, de los Estados Nacionales hacia un órgano supranacional, y de los distintos sectores hacia la integración</w:t>
      </w:r>
    </w:p>
    <w:p w:rsidR="006F1C9B" w:rsidRDefault="006F1C9B" w:rsidP="006F1C9B">
      <w:r>
        <w:t xml:space="preserve">* </w:t>
      </w:r>
      <w:proofErr w:type="spellStart"/>
      <w:r>
        <w:t>Euroburocracia</w:t>
      </w:r>
      <w:proofErr w:type="spellEnd"/>
      <w:r>
        <w:t>: representa la transferencia de lealtad hacia organismos supranacionales</w:t>
      </w:r>
    </w:p>
    <w:p w:rsidR="006F1C9B" w:rsidRDefault="006F1C9B" w:rsidP="006F1C9B">
      <w:pPr>
        <w:rPr>
          <w:u w:val="single"/>
        </w:rPr>
      </w:pPr>
      <w:r w:rsidRPr="00275255">
        <w:rPr>
          <w:u w:val="single"/>
        </w:rPr>
        <w:t>INTERGUBERNAMENTALISMO</w:t>
      </w:r>
    </w:p>
    <w:p w:rsidR="006F1C9B" w:rsidRDefault="006F1C9B" w:rsidP="006F1C9B">
      <w:r>
        <w:t xml:space="preserve">- El Estado sigue siendo el actor dominante. Sólo existen negociaciones supranacionales </w:t>
      </w:r>
    </w:p>
    <w:p w:rsidR="006F1C9B" w:rsidRDefault="006F1C9B" w:rsidP="006F1C9B">
      <w:r>
        <w:t>- Los Estados depositan parte de su autoridad –no la transfieren- en un “pool de soberanía” mediante el cual se toman decisiones comunes</w:t>
      </w:r>
    </w:p>
    <w:p w:rsidR="006F1C9B" w:rsidRDefault="006F1C9B" w:rsidP="006F1C9B">
      <w:r>
        <w:t>- Los trasfondos políticos por los que se lleva a cabo la integración son más importantes que los intereses económicos que persiguen los Estados (Soberanía)</w:t>
      </w:r>
    </w:p>
    <w:p w:rsidR="006F1C9B" w:rsidRDefault="006F1C9B" w:rsidP="006F1C9B">
      <w:r>
        <w:t xml:space="preserve">- El </w:t>
      </w:r>
      <w:proofErr w:type="spellStart"/>
      <w:r>
        <w:t>intergubernamentalismo</w:t>
      </w:r>
      <w:proofErr w:type="spellEnd"/>
      <w:r>
        <w:t xml:space="preserve"> sostiene que para que se produzcan cambios en las instituciones regionales deben </w:t>
      </w:r>
      <w:r w:rsidRPr="00ED1700">
        <w:rPr>
          <w:u w:val="single"/>
        </w:rPr>
        <w:t>converger las preferencias de los gobiernos</w:t>
      </w:r>
      <w:r>
        <w:t xml:space="preserve"> más importantes de la región (no hay </w:t>
      </w:r>
      <w:proofErr w:type="spellStart"/>
      <w:r>
        <w:t>spillover</w:t>
      </w:r>
      <w:proofErr w:type="spellEnd"/>
      <w:r>
        <w:t>)</w:t>
      </w:r>
    </w:p>
    <w:p w:rsidR="006F1C9B" w:rsidRPr="00ED1700" w:rsidRDefault="006F1C9B" w:rsidP="006F1C9B">
      <w:pPr>
        <w:jc w:val="center"/>
        <w:rPr>
          <w:u w:val="single"/>
        </w:rPr>
      </w:pPr>
      <w:r>
        <w:rPr>
          <w:noProof/>
        </w:rPr>
        <w:drawing>
          <wp:inline distT="0" distB="0" distL="0" distR="0" wp14:anchorId="4A4D6DD4" wp14:editId="177B3E73">
            <wp:extent cx="3952875" cy="3022759"/>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6101" cy="3025226"/>
                    </a:xfrm>
                    <a:prstGeom prst="rect">
                      <a:avLst/>
                    </a:prstGeom>
                  </pic:spPr>
                </pic:pic>
              </a:graphicData>
            </a:graphic>
          </wp:inline>
        </w:drawing>
      </w:r>
    </w:p>
    <w:p w:rsidR="006F1C9B" w:rsidRDefault="006F1C9B" w:rsidP="006F1C9B">
      <w:pPr>
        <w:rPr>
          <w:sz w:val="28"/>
        </w:rPr>
      </w:pPr>
      <w:r w:rsidRPr="00B35E6F">
        <w:rPr>
          <w:sz w:val="28"/>
        </w:rPr>
        <w:lastRenderedPageBreak/>
        <w:t>PROCESO DE UNI</w:t>
      </w:r>
      <w:r>
        <w:rPr>
          <w:sz w:val="28"/>
        </w:rPr>
        <w:t>Ó</w:t>
      </w:r>
      <w:r w:rsidRPr="00B35E6F">
        <w:rPr>
          <w:sz w:val="28"/>
        </w:rPr>
        <w:t>N MONETARIA EN LA UNI</w:t>
      </w:r>
      <w:r>
        <w:rPr>
          <w:sz w:val="28"/>
        </w:rPr>
        <w:t>Ó</w:t>
      </w:r>
      <w:r w:rsidRPr="00B35E6F">
        <w:rPr>
          <w:sz w:val="28"/>
        </w:rPr>
        <w:t>N EUROPEA</w:t>
      </w:r>
    </w:p>
    <w:p w:rsidR="006F1C9B" w:rsidRDefault="006F1C9B" w:rsidP="006F1C9B">
      <w:pPr>
        <w:rPr>
          <w:u w:val="single"/>
        </w:rPr>
      </w:pPr>
      <w:r w:rsidRPr="00895B81">
        <w:rPr>
          <w:u w:val="single"/>
        </w:rPr>
        <w:t>ANTECEDENTES</w:t>
      </w:r>
    </w:p>
    <w:p w:rsidR="006F1C9B" w:rsidRDefault="006F1C9B" w:rsidP="006F1C9B">
      <w:r>
        <w:t>Las iniciativas no fueron nuevas, sino que hubo seis experiencias desde 1850 a 1950:</w:t>
      </w:r>
    </w:p>
    <w:p w:rsidR="006F1C9B" w:rsidRDefault="006F1C9B" w:rsidP="006F1C9B">
      <w:r>
        <w:t>-Suiza (1850)</w:t>
      </w:r>
    </w:p>
    <w:p w:rsidR="006F1C9B" w:rsidRDefault="006F1C9B" w:rsidP="006F1C9B">
      <w:r>
        <w:t>-Italia (1862)</w:t>
      </w:r>
    </w:p>
    <w:p w:rsidR="006F1C9B" w:rsidRDefault="006F1C9B" w:rsidP="006F1C9B">
      <w:r>
        <w:t>-Alemania (1871): Unión aduanera (</w:t>
      </w:r>
      <w:proofErr w:type="spellStart"/>
      <w:r>
        <w:t>Zollverein</w:t>
      </w:r>
      <w:proofErr w:type="spellEnd"/>
      <w:r>
        <w:t xml:space="preserve">) y dos únicas monedas, el </w:t>
      </w:r>
      <w:proofErr w:type="spellStart"/>
      <w:r>
        <w:t>Thaleren</w:t>
      </w:r>
      <w:proofErr w:type="spellEnd"/>
      <w:r>
        <w:t xml:space="preserve"> el norte y el Gulden en el sur</w:t>
      </w:r>
    </w:p>
    <w:p w:rsidR="006F1C9B" w:rsidRDefault="006F1C9B" w:rsidP="006F1C9B">
      <w:r>
        <w:t>-Unión Monetaria Germano-</w:t>
      </w:r>
      <w:proofErr w:type="gramStart"/>
      <w:r>
        <w:t>Austríaca</w:t>
      </w:r>
      <w:proofErr w:type="gramEnd"/>
      <w:r>
        <w:t xml:space="preserve"> (1857-1867)</w:t>
      </w:r>
    </w:p>
    <w:p w:rsidR="006F1C9B" w:rsidRDefault="006F1C9B" w:rsidP="006F1C9B">
      <w:r>
        <w:t>-Unión Monetaria Latina (1865-1926)</w:t>
      </w:r>
    </w:p>
    <w:p w:rsidR="006F1C9B" w:rsidRDefault="006F1C9B" w:rsidP="006F1C9B">
      <w:r>
        <w:t>-Unión Monetaria Escandinava (1872-1931)</w:t>
      </w:r>
    </w:p>
    <w:p w:rsidR="006F1C9B" w:rsidRDefault="006F1C9B" w:rsidP="006F1C9B">
      <w:r>
        <w:t>* las tres primeras tienen que ver con procesos de unificación monetaria interna y las últimas a un proceso que involucra más de un actor. Todos generan tensiones políticas, ya que no incluye solo lo monetario, sino también la estabilidad y la cultura</w:t>
      </w:r>
    </w:p>
    <w:p w:rsidR="006F1C9B" w:rsidRDefault="006F1C9B" w:rsidP="006F1C9B">
      <w:pPr>
        <w:rPr>
          <w:u w:val="single"/>
        </w:rPr>
      </w:pPr>
      <w:r w:rsidRPr="00F278BF">
        <w:rPr>
          <w:u w:val="single"/>
        </w:rPr>
        <w:t>EVOLUCIÓN</w:t>
      </w:r>
      <w:r>
        <w:rPr>
          <w:u w:val="single"/>
        </w:rPr>
        <w:t>: 1ER PERÍODO (1950 -1969)</w:t>
      </w:r>
    </w:p>
    <w:p w:rsidR="006F1C9B" w:rsidRDefault="006F1C9B" w:rsidP="006F1C9B">
      <w:r>
        <w:t>- Ausencia de un proyecto monetario europeo</w:t>
      </w:r>
    </w:p>
    <w:p w:rsidR="006F1C9B" w:rsidRDefault="006F1C9B" w:rsidP="006F1C9B">
      <w:r>
        <w:t>- Acuerdo Europeo de Pagos en 1950 que constituyó la Unión Europea de Pagos (UEP): no se va a centrar específicamente en la unión monetaria, sino que será un mecanismo que utilizaran los países europeos para reestablecer el comercio dentro de la región</w:t>
      </w:r>
    </w:p>
    <w:p w:rsidR="006F1C9B" w:rsidRDefault="006F1C9B" w:rsidP="006F1C9B">
      <w:r>
        <w:t>- Proyecto auspiciado por la Organización Europea de Cooperación Económica (OECE).</w:t>
      </w:r>
    </w:p>
    <w:p w:rsidR="006F1C9B" w:rsidRDefault="006F1C9B" w:rsidP="006F1C9B">
      <w:r>
        <w:t>- La UEP constituyó un sistema de compensación multilateral de pagos: compensa los saldos bilaterales que tienen los países mutuamente acreedores y miembros de la UEP</w:t>
      </w:r>
    </w:p>
    <w:p w:rsidR="006F1C9B" w:rsidRDefault="006F1C9B" w:rsidP="006F1C9B">
      <w:r>
        <w:t>- UEP fue diseñada como un mecanismo de transición: había carencia de divisas, hasta que las monedas europeas puedan reestablecer la convertibilidad con el patrón oro</w:t>
      </w:r>
    </w:p>
    <w:p w:rsidR="006F1C9B" w:rsidRDefault="006F1C9B" w:rsidP="006F1C9B">
      <w:r>
        <w:t xml:space="preserve">- Fue disuelta en 1958: los Tratados de Roma daban lugar a la EURATOM Y la Unión Económica Europea. Los tratados de Roma no abarcan ninguna cuestión relativa a la cooperación monetaria entre países europeos porque ya existe Breton Woods, que es un acuerdo global bajo la hegemonía del dólar (con convertibilidad fija </w:t>
      </w:r>
      <w:proofErr w:type="gramStart"/>
      <w:r>
        <w:t>en relación al</w:t>
      </w:r>
      <w:proofErr w:type="gramEnd"/>
      <w:r>
        <w:t xml:space="preserve"> oro), con el fin de la liberación del comercio</w:t>
      </w:r>
    </w:p>
    <w:p w:rsidR="006F1C9B" w:rsidRDefault="006F1C9B" w:rsidP="006F1C9B">
      <w:r>
        <w:t>- Preeminencia de Breton Woods</w:t>
      </w:r>
    </w:p>
    <w:p w:rsidR="006F1C9B" w:rsidRDefault="006F1C9B" w:rsidP="006F1C9B">
      <w:r>
        <w:t>- En 1958 se firma el Acuerdo Monetario Europeo (AME), reemplazando a la UEP</w:t>
      </w:r>
    </w:p>
    <w:p w:rsidR="006F1C9B" w:rsidRDefault="006F1C9B" w:rsidP="006F1C9B">
      <w:r>
        <w:t xml:space="preserve">- Contribuyó al mantenimiento de la cooperación monetaria en el comercio </w:t>
      </w:r>
      <w:proofErr w:type="spellStart"/>
      <w:r>
        <w:t>intraeuropeo</w:t>
      </w:r>
      <w:proofErr w:type="spellEnd"/>
      <w:r>
        <w:t xml:space="preserve"> y al desarrollo del comercio </w:t>
      </w:r>
      <w:proofErr w:type="spellStart"/>
      <w:r>
        <w:t>intraeuropeo</w:t>
      </w:r>
      <w:proofErr w:type="spellEnd"/>
      <w:r>
        <w:t xml:space="preserve"> mismo.</w:t>
      </w:r>
    </w:p>
    <w:p w:rsidR="006F1C9B" w:rsidRDefault="006F1C9B" w:rsidP="006F1C9B">
      <w:r>
        <w:t>- Siguió en vigor hasta 1971.</w:t>
      </w:r>
    </w:p>
    <w:p w:rsidR="006F1C9B" w:rsidRDefault="006F1C9B" w:rsidP="006F1C9B">
      <w:r>
        <w:t xml:space="preserve">- Proyectos de unión monetaria </w:t>
      </w:r>
      <w:proofErr w:type="gramStart"/>
      <w:r>
        <w:t>chocaron contra</w:t>
      </w:r>
      <w:proofErr w:type="gramEnd"/>
      <w:r>
        <w:t xml:space="preserve"> la resistencia políticas de algunos miembros de la Unión</w:t>
      </w:r>
    </w:p>
    <w:p w:rsidR="006F1C9B" w:rsidRPr="004174E4" w:rsidRDefault="006F1C9B" w:rsidP="006F1C9B">
      <w:r w:rsidRPr="00FB1FC6">
        <w:rPr>
          <w:u w:val="single"/>
        </w:rPr>
        <w:lastRenderedPageBreak/>
        <w:t>EVOLUCI</w:t>
      </w:r>
      <w:r>
        <w:rPr>
          <w:u w:val="single"/>
        </w:rPr>
        <w:t>Ó</w:t>
      </w:r>
      <w:r w:rsidRPr="00FB1FC6">
        <w:rPr>
          <w:u w:val="single"/>
        </w:rPr>
        <w:t>N: 2DO PERÍODO (1969-1979)</w:t>
      </w:r>
    </w:p>
    <w:p w:rsidR="006F1C9B" w:rsidRDefault="006F1C9B" w:rsidP="006F1C9B">
      <w:r>
        <w:t>- Primeros esfuerzos de integración monetaria</w:t>
      </w:r>
    </w:p>
    <w:p w:rsidR="006F1C9B" w:rsidRDefault="006F1C9B" w:rsidP="006F1C9B">
      <w:r>
        <w:t>- Cumbre de La Haya de 1969: Jefes de Estados deciden que la Comunidad debía transformarse progresivamente en una unión económica y monetaria</w:t>
      </w:r>
    </w:p>
    <w:p w:rsidR="006F1C9B" w:rsidRDefault="006F1C9B" w:rsidP="006F1C9B">
      <w:r>
        <w:t>- Informe Werner de 1970: Propuso la reducción de los márgenes de fluctuación entre las monedas de los Estados miembros y luego la liberalización de los movimientos de capitales</w:t>
      </w:r>
    </w:p>
    <w:p w:rsidR="006F1C9B" w:rsidRDefault="006F1C9B" w:rsidP="006F1C9B">
      <w:r>
        <w:t>- El Informe Werner estableció llegar a la Unión Monetaria en 1980 (que luego no se conseguiría)</w:t>
      </w:r>
    </w:p>
    <w:p w:rsidR="006F1C9B" w:rsidRDefault="006F1C9B" w:rsidP="006F1C9B">
      <w:r>
        <w:t>- Los avances y las propuestas se verían bloqueados por los hechos de 1971 que desembocaron en la inconvertibilidad del dólar y su primera devaluación (quiebre de Breton Woods)</w:t>
      </w:r>
    </w:p>
    <w:p w:rsidR="006F1C9B" w:rsidRDefault="006F1C9B" w:rsidP="006F1C9B">
      <w:r>
        <w:t>- La desaparición del sistema de Bretton Woods generó la flotación generalizada de las monedas europeas</w:t>
      </w:r>
    </w:p>
    <w:p w:rsidR="006F1C9B" w:rsidRDefault="006F1C9B" w:rsidP="006F1C9B">
      <w:r>
        <w:t>- Evidencia de la imposibilidad de retornar a un sistema monetario internacional regido por el FMI</w:t>
      </w:r>
    </w:p>
    <w:p w:rsidR="006F1C9B" w:rsidRDefault="006F1C9B" w:rsidP="006F1C9B">
      <w:r>
        <w:t xml:space="preserve">- Creación de la </w:t>
      </w:r>
      <w:r w:rsidRPr="004174E4">
        <w:rPr>
          <w:b/>
          <w:bCs/>
        </w:rPr>
        <w:t>SERPIENTE MONETARIA EUROPEA</w:t>
      </w:r>
      <w:r>
        <w:t xml:space="preserve"> (Acuerdo de Basilea) – 1972. Mecanismo también denominado "SERPIENTE MONETARIA DENTRO DEL TÚNEL"</w:t>
      </w:r>
    </w:p>
    <w:p w:rsidR="006F1C9B" w:rsidRDefault="006F1C9B" w:rsidP="006F1C9B">
      <w:r>
        <w:t>- Objetivo: reducir los márgenes de fluctuación entre las monedas europeas entre ellas, y entre ellas y el dólar. (las monedas europeas son la serpiente y el dólar el túnel)</w:t>
      </w:r>
    </w:p>
    <w:p w:rsidR="006F1C9B" w:rsidRDefault="006F1C9B" w:rsidP="006F1C9B">
      <w:r>
        <w:t>- Mecanismo de funcionamiento: Las paridades reciprocas podían fluctuar en un margen de ±2,25%, (oscilación total que puede haber en la paridad de las monedas es del 4,50%) el mismo margen que debía mantener cada moneda con respecto al dólar. Esta iniciativa busca reparar la época post Breton Woods</w:t>
      </w:r>
    </w:p>
    <w:p w:rsidR="006F1C9B" w:rsidRDefault="006F1C9B" w:rsidP="006F1C9B">
      <w:r>
        <w:t>- El acuerdo no tiene buenos resultados, hay numerosas devaluaciones y revaluaciones de moneda, los países entran y salen del acuerdo</w:t>
      </w:r>
    </w:p>
    <w:p w:rsidR="006F1C9B" w:rsidRDefault="006F1C9B" w:rsidP="006F1C9B">
      <w:r>
        <w:t>- Para garantizar el funcionamiento de este mecanismo, en 1973 los Estados miembros crearon el FONDO EUROPEO DE COOPERACIÓN MONETARIA (FECOM), que se hará cargo de prestarle a los países que tengan inconvenientes en su balanza de pagos</w:t>
      </w:r>
    </w:p>
    <w:p w:rsidR="006F1C9B" w:rsidRDefault="006F1C9B" w:rsidP="006F1C9B">
      <w:r>
        <w:t>- La crisis del petróleo de 1973, agravó la presión sobre las monedas europeas. Los países dependían fuertemente de los combustibles fósiles, por lo que el aumento del precio de éste complicó su situación</w:t>
      </w:r>
    </w:p>
    <w:p w:rsidR="006F1C9B" w:rsidRDefault="006F1C9B" w:rsidP="006F1C9B">
      <w:r>
        <w:t>- Entrada y salida de los países europeos de la serpiente (Inflación, déficit de la balanza comercial)</w:t>
      </w:r>
    </w:p>
    <w:p w:rsidR="006F1C9B" w:rsidRDefault="006F1C9B" w:rsidP="006F1C9B">
      <w:r>
        <w:t>- La serpiente en el túnel estuvo en vigor hasta la puesta en marcha del Sistema Monetario Europeo (SME) en 1979</w:t>
      </w:r>
    </w:p>
    <w:p w:rsidR="006F1C9B" w:rsidRDefault="006F1C9B" w:rsidP="006F1C9B">
      <w:pPr>
        <w:rPr>
          <w:u w:val="single"/>
        </w:rPr>
      </w:pPr>
    </w:p>
    <w:p w:rsidR="006F1C9B" w:rsidRDefault="006F1C9B" w:rsidP="006F1C9B">
      <w:pPr>
        <w:rPr>
          <w:u w:val="single"/>
        </w:rPr>
      </w:pPr>
    </w:p>
    <w:p w:rsidR="006F1C9B" w:rsidRDefault="006F1C9B" w:rsidP="006F1C9B">
      <w:pPr>
        <w:rPr>
          <w:u w:val="single"/>
        </w:rPr>
      </w:pPr>
    </w:p>
    <w:p w:rsidR="006F1C9B" w:rsidRDefault="006F1C9B" w:rsidP="006F1C9B">
      <w:pPr>
        <w:rPr>
          <w:u w:val="single"/>
        </w:rPr>
      </w:pPr>
      <w:r>
        <w:rPr>
          <w:u w:val="single"/>
        </w:rPr>
        <w:lastRenderedPageBreak/>
        <w:t>3ER PERÍODO (1979-1989)</w:t>
      </w:r>
    </w:p>
    <w:p w:rsidR="006F1C9B" w:rsidRDefault="006F1C9B" w:rsidP="006F1C9B">
      <w:r>
        <w:t>- Cumbre de Bruselas de 1978: creación del SISTEMA MONETARIO EUROPEO (SME)</w:t>
      </w:r>
    </w:p>
    <w:p w:rsidR="006F1C9B" w:rsidRDefault="006F1C9B" w:rsidP="006F1C9B">
      <w:r>
        <w:t>- Se incorpora al ordenamiento jurídico de la CE en la Acta Única Europea de 1987.</w:t>
      </w:r>
    </w:p>
    <w:p w:rsidR="006F1C9B" w:rsidRDefault="006F1C9B" w:rsidP="006F1C9B">
      <w:r>
        <w:t>- Objetivo: estabilizar los tipos de cambio, reducir la inflación y preparar la unificación monetaria europea. Tenía que generar en Europa una zona de estabilidad monetaria reduciendo las fluctuaciones entre las monedas. Ante la turbulencia de los años 70 y el fallo de la Serpiente Monetaria, se busca la manera de lograr estabilidad</w:t>
      </w:r>
    </w:p>
    <w:p w:rsidR="006F1C9B" w:rsidRDefault="006F1C9B" w:rsidP="006F1C9B">
      <w:r>
        <w:t>* Europa tenía el doble objetivo de Mercado Común y de Unión Monetaria</w:t>
      </w:r>
    </w:p>
    <w:p w:rsidR="006F1C9B" w:rsidRPr="00664258" w:rsidRDefault="006F1C9B" w:rsidP="006F1C9B">
      <w:pPr>
        <w:rPr>
          <w:u w:val="single"/>
        </w:rPr>
      </w:pPr>
      <w:r w:rsidRPr="00664258">
        <w:rPr>
          <w:u w:val="single"/>
        </w:rPr>
        <w:t>ELEMENTOS DEL SME: EL ECU</w:t>
      </w:r>
      <w:r>
        <w:rPr>
          <w:u w:val="single"/>
        </w:rPr>
        <w:t xml:space="preserve"> (</w:t>
      </w:r>
      <w:proofErr w:type="spellStart"/>
      <w:r>
        <w:rPr>
          <w:u w:val="single"/>
        </w:rPr>
        <w:t>European</w:t>
      </w:r>
      <w:proofErr w:type="spellEnd"/>
      <w:r>
        <w:rPr>
          <w:u w:val="single"/>
        </w:rPr>
        <w:t xml:space="preserve"> </w:t>
      </w:r>
      <w:proofErr w:type="spellStart"/>
      <w:r>
        <w:rPr>
          <w:u w:val="single"/>
        </w:rPr>
        <w:t>Currency</w:t>
      </w:r>
      <w:proofErr w:type="spellEnd"/>
      <w:r>
        <w:rPr>
          <w:u w:val="single"/>
        </w:rPr>
        <w:t xml:space="preserve"> </w:t>
      </w:r>
      <w:proofErr w:type="spellStart"/>
      <w:r>
        <w:rPr>
          <w:u w:val="single"/>
        </w:rPr>
        <w:t>Unit</w:t>
      </w:r>
      <w:proofErr w:type="spellEnd"/>
      <w:r>
        <w:rPr>
          <w:u w:val="single"/>
        </w:rPr>
        <w:t>)</w:t>
      </w:r>
    </w:p>
    <w:p w:rsidR="006F1C9B" w:rsidRDefault="006F1C9B" w:rsidP="006F1C9B">
      <w:r>
        <w:t>- Es la figura central del sistema, pero no fue una divisa física ni moneda de curso legal</w:t>
      </w:r>
    </w:p>
    <w:p w:rsidR="006F1C9B" w:rsidRDefault="006F1C9B" w:rsidP="006F1C9B">
      <w:r>
        <w:t>- Se utilizaba como unidad de cuenta del presupuesto comunitario, servía de medio de pago y reserva de los bancos centrales.</w:t>
      </w:r>
    </w:p>
    <w:p w:rsidR="006F1C9B" w:rsidRDefault="006F1C9B" w:rsidP="006F1C9B">
      <w:r>
        <w:t>- Estaba constituido por una canasta de monedas europeas de los Estados comunitarios, estimándose el porcentaje de cada una de ellas en función de tres criterios: la participación de cada una de las divisas en el conjunto del comercio intracomunitario, el Producto Interior Bruto de cada país y su cuota en el Fondo Europeo de Cooperación Monetaria (FECOM)</w:t>
      </w:r>
    </w:p>
    <w:p w:rsidR="006F1C9B" w:rsidRDefault="006F1C9B" w:rsidP="006F1C9B">
      <w:r>
        <w:t>- El ECU tiene un tipo de cambio determinado con respecto a cada una de las monedas que lo componen</w:t>
      </w:r>
    </w:p>
    <w:p w:rsidR="006F1C9B" w:rsidRDefault="006F1C9B" w:rsidP="006F1C9B">
      <w:r>
        <w:t>- Funcionamiento: los Estados miembros debían mantener el valor de sus monedas nacionales dentro de una banda porcentual respecto de una paridad central. Cada una de las monedas que tienen tipo de cambio con el ECU, tiene un tipo de cambio central bilateral. (funciona como el tipo de cambio entre dos monedas al comprar con tarjeta de crédito, siendo el dólar una tercera moneda de referencia)</w:t>
      </w:r>
    </w:p>
    <w:p w:rsidR="006F1C9B" w:rsidRDefault="006F1C9B" w:rsidP="006F1C9B">
      <w:r>
        <w:t>- Preeminencia del Marco Alemán: Moneda ancla del SME:</w:t>
      </w:r>
      <w:r w:rsidRPr="00664258">
        <w:t xml:space="preserve"> </w:t>
      </w:r>
      <w:r>
        <w:t>En teoría cada paridad bilateral es igual a la otra, pero en la práctica será fijada dependiendo de la moneda más fuerte, en este caso en el Marco Alemán (La relación del Marco Alemán con el ECU es similar a la del Dólar con el oro durante el sistema de Bretton Woods)</w:t>
      </w:r>
    </w:p>
    <w:p w:rsidR="006F1C9B" w:rsidRDefault="006F1C9B" w:rsidP="006F1C9B">
      <w:r>
        <w:t>- Principal obligación: establecía los márgenes de fluctuación en los cuales una moneda no debe pasar respecto de su tipo de cambio con otra moneda</w:t>
      </w:r>
    </w:p>
    <w:p w:rsidR="006F1C9B" w:rsidRDefault="006F1C9B" w:rsidP="006F1C9B">
      <w:r>
        <w:t>- Estructura de cambios flexibles: Las monedas podían fluctuar dentro de una banda del 12% (+/- 6%), ampliándose los márgenes respecto al Acuerdo anterior. Si no se logra mantener, interviene el FECOM (o el país podría abandonar el Acuerdo)</w:t>
      </w:r>
    </w:p>
    <w:p w:rsidR="006F1C9B" w:rsidRDefault="006F1C9B" w:rsidP="006F1C9B">
      <w:pPr>
        <w:rPr>
          <w:u w:val="single"/>
        </w:rPr>
      </w:pPr>
      <w:r w:rsidRPr="00664258">
        <w:rPr>
          <w:u w:val="single"/>
        </w:rPr>
        <w:t>MECANISMOS DEL SME: INTERVENCIÓN MONETARIA</w:t>
      </w:r>
    </w:p>
    <w:p w:rsidR="006F1C9B" w:rsidRDefault="006F1C9B" w:rsidP="006F1C9B">
      <w:r>
        <w:t>-</w:t>
      </w:r>
      <w:r w:rsidRPr="00664258">
        <w:t xml:space="preserve"> Intervención del Fondo Europeo de Cooperación Monetaria</w:t>
      </w:r>
      <w:r>
        <w:t xml:space="preserve"> </w:t>
      </w:r>
      <w:r w:rsidRPr="00664258">
        <w:t>(FECOM)</w:t>
      </w:r>
      <w:r>
        <w:t xml:space="preserve"> </w:t>
      </w:r>
    </w:p>
    <w:p w:rsidR="006F1C9B" w:rsidRPr="00664258" w:rsidRDefault="006F1C9B" w:rsidP="006F1C9B">
      <w:r>
        <w:t>- C</w:t>
      </w:r>
      <w:r w:rsidRPr="00664258">
        <w:t xml:space="preserve">uando un </w:t>
      </w:r>
      <w:r>
        <w:t>Ba</w:t>
      </w:r>
      <w:r w:rsidRPr="00664258">
        <w:t xml:space="preserve">nco </w:t>
      </w:r>
      <w:r>
        <w:t>C</w:t>
      </w:r>
      <w:r w:rsidRPr="00664258">
        <w:t>entral no tiene suficientes reservas para defender</w:t>
      </w:r>
      <w:r>
        <w:t xml:space="preserve"> </w:t>
      </w:r>
      <w:r w:rsidRPr="00664258">
        <w:t>su moneda</w:t>
      </w:r>
    </w:p>
    <w:p w:rsidR="006F1C9B" w:rsidRPr="00664258" w:rsidRDefault="006F1C9B" w:rsidP="006F1C9B">
      <w:r>
        <w:t>-</w:t>
      </w:r>
      <w:r w:rsidRPr="00664258">
        <w:t xml:space="preserve"> Se conceden créditos hasta el total de lo aportado por cada país</w:t>
      </w:r>
      <w:r>
        <w:t xml:space="preserve"> </w:t>
      </w:r>
      <w:r w:rsidRPr="00664258">
        <w:t>como cuota</w:t>
      </w:r>
    </w:p>
    <w:p w:rsidR="006F1C9B" w:rsidRDefault="006F1C9B" w:rsidP="006F1C9B">
      <w:r>
        <w:t>-</w:t>
      </w:r>
      <w:r w:rsidRPr="00664258">
        <w:t xml:space="preserve"> El FECOM respaldaba el ECU</w:t>
      </w:r>
    </w:p>
    <w:p w:rsidR="006F1C9B" w:rsidRPr="00825C35" w:rsidRDefault="006F1C9B" w:rsidP="006F1C9B">
      <w:r w:rsidRPr="00FB1FC6">
        <w:rPr>
          <w:u w:val="single"/>
        </w:rPr>
        <w:lastRenderedPageBreak/>
        <w:t>FASES DE LA UNIÓN ECONÓMICA Y MONETARIA</w:t>
      </w:r>
    </w:p>
    <w:p w:rsidR="006F1C9B" w:rsidRDefault="006F1C9B" w:rsidP="006F1C9B">
      <w:r>
        <w:t xml:space="preserve">El Comité Delors de 1989 establece la realización de la EMU en </w:t>
      </w:r>
      <w:r w:rsidRPr="00825C35">
        <w:rPr>
          <w:b/>
          <w:bCs/>
        </w:rPr>
        <w:t>tres fases</w:t>
      </w:r>
    </w:p>
    <w:p w:rsidR="006F1C9B" w:rsidRDefault="006F1C9B" w:rsidP="006F1C9B">
      <w:r>
        <w:t>- 1° Fase 1990-1993: menos barreras y más cooperación</w:t>
      </w:r>
    </w:p>
    <w:p w:rsidR="006F1C9B" w:rsidRDefault="006F1C9B" w:rsidP="006F1C9B">
      <w:r>
        <w:t>- 2° Fase 1994-1998: Preparación técnica, Pacto de Estabilidad y Ajustes</w:t>
      </w:r>
    </w:p>
    <w:p w:rsidR="006F1C9B" w:rsidRDefault="006F1C9B" w:rsidP="006F1C9B">
      <w:r>
        <w:t>- 3° Fase 1999-2002: Cesión de Soberanía y Euro como moneda de pleno derecho</w:t>
      </w:r>
    </w:p>
    <w:p w:rsidR="006F1C9B" w:rsidRDefault="006F1C9B" w:rsidP="006F1C9B">
      <w:pPr>
        <w:rPr>
          <w:u w:val="single"/>
        </w:rPr>
      </w:pPr>
      <w:r w:rsidRPr="00FB1FC6">
        <w:rPr>
          <w:u w:val="single"/>
        </w:rPr>
        <w:t>PRIMERA FASE</w:t>
      </w:r>
      <w:r>
        <w:rPr>
          <w:u w:val="single"/>
        </w:rPr>
        <w:t xml:space="preserve"> (1990-1993)</w:t>
      </w:r>
    </w:p>
    <w:p w:rsidR="006F1C9B" w:rsidRDefault="006F1C9B" w:rsidP="006F1C9B">
      <w:r>
        <w:t>- El Tratado de Maastricht es la base jurídica y técnica de la Unión Económica y Monetaria (Título VI - artículos 102 a 109).</w:t>
      </w:r>
    </w:p>
    <w:p w:rsidR="006F1C9B" w:rsidRDefault="006F1C9B" w:rsidP="006F1C9B">
      <w:r>
        <w:t xml:space="preserve">- El tratado explicitó todos los términos y condiciones para que la Unión Monetaria se lleve a cabo. Particularmente importante son los </w:t>
      </w:r>
      <w:r w:rsidRPr="00FB1FC6">
        <w:rPr>
          <w:u w:val="single"/>
        </w:rPr>
        <w:t>criterios de convergencia</w:t>
      </w:r>
      <w:r>
        <w:t xml:space="preserve"> sobre la inflación, el endeudamiento y déficit público, y la tasa de interés de largo plazo, además de otros detalles técnicos</w:t>
      </w:r>
    </w:p>
    <w:p w:rsidR="006F1C9B" w:rsidRDefault="006F1C9B" w:rsidP="006F1C9B">
      <w:r>
        <w:t>- La primera fase se dirigió a la supresión de la mayoría de las barreras existentes a la circulación de capitales, el fortalecimiento de la coordinación de las políticas económicas nacionales y la intensificación de la colaboración entre los bancos centrales</w:t>
      </w:r>
    </w:p>
    <w:p w:rsidR="006F1C9B" w:rsidRDefault="006F1C9B" w:rsidP="006F1C9B">
      <w:r>
        <w:t xml:space="preserve">- Crisis del SME: período a principios de los 90, caída del Muro de Berlín (unificación de las monedas de Alemania, subiendo tasa de interés y logrando mayor peso en el ECU), disolución de la Unión Soviética, caída del socialismo, el mundo en gran apertura política y económica gradual. Hegemonía del pensamiento liberal. </w:t>
      </w:r>
      <w:r w:rsidRPr="00B4657F">
        <w:rPr>
          <w:b/>
          <w:bCs/>
        </w:rPr>
        <w:t>En esta etapa Europa sentía la conveniencia de formar una unión económica y monetaria</w:t>
      </w:r>
    </w:p>
    <w:p w:rsidR="006F1C9B" w:rsidRDefault="006F1C9B" w:rsidP="006F1C9B">
      <w:pPr>
        <w:rPr>
          <w:u w:val="single"/>
        </w:rPr>
      </w:pPr>
      <w:r w:rsidRPr="00FB1FC6">
        <w:rPr>
          <w:u w:val="single"/>
        </w:rPr>
        <w:t>SEGUNDA FASE</w:t>
      </w:r>
      <w:r>
        <w:rPr>
          <w:u w:val="single"/>
        </w:rPr>
        <w:t xml:space="preserve"> (1994-1998)</w:t>
      </w:r>
    </w:p>
    <w:p w:rsidR="006F1C9B" w:rsidRDefault="006F1C9B" w:rsidP="006F1C9B">
      <w:r>
        <w:t>- Avanza en el refuerzo de la cooperación entre los bancos centrales</w:t>
      </w:r>
    </w:p>
    <w:p w:rsidR="006F1C9B" w:rsidRDefault="006F1C9B" w:rsidP="006F1C9B">
      <w:r>
        <w:t>- Crea en 1994 el INSTITUTO MONETARIO EUROPEO (IME), reemplaza al FECOM, y se encargaría de la preparación técnica de la Unión Monetaria Europea. Se encarga de cuestiones relativas a tipo de cambio, jurídicas y contables, emisión de moneda, gestión de reservas, estadísticas, y otros aspectos relacionados a la unificación monetaria</w:t>
      </w:r>
    </w:p>
    <w:p w:rsidR="006F1C9B" w:rsidRDefault="006F1C9B" w:rsidP="006F1C9B">
      <w:r>
        <w:t>- En 1995, el Consejo Europeo de Madrid denominó EURO a la moneda única, y fijó la fecha de comienzo de la tercera fase para el 1 de enero de 1999</w:t>
      </w:r>
    </w:p>
    <w:p w:rsidR="006F1C9B" w:rsidRDefault="006F1C9B" w:rsidP="006F1C9B">
      <w:r>
        <w:t>- En 1997, el Consejo Europeo de Ámsterdam aprobó el Pacto de Estabilidad y Crecimiento, con el objeto de garantizar la disciplina presupuestaria en la próxima fase. Fija en buena medida muchos de los aspectos en los cuales se basaban los criterios de convergencia del Tratado de Maastricht, requisitos para los Estados europeos que quieran entrar en la tercera fase de unificación</w:t>
      </w:r>
    </w:p>
    <w:p w:rsidR="006F1C9B" w:rsidRPr="00B4657F" w:rsidRDefault="006F1C9B" w:rsidP="006F1C9B">
      <w:pPr>
        <w:rPr>
          <w:b/>
          <w:bCs/>
        </w:rPr>
      </w:pPr>
      <w:r w:rsidRPr="00B4657F">
        <w:rPr>
          <w:b/>
          <w:bCs/>
        </w:rPr>
        <w:t>Cualquier país que desee convertirse en miembro de la zona monetaria debe cumplir los criterios de Maastricht:</w:t>
      </w:r>
    </w:p>
    <w:p w:rsidR="006F1C9B" w:rsidRDefault="006F1C9B" w:rsidP="006F1C9B">
      <w:r>
        <w:t>- Estabilidad de precios: El índice de inflación no debe superar los 1,5 puntos porcentuales del promedio de los tres primeros países con inflación más baja</w:t>
      </w:r>
    </w:p>
    <w:p w:rsidR="006F1C9B" w:rsidRDefault="006F1C9B" w:rsidP="006F1C9B">
      <w:r>
        <w:t>- Tipo de cambio: márgenes normales de fluctuación dentro del SME durante dos años</w:t>
      </w:r>
    </w:p>
    <w:p w:rsidR="006F1C9B" w:rsidRDefault="006F1C9B" w:rsidP="006F1C9B">
      <w:r>
        <w:lastRenderedPageBreak/>
        <w:t>-Las tasas nominales de interés a largo plazo promedio no deben superar el de los tres países con mejores resultados en más de dos puntos porcentuales.</w:t>
      </w:r>
    </w:p>
    <w:p w:rsidR="006F1C9B" w:rsidRDefault="006F1C9B" w:rsidP="006F1C9B">
      <w:r>
        <w:t>- Posición Sólida en las Finanzas Públicas: los déficits presupuestarios no deben ser superiores al 3% con respecto al PIB y la relación deuda-PIB no debe ser superior al 60%. Regula aspectos importantes de la política económica de los países</w:t>
      </w:r>
    </w:p>
    <w:p w:rsidR="006F1C9B" w:rsidRDefault="006F1C9B" w:rsidP="006F1C9B">
      <w:pPr>
        <w:pBdr>
          <w:top w:val="single" w:sz="4" w:space="1" w:color="auto"/>
          <w:left w:val="single" w:sz="4" w:space="4" w:color="auto"/>
          <w:bottom w:val="single" w:sz="4" w:space="1" w:color="auto"/>
          <w:right w:val="single" w:sz="4" w:space="4" w:color="auto"/>
        </w:pBdr>
        <w:jc w:val="center"/>
      </w:pPr>
      <w:r w:rsidRPr="008B11CA">
        <w:t>Grecia, Suecia, Dinamarca y Gran Bretaña no van a participar de</w:t>
      </w:r>
      <w:r>
        <w:t>l inicio</w:t>
      </w:r>
      <w:r w:rsidRPr="008B11CA">
        <w:t xml:space="preserve"> la tercera fase</w:t>
      </w:r>
      <w:r>
        <w:t>. Los primeros dos no cumplían los requisitos, los otros dos no quisieron formar parte</w:t>
      </w:r>
    </w:p>
    <w:p w:rsidR="006F1C9B" w:rsidRPr="008B11CA" w:rsidRDefault="006F1C9B" w:rsidP="006F1C9B">
      <w:pPr>
        <w:rPr>
          <w:u w:val="single"/>
        </w:rPr>
      </w:pPr>
      <w:r w:rsidRPr="008B11CA">
        <w:rPr>
          <w:u w:val="single"/>
        </w:rPr>
        <w:t>TERCERA FASE: (1999-2002)</w:t>
      </w:r>
    </w:p>
    <w:p w:rsidR="006F1C9B" w:rsidRDefault="006F1C9B" w:rsidP="006F1C9B">
      <w:r>
        <w:t>- Comienzan a funcionar el Banco Central Europeo (BCE) y el Sistema Europeo de Bancos Centrales (SEBC)</w:t>
      </w:r>
    </w:p>
    <w:p w:rsidR="006F1C9B" w:rsidRDefault="006F1C9B" w:rsidP="006F1C9B">
      <w:r>
        <w:t xml:space="preserve">- </w:t>
      </w:r>
      <w:r w:rsidRPr="008B11CA">
        <w:rPr>
          <w:u w:val="single"/>
        </w:rPr>
        <w:t>Cesión de soberanía monetaria</w:t>
      </w:r>
      <w:r>
        <w:t xml:space="preserve"> de los Estados al BCE y SEBC (A diferencia de las anteriores, donde se hablaba de cooperación). La política monetaria en Europa ya no estará más en manos de los Estados Nacionales, de eso se encargará el Banco Central Europeo</w:t>
      </w:r>
    </w:p>
    <w:p w:rsidR="006F1C9B" w:rsidRDefault="006F1C9B" w:rsidP="006F1C9B">
      <w:r>
        <w:t>- 11 de 15 Estados Miembros de la Unión Europea participaron inicialmente de la tercera fase</w:t>
      </w:r>
    </w:p>
    <w:p w:rsidR="006F1C9B" w:rsidRDefault="006F1C9B" w:rsidP="006F1C9B">
      <w:r>
        <w:t>- El Euro se convierte en moneda de pleno derecho y el ECU deja de existir (1999) y se retiran los billetes y monedas nacionales (2002)</w:t>
      </w:r>
    </w:p>
    <w:p w:rsidR="006F1C9B" w:rsidRDefault="006F1C9B" w:rsidP="006F1C9B">
      <w:r>
        <w:t>- Se estableció un nuevo mecanismo de tipos de cambio (SME II) para regular las relaciones entre el Euro y las monedas de los Estados de la Unión Europea que no participen en la Unión Monetaria</w:t>
      </w:r>
    </w:p>
    <w:p w:rsidR="006F1C9B" w:rsidRDefault="006F1C9B" w:rsidP="006F1C9B">
      <w:r>
        <w:t>* El objetivo principal del BCE es la estabilidad de precios</w:t>
      </w:r>
    </w:p>
    <w:p w:rsidR="006F1C9B" w:rsidRDefault="006F1C9B" w:rsidP="006F1C9B">
      <w:pPr>
        <w:rPr>
          <w:u w:val="single"/>
        </w:rPr>
      </w:pPr>
      <w:r w:rsidRPr="007139CE">
        <w:rPr>
          <w:u w:val="single"/>
        </w:rPr>
        <w:t>EURO</w:t>
      </w:r>
    </w:p>
    <w:p w:rsidR="006F1C9B" w:rsidRDefault="006F1C9B" w:rsidP="006F1C9B">
      <w:r>
        <w:t>Impacto positivo:</w:t>
      </w:r>
    </w:p>
    <w:p w:rsidR="006F1C9B" w:rsidRDefault="006F1C9B" w:rsidP="006F1C9B">
      <w:r>
        <w:t>- Eliminación del riesgo del tipo de cambio</w:t>
      </w:r>
    </w:p>
    <w:p w:rsidR="006F1C9B" w:rsidRDefault="006F1C9B" w:rsidP="006F1C9B">
      <w:r>
        <w:t>- Eliminación de los costes de conversión</w:t>
      </w:r>
    </w:p>
    <w:p w:rsidR="006F1C9B" w:rsidRDefault="006F1C9B" w:rsidP="006F1C9B">
      <w:r>
        <w:t>- Mercados financieros más profundos</w:t>
      </w:r>
    </w:p>
    <w:p w:rsidR="006F1C9B" w:rsidRDefault="006F1C9B" w:rsidP="006F1C9B">
      <w:r>
        <w:t>Impacto negativo:</w:t>
      </w:r>
    </w:p>
    <w:p w:rsidR="006F1C9B" w:rsidRDefault="006F1C9B" w:rsidP="006F1C9B">
      <w:r>
        <w:t>- Transparencia de Precios</w:t>
      </w:r>
    </w:p>
    <w:p w:rsidR="006F1C9B" w:rsidRDefault="006F1C9B" w:rsidP="006F1C9B">
      <w:r>
        <w:t>- Costo Laboral: el salario mínimo no es el mismo en todos los países</w:t>
      </w:r>
    </w:p>
    <w:p w:rsidR="006F1C9B" w:rsidRDefault="006F1C9B" w:rsidP="006F1C9B">
      <w:r>
        <w:t>- Pensiones: los países deben endeudarse para cubrir el sistema de pensiones, no pudiendo emitir moneda como respaldo</w:t>
      </w:r>
    </w:p>
    <w:p w:rsidR="006F1C9B" w:rsidRDefault="006F1C9B" w:rsidP="006F1C9B">
      <w:r>
        <w:t>- Imposibilidad de realizar devaluaciones debido a la cesión de soberanía</w:t>
      </w:r>
    </w:p>
    <w:p w:rsidR="006F1C9B" w:rsidRPr="00B00CD5" w:rsidRDefault="006F1C9B" w:rsidP="006F1C9B">
      <w:pPr>
        <w:rPr>
          <w:u w:val="single"/>
        </w:rPr>
      </w:pPr>
      <w:r w:rsidRPr="00B00CD5">
        <w:rPr>
          <w:u w:val="single"/>
        </w:rPr>
        <w:t>EUROZONA</w:t>
      </w:r>
    </w:p>
    <w:p w:rsidR="006F1C9B" w:rsidRDefault="006F1C9B" w:rsidP="006F1C9B">
      <w:r>
        <w:t>- Miembros iniciales de la zona Euro: Alemania, Austria, Bélgica, España, Finlandia, Francia, Grecia, Irlanda, Italia, Luxemburgo, Países Bajos y Portugal</w:t>
      </w:r>
    </w:p>
    <w:p w:rsidR="006F1C9B" w:rsidRDefault="006F1C9B" w:rsidP="006F1C9B">
      <w:r>
        <w:t>- No miembros: Ciudad del Vaticano, Mónaco y San Marino, que tenían acuerdos con países de la Unión Europea, y Andorra de manera no oficial y de forma oficial en 2011</w:t>
      </w:r>
    </w:p>
    <w:p w:rsidR="006F1C9B" w:rsidRDefault="006F1C9B" w:rsidP="006F1C9B">
      <w:r>
        <w:lastRenderedPageBreak/>
        <w:t>- Eslovenia (2007) se incorporó a la zona euro</w:t>
      </w:r>
    </w:p>
    <w:p w:rsidR="006F1C9B" w:rsidRDefault="006F1C9B" w:rsidP="006F1C9B">
      <w:r>
        <w:t>- Malta y Chipre (2008)</w:t>
      </w:r>
    </w:p>
    <w:p w:rsidR="006F1C9B" w:rsidRDefault="006F1C9B" w:rsidP="006F1C9B">
      <w:r>
        <w:t>- Eslovaquia (2009)</w:t>
      </w:r>
    </w:p>
    <w:p w:rsidR="006F1C9B" w:rsidRDefault="006F1C9B" w:rsidP="006F1C9B">
      <w:r>
        <w:t>- Estonia (2011)</w:t>
      </w:r>
    </w:p>
    <w:p w:rsidR="006F1C9B" w:rsidRDefault="006F1C9B" w:rsidP="006F1C9B">
      <w:r>
        <w:t>- Letonia (2014)</w:t>
      </w:r>
    </w:p>
    <w:p w:rsidR="006F1C9B" w:rsidRDefault="006F1C9B" w:rsidP="006F1C9B">
      <w:r>
        <w:t>- Lituania (2015)</w:t>
      </w:r>
    </w:p>
    <w:p w:rsidR="006F1C9B" w:rsidRDefault="006F1C9B" w:rsidP="006F1C9B"/>
    <w:p w:rsidR="006F1C9B" w:rsidRPr="00B4657F" w:rsidRDefault="006F1C9B" w:rsidP="006F1C9B">
      <w:pPr>
        <w:rPr>
          <w:i/>
          <w:iCs/>
        </w:rPr>
      </w:pPr>
      <w:r w:rsidRPr="00B4657F">
        <w:rPr>
          <w:i/>
          <w:iCs/>
        </w:rPr>
        <w:t>EJERCICIO 3</w:t>
      </w:r>
    </w:p>
    <w:p w:rsidR="006F1C9B" w:rsidRPr="00B4657F" w:rsidRDefault="006F1C9B" w:rsidP="006F1C9B">
      <w:pPr>
        <w:rPr>
          <w:i/>
          <w:iCs/>
        </w:rPr>
      </w:pPr>
      <w:r w:rsidRPr="00B4657F">
        <w:rPr>
          <w:i/>
          <w:iCs/>
        </w:rPr>
        <w:t>Causas de la crisis del Euro:</w:t>
      </w:r>
      <w:r w:rsidRPr="00B4657F">
        <w:rPr>
          <w:i/>
          <w:iCs/>
        </w:rPr>
        <w:br/>
        <w:t>- La crisis económica estadounidense se extendió hacia Europa, lo que causó la recesión en la Eurozona en 2009</w:t>
      </w:r>
    </w:p>
    <w:p w:rsidR="006F1C9B" w:rsidRPr="00B4657F" w:rsidRDefault="006F1C9B" w:rsidP="006F1C9B">
      <w:pPr>
        <w:rPr>
          <w:i/>
          <w:iCs/>
        </w:rPr>
      </w:pPr>
      <w:r w:rsidRPr="00B4657F">
        <w:rPr>
          <w:i/>
          <w:iCs/>
        </w:rPr>
        <w:t>- La crisis de la deuda Euro consiste en una crisis del crecimiento del PIB, una crisis del desempleo, una crisis de deuda pública y una crisis de la balanza de pagos</w:t>
      </w:r>
    </w:p>
    <w:p w:rsidR="006F1C9B" w:rsidRPr="00B4657F" w:rsidRDefault="006F1C9B" w:rsidP="006F1C9B">
      <w:pPr>
        <w:rPr>
          <w:i/>
          <w:iCs/>
        </w:rPr>
      </w:pPr>
      <w:r w:rsidRPr="00B4657F">
        <w:rPr>
          <w:i/>
          <w:iCs/>
        </w:rPr>
        <w:t xml:space="preserve">- </w:t>
      </w:r>
      <w:r>
        <w:rPr>
          <w:i/>
          <w:iCs/>
        </w:rPr>
        <w:t>I</w:t>
      </w:r>
      <w:r w:rsidRPr="00B4657F">
        <w:rPr>
          <w:i/>
          <w:iCs/>
        </w:rPr>
        <w:t>ncumplimientos de los criterios de Maastricht</w:t>
      </w:r>
    </w:p>
    <w:p w:rsidR="006F1C9B" w:rsidRPr="00B4657F" w:rsidRDefault="006F1C9B" w:rsidP="006F1C9B">
      <w:pPr>
        <w:rPr>
          <w:i/>
          <w:iCs/>
        </w:rPr>
      </w:pPr>
      <w:r w:rsidRPr="00B4657F">
        <w:rPr>
          <w:i/>
          <w:iCs/>
        </w:rPr>
        <w:t xml:space="preserve">- </w:t>
      </w:r>
      <w:r>
        <w:rPr>
          <w:i/>
          <w:iCs/>
        </w:rPr>
        <w:t>L</w:t>
      </w:r>
      <w:r w:rsidRPr="00B4657F">
        <w:rPr>
          <w:i/>
          <w:iCs/>
        </w:rPr>
        <w:t>a causa principal de la actual crisis de deuda pública es la excesiva deuda privada, no la pública misma</w:t>
      </w:r>
    </w:p>
    <w:p w:rsidR="006F1C9B" w:rsidRDefault="006F1C9B">
      <w:r>
        <w:br w:type="page"/>
      </w:r>
    </w:p>
    <w:p w:rsidR="006F1C9B" w:rsidRPr="00E43226" w:rsidRDefault="006F1C9B" w:rsidP="006F1C9B">
      <w:pPr>
        <w:rPr>
          <w:sz w:val="28"/>
        </w:rPr>
      </w:pPr>
      <w:r w:rsidRPr="00E43226">
        <w:rPr>
          <w:sz w:val="28"/>
        </w:rPr>
        <w:lastRenderedPageBreak/>
        <w:t>POLÍTICA AGRICOLA COMUN</w:t>
      </w:r>
      <w:r>
        <w:rPr>
          <w:sz w:val="28"/>
        </w:rPr>
        <w:t xml:space="preserve"> (PAC)</w:t>
      </w:r>
    </w:p>
    <w:p w:rsidR="006F1C9B" w:rsidRPr="00E43226" w:rsidRDefault="006F1C9B" w:rsidP="006F1C9B">
      <w:pPr>
        <w:rPr>
          <w:u w:val="single"/>
        </w:rPr>
      </w:pPr>
      <w:r w:rsidRPr="00E43226">
        <w:rPr>
          <w:u w:val="single"/>
        </w:rPr>
        <w:t>FORMACIÓN</w:t>
      </w:r>
    </w:p>
    <w:p w:rsidR="006F1C9B" w:rsidRDefault="006F1C9B" w:rsidP="006F1C9B">
      <w:r>
        <w:t xml:space="preserve">- Política central desde los años 60. A la que más dinero y énfasis le otorgaron las entidades europeas. Fue una de las políticas </w:t>
      </w:r>
      <w:proofErr w:type="spellStart"/>
      <w:r>
        <w:t>mas</w:t>
      </w:r>
      <w:proofErr w:type="spellEnd"/>
      <w:r>
        <w:t xml:space="preserve"> importantes que tuvo en su inicio la Comunidad Económica Europea. Reflejó mayor integración entre los países europeos y se irá adaptando a las distintas coyunturas y necesidades que presentó el proceso de integración europeo</w:t>
      </w:r>
    </w:p>
    <w:p w:rsidR="006F1C9B" w:rsidRDefault="006F1C9B" w:rsidP="006F1C9B">
      <w:r>
        <w:t>- La PAC surge en 1962, en una Europa occidental marcada por la posguerra. Europa estaba arruinada económica y socialmente, en duras condiciones de vida para la mayor parte de la población</w:t>
      </w:r>
    </w:p>
    <w:p w:rsidR="006F1C9B" w:rsidRDefault="006F1C9B" w:rsidP="006F1C9B">
      <w:r>
        <w:t>- La producción agrícola y ganadera había quedado seriamente mermada y peligraba la producción y el abastecimiento de productos básicos de alimentación.</w:t>
      </w:r>
    </w:p>
    <w:p w:rsidR="006F1C9B" w:rsidRDefault="006F1C9B" w:rsidP="006F1C9B">
      <w:r>
        <w:t>- Su objetivo principal es lograr un autoabastecimiento de alimentos a precios convenientes para la población</w:t>
      </w:r>
    </w:p>
    <w:p w:rsidR="006F1C9B" w:rsidRDefault="006F1C9B" w:rsidP="006F1C9B">
      <w:r>
        <w:t xml:space="preserve">- La complejidad de los mecanismos de la política agrícola de cada uno de los Estados Miembros y sus implicaciones de política interior, impidieron que las normas particulares sobre la materia fueran desarrolladas en el propio Tratado de Roma que </w:t>
      </w:r>
      <w:proofErr w:type="gramStart"/>
      <w:r>
        <w:t>dio inicio a</w:t>
      </w:r>
      <w:proofErr w:type="gramEnd"/>
      <w:r>
        <w:t xml:space="preserve"> la CEE</w:t>
      </w:r>
    </w:p>
    <w:p w:rsidR="006F1C9B" w:rsidRDefault="006F1C9B" w:rsidP="006F1C9B">
      <w:r>
        <w:t xml:space="preserve">- El antecedente fue el Plan </w:t>
      </w:r>
      <w:proofErr w:type="spellStart"/>
      <w:r>
        <w:t>Mansholt</w:t>
      </w:r>
      <w:proofErr w:type="spellEnd"/>
      <w:r>
        <w:t>, representante de los sectores agro-productivos en Holanda, que será quien elaborará los informes previos al PAC, enfocado en mejorar la productividad del sector agrícola europeo</w:t>
      </w:r>
    </w:p>
    <w:p w:rsidR="006F1C9B" w:rsidRDefault="006F1C9B" w:rsidP="006F1C9B">
      <w:r>
        <w:t>- Creación FEOGA (Fondo Europeo de Orientación y Garantía Agrícola), instrumento financiero con el que se llevará adelante la PAC</w:t>
      </w:r>
    </w:p>
    <w:p w:rsidR="006F1C9B" w:rsidRPr="00DB3F14" w:rsidRDefault="006F1C9B" w:rsidP="006F1C9B">
      <w:pPr>
        <w:rPr>
          <w:u w:val="single"/>
        </w:rPr>
      </w:pPr>
      <w:r w:rsidRPr="00DB3F14">
        <w:rPr>
          <w:u w:val="single"/>
        </w:rPr>
        <w:t>FUNDAMENTOS</w:t>
      </w:r>
    </w:p>
    <w:p w:rsidR="006F1C9B" w:rsidRDefault="006F1C9B" w:rsidP="006F1C9B">
      <w:r>
        <w:t>Los fundamentos económicos guardaban relación con las disparidades entre los sectores agrícolas de los distintos países miembros:</w:t>
      </w:r>
    </w:p>
    <w:p w:rsidR="006F1C9B" w:rsidRDefault="006F1C9B" w:rsidP="006F1C9B">
      <w:r>
        <w:t>- Los empleos agrícolas: en Bélgica comprendían un 10% de la Población Económicamente Activa (dentro de la media para países industrializados), en Francia un 25% de la PEA, y en Italia un 33% de la PEA</w:t>
      </w:r>
    </w:p>
    <w:p w:rsidR="006F1C9B" w:rsidRDefault="006F1C9B" w:rsidP="006F1C9B">
      <w:r>
        <w:t>- Las explotaciones agrícolas de 0,5 a 5 hectáreas‚ comprendían el 35% del total en Francia, el 55% en Alemania, y el 85% en Italia</w:t>
      </w:r>
    </w:p>
    <w:p w:rsidR="006F1C9B" w:rsidRDefault="006F1C9B" w:rsidP="006F1C9B">
      <w:r>
        <w:t>- Sobre la producción total de bienes y servicios, el sector agrícola de Alemania ocupaba el 15%, el de Francia el 30%, el de Italia el 36%. Si se contabiliza el PBN, la proporción del sector agrícola de Italia (23% del PBN) es casi tres veces más significativa que la de Bélgica (8,5% de PBN)</w:t>
      </w:r>
    </w:p>
    <w:p w:rsidR="006F1C9B" w:rsidRDefault="006F1C9B" w:rsidP="006F1C9B">
      <w:r>
        <w:t>- Esta política beneficiaba a los que más representaban en la industria agrícola, por ejemplo, a Italia</w:t>
      </w:r>
    </w:p>
    <w:p w:rsidR="006F1C9B" w:rsidRDefault="006F1C9B" w:rsidP="006F1C9B">
      <w:r>
        <w:t>* también se tienen en cuenta las disparidades entre los sectores agrícolas europeos con los de Estados Unidos y los de la Unión Soviética</w:t>
      </w:r>
    </w:p>
    <w:p w:rsidR="006F1C9B" w:rsidRDefault="006F1C9B" w:rsidP="006F1C9B"/>
    <w:p w:rsidR="006F1C9B" w:rsidRPr="00826E45" w:rsidRDefault="006F1C9B" w:rsidP="006F1C9B">
      <w:pPr>
        <w:rPr>
          <w:u w:val="single"/>
        </w:rPr>
      </w:pPr>
      <w:r w:rsidRPr="00826E45">
        <w:rPr>
          <w:u w:val="single"/>
        </w:rPr>
        <w:lastRenderedPageBreak/>
        <w:t>¿QUÉ ES UN BIEN AGRÍCOLA?</w:t>
      </w:r>
    </w:p>
    <w:p w:rsidR="006F1C9B" w:rsidRDefault="006F1C9B" w:rsidP="006F1C9B">
      <w:r>
        <w:t>Para la Unión Europea, el “bien agrícola” representa un concepto más amplio de lo habitual.</w:t>
      </w:r>
    </w:p>
    <w:p w:rsidR="006F1C9B" w:rsidRDefault="006F1C9B" w:rsidP="006F1C9B">
      <w:pPr>
        <w:pBdr>
          <w:top w:val="single" w:sz="4" w:space="1" w:color="auto"/>
          <w:left w:val="single" w:sz="4" w:space="4" w:color="auto"/>
          <w:bottom w:val="single" w:sz="4" w:space="1" w:color="auto"/>
          <w:right w:val="single" w:sz="4" w:space="4" w:color="auto"/>
        </w:pBdr>
        <w:jc w:val="center"/>
      </w:pPr>
      <w:r>
        <w:t>TRATADO DE ROMA: “Artículo 38.-1: El mercado Común abarcará la agricultura y comercialización de los productos agrícolas. Por productos agrícolas se entienden los productos de la tierra, ganadería y pesca, en fase de primera transformación, que estén directamente relacionados con dichos productos: ...”</w:t>
      </w:r>
    </w:p>
    <w:p w:rsidR="006F1C9B" w:rsidRPr="00826E45" w:rsidRDefault="006F1C9B" w:rsidP="006F1C9B">
      <w:pPr>
        <w:rPr>
          <w:u w:val="single"/>
        </w:rPr>
      </w:pPr>
      <w:r w:rsidRPr="00826E45">
        <w:rPr>
          <w:u w:val="single"/>
        </w:rPr>
        <w:t>OBJETIVOS</w:t>
      </w:r>
    </w:p>
    <w:p w:rsidR="006F1C9B" w:rsidRDefault="006F1C9B" w:rsidP="006F1C9B">
      <w:r>
        <w:t>TRATADO DE ROMA: “Artículo 39.-1: Los objetivos de la política agrícola común serán:</w:t>
      </w:r>
    </w:p>
    <w:p w:rsidR="006F1C9B" w:rsidRDefault="006F1C9B" w:rsidP="006F1C9B">
      <w:r>
        <w:t>- Incrementar la productividad agrícola (era esencial en una Europa posguerra caracterizada por la carencia)</w:t>
      </w:r>
    </w:p>
    <w:p w:rsidR="006F1C9B" w:rsidRDefault="006F1C9B" w:rsidP="006F1C9B">
      <w:r>
        <w:t>- Garantizar así, un nivel de vida justo a la población agrícola, en especial mediante el aumento de la renta individual de los que trabajan agricultura (garantizar una renta que permita vivir)</w:t>
      </w:r>
    </w:p>
    <w:p w:rsidR="006F1C9B" w:rsidRDefault="006F1C9B" w:rsidP="006F1C9B">
      <w:r>
        <w:t>- Garantizar la seguridad de los abastecimientos (un suministro estable de alimentos)</w:t>
      </w:r>
    </w:p>
    <w:p w:rsidR="006F1C9B" w:rsidRDefault="006F1C9B" w:rsidP="006F1C9B">
      <w:r>
        <w:t>- Asegurar precios razonables de venta al consumidor</w:t>
      </w:r>
    </w:p>
    <w:p w:rsidR="006F1C9B" w:rsidRDefault="006F1C9B" w:rsidP="006F1C9B">
      <w:pPr>
        <w:rPr>
          <w:u w:val="single"/>
        </w:rPr>
      </w:pPr>
      <w:r w:rsidRPr="00826E45">
        <w:rPr>
          <w:u w:val="single"/>
        </w:rPr>
        <w:t>PRINCIPIOS</w:t>
      </w:r>
    </w:p>
    <w:p w:rsidR="006F1C9B" w:rsidRPr="00826E45" w:rsidRDefault="006F1C9B" w:rsidP="006F1C9B">
      <w:r>
        <w:t>Tres principios fundamentales:</w:t>
      </w:r>
    </w:p>
    <w:p w:rsidR="006F1C9B" w:rsidRDefault="006F1C9B" w:rsidP="006F1C9B">
      <w:r w:rsidRPr="002453A1">
        <w:rPr>
          <w:b/>
        </w:rPr>
        <w:t>- UNIDAD DE MERCADO</w:t>
      </w:r>
      <w:r>
        <w:t>: comprende la libre circulación de productos agrícolas entre los Estados Miembros. Para ello, se necesitan precios y reglas de competencia comunes, paridades monetarias estables en la agricultura; así como la armonización de las disposiciones administrativas, sanitarias y de control sanitario</w:t>
      </w:r>
    </w:p>
    <w:p w:rsidR="006F1C9B" w:rsidRDefault="006F1C9B" w:rsidP="006F1C9B">
      <w:r w:rsidRPr="002453A1">
        <w:rPr>
          <w:b/>
        </w:rPr>
        <w:t>- PREFERENCIA COMUNITARIA</w:t>
      </w:r>
      <w:r>
        <w:t>: Se concede prioridad a la comercialización de la producción autóctona</w:t>
      </w:r>
    </w:p>
    <w:p w:rsidR="006F1C9B" w:rsidRDefault="006F1C9B" w:rsidP="006F1C9B">
      <w:r w:rsidRPr="002453A1">
        <w:rPr>
          <w:b/>
        </w:rPr>
        <w:t>- SOLIDARIDAD FINANCIERA</w:t>
      </w:r>
      <w:r>
        <w:t>: Tratándose de una política común, la Comunidad prevé que los gastos sean costeados “por todos”</w:t>
      </w:r>
    </w:p>
    <w:p w:rsidR="006F1C9B" w:rsidRPr="002453A1" w:rsidRDefault="006F1C9B" w:rsidP="006F1C9B">
      <w:pPr>
        <w:rPr>
          <w:u w:val="single"/>
        </w:rPr>
      </w:pPr>
      <w:r w:rsidRPr="002453A1">
        <w:rPr>
          <w:u w:val="single"/>
        </w:rPr>
        <w:t>INSTRUMENTOS</w:t>
      </w:r>
    </w:p>
    <w:p w:rsidR="006F1C9B" w:rsidRPr="002453A1" w:rsidRDefault="006F1C9B" w:rsidP="006F1C9B">
      <w:pPr>
        <w:rPr>
          <w:b/>
        </w:rPr>
      </w:pPr>
      <w:r w:rsidRPr="002453A1">
        <w:rPr>
          <w:b/>
        </w:rPr>
        <w:t>1-</w:t>
      </w:r>
      <w:r>
        <w:rPr>
          <w:b/>
        </w:rPr>
        <w:t xml:space="preserve"> </w:t>
      </w:r>
      <w:r w:rsidRPr="002453A1">
        <w:rPr>
          <w:b/>
        </w:rPr>
        <w:t>Organizaciones Comunes de Mercado:</w:t>
      </w:r>
    </w:p>
    <w:p w:rsidR="006F1C9B" w:rsidRDefault="006F1C9B" w:rsidP="006F1C9B">
      <w:r>
        <w:t>- Son el instrumento fundamental de regulación de los mercados, ya que regulan la producción y el comercio de los productos agrícolas de todos los Estados miembros de la Unión Europea.</w:t>
      </w:r>
    </w:p>
    <w:p w:rsidR="006F1C9B" w:rsidRDefault="006F1C9B" w:rsidP="006F1C9B">
      <w:r>
        <w:t>- Sustituyen a las organizaciones nacionales de mercado</w:t>
      </w:r>
    </w:p>
    <w:p w:rsidR="006F1C9B" w:rsidRDefault="006F1C9B" w:rsidP="006F1C9B">
      <w:r>
        <w:t>- Implican intervenciones internas (garantías de precios mínimos); protecciones externas (frente a bienes importados) (doble cobertura); ayudas complementarias para industrias de transformación que usen productos comunitarios; o ayudas globales por hectárea o unidad producida</w:t>
      </w:r>
    </w:p>
    <w:p w:rsidR="006F1C9B" w:rsidRDefault="006F1C9B" w:rsidP="006F1C9B">
      <w:pPr>
        <w:rPr>
          <w:b/>
        </w:rPr>
      </w:pPr>
    </w:p>
    <w:p w:rsidR="006F1C9B" w:rsidRDefault="006F1C9B" w:rsidP="006F1C9B">
      <w:pPr>
        <w:rPr>
          <w:b/>
        </w:rPr>
      </w:pPr>
    </w:p>
    <w:p w:rsidR="006F1C9B" w:rsidRDefault="006F1C9B" w:rsidP="006F1C9B">
      <w:pPr>
        <w:rPr>
          <w:b/>
        </w:rPr>
      </w:pPr>
    </w:p>
    <w:p w:rsidR="006F1C9B" w:rsidRPr="002453A1" w:rsidRDefault="006F1C9B" w:rsidP="006F1C9B">
      <w:pPr>
        <w:rPr>
          <w:b/>
        </w:rPr>
      </w:pPr>
      <w:r w:rsidRPr="002453A1">
        <w:rPr>
          <w:b/>
        </w:rPr>
        <w:lastRenderedPageBreak/>
        <w:t>2-</w:t>
      </w:r>
      <w:r>
        <w:rPr>
          <w:b/>
        </w:rPr>
        <w:t xml:space="preserve"> </w:t>
      </w:r>
      <w:r w:rsidRPr="002453A1">
        <w:rPr>
          <w:b/>
        </w:rPr>
        <w:t>Sistemas de precios: tres precios clave</w:t>
      </w:r>
    </w:p>
    <w:p w:rsidR="006F1C9B" w:rsidRDefault="006F1C9B" w:rsidP="006F1C9B">
      <w:r>
        <w:t>- Precio indicativo: Estimado por las autoridades comunitarias para incentivar la producción</w:t>
      </w:r>
    </w:p>
    <w:p w:rsidR="006F1C9B" w:rsidRDefault="006F1C9B" w:rsidP="006F1C9B">
      <w:r>
        <w:t>- Precio de intervención: Por el cual organismos comunitarios compran productos excedentes. Este precio sirve para regular los precios y evitar una baja. La Comunidad compra los productos sobrantes y los almacena</w:t>
      </w:r>
    </w:p>
    <w:p w:rsidR="006F1C9B" w:rsidRDefault="006F1C9B" w:rsidP="006F1C9B">
      <w:r>
        <w:t>- Precio umbral: Es el precio mínimo al que pueden venderse los productos importados. Este precio sirve para proteger al mercado interior. Va a ser más elevado que el precio de intervención, que busca incentivar a los productores a abastecerse en el mercado interno y cumplir con el principio de preferencia comunitaria</w:t>
      </w:r>
    </w:p>
    <w:p w:rsidR="006F1C9B" w:rsidRDefault="006F1C9B" w:rsidP="006F1C9B">
      <w:r>
        <w:t>* Va a funcionar como un sistema de subvenciones, y de un precio elevado para los productores, pero sin elevárselo a los consumidores, garantizando precios asequibles estimulando la producción del sector agrícola</w:t>
      </w:r>
    </w:p>
    <w:p w:rsidR="006F1C9B" w:rsidRPr="002453A1" w:rsidRDefault="006F1C9B" w:rsidP="006F1C9B">
      <w:pPr>
        <w:rPr>
          <w:u w:val="single"/>
        </w:rPr>
      </w:pPr>
      <w:r w:rsidRPr="002453A1">
        <w:rPr>
          <w:u w:val="single"/>
        </w:rPr>
        <w:t>RESULTADOS INICIALES</w:t>
      </w:r>
    </w:p>
    <w:p w:rsidR="006F1C9B" w:rsidRPr="002453A1" w:rsidRDefault="006F1C9B" w:rsidP="006F1C9B">
      <w:pPr>
        <w:rPr>
          <w:b/>
        </w:rPr>
      </w:pPr>
      <w:r w:rsidRPr="002453A1">
        <w:rPr>
          <w:b/>
        </w:rPr>
        <w:t>Efectos positivos:</w:t>
      </w:r>
    </w:p>
    <w:p w:rsidR="006F1C9B" w:rsidRDefault="006F1C9B" w:rsidP="006F1C9B">
      <w:r>
        <w:t>- En diez años las producciones casi se duplicaron</w:t>
      </w:r>
    </w:p>
    <w:p w:rsidR="006F1C9B" w:rsidRDefault="006F1C9B" w:rsidP="006F1C9B">
      <w:r>
        <w:t>- Entre los años 1958 – 1970 el comercio intracomunitario se multiplicó por seis y los intercambios mundiales por tres</w:t>
      </w:r>
    </w:p>
    <w:p w:rsidR="006F1C9B" w:rsidRDefault="006F1C9B" w:rsidP="006F1C9B">
      <w:r>
        <w:t>- Hacia fines de los ‘70, la PAC ya había logrado sobradamente los objetivos establecidos en el Tratado de Roma para el sector</w:t>
      </w:r>
    </w:p>
    <w:p w:rsidR="006F1C9B" w:rsidRPr="002453A1" w:rsidRDefault="006F1C9B" w:rsidP="006F1C9B">
      <w:pPr>
        <w:rPr>
          <w:b/>
        </w:rPr>
      </w:pPr>
      <w:r w:rsidRPr="002453A1">
        <w:rPr>
          <w:b/>
        </w:rPr>
        <w:t>Efectos negativos:</w:t>
      </w:r>
    </w:p>
    <w:p w:rsidR="006F1C9B" w:rsidRDefault="006F1C9B" w:rsidP="006F1C9B">
      <w:r>
        <w:t>- Excedentes agrícolas</w:t>
      </w:r>
    </w:p>
    <w:p w:rsidR="006F1C9B" w:rsidRDefault="006F1C9B" w:rsidP="006F1C9B">
      <w:r>
        <w:t>- Renta agraria promedio en baja</w:t>
      </w:r>
    </w:p>
    <w:p w:rsidR="006F1C9B" w:rsidRDefault="006F1C9B" w:rsidP="006F1C9B">
      <w:r>
        <w:t>- Sistema caro e ineficaz hacia mediados de la década de los ’80, gastos presupuestarios crecientes. Los gastos del FEOGA se habían sextuplicado</w:t>
      </w:r>
    </w:p>
    <w:p w:rsidR="006F1C9B" w:rsidRDefault="006F1C9B" w:rsidP="006F1C9B">
      <w:r>
        <w:t>- Tensión en los mercados agrícolas mundiales</w:t>
      </w:r>
    </w:p>
    <w:p w:rsidR="006F1C9B" w:rsidRPr="00BF1E01" w:rsidRDefault="006F1C9B" w:rsidP="006F1C9B">
      <w:pPr>
        <w:rPr>
          <w:u w:val="single"/>
        </w:rPr>
      </w:pPr>
      <w:r w:rsidRPr="00BF1E01">
        <w:rPr>
          <w:u w:val="single"/>
        </w:rPr>
        <w:t>REFORMA</w:t>
      </w:r>
      <w:r>
        <w:rPr>
          <w:u w:val="single"/>
        </w:rPr>
        <w:t>S</w:t>
      </w:r>
      <w:r w:rsidRPr="00BF1E01">
        <w:rPr>
          <w:u w:val="single"/>
        </w:rPr>
        <w:t xml:space="preserve"> PREVIAS A 1992</w:t>
      </w:r>
    </w:p>
    <w:p w:rsidR="006F1C9B" w:rsidRDefault="006F1C9B" w:rsidP="006F1C9B">
      <w:r>
        <w:t>- Mantiene los principios fundamentales</w:t>
      </w:r>
    </w:p>
    <w:p w:rsidR="006F1C9B" w:rsidRDefault="006F1C9B" w:rsidP="006F1C9B">
      <w:r>
        <w:t>- Mantiene las políticas de precios y control de mercados</w:t>
      </w:r>
    </w:p>
    <w:p w:rsidR="006F1C9B" w:rsidRDefault="006F1C9B" w:rsidP="006F1C9B">
      <w:r>
        <w:t>- Desde 1985 se comienzan a ensayar medidas destinadas a reducir los precios indicativos en sectores con producción excedente</w:t>
      </w:r>
    </w:p>
    <w:p w:rsidR="006F1C9B" w:rsidRDefault="006F1C9B" w:rsidP="006F1C9B">
      <w:r>
        <w:t>- Lo anterior se compensa con ayudas directas a la renta</w:t>
      </w:r>
    </w:p>
    <w:p w:rsidR="006F1C9B" w:rsidRDefault="006F1C9B" w:rsidP="006F1C9B">
      <w:r>
        <w:t>- Aplicación de principios de corresponsabilidad dando mayor carga a productores que generan excedente. Para</w:t>
      </w:r>
      <w:r w:rsidRPr="00283CEB">
        <w:t xml:space="preserve"> </w:t>
      </w:r>
      <w:r>
        <w:t>que los productores empiecen a producir para el Estado</w:t>
      </w:r>
    </w:p>
    <w:p w:rsidR="006F1C9B" w:rsidRDefault="006F1C9B" w:rsidP="006F1C9B">
      <w:r>
        <w:t>- Crecimiento adicional de los gastos del FEOGA y crisis del presupuesto general de la comunidad (hubo una caída de los precios de productos primarios en los ‘80)</w:t>
      </w:r>
    </w:p>
    <w:p w:rsidR="006F1C9B" w:rsidRDefault="006F1C9B" w:rsidP="006F1C9B"/>
    <w:p w:rsidR="006F1C9B" w:rsidRPr="00283CEB" w:rsidRDefault="006F1C9B" w:rsidP="006F1C9B">
      <w:pPr>
        <w:rPr>
          <w:u w:val="single"/>
        </w:rPr>
      </w:pPr>
      <w:r w:rsidRPr="00283CEB">
        <w:rPr>
          <w:u w:val="single"/>
        </w:rPr>
        <w:lastRenderedPageBreak/>
        <w:t>REFORMA DE 1992 – MC</w:t>
      </w:r>
      <w:r>
        <w:rPr>
          <w:u w:val="single"/>
        </w:rPr>
        <w:t xml:space="preserve"> </w:t>
      </w:r>
      <w:r w:rsidRPr="00283CEB">
        <w:rPr>
          <w:u w:val="single"/>
        </w:rPr>
        <w:t>SHARRY</w:t>
      </w:r>
    </w:p>
    <w:p w:rsidR="006F1C9B" w:rsidRDefault="006F1C9B" w:rsidP="006F1C9B">
      <w:r>
        <w:t>- Contexto: crisis presupuestaria, puesta en marcha del Mercado Común y tensiones externas (Ronda Uruguay - GATT)</w:t>
      </w:r>
    </w:p>
    <w:p w:rsidR="006F1C9B" w:rsidRDefault="006F1C9B" w:rsidP="006F1C9B">
      <w:r>
        <w:t>- Fue la reforma más profunda de la PAC en 30 años de funcionamiento</w:t>
      </w:r>
    </w:p>
    <w:p w:rsidR="006F1C9B" w:rsidRDefault="006F1C9B" w:rsidP="006F1C9B">
      <w:r>
        <w:t>- Busca reducir los excedentes</w:t>
      </w:r>
    </w:p>
    <w:p w:rsidR="006F1C9B" w:rsidRDefault="006F1C9B" w:rsidP="006F1C9B">
      <w:r>
        <w:t>- Mantener un número suficiente de agricultores: Retiro de tierras y jubilaciones anticipadas</w:t>
      </w:r>
    </w:p>
    <w:p w:rsidR="006F1C9B" w:rsidRDefault="006F1C9B" w:rsidP="006F1C9B">
      <w:r>
        <w:t>- Acercar los precios comunitarios a los del mercado mundial: recorte de los precios públicos, acercándolos a los precios mundiales</w:t>
      </w:r>
    </w:p>
    <w:p w:rsidR="006F1C9B" w:rsidRDefault="006F1C9B" w:rsidP="006F1C9B">
      <w:r>
        <w:t xml:space="preserve">- Nueva modalidad de ayuda: pagos directos a productores. Estos pagos van a estar </w:t>
      </w:r>
      <w:proofErr w:type="spellStart"/>
      <w:r>
        <w:t>linkeados</w:t>
      </w:r>
      <w:proofErr w:type="spellEnd"/>
      <w:r>
        <w:t xml:space="preserve"> a los productores, de acuerdo con determinadas características: por superficie cultivable, por cabezas de ganado. Permite que muchas tierras salgan de la producción alimenticia y puedan dedicarse a otras actividades como la producción de biocombustible</w:t>
      </w:r>
    </w:p>
    <w:p w:rsidR="006F1C9B" w:rsidRDefault="006F1C9B" w:rsidP="006F1C9B">
      <w:r>
        <w:t>- Se abandonaban parcialmente las medidas de sostenimiento de precios (compras públicas) a favor de las acciones de apoyo a la renta de los agricultores (pagos directos)</w:t>
      </w:r>
    </w:p>
    <w:p w:rsidR="006F1C9B" w:rsidRDefault="006F1C9B" w:rsidP="006F1C9B">
      <w:r>
        <w:t>Esta reforma inicia un nuevo modelo en la PAC en la cual se abandona la política de sostenimiento de precios, pero parcialmente, pasando a de una política de precios al apoyo directo a la renta de los agricultores, es decir, de comprar excedente a hacer un pago directo. Este proceso fue gradual, no abrupto.</w:t>
      </w:r>
    </w:p>
    <w:p w:rsidR="006F1C9B" w:rsidRDefault="006F1C9B" w:rsidP="006F1C9B">
      <w:r>
        <w:t>El enfoque previo a la reforma era un enfoque productivista, mientras más se produjera mejor. A partir de esta reforma, se empieza a alejar gradualmente de esa visión, enfocándose en apoyar directamente a los agricultores en lugar de al mercado</w:t>
      </w:r>
    </w:p>
    <w:p w:rsidR="006F1C9B" w:rsidRDefault="006F1C9B" w:rsidP="006F1C9B">
      <w:r>
        <w:t>* Con los efectos de la reforma de 1992, la PAC intenta cumplir con los lineamientos que pedía el GATT</w:t>
      </w:r>
    </w:p>
    <w:p w:rsidR="006F1C9B" w:rsidRPr="00616AA1" w:rsidRDefault="006F1C9B" w:rsidP="006F1C9B">
      <w:pPr>
        <w:rPr>
          <w:u w:val="single"/>
        </w:rPr>
      </w:pPr>
      <w:r w:rsidRPr="00616AA1">
        <w:rPr>
          <w:u w:val="single"/>
        </w:rPr>
        <w:t>COSTOS DE LA PAC</w:t>
      </w:r>
    </w:p>
    <w:p w:rsidR="006F1C9B" w:rsidRDefault="006F1C9B" w:rsidP="006F1C9B">
      <w:r>
        <w:t>- La agricultura ha absorbido tradicionalmente un importe que oscila entre la mitad y las dos terceras partes del presupuesto global de la Unión Europea.</w:t>
      </w:r>
    </w:p>
    <w:p w:rsidR="006F1C9B" w:rsidRDefault="006F1C9B" w:rsidP="006F1C9B">
      <w:r>
        <w:t>- Ese importe ha venido descendiendo del 49% del presupuesto comunitario, que en 1997 equivalía a unos U$S 51.600 millones.</w:t>
      </w:r>
    </w:p>
    <w:p w:rsidR="006F1C9B" w:rsidRDefault="006F1C9B" w:rsidP="006F1C9B">
      <w:r>
        <w:t xml:space="preserve">- La PAC provoca una transferencia anual de U$S 120.000 millones hacia el agro europeo: el 57% de ese monto está formado por subsidios financiados por impuestos generales, el 42% por los sobreprecios pagados por los consumidores </w:t>
      </w:r>
      <w:proofErr w:type="gramStart"/>
      <w:r>
        <w:t>en relación a</w:t>
      </w:r>
      <w:proofErr w:type="gramEnd"/>
      <w:r>
        <w:t xml:space="preserve"> lo que pagarían en un sistema de libre importación, y el 1% restante surge de aranceles aduaneros.</w:t>
      </w:r>
    </w:p>
    <w:p w:rsidR="006F1C9B" w:rsidRDefault="006F1C9B" w:rsidP="006F1C9B">
      <w:r>
        <w:t>- Para la UE la reforma de 1992 ha resultado un éxito en su globalidad: el porcentaje que representa la agricultura en el presupuesto comunitario siguió disminuyendo; teniendo la UE el extraño privilegio de ocupar el primer lugar con U$S 142.000 millones, lejos de Estados Unidos, su “inmediato seguidor”, que apoyó a su sector agrícola con unos U$S 100.000 millones</w:t>
      </w:r>
    </w:p>
    <w:p w:rsidR="006F1C9B" w:rsidRDefault="006F1C9B" w:rsidP="006F1C9B">
      <w:pPr>
        <w:rPr>
          <w:u w:val="single"/>
        </w:rPr>
      </w:pPr>
    </w:p>
    <w:p w:rsidR="006F1C9B" w:rsidRDefault="006F1C9B" w:rsidP="006F1C9B">
      <w:pPr>
        <w:rPr>
          <w:u w:val="single"/>
        </w:rPr>
      </w:pPr>
    </w:p>
    <w:p w:rsidR="006F1C9B" w:rsidRDefault="006F1C9B" w:rsidP="006F1C9B">
      <w:pPr>
        <w:rPr>
          <w:u w:val="single"/>
        </w:rPr>
      </w:pPr>
      <w:r w:rsidRPr="00616AA1">
        <w:rPr>
          <w:u w:val="single"/>
        </w:rPr>
        <w:lastRenderedPageBreak/>
        <w:t>PERSONAS EMPLEADAS EN AGRICULTURA – 1997</w:t>
      </w:r>
    </w:p>
    <w:p w:rsidR="006F1C9B" w:rsidRDefault="006F1C9B" w:rsidP="006F1C9B">
      <w:r>
        <w:rPr>
          <w:noProof/>
        </w:rPr>
        <w:drawing>
          <wp:inline distT="0" distB="0" distL="0" distR="0" wp14:anchorId="0E231FDF" wp14:editId="748A6070">
            <wp:extent cx="5400040" cy="1256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56665"/>
                    </a:xfrm>
                    <a:prstGeom prst="rect">
                      <a:avLst/>
                    </a:prstGeom>
                  </pic:spPr>
                </pic:pic>
              </a:graphicData>
            </a:graphic>
          </wp:inline>
        </w:drawing>
      </w:r>
    </w:p>
    <w:p w:rsidR="006F1C9B" w:rsidRDefault="006F1C9B" w:rsidP="006F1C9B">
      <w:pPr>
        <w:rPr>
          <w:u w:val="single"/>
        </w:rPr>
      </w:pPr>
    </w:p>
    <w:p w:rsidR="006F1C9B" w:rsidRPr="00FD33CC" w:rsidRDefault="006F1C9B" w:rsidP="006F1C9B">
      <w:pPr>
        <w:rPr>
          <w:u w:val="single"/>
        </w:rPr>
      </w:pPr>
      <w:r w:rsidRPr="00FD33CC">
        <w:rPr>
          <w:u w:val="single"/>
        </w:rPr>
        <w:t>AGENDA 2000 – SEGUNDA REFORMA</w:t>
      </w:r>
    </w:p>
    <w:p w:rsidR="006F1C9B" w:rsidRDefault="006F1C9B" w:rsidP="006F1C9B">
      <w:r>
        <w:t>- Continuó las rebajas de los precios de intervención</w:t>
      </w:r>
    </w:p>
    <w:p w:rsidR="006F1C9B" w:rsidRDefault="006F1C9B" w:rsidP="006F1C9B">
      <w:r>
        <w:t>- Compensación con ayudas directas: pagos directos a más productos, lo que permitiría recortar más los precios de los productos agrícolas</w:t>
      </w:r>
    </w:p>
    <w:p w:rsidR="006F1C9B" w:rsidRDefault="006F1C9B" w:rsidP="006F1C9B">
      <w:r>
        <w:t>- Mayor protagonismo a los mercados</w:t>
      </w:r>
    </w:p>
    <w:p w:rsidR="006F1C9B" w:rsidRDefault="006F1C9B" w:rsidP="006F1C9B">
      <w:r>
        <w:t>- Impulsó la política de desarrollo rural: El fortalecimiento del desarrollo rural, en actividades relacionadas con el medio ambiente, el turismo rural, incentivos a jóvenes agricultores</w:t>
      </w:r>
    </w:p>
    <w:p w:rsidR="006F1C9B" w:rsidRDefault="006F1C9B" w:rsidP="006F1C9B">
      <w:r>
        <w:t>- Defendía una agricultura multifuncional (con funciones productivas, medioambientales y sociales). En el medio ambiente se promueven métodos productivos más exigentes con el entorno y el bienestar animal, el patrimonio natural, y la diversificación de las actividades rurales</w:t>
      </w:r>
    </w:p>
    <w:p w:rsidR="006F1C9B" w:rsidRDefault="006F1C9B" w:rsidP="006F1C9B">
      <w:r>
        <w:t>- Contexto: Nuevos retos planteados por la UE entre ellos la ampliación hacia Europa del este</w:t>
      </w:r>
    </w:p>
    <w:p w:rsidR="006F1C9B" w:rsidRDefault="006F1C9B" w:rsidP="006F1C9B">
      <w:r>
        <w:t>* esta reforma amplía la cantidad de productos a los que se les da ayuda directa</w:t>
      </w:r>
    </w:p>
    <w:p w:rsidR="006F1C9B" w:rsidRDefault="006F1C9B" w:rsidP="006F1C9B">
      <w:r>
        <w:t xml:space="preserve">* permite a los países tomar medidas </w:t>
      </w:r>
      <w:proofErr w:type="gramStart"/>
      <w:r>
        <w:t>en caso que</w:t>
      </w:r>
      <w:proofErr w:type="gramEnd"/>
      <w:r>
        <w:t xml:space="preserve"> se produzca una crisis alimenticia</w:t>
      </w:r>
    </w:p>
    <w:p w:rsidR="006F1C9B" w:rsidRPr="00FD33CC" w:rsidRDefault="006F1C9B" w:rsidP="006F1C9B">
      <w:pPr>
        <w:rPr>
          <w:u w:val="single"/>
        </w:rPr>
      </w:pPr>
      <w:r w:rsidRPr="00FD33CC">
        <w:rPr>
          <w:u w:val="single"/>
        </w:rPr>
        <w:t>REFORMA DE 2003</w:t>
      </w:r>
    </w:p>
    <w:p w:rsidR="006F1C9B" w:rsidRDefault="006F1C9B" w:rsidP="006F1C9B">
      <w:r>
        <w:t>- Nuevos miembros en la UE: aumento de mano de obra agrícola y aumento de superficie de producción</w:t>
      </w:r>
    </w:p>
    <w:p w:rsidR="006F1C9B" w:rsidRDefault="006F1C9B" w:rsidP="006F1C9B">
      <w:r>
        <w:t>- Aparición de nuevo tipo de pago directo, denominado pago único: Supuso el reemplazo de las ayudas directas a la producción (pagos compensatorios), vigentes desde la Reforma de 1992, por ayudas desvinculadas (o desacopladas) que son directas al productor sin estar relacionadas con la producción real</w:t>
      </w:r>
    </w:p>
    <w:p w:rsidR="006F1C9B" w:rsidRDefault="006F1C9B" w:rsidP="006F1C9B">
      <w:r>
        <w:t>- Ayudas se recibirán independientemente de la actividad que se realice y la productividad que obtenga. Da libertad a los agricultores de decidir cómo, cuándo y qué producir</w:t>
      </w:r>
    </w:p>
    <w:p w:rsidR="006F1C9B" w:rsidRDefault="006F1C9B" w:rsidP="006F1C9B">
      <w:r>
        <w:t>- Se elimina el vínculo entre la producción y las ayudas directas, efecto conocido como disociación. Se entrega una renta única por explotación</w:t>
      </w:r>
    </w:p>
    <w:p w:rsidR="006F1C9B" w:rsidRDefault="006F1C9B" w:rsidP="006F1C9B">
      <w:r>
        <w:t>- Supeditar dichas ayudas al cumplimiento de normas de seguridad (condicionalidad)</w:t>
      </w:r>
    </w:p>
    <w:p w:rsidR="006F1C9B" w:rsidRDefault="006F1C9B" w:rsidP="006F1C9B">
      <w:r>
        <w:t>- Incremento de la ayuda al desarrollo rural mediante la modulación de las ayudas directas</w:t>
      </w:r>
    </w:p>
    <w:p w:rsidR="006F1C9B" w:rsidRDefault="006F1C9B" w:rsidP="006F1C9B">
      <w:r>
        <w:t>- Potenciación del desarrollo rural a través de una política de desarrollo reforzada</w:t>
      </w:r>
    </w:p>
    <w:p w:rsidR="006F1C9B" w:rsidRPr="00FD33CC" w:rsidRDefault="006F1C9B" w:rsidP="006F1C9B">
      <w:r w:rsidRPr="00FD33CC">
        <w:rPr>
          <w:u w:val="single"/>
        </w:rPr>
        <w:lastRenderedPageBreak/>
        <w:t>REFORMA DE 2008</w:t>
      </w:r>
    </w:p>
    <w:p w:rsidR="006F1C9B" w:rsidRDefault="006F1C9B" w:rsidP="006F1C9B">
      <w:r>
        <w:t>- Profundiza en las políticas acordadas en la reforma anterior para el desarrollo de los pagos desacoplados al margen de las producciones reales, así como con el recorte en las políticas de intervención y dejar el sector al juego de los mercados</w:t>
      </w:r>
    </w:p>
    <w:p w:rsidR="006F1C9B" w:rsidRDefault="006F1C9B" w:rsidP="006F1C9B">
      <w:r>
        <w:t>- El pago único fue extendiéndose progresivamente al resto de sectores: agricultura mediterránea, azúcar, frutas y hortalizas, vino</w:t>
      </w:r>
    </w:p>
    <w:p w:rsidR="006F1C9B" w:rsidRDefault="006F1C9B" w:rsidP="006F1C9B">
      <w:r>
        <w:t>- Creación de la OCM única en 2008.</w:t>
      </w:r>
    </w:p>
    <w:p w:rsidR="006F1C9B" w:rsidRDefault="006F1C9B" w:rsidP="006F1C9B">
      <w:r>
        <w:t>- Nuevos objetivos como el cambio climático, la biodiversidad, la energía y la gestión del agua</w:t>
      </w:r>
    </w:p>
    <w:p w:rsidR="006F1C9B" w:rsidRDefault="006F1C9B" w:rsidP="006F1C9B">
      <w:r>
        <w:t>- Presentada como el Chequeo de la reforma de la PAC</w:t>
      </w:r>
    </w:p>
    <w:p w:rsidR="006F1C9B" w:rsidRDefault="006F1C9B" w:rsidP="006F1C9B">
      <w:r>
        <w:t>- 65% de los pagos a Alemania, Grecia, España, Francia, Italia, Polonia y Reino Unido</w:t>
      </w:r>
    </w:p>
    <w:p w:rsidR="006F1C9B" w:rsidRPr="00F15930" w:rsidRDefault="006F1C9B" w:rsidP="006F1C9B">
      <w:pPr>
        <w:rPr>
          <w:u w:val="single"/>
        </w:rPr>
      </w:pPr>
      <w:r w:rsidRPr="00F15930">
        <w:rPr>
          <w:u w:val="single"/>
        </w:rPr>
        <w:t>REFORMA 2013</w:t>
      </w:r>
    </w:p>
    <w:p w:rsidR="006F1C9B" w:rsidRDefault="006F1C9B" w:rsidP="006F1C9B">
      <w:r>
        <w:t xml:space="preserve">- Se propuso el nombre de Política </w:t>
      </w:r>
      <w:proofErr w:type="spellStart"/>
      <w:r>
        <w:t>Agrorural</w:t>
      </w:r>
      <w:proofErr w:type="spellEnd"/>
      <w:r>
        <w:t xml:space="preserve"> Integrada Común, vigente hasta el 2020, donde se prevé una evaluación de resultados y una posible modificación</w:t>
      </w:r>
    </w:p>
    <w:p w:rsidR="006F1C9B" w:rsidRDefault="006F1C9B" w:rsidP="006F1C9B">
      <w:r>
        <w:t>Objetivos estratégicos:</w:t>
      </w:r>
    </w:p>
    <w:p w:rsidR="006F1C9B" w:rsidRDefault="006F1C9B" w:rsidP="006F1C9B">
      <w:r>
        <w:t>- Preservar el potencial de producción alimentaria sostenible en todo el territorio de la UE</w:t>
      </w:r>
    </w:p>
    <w:p w:rsidR="006F1C9B" w:rsidRDefault="006F1C9B" w:rsidP="006F1C9B">
      <w:r>
        <w:t>- Seguridad alimentaria a largo plazo</w:t>
      </w:r>
    </w:p>
    <w:p w:rsidR="006F1C9B" w:rsidRDefault="006F1C9B" w:rsidP="006F1C9B">
      <w:r>
        <w:t>- Apoyar a las comunidades agrícolas</w:t>
      </w:r>
    </w:p>
    <w:p w:rsidR="006F1C9B" w:rsidRDefault="006F1C9B" w:rsidP="006F1C9B">
      <w:r>
        <w:t>- Mantener comunidades rurales viables que sean fuente de empleo locales</w:t>
      </w:r>
    </w:p>
    <w:p w:rsidR="006F1C9B" w:rsidRDefault="006F1C9B" w:rsidP="006F1C9B">
      <w:r>
        <w:t>- Continúa con instrumentos como las ayudas directas y al desarrollo rural</w:t>
      </w:r>
    </w:p>
    <w:p w:rsidR="006F1C9B" w:rsidRDefault="006F1C9B" w:rsidP="006F1C9B">
      <w:r>
        <w:t>* la PAC deja en claro que hace estas reformas para que sobreviva la cultura rural familiar, pero en la práctica se ve que hay cada vez un mayor vacío en el campo europeo</w:t>
      </w:r>
    </w:p>
    <w:p w:rsidR="006F1C9B" w:rsidRDefault="006F1C9B" w:rsidP="006F1C9B">
      <w:pPr>
        <w:jc w:val="center"/>
      </w:pPr>
      <w:r>
        <w:rPr>
          <w:noProof/>
        </w:rPr>
        <w:drawing>
          <wp:inline distT="0" distB="0" distL="0" distR="0" wp14:anchorId="7BA28BE4" wp14:editId="25DD968D">
            <wp:extent cx="4286250" cy="3212167"/>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576" cy="3213910"/>
                    </a:xfrm>
                    <a:prstGeom prst="rect">
                      <a:avLst/>
                    </a:prstGeom>
                  </pic:spPr>
                </pic:pic>
              </a:graphicData>
            </a:graphic>
          </wp:inline>
        </w:drawing>
      </w:r>
    </w:p>
    <w:p w:rsidR="006F1C9B" w:rsidRDefault="006F1C9B" w:rsidP="006F1C9B">
      <w:pPr>
        <w:rPr>
          <w:sz w:val="28"/>
          <w:szCs w:val="28"/>
        </w:rPr>
      </w:pPr>
      <w:r w:rsidRPr="007548A9">
        <w:rPr>
          <w:sz w:val="28"/>
          <w:szCs w:val="28"/>
        </w:rPr>
        <w:lastRenderedPageBreak/>
        <w:t>PROCESOS DE INTEGRACIÓN REGIONAL EN ASIA: ASEAN Y APEC</w:t>
      </w:r>
    </w:p>
    <w:p w:rsidR="006F1C9B" w:rsidRDefault="006F1C9B" w:rsidP="006F1C9B">
      <w:pPr>
        <w:rPr>
          <w:u w:val="single"/>
        </w:rPr>
      </w:pPr>
      <w:r w:rsidRPr="007548A9">
        <w:rPr>
          <w:u w:val="single"/>
        </w:rPr>
        <w:t>LA INTEGRACIÓN EN ASIA PACÍFICO</w:t>
      </w:r>
    </w:p>
    <w:p w:rsidR="006F1C9B" w:rsidRDefault="006F1C9B" w:rsidP="006F1C9B">
      <w:r>
        <w:t>- Asia puede dividirse en 5 subregiones: Este y Noreste; Norte y Centro; Sur y Suroeste; Sudeste; y Pacífico</w:t>
      </w:r>
    </w:p>
    <w:p w:rsidR="006F1C9B" w:rsidRDefault="006F1C9B" w:rsidP="006F1C9B">
      <w:r>
        <w:t>- Presenta escasos vínculos formales, con pocas instituciones y mecanismos legislativos. Sin embargo, no por ello es menos compleja, sino todo lo contrario</w:t>
      </w:r>
    </w:p>
    <w:p w:rsidR="006F1C9B" w:rsidRDefault="006F1C9B" w:rsidP="006F1C9B">
      <w:r>
        <w:t>- Priman mecanismos de bajo compromiso, sin acuerdos que oficialicen los vínculos económicos, productivos, comerciales y financieros, lo que se ha dado en llamar una integración silenciosa, real o de facto</w:t>
      </w:r>
    </w:p>
    <w:p w:rsidR="006F1C9B" w:rsidRDefault="006F1C9B" w:rsidP="006F1C9B">
      <w:r>
        <w:t>- La cooperación debe su origen a los esfuerzos coordinadores del sector empresarial</w:t>
      </w:r>
    </w:p>
    <w:p w:rsidR="006F1C9B" w:rsidRDefault="006F1C9B" w:rsidP="006F1C9B">
      <w:r>
        <w:t>- La industrialización comenzó con la creación de complementariedades productivas entre los países más avanzados y los menos desarrollados, donde la base productiva continuó estando orientada hacia la producción, pero adquirió carácter regional</w:t>
      </w:r>
    </w:p>
    <w:p w:rsidR="006F1C9B" w:rsidRDefault="006F1C9B" w:rsidP="006F1C9B">
      <w:r>
        <w:t>- Los países asiáticos optaron por un enfoque multilateral en su política comercial exterior, a través primero, del Acuerdo General sobre Aranceles Aduaneros y Comercio (GATT) y luego, de la Organización Mundial de Comercio (OMC), lo que se ha dado en llamar, regionalismo abierto</w:t>
      </w:r>
    </w:p>
    <w:p w:rsidR="006F1C9B" w:rsidRDefault="006F1C9B" w:rsidP="006F1C9B">
      <w:r>
        <w:t>- La ASEAN es el principal esquema integracionista del área, de mayor nivel de institucionalización y desarrollo</w:t>
      </w:r>
    </w:p>
    <w:p w:rsidR="006F1C9B" w:rsidRDefault="006F1C9B" w:rsidP="006F1C9B">
      <w:r>
        <w:t>- Los procesos integracionistas de facto se incrementaron en la segunda mitad de la década del 80’ y se hicieron más activos a fines de los 90’. En 1989 se creó el otro organismo más importante de la región, el Foro de Cooperación Económica Asia Pacífico (APEC)</w:t>
      </w:r>
    </w:p>
    <w:p w:rsidR="006F1C9B" w:rsidRDefault="006F1C9B" w:rsidP="006F1C9B">
      <w:r>
        <w:t>- Durante esos años surgió además una gran variedad de organizaciones subregionales, que coexisten en la actualidad: Asociación para la Cooperación Regional de Asia del Sur (SAARC); el Consejo Económico del Este de Asia (EAEC); la Iniciativa de la Bahía de Bengala para la Cooperación Multisectorial Técnica y Económica (BIMSTEC) y la Asociación para la Cooperación Regional de la Cuenca del Océano Indico (IOR – ARC), entre otras</w:t>
      </w:r>
    </w:p>
    <w:p w:rsidR="006F1C9B" w:rsidRPr="007548A9" w:rsidRDefault="006F1C9B" w:rsidP="006F1C9B">
      <w:pPr>
        <w:rPr>
          <w:b/>
          <w:bCs/>
        </w:rPr>
      </w:pPr>
      <w:r w:rsidRPr="007548A9">
        <w:rPr>
          <w:b/>
          <w:bCs/>
        </w:rPr>
        <w:t>Dificultades</w:t>
      </w:r>
    </w:p>
    <w:p w:rsidR="006F1C9B" w:rsidRDefault="006F1C9B" w:rsidP="006F1C9B">
      <w:r>
        <w:t xml:space="preserve">- Rivalidades históricas entre los países vecinos, especialmente entre las potencias regionales (China y Japón). </w:t>
      </w:r>
    </w:p>
    <w:p w:rsidR="006F1C9B" w:rsidRDefault="006F1C9B" w:rsidP="006F1C9B">
      <w:r>
        <w:t xml:space="preserve">- Rechazo de Japón por encabezar iniciativas de integración regional. </w:t>
      </w:r>
    </w:p>
    <w:p w:rsidR="006F1C9B" w:rsidRDefault="006F1C9B" w:rsidP="006F1C9B">
      <w:r>
        <w:t>- Fuerte obstrucción a los procesos formales de integración regional por parte de los Estados Unidos</w:t>
      </w:r>
    </w:p>
    <w:p w:rsidR="006F1C9B" w:rsidRDefault="006F1C9B" w:rsidP="006F1C9B">
      <w:pPr>
        <w:rPr>
          <w:u w:val="single"/>
        </w:rPr>
      </w:pPr>
      <w:r>
        <w:rPr>
          <w:u w:val="single"/>
        </w:rPr>
        <w:t>NUEVO REGIONALISMO EN ASIA</w:t>
      </w:r>
    </w:p>
    <w:p w:rsidR="006F1C9B" w:rsidRDefault="006F1C9B" w:rsidP="006F1C9B">
      <w:r>
        <w:t>- A mediados de los ochenta, las empresas trasladaron sus procesos de producción desde Japón hacia las nuevas economías industrializadas del Este de Asia y China, por lo tanto, el comercio intrarregional ha crecido considerablemente en ausencia de mecanismos reguladores</w:t>
      </w:r>
    </w:p>
    <w:p w:rsidR="006F1C9B" w:rsidRDefault="006F1C9B" w:rsidP="006F1C9B">
      <w:r>
        <w:lastRenderedPageBreak/>
        <w:t>- La región del Este de Asia no ha institucionalizado su proceso de integración y no ha establecido mecanismos formales que integren a toda la región. Posiblemente, la Asociación de Naciones del Sudeste Asiático (ASEAN) sea la única excepción, pero solo está circunscrita a los diez países miembros del Sudeste Asiático</w:t>
      </w:r>
    </w:p>
    <w:p w:rsidR="006F1C9B" w:rsidRDefault="006F1C9B" w:rsidP="006F1C9B">
      <w:r>
        <w:t xml:space="preserve">- El viejo regionalismo en Asia oriental era fundamentalmente transpacífico y estaba poco institucionalizado, con la excepción de la ASEAN. La APEC era la expresión más destacada de ese regionalismo. El nuevo regionalismo, por el contrario, es </w:t>
      </w:r>
      <w:proofErr w:type="spellStart"/>
      <w:r>
        <w:t>intra-asiático</w:t>
      </w:r>
      <w:proofErr w:type="spellEnd"/>
      <w:r>
        <w:t xml:space="preserve"> (AFTA, ASEAN+3, </w:t>
      </w:r>
      <w:proofErr w:type="spellStart"/>
      <w:r>
        <w:t>ASEAN+China</w:t>
      </w:r>
      <w:proofErr w:type="spellEnd"/>
      <w:r>
        <w:t>, acuerdos bilaterales) y se ha visto gradualmente institucionalizado</w:t>
      </w:r>
    </w:p>
    <w:p w:rsidR="006F1C9B" w:rsidRPr="007548A9" w:rsidRDefault="006F1C9B" w:rsidP="006F1C9B">
      <w:pPr>
        <w:rPr>
          <w:u w:val="single"/>
        </w:rPr>
      </w:pPr>
      <w:r w:rsidRPr="007548A9">
        <w:rPr>
          <w:u w:val="single"/>
        </w:rPr>
        <w:t>MOTIVACIONES DEL NUEVO REGIONALISMO EN ASIA</w:t>
      </w:r>
    </w:p>
    <w:p w:rsidR="006F1C9B" w:rsidRDefault="006F1C9B" w:rsidP="006F1C9B">
      <w:r>
        <w:t>- La insatisfacción de los países asiáticos en la lenta liberalización del comercio llevada a cabo por la Organización Mundial del Comercio (OMC), tras el fracaso de la ronda de negociación en Seattle en 1999 y el alto poder de negociación de Estados Unidos y países de la Unión Europea frente a los países en desarrollo</w:t>
      </w:r>
    </w:p>
    <w:p w:rsidR="006F1C9B" w:rsidRDefault="006F1C9B" w:rsidP="006F1C9B">
      <w:r>
        <w:t>- La proliferación de acuerdos regionales en el resto del mundo, la ampliación de la Unión Europea (UE), el Tratado de Libre Comercio de América del Norte (NAFTA) y la propuesta de un Área de Libre Comercio de las Américas (ALCA)</w:t>
      </w:r>
    </w:p>
    <w:p w:rsidR="006F1C9B" w:rsidRDefault="006F1C9B" w:rsidP="006F1C9B">
      <w:r>
        <w:t>- La crisis financiera ocurrida en el Este de Asia en 1997 desestabilizó las economías de la región por el riesgo de contagio entre los países vecinos. Luego de la crisis, Asia fue percibida por los inversionistas internacionales como un solo mercado y demostró la vulnerabilidad de sus economías</w:t>
      </w:r>
    </w:p>
    <w:p w:rsidR="006F1C9B" w:rsidRPr="007548A9" w:rsidRDefault="006F1C9B" w:rsidP="006F1C9B">
      <w:pPr>
        <w:rPr>
          <w:u w:val="single"/>
        </w:rPr>
      </w:pPr>
      <w:r w:rsidRPr="007548A9">
        <w:rPr>
          <w:u w:val="single"/>
        </w:rPr>
        <w:t>SPAGHETTI BOWL o NODDLE BOWL</w:t>
      </w:r>
    </w:p>
    <w:p w:rsidR="006F1C9B" w:rsidRDefault="006F1C9B" w:rsidP="006F1C9B">
      <w:r>
        <w:t xml:space="preserve">- “Spaghetti </w:t>
      </w:r>
      <w:proofErr w:type="spellStart"/>
      <w:r>
        <w:t>bowl</w:t>
      </w:r>
      <w:proofErr w:type="spellEnd"/>
      <w:r>
        <w:t xml:space="preserve">”: como se conoce en el mundo occidental a la maraña de normas y disciplinas que se superponen y contradicen debido al crecimiento exponencial de los acuerdos comerciales regionales. </w:t>
      </w:r>
    </w:p>
    <w:p w:rsidR="006F1C9B" w:rsidRDefault="006F1C9B" w:rsidP="006F1C9B">
      <w:r>
        <w:t>- “</w:t>
      </w:r>
      <w:proofErr w:type="spellStart"/>
      <w:r>
        <w:t>Noodle</w:t>
      </w:r>
      <w:proofErr w:type="spellEnd"/>
      <w:r>
        <w:t xml:space="preserve"> </w:t>
      </w:r>
      <w:proofErr w:type="spellStart"/>
      <w:r>
        <w:t>bowl</w:t>
      </w:r>
      <w:proofErr w:type="spellEnd"/>
      <w:r>
        <w:t>”: El Sudeste Asiático ha experimentado un enorme crecimiento en cuando a la cantidad de Acuerdos Comerciales Preferenciales (ACP) o tratados de libre comercio negociado y concluido, que no tiene precedentes en la historia del regionalismo mundial. A este proceso, de acuerdo con la cultura asiática, se lo denomina “</w:t>
      </w:r>
      <w:proofErr w:type="spellStart"/>
      <w:r>
        <w:t>noodle</w:t>
      </w:r>
      <w:proofErr w:type="spellEnd"/>
      <w:r>
        <w:t xml:space="preserve"> </w:t>
      </w:r>
      <w:proofErr w:type="spellStart"/>
      <w:r>
        <w:t>bowl</w:t>
      </w:r>
      <w:proofErr w:type="spellEnd"/>
      <w:r>
        <w:t>”.</w:t>
      </w:r>
    </w:p>
    <w:p w:rsidR="006F1C9B" w:rsidRDefault="006F1C9B" w:rsidP="006F1C9B">
      <w:pPr>
        <w:pBdr>
          <w:top w:val="single" w:sz="4" w:space="1" w:color="auto"/>
          <w:left w:val="single" w:sz="4" w:space="4" w:color="auto"/>
          <w:bottom w:val="single" w:sz="4" w:space="1" w:color="auto"/>
          <w:right w:val="single" w:sz="4" w:space="4" w:color="auto"/>
        </w:pBdr>
        <w:jc w:val="center"/>
      </w:pPr>
      <w:r>
        <w:t>El número de ACP que incluyen al menos una economía asiática se ha más que triplicado, de 70 en 2002 a 257 a comienzos de 2013.</w:t>
      </w:r>
    </w:p>
    <w:p w:rsidR="006F1C9B" w:rsidRDefault="006F1C9B" w:rsidP="006F1C9B"/>
    <w:p w:rsidR="006F1C9B" w:rsidRDefault="006F1C9B" w:rsidP="006F1C9B">
      <w:pPr>
        <w:rPr>
          <w:u w:val="single"/>
        </w:rPr>
      </w:pPr>
      <w:r w:rsidRPr="007548A9">
        <w:rPr>
          <w:u w:val="single"/>
        </w:rPr>
        <w:t>ASOCIACION DE NACIONES DEL SUDESTE ASIÁTICO (ASEAN)</w:t>
      </w:r>
    </w:p>
    <w:p w:rsidR="006F1C9B" w:rsidRDefault="006F1C9B" w:rsidP="006F1C9B">
      <w:r>
        <w:t>- Contexto de inestabilidad</w:t>
      </w:r>
    </w:p>
    <w:p w:rsidR="006F1C9B" w:rsidRDefault="006F1C9B" w:rsidP="006F1C9B">
      <w:r>
        <w:t xml:space="preserve">- Conflictos: Guerra de Corea (1950-1953) – Guerra de Vietnam (1955-1975) </w:t>
      </w:r>
    </w:p>
    <w:p w:rsidR="006F1C9B" w:rsidRDefault="006F1C9B" w:rsidP="006F1C9B">
      <w:r>
        <w:t xml:space="preserve">- Fragilidad externa de los Estados: influencias coloniales </w:t>
      </w:r>
    </w:p>
    <w:p w:rsidR="006F1C9B" w:rsidRDefault="006F1C9B" w:rsidP="006F1C9B">
      <w:r>
        <w:t>- Inestabilidades internas</w:t>
      </w:r>
    </w:p>
    <w:p w:rsidR="006F1C9B" w:rsidRDefault="006F1C9B" w:rsidP="006F1C9B">
      <w:r>
        <w:t>- Tensiones regionales: desconfianza</w:t>
      </w:r>
    </w:p>
    <w:p w:rsidR="006F1C9B" w:rsidRDefault="006F1C9B" w:rsidP="006F1C9B"/>
    <w:p w:rsidR="006F1C9B" w:rsidRPr="007548A9" w:rsidRDefault="006F1C9B" w:rsidP="006F1C9B">
      <w:pPr>
        <w:rPr>
          <w:u w:val="single"/>
        </w:rPr>
      </w:pPr>
      <w:r w:rsidRPr="007548A9">
        <w:rPr>
          <w:u w:val="single"/>
        </w:rPr>
        <w:lastRenderedPageBreak/>
        <w:t>ANTECEDENTES DE ASEAN</w:t>
      </w:r>
    </w:p>
    <w:p w:rsidR="006F1C9B" w:rsidRDefault="006F1C9B" w:rsidP="006F1C9B">
      <w:r>
        <w:t xml:space="preserve">- SEATO: Organización del Tratado para la Organización del Sudeste de Asia de 1955. Es la Primera institución creada en el sudeste asiático con el objetivo de seguridad. Es impulsada por Estados Unidos y a la cual ingresaron Tailandia y Filipinas. Otro mecanismo creado por intereses similares fue el Consejo de Asia Pacífico (ASPAC en sus siglas en inglés). </w:t>
      </w:r>
    </w:p>
    <w:p w:rsidR="006F1C9B" w:rsidRDefault="006F1C9B" w:rsidP="006F1C9B">
      <w:r>
        <w:t xml:space="preserve">- ASA: Asociación del Sudeste de Asia (ASA) en 1961 que además de Filipinas y Tailandia, incorporó a Malasia en lo que es un antecedente directo de la ASEAN creada años después. </w:t>
      </w:r>
    </w:p>
    <w:p w:rsidR="006F1C9B" w:rsidRDefault="006F1C9B" w:rsidP="006F1C9B">
      <w:r>
        <w:t>- MAPHILINDO en 1963, compuesta por 3 naciones: Malasia, Indonesia y Filipinas</w:t>
      </w:r>
    </w:p>
    <w:p w:rsidR="006F1C9B" w:rsidRDefault="006F1C9B" w:rsidP="006F1C9B">
      <w:pPr>
        <w:rPr>
          <w:u w:val="single"/>
        </w:rPr>
      </w:pPr>
      <w:r w:rsidRPr="007548A9">
        <w:rPr>
          <w:u w:val="single"/>
        </w:rPr>
        <w:t>CONTEXTO DE CREACIÓN DE ASEAN</w:t>
      </w:r>
    </w:p>
    <w:p w:rsidR="006F1C9B" w:rsidRDefault="006F1C9B" w:rsidP="006F1C9B">
      <w:r>
        <w:t xml:space="preserve">- Constituida en 1967 por la Declaración de Bangkok </w:t>
      </w:r>
    </w:p>
    <w:p w:rsidR="006F1C9B" w:rsidRDefault="006F1C9B" w:rsidP="006F1C9B">
      <w:r>
        <w:t xml:space="preserve">- Firmado por Indonesia, Malasia, Filipinas, Singapur y Tailandia como Estados originarios - ASEAN 5 </w:t>
      </w:r>
    </w:p>
    <w:p w:rsidR="006F1C9B" w:rsidRDefault="006F1C9B" w:rsidP="006F1C9B">
      <w:r>
        <w:t xml:space="preserve">- Diferencias relativas a población, desarrollo industrial y económico, sociedad y cultura, sistemas de gobierno, religión, relaciones exteriores e historia colonial </w:t>
      </w:r>
    </w:p>
    <w:p w:rsidR="006F1C9B" w:rsidRDefault="006F1C9B" w:rsidP="006F1C9B">
      <w:r>
        <w:t>- Permite la consolidación de los Estados Nacionales</w:t>
      </w:r>
    </w:p>
    <w:p w:rsidR="006F1C9B" w:rsidRDefault="006F1C9B" w:rsidP="006F1C9B">
      <w:pPr>
        <w:pBdr>
          <w:top w:val="single" w:sz="4" w:space="1" w:color="auto"/>
          <w:left w:val="single" w:sz="4" w:space="4" w:color="auto"/>
          <w:bottom w:val="single" w:sz="4" w:space="1" w:color="auto"/>
          <w:right w:val="single" w:sz="4" w:space="4" w:color="auto"/>
        </w:pBdr>
        <w:jc w:val="center"/>
      </w:pPr>
      <w:r>
        <w:t xml:space="preserve">ASEAN 10: Con la incorporación de </w:t>
      </w:r>
      <w:proofErr w:type="spellStart"/>
      <w:r>
        <w:t>Brunei</w:t>
      </w:r>
      <w:proofErr w:type="spellEnd"/>
      <w:r>
        <w:t xml:space="preserve"> Darussalam (1984), Vietnam (1995), Laos, Myanmar (1997) y Camboya (1999), se llegó a conformar la ASEAN de la actualidad que cuenta con 10 miembros.</w:t>
      </w:r>
    </w:p>
    <w:p w:rsidR="006F1C9B" w:rsidRDefault="006F1C9B" w:rsidP="006F1C9B">
      <w:r>
        <w:rPr>
          <w:noProof/>
        </w:rPr>
        <w:drawing>
          <wp:inline distT="0" distB="0" distL="0" distR="0" wp14:anchorId="7BD10301" wp14:editId="1C6D3447">
            <wp:extent cx="5400040" cy="40633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63365"/>
                    </a:xfrm>
                    <a:prstGeom prst="rect">
                      <a:avLst/>
                    </a:prstGeom>
                  </pic:spPr>
                </pic:pic>
              </a:graphicData>
            </a:graphic>
          </wp:inline>
        </w:drawing>
      </w:r>
    </w:p>
    <w:p w:rsidR="006F1C9B" w:rsidRDefault="006F1C9B" w:rsidP="006F1C9B"/>
    <w:p w:rsidR="006F1C9B" w:rsidRDefault="006F1C9B" w:rsidP="006F1C9B">
      <w:pPr>
        <w:rPr>
          <w:u w:val="single"/>
        </w:rPr>
      </w:pPr>
      <w:r w:rsidRPr="007548A9">
        <w:rPr>
          <w:u w:val="single"/>
        </w:rPr>
        <w:lastRenderedPageBreak/>
        <w:t>CARACTERÍSTICAS Y OBJETIVOS DE ASEAN</w:t>
      </w:r>
    </w:p>
    <w:p w:rsidR="006F1C9B" w:rsidRDefault="006F1C9B" w:rsidP="006F1C9B">
      <w:r>
        <w:t xml:space="preserve">- Entre sus objetivos destacan la cooperación económica, social, cultural, técnica, educativa. </w:t>
      </w:r>
    </w:p>
    <w:p w:rsidR="006F1C9B" w:rsidRDefault="006F1C9B" w:rsidP="006F1C9B">
      <w:r>
        <w:t>- Pero una de las características centrales de la ASEAN tiene que ver con su pilar de seguridad, no estableciendo la Declaración de Bangkok ninguna meta económica concreta</w:t>
      </w:r>
    </w:p>
    <w:p w:rsidR="006F1C9B" w:rsidRDefault="006F1C9B" w:rsidP="006F1C9B">
      <w:r>
        <w:t xml:space="preserve">- Sus objetivos estaban centrados en alcanzar la estabilidad política de la región. </w:t>
      </w:r>
    </w:p>
    <w:p w:rsidR="006F1C9B" w:rsidRDefault="006F1C9B" w:rsidP="006F1C9B">
      <w:r>
        <w:t xml:space="preserve">- Atendiendo al preámbulo de la Carta de Bangkok, el espíritu de </w:t>
      </w:r>
      <w:proofErr w:type="gramStart"/>
      <w:r>
        <w:t>la misma</w:t>
      </w:r>
      <w:proofErr w:type="gramEnd"/>
      <w:r>
        <w:t xml:space="preserve"> ratifica el papel que se le estaba otorgando a la nueva organización:</w:t>
      </w:r>
    </w:p>
    <w:p w:rsidR="006F1C9B" w:rsidRPr="007548A9" w:rsidRDefault="006F1C9B" w:rsidP="006F1C9B">
      <w:pPr>
        <w:pBdr>
          <w:top w:val="single" w:sz="4" w:space="1" w:color="auto"/>
          <w:left w:val="single" w:sz="4" w:space="4" w:color="auto"/>
          <w:bottom w:val="single" w:sz="4" w:space="1" w:color="auto"/>
          <w:right w:val="single" w:sz="4" w:space="4" w:color="auto"/>
        </w:pBdr>
        <w:jc w:val="center"/>
      </w:pPr>
      <w:r>
        <w:t>“deseando establecer una base firme para la acción común para promover la cooperación regional en sudeste asiático en el espíritu de igualdad de la sociedad y así contribuir a la paz, progreso y prosperidad de la región”</w:t>
      </w:r>
    </w:p>
    <w:p w:rsidR="006F1C9B" w:rsidRDefault="006F1C9B" w:rsidP="006F1C9B">
      <w:pPr>
        <w:rPr>
          <w:u w:val="single"/>
        </w:rPr>
      </w:pPr>
      <w:r w:rsidRPr="007548A9">
        <w:rPr>
          <w:u w:val="single"/>
        </w:rPr>
        <w:t>PRINCIPIOS DE ASEAN</w:t>
      </w:r>
    </w:p>
    <w:p w:rsidR="006F1C9B" w:rsidRDefault="006F1C9B" w:rsidP="006F1C9B">
      <w:r>
        <w:t xml:space="preserve">- El respeto mutuo por la independencia, la soberanía, la equidad, la Integridad territorial y la Identidad nacional de los Estados </w:t>
      </w:r>
    </w:p>
    <w:p w:rsidR="006F1C9B" w:rsidRDefault="006F1C9B" w:rsidP="006F1C9B">
      <w:r>
        <w:t xml:space="preserve">- El derecho de cada Estado de conducir su vida nacional libre de interferencia externa, libre de coerción </w:t>
      </w:r>
    </w:p>
    <w:p w:rsidR="006F1C9B" w:rsidRDefault="006F1C9B" w:rsidP="006F1C9B">
      <w:r>
        <w:t>- El principio de no intervención en los asuntos internos</w:t>
      </w:r>
    </w:p>
    <w:p w:rsidR="006F1C9B" w:rsidRDefault="006F1C9B" w:rsidP="006F1C9B">
      <w:r>
        <w:t xml:space="preserve">- La renuncia al uso de la fuerza o la amenaza del uso de la fuerza </w:t>
      </w:r>
    </w:p>
    <w:p w:rsidR="006F1C9B" w:rsidRDefault="006F1C9B" w:rsidP="006F1C9B">
      <w:r>
        <w:t>- Resolución pacífica de las controversias</w:t>
      </w:r>
    </w:p>
    <w:p w:rsidR="006F1C9B" w:rsidRDefault="006F1C9B" w:rsidP="006F1C9B">
      <w:pPr>
        <w:rPr>
          <w:u w:val="single"/>
        </w:rPr>
      </w:pPr>
      <w:r w:rsidRPr="007548A9">
        <w:rPr>
          <w:u w:val="single"/>
        </w:rPr>
        <w:t>TRANSICIÓN DE ETAPAS</w:t>
      </w:r>
    </w:p>
    <w:p w:rsidR="006F1C9B" w:rsidRDefault="006F1C9B" w:rsidP="006F1C9B">
      <w:r>
        <w:t xml:space="preserve">- Una primera etapa de la ASEAN puede definirse desde su constitución en el año 1967 hasta la década del ochenta o noventa </w:t>
      </w:r>
    </w:p>
    <w:p w:rsidR="006F1C9B" w:rsidRDefault="006F1C9B" w:rsidP="006F1C9B">
      <w:r>
        <w:t xml:space="preserve">- A partir de allí se da un punto de quiebre hacia un proceso de integración con marcados intereses económicos </w:t>
      </w:r>
    </w:p>
    <w:p w:rsidR="006F1C9B" w:rsidRDefault="006F1C9B" w:rsidP="006F1C9B">
      <w:r>
        <w:t xml:space="preserve">- Necesidad de alcanzar una integración profunda. Mayor focalización en los asuntos económicos </w:t>
      </w:r>
    </w:p>
    <w:p w:rsidR="006F1C9B" w:rsidRDefault="006F1C9B" w:rsidP="006F1C9B">
      <w:r>
        <w:t xml:space="preserve">- Consolidación tanto en términos institucionales como económica – comercial </w:t>
      </w:r>
    </w:p>
    <w:p w:rsidR="006F1C9B" w:rsidRDefault="006F1C9B" w:rsidP="006F1C9B">
      <w:r>
        <w:t xml:space="preserve">- Cambio en el contexto internacional, regional y externo </w:t>
      </w:r>
    </w:p>
    <w:p w:rsidR="006F1C9B" w:rsidRDefault="006F1C9B" w:rsidP="006F1C9B">
      <w:r>
        <w:t>- Estabilidad política de los miembros y nuevas adhesiones al proceso de los países comunistas</w:t>
      </w:r>
    </w:p>
    <w:p w:rsidR="006F1C9B" w:rsidRDefault="006F1C9B" w:rsidP="006F1C9B">
      <w:r>
        <w:t>- Profundización de las relaciones exteriores de la ASEAN (ASEAN +)</w:t>
      </w:r>
    </w:p>
    <w:p w:rsidR="006F1C9B" w:rsidRDefault="006F1C9B" w:rsidP="006F1C9B">
      <w:pPr>
        <w:rPr>
          <w:u w:val="single"/>
        </w:rPr>
      </w:pPr>
      <w:r w:rsidRPr="007548A9">
        <w:rPr>
          <w:u w:val="single"/>
        </w:rPr>
        <w:t>NUEVA ETAPA – DE LA SEGURIDAD AL COMERCIO</w:t>
      </w:r>
    </w:p>
    <w:p w:rsidR="006F1C9B" w:rsidRDefault="006F1C9B" w:rsidP="006F1C9B">
      <w:r>
        <w:t xml:space="preserve">- Se firma el área de libre comercio (ASEAN Free </w:t>
      </w:r>
      <w:proofErr w:type="spellStart"/>
      <w:r>
        <w:t>Trade</w:t>
      </w:r>
      <w:proofErr w:type="spellEnd"/>
      <w:r>
        <w:t xml:space="preserve"> </w:t>
      </w:r>
      <w:proofErr w:type="spellStart"/>
      <w:r>
        <w:t>Agreement</w:t>
      </w:r>
      <w:proofErr w:type="spellEnd"/>
      <w:r>
        <w:t xml:space="preserve"> - AFTA) en 1992, a ser desarrollada en un periodo de 15 años. Inicia un proceso para crear una comunidad económica en 2015. </w:t>
      </w:r>
    </w:p>
    <w:p w:rsidR="006F1C9B" w:rsidRDefault="006F1C9B" w:rsidP="006F1C9B">
      <w:r>
        <w:t xml:space="preserve">- Se desarrolló en 3 fases: 1-La etapa de consolidación (1991-1995): basada en reuniones intergubernamentales de carácter informal 2-La fase de expansión (1996-1997): se negoció en detalle sobre agricultura, servicios, liberalización en inversiones y cooperación industrial </w:t>
      </w:r>
      <w:r>
        <w:lastRenderedPageBreak/>
        <w:t xml:space="preserve">(promoción de las exportaciones y apertura de la inversión extranjera directa) 3-La crisis financiera y la fase de consolidación posterior a la crisis (1998-2002): caracterizada por promover nuevas iniciativas en respuesta a la crisis del momento </w:t>
      </w:r>
    </w:p>
    <w:p w:rsidR="006F1C9B" w:rsidRDefault="006F1C9B" w:rsidP="006F1C9B">
      <w:r>
        <w:t>- A pesar de las debilidades iníciales, el AFTA propició que los países de la ASEAN experimentaran un gran progreso en sus economías gracias a la reducción de aranceles que se oficializó mediante un Esquema Común de Aranceles Preferenciales (</w:t>
      </w:r>
      <w:proofErr w:type="spellStart"/>
      <w:r>
        <w:t>Common</w:t>
      </w:r>
      <w:proofErr w:type="spellEnd"/>
      <w:r>
        <w:t xml:space="preserve"> </w:t>
      </w:r>
      <w:proofErr w:type="spellStart"/>
      <w:r>
        <w:t>Effective</w:t>
      </w:r>
      <w:proofErr w:type="spellEnd"/>
      <w:r>
        <w:t xml:space="preserve"> </w:t>
      </w:r>
      <w:proofErr w:type="spellStart"/>
      <w:r>
        <w:t>Preferential</w:t>
      </w:r>
      <w:proofErr w:type="spellEnd"/>
      <w:r>
        <w:t xml:space="preserve"> </w:t>
      </w:r>
      <w:proofErr w:type="spellStart"/>
      <w:r>
        <w:t>Tariff</w:t>
      </w:r>
      <w:proofErr w:type="spellEnd"/>
      <w:r>
        <w:t>-CEPT)</w:t>
      </w:r>
    </w:p>
    <w:p w:rsidR="006F1C9B" w:rsidRDefault="006F1C9B" w:rsidP="006F1C9B">
      <w:r>
        <w:t xml:space="preserve">- Establecimiento del Foro Regional de la ASEAN (ARF) en la 26ª Reunión Ministerial y Conferencia </w:t>
      </w:r>
      <w:proofErr w:type="spellStart"/>
      <w:r>
        <w:t>Postministerial</w:t>
      </w:r>
      <w:proofErr w:type="spellEnd"/>
      <w:r>
        <w:t xml:space="preserve"> de 1993 </w:t>
      </w:r>
    </w:p>
    <w:p w:rsidR="006F1C9B" w:rsidRDefault="006F1C9B" w:rsidP="006F1C9B">
      <w:r>
        <w:t>-La reunión inaugural del ARF se celebró en Bangkok en1994</w:t>
      </w:r>
    </w:p>
    <w:p w:rsidR="006F1C9B" w:rsidRDefault="006F1C9B" w:rsidP="006F1C9B">
      <w:r>
        <w:t>- Sus objetivos son: 1. fomentar un diálogo constructivo y consultas sobre cuestiones políticas y de seguridad de interés común y preocupación; y 2. Contribuir de manera significativa a los esfuerzos para fomentar la confianza y la diplomacia preventiva en la región de Asia y el Pacífico</w:t>
      </w:r>
    </w:p>
    <w:p w:rsidR="006F1C9B" w:rsidRDefault="006F1C9B" w:rsidP="006F1C9B">
      <w:pPr>
        <w:pBdr>
          <w:top w:val="single" w:sz="4" w:space="1" w:color="auto"/>
          <w:left w:val="single" w:sz="4" w:space="4" w:color="auto"/>
          <w:bottom w:val="single" w:sz="4" w:space="1" w:color="auto"/>
          <w:right w:val="single" w:sz="4" w:space="4" w:color="auto"/>
        </w:pBdr>
        <w:jc w:val="center"/>
      </w:pPr>
      <w:r>
        <w:t xml:space="preserve">Australia, Bangladesh, </w:t>
      </w:r>
      <w:proofErr w:type="spellStart"/>
      <w:r>
        <w:t>Brunei</w:t>
      </w:r>
      <w:proofErr w:type="spellEnd"/>
      <w:r>
        <w:t xml:space="preserve"> Darussalam, Camboya, Canadá, China, República Popular Democrática de Corea, Unión Europea, India, Indonesia, Japón, RDP Lao, Malasia, Mongolia, Myanmar, Nueva Zelanda, Pakistán, </w:t>
      </w:r>
      <w:proofErr w:type="spellStart"/>
      <w:r>
        <w:t>Papua</w:t>
      </w:r>
      <w:proofErr w:type="spellEnd"/>
      <w:r>
        <w:t xml:space="preserve"> Nueva Guinea, Filipinas, República de Corea, Rusia, Singapur, Sri Lanka, Tailandia, Timor-Leste, Estados Unidos y Vietnam.</w:t>
      </w:r>
    </w:p>
    <w:p w:rsidR="006F1C9B" w:rsidRDefault="006F1C9B" w:rsidP="006F1C9B">
      <w:r>
        <w:t xml:space="preserve">- Crisis Financiera de 1997-1998 </w:t>
      </w:r>
    </w:p>
    <w:p w:rsidR="006F1C9B" w:rsidRDefault="006F1C9B" w:rsidP="006F1C9B">
      <w:r>
        <w:t xml:space="preserve">- Percepción de la debilidad regional en temas financieros y económicos </w:t>
      </w:r>
    </w:p>
    <w:p w:rsidR="006F1C9B" w:rsidRDefault="006F1C9B" w:rsidP="006F1C9B">
      <w:r>
        <w:t xml:space="preserve">- Mayor acercamiento en el tema de la cooperación económica </w:t>
      </w:r>
    </w:p>
    <w:p w:rsidR="006F1C9B" w:rsidRDefault="006F1C9B" w:rsidP="006F1C9B">
      <w:r>
        <w:t xml:space="preserve">- Escasos avances de la Ronda Doha de la OMC </w:t>
      </w:r>
    </w:p>
    <w:p w:rsidR="006F1C9B" w:rsidRDefault="006F1C9B" w:rsidP="006F1C9B">
      <w:r>
        <w:t xml:space="preserve">- Avance en la negociación de Mega Acuerdos Comerciales (RCEP-Regional </w:t>
      </w:r>
      <w:proofErr w:type="spellStart"/>
      <w:r>
        <w:t>Comprensive</w:t>
      </w:r>
      <w:proofErr w:type="spellEnd"/>
      <w:r>
        <w:t xml:space="preserve"> </w:t>
      </w:r>
      <w:proofErr w:type="spellStart"/>
      <w:r>
        <w:t>Economic</w:t>
      </w:r>
      <w:proofErr w:type="spellEnd"/>
      <w:r>
        <w:t xml:space="preserve"> </w:t>
      </w:r>
      <w:proofErr w:type="spellStart"/>
      <w:r>
        <w:t>Partnership</w:t>
      </w:r>
      <w:proofErr w:type="spellEnd"/>
      <w:r>
        <w:t xml:space="preserve"> y el TPP)</w:t>
      </w:r>
    </w:p>
    <w:p w:rsidR="006F1C9B" w:rsidRPr="00472150" w:rsidRDefault="006F1C9B" w:rsidP="006F1C9B">
      <w:pPr>
        <w:rPr>
          <w:u w:val="single"/>
        </w:rPr>
      </w:pPr>
      <w:r w:rsidRPr="00472150">
        <w:rPr>
          <w:u w:val="single"/>
        </w:rPr>
        <w:t>ASEAN: CARTA DE PRINCIPIOS</w:t>
      </w:r>
    </w:p>
    <w:p w:rsidR="006F1C9B" w:rsidRDefault="006F1C9B" w:rsidP="006F1C9B">
      <w:r>
        <w:t xml:space="preserve">- Se firma en 2007 </w:t>
      </w:r>
    </w:p>
    <w:p w:rsidR="006F1C9B" w:rsidRDefault="006F1C9B" w:rsidP="006F1C9B">
      <w:r>
        <w:t xml:space="preserve">- Es la primera regulación de carácter obligatorio de la asociación que refrenda la legislación de la ASEAN como un ordenamiento internacional </w:t>
      </w:r>
    </w:p>
    <w:p w:rsidR="006F1C9B" w:rsidRDefault="006F1C9B" w:rsidP="006F1C9B">
      <w:r>
        <w:t xml:space="preserve">- Es una Carta estatutaria, en forma de constitución, que le confiere PERSONALIDAD JURÍDICA A LA COMUNIDAD, lo que antes no tenía, de forma que podrá firmar tratados internacionales. </w:t>
      </w:r>
    </w:p>
    <w:p w:rsidR="006F1C9B" w:rsidRDefault="006F1C9B" w:rsidP="006F1C9B">
      <w:r>
        <w:t>-Tiene los mismos principios que los fundacionales, pero agrega el respeto a los Derechos Humanos y otras libertades personales, y contribuir a la democratización de la zona, y el ambiente. Establece un Ente para controlar esto, pero sin mecanismos sancionadores</w:t>
      </w:r>
    </w:p>
    <w:p w:rsidR="006F1C9B" w:rsidRDefault="006F1C9B" w:rsidP="006F1C9B">
      <w:r>
        <w:t xml:space="preserve"> - En el terreno económico la Carta ratifica el acuerdo de crear un mercado único económicamente integrado que garantice el libre flujo de bienes, servicios, e inversiones y que facilite el movimiento de trabajadores</w:t>
      </w:r>
    </w:p>
    <w:p w:rsidR="006F1C9B" w:rsidRDefault="006F1C9B" w:rsidP="006F1C9B">
      <w:r>
        <w:t>- Menciona la obligación de los países más desarrollados de ayudar a los menos para conseguir una UNICA ASEAN</w:t>
      </w:r>
    </w:p>
    <w:p w:rsidR="006F1C9B" w:rsidRPr="00C66226" w:rsidRDefault="006F1C9B" w:rsidP="006F1C9B">
      <w:pPr>
        <w:rPr>
          <w:u w:val="single"/>
        </w:rPr>
      </w:pPr>
      <w:r w:rsidRPr="00C66226">
        <w:rPr>
          <w:u w:val="single"/>
        </w:rPr>
        <w:lastRenderedPageBreak/>
        <w:t>VISIÓN ASEAN 2020 – COMUNIDADES</w:t>
      </w:r>
    </w:p>
    <w:p w:rsidR="006F1C9B" w:rsidRDefault="006F1C9B" w:rsidP="006F1C9B">
      <w:r>
        <w:t xml:space="preserve">- Aprobación de una visión para el año 2020 </w:t>
      </w:r>
    </w:p>
    <w:p w:rsidR="006F1C9B" w:rsidRDefault="006F1C9B" w:rsidP="006F1C9B">
      <w:r>
        <w:t xml:space="preserve">- Tomada </w:t>
      </w:r>
      <w:bookmarkStart w:id="0" w:name="_GoBack"/>
      <w:bookmarkEnd w:id="0"/>
      <w:r>
        <w:t xml:space="preserve">en 2003 y formalizada en 2007 con la aprobación de la Carta de la ASEAN </w:t>
      </w:r>
    </w:p>
    <w:p w:rsidR="006F1C9B" w:rsidRDefault="006F1C9B" w:rsidP="006F1C9B">
      <w:r>
        <w:t xml:space="preserve">- A diferencia de las declaraciones de décadas anteriores, sí incluye intereses económicos </w:t>
      </w:r>
    </w:p>
    <w:p w:rsidR="006F1C9B" w:rsidRDefault="006F1C9B" w:rsidP="006F1C9B">
      <w:r>
        <w:t>- Remarca la decisión de alcanzar una comunidad económica</w:t>
      </w:r>
    </w:p>
    <w:p w:rsidR="006F1C9B" w:rsidRDefault="006F1C9B" w:rsidP="006F1C9B">
      <w:pPr>
        <w:rPr>
          <w:b/>
          <w:bCs/>
        </w:rPr>
      </w:pPr>
      <w:r>
        <w:t>- Los líderes de la ASEAN decidieron que la Comunidad se asentara en tres pilares: -</w:t>
      </w:r>
      <w:r w:rsidRPr="00472150">
        <w:rPr>
          <w:b/>
          <w:bCs/>
        </w:rPr>
        <w:t xml:space="preserve">COMUNIDAD DE SEGURIDAD -COMUNIDAD ECONOMICA -COMUNIDAD </w:t>
      </w:r>
      <w:proofErr w:type="gramStart"/>
      <w:r w:rsidRPr="00472150">
        <w:rPr>
          <w:b/>
          <w:bCs/>
        </w:rPr>
        <w:t>SOCIO-CULTURAL</w:t>
      </w:r>
      <w:proofErr w:type="gramEnd"/>
    </w:p>
    <w:p w:rsidR="006F1C9B" w:rsidRPr="00472150" w:rsidRDefault="006F1C9B" w:rsidP="006F1C9B">
      <w:pPr>
        <w:rPr>
          <w:b/>
          <w:bCs/>
        </w:rPr>
      </w:pPr>
      <w:r>
        <w:rPr>
          <w:b/>
          <w:bCs/>
        </w:rPr>
        <w:t>COMUNIDAD DE SEGURIDAD:</w:t>
      </w:r>
    </w:p>
    <w:p w:rsidR="006F1C9B" w:rsidRDefault="006F1C9B" w:rsidP="006F1C9B">
      <w:r>
        <w:t xml:space="preserve">- No hubo conflictos bélicos entre sus miembros desde su fundación </w:t>
      </w:r>
    </w:p>
    <w:p w:rsidR="006F1C9B" w:rsidRDefault="006F1C9B" w:rsidP="006F1C9B">
      <w:r>
        <w:t xml:space="preserve">- El objetivo de esta comunidad es asegurar que sus países vivan en paz y en un ambiente de justicia, democracia y armonía. </w:t>
      </w:r>
    </w:p>
    <w:p w:rsidR="006F1C9B" w:rsidRDefault="006F1C9B" w:rsidP="006F1C9B">
      <w:r>
        <w:t xml:space="preserve">- Se funda en acuerdos políticos importantes: </w:t>
      </w:r>
    </w:p>
    <w:p w:rsidR="006F1C9B" w:rsidRDefault="006F1C9B" w:rsidP="006F1C9B">
      <w:pPr>
        <w:ind w:firstLine="708"/>
      </w:pPr>
      <w:r>
        <w:t xml:space="preserve">-Declaración de la zona de paz, libertad y neutralidad de 1971 </w:t>
      </w:r>
    </w:p>
    <w:p w:rsidR="006F1C9B" w:rsidRDefault="006F1C9B" w:rsidP="006F1C9B">
      <w:pPr>
        <w:ind w:firstLine="708"/>
      </w:pPr>
      <w:r>
        <w:t xml:space="preserve">-Declaración de ASEAN de la Concordia de 1976 </w:t>
      </w:r>
    </w:p>
    <w:p w:rsidR="006F1C9B" w:rsidRDefault="006F1C9B" w:rsidP="006F1C9B">
      <w:pPr>
        <w:ind w:firstLine="708"/>
      </w:pPr>
      <w:r>
        <w:t xml:space="preserve">-Declaración de ASEAN sobre el Mar de China de 1992 </w:t>
      </w:r>
    </w:p>
    <w:p w:rsidR="006F1C9B" w:rsidRDefault="006F1C9B" w:rsidP="006F1C9B">
      <w:pPr>
        <w:ind w:left="708"/>
      </w:pPr>
      <w:r>
        <w:t>-Tratado del Sudeste Asiático sobre Declaración del Sudeste Asiático como zona libre de armas nucleares de 1997</w:t>
      </w:r>
    </w:p>
    <w:p w:rsidR="006F1C9B" w:rsidRDefault="006F1C9B" w:rsidP="006F1C9B">
      <w:pPr>
        <w:ind w:firstLine="708"/>
      </w:pPr>
      <w:r>
        <w:t xml:space="preserve"> -Declaración de ASEAN de la Visión 2020 de 1997 </w:t>
      </w:r>
    </w:p>
    <w:p w:rsidR="006F1C9B" w:rsidRDefault="006F1C9B" w:rsidP="006F1C9B">
      <w:pPr>
        <w:ind w:firstLine="708"/>
      </w:pPr>
      <w:r>
        <w:t>-Declaración de ASEAN de la Concordia II de 2003</w:t>
      </w:r>
    </w:p>
    <w:p w:rsidR="006F1C9B" w:rsidRDefault="006F1C9B" w:rsidP="006F1C9B">
      <w:pPr>
        <w:rPr>
          <w:b/>
          <w:bCs/>
        </w:rPr>
      </w:pPr>
      <w:r w:rsidRPr="00920B0F">
        <w:rPr>
          <w:b/>
          <w:bCs/>
        </w:rPr>
        <w:t>COMUNIDAD ECONÓMICA</w:t>
      </w:r>
    </w:p>
    <w:p w:rsidR="006F1C9B" w:rsidRDefault="006F1C9B" w:rsidP="006F1C9B">
      <w:r>
        <w:t xml:space="preserve">- La meta es crear para 2020 una región económica estable, prospera y competitiva, con libre intercambio de bienes, servicios, inversiones y flujos de capital y donde el desarrollo económico sea equitativo </w:t>
      </w:r>
    </w:p>
    <w:p w:rsidR="006F1C9B" w:rsidRDefault="006F1C9B" w:rsidP="006F1C9B">
      <w:r>
        <w:t xml:space="preserve">- Se establece la ASEAN como un MERCADO UNICO </w:t>
      </w:r>
    </w:p>
    <w:p w:rsidR="006F1C9B" w:rsidRDefault="006F1C9B" w:rsidP="006F1C9B">
      <w:r>
        <w:t xml:space="preserve">- Cooperación debe su origen a los esfuerzos coordinadores del sector empresarial </w:t>
      </w:r>
    </w:p>
    <w:p w:rsidR="006F1C9B" w:rsidRDefault="006F1C9B" w:rsidP="006F1C9B">
      <w:r>
        <w:t>- La ASEAN se ha convertido en el esquema más dinámico en esta nueva fase de profundización y ampliación de la cooperación económica</w:t>
      </w:r>
    </w:p>
    <w:p w:rsidR="006F1C9B" w:rsidRDefault="006F1C9B" w:rsidP="006F1C9B">
      <w:pPr>
        <w:pBdr>
          <w:top w:val="single" w:sz="4" w:space="1" w:color="auto"/>
          <w:left w:val="single" w:sz="4" w:space="4" w:color="auto"/>
          <w:bottom w:val="single" w:sz="4" w:space="1" w:color="auto"/>
          <w:right w:val="single" w:sz="4" w:space="4" w:color="auto"/>
        </w:pBdr>
        <w:jc w:val="center"/>
      </w:pPr>
      <w:r>
        <w:t>El primero de enero de 2016 entró en vigor el mercado único que permite la circulación de bienes, capitales y mano de obra, conformado por más de 600 millones de habitantes</w:t>
      </w:r>
    </w:p>
    <w:p w:rsidR="006F1C9B" w:rsidRPr="00920B0F" w:rsidRDefault="006F1C9B" w:rsidP="006F1C9B">
      <w:pPr>
        <w:rPr>
          <w:b/>
          <w:bCs/>
        </w:rPr>
      </w:pPr>
      <w:r w:rsidRPr="00920B0F">
        <w:rPr>
          <w:b/>
          <w:bCs/>
        </w:rPr>
        <w:t>COMUNIDAD SOCIOCULTURAL</w:t>
      </w:r>
    </w:p>
    <w:p w:rsidR="006F1C9B" w:rsidRDefault="006F1C9B" w:rsidP="006F1C9B">
      <w:r>
        <w:t>- Se establece sobre las premisas de lograr una integración que tenga en cuenta las sociedades nacionales, pero también a la identidad regional común</w:t>
      </w:r>
    </w:p>
    <w:p w:rsidR="006F1C9B" w:rsidRDefault="006F1C9B" w:rsidP="006F1C9B">
      <w:r>
        <w:t xml:space="preserve">- El bloque se ha propuesto que para el 2020, tenga una común identidad regional basada en el mejoramiento de la calidad de vida de grupos marginados y de la población campesina, una </w:t>
      </w:r>
      <w:proofErr w:type="gramStart"/>
      <w:r>
        <w:lastRenderedPageBreak/>
        <w:t>participación activa</w:t>
      </w:r>
      <w:proofErr w:type="gramEnd"/>
      <w:r>
        <w:t xml:space="preserve"> de ciertos sectores de la sociedad como la mujer, la juventud y las comunidades locales</w:t>
      </w:r>
    </w:p>
    <w:p w:rsidR="006F1C9B" w:rsidRDefault="006F1C9B" w:rsidP="006F1C9B">
      <w:r>
        <w:t>-Tiene en cuenta la cooperación en el ámbito de la educación, el desarrollo social, la ciencia y la tecnología, la capacitación de la mano de obra y generación de empleo, la salud pública, como metas que se impone ASEAN</w:t>
      </w:r>
    </w:p>
    <w:p w:rsidR="006F1C9B" w:rsidRPr="00920B0F" w:rsidRDefault="006F1C9B" w:rsidP="006F1C9B">
      <w:pPr>
        <w:rPr>
          <w:u w:val="single"/>
        </w:rPr>
      </w:pPr>
      <w:r w:rsidRPr="00920B0F">
        <w:rPr>
          <w:u w:val="single"/>
        </w:rPr>
        <w:t>ASEAN +3</w:t>
      </w:r>
    </w:p>
    <w:p w:rsidR="006F1C9B" w:rsidRDefault="006F1C9B" w:rsidP="006F1C9B">
      <w:r>
        <w:t xml:space="preserve">- Acuerdo entre los 10 países de ASEAN más China, Japón y Corea del Sur en 1997 </w:t>
      </w:r>
    </w:p>
    <w:p w:rsidR="006F1C9B" w:rsidRDefault="006F1C9B" w:rsidP="006F1C9B">
      <w:r>
        <w:t xml:space="preserve">- Objetivo: creación progresiva de un Área de Libre Comercio de Asia Oriental </w:t>
      </w:r>
    </w:p>
    <w:p w:rsidR="006F1C9B" w:rsidRDefault="006F1C9B" w:rsidP="006F1C9B">
      <w:r>
        <w:t>- Causas: -Crisis de proyectos previos (AFTA y APEC) “Dos funerales y una boda”. Heterogeneidad en la ASEAN</w:t>
      </w:r>
    </w:p>
    <w:p w:rsidR="006F1C9B" w:rsidRDefault="006F1C9B" w:rsidP="006F1C9B">
      <w:pPr>
        <w:ind w:firstLine="708"/>
      </w:pPr>
      <w:r>
        <w:t xml:space="preserve">-Lentitud de OMC -Crisis financiera asiática </w:t>
      </w:r>
    </w:p>
    <w:p w:rsidR="006F1C9B" w:rsidRDefault="006F1C9B" w:rsidP="006F1C9B">
      <w:pPr>
        <w:ind w:left="708"/>
      </w:pPr>
      <w:r>
        <w:t xml:space="preserve">-Creciente regionalización económica comercial, productiva y financiera (↑integración económica de facto sin mecanismos formales) </w:t>
      </w:r>
    </w:p>
    <w:p w:rsidR="006F1C9B" w:rsidRDefault="006F1C9B" w:rsidP="006F1C9B">
      <w:pPr>
        <w:ind w:firstLine="708"/>
      </w:pPr>
      <w:r>
        <w:t>-Mayor sentido de identidad regional ante consolidación de otros bloques regionales</w:t>
      </w:r>
    </w:p>
    <w:p w:rsidR="006F1C9B" w:rsidRDefault="006F1C9B" w:rsidP="006F1C9B">
      <w:pPr>
        <w:rPr>
          <w:u w:val="single"/>
        </w:rPr>
      </w:pPr>
      <w:r w:rsidRPr="00920B0F">
        <w:rPr>
          <w:u w:val="single"/>
        </w:rPr>
        <w:t>ASEAN +</w:t>
      </w:r>
      <w:r>
        <w:rPr>
          <w:u w:val="single"/>
        </w:rPr>
        <w:t xml:space="preserve"> </w:t>
      </w:r>
      <w:r w:rsidRPr="00920B0F">
        <w:rPr>
          <w:u w:val="single"/>
        </w:rPr>
        <w:t>1 – ASEAN + CHINA</w:t>
      </w:r>
    </w:p>
    <w:p w:rsidR="006F1C9B" w:rsidRDefault="006F1C9B" w:rsidP="006F1C9B">
      <w:r>
        <w:t xml:space="preserve">- Acuerdo firmado en 2002, quedaría conformada un área de libre comercio entre China y los seis países fundadores de la ASEAN en 2010, lo que significa una reducción a cero de las tarifas al comercio para categorías de productos, que equivale al 90% de los bienes importados </w:t>
      </w:r>
    </w:p>
    <w:p w:rsidR="006F1C9B" w:rsidRDefault="006F1C9B" w:rsidP="006F1C9B">
      <w:r>
        <w:t>- En 2015 se extiende a los cuatro miembros restantes (Vietnam, Laos, Myanmar y 9 Camboya)</w:t>
      </w:r>
    </w:p>
    <w:p w:rsidR="006F1C9B" w:rsidRDefault="006F1C9B" w:rsidP="006F1C9B">
      <w:r>
        <w:t>- El resultado del proceso: área de libre comercio muy amplia en cuanto a habitantes, PIB y comercio, que resulta de interés para ambas partes</w:t>
      </w:r>
    </w:p>
    <w:p w:rsidR="006F1C9B" w:rsidRDefault="006F1C9B" w:rsidP="006F1C9B">
      <w:pPr>
        <w:rPr>
          <w:u w:val="single"/>
        </w:rPr>
      </w:pPr>
      <w:r w:rsidRPr="00920B0F">
        <w:rPr>
          <w:u w:val="single"/>
        </w:rPr>
        <w:t>ASEAN + 1 – ASEAN + JAPÓN</w:t>
      </w:r>
    </w:p>
    <w:p w:rsidR="006F1C9B" w:rsidRDefault="006F1C9B" w:rsidP="006F1C9B">
      <w:r>
        <w:t xml:space="preserve">- El acuerdo se comenzó a negociar desde fines de 2003 y luego de varias rondas finalmente se firmó en abril de 2008, para entrar en vigor en diciembre de ese año. </w:t>
      </w:r>
    </w:p>
    <w:p w:rsidR="006F1C9B" w:rsidRDefault="006F1C9B" w:rsidP="006F1C9B">
      <w:r>
        <w:t>- Constituye un acuerdo de amplio alcance que incluye el comercio de bienes y servicios, la inversión y la cooperación</w:t>
      </w:r>
    </w:p>
    <w:p w:rsidR="006F1C9B" w:rsidRDefault="006F1C9B" w:rsidP="006F1C9B">
      <w:r>
        <w:t>- Hasta antes de su firma Japón era el tercer socio comercial y el principal inversor en el bloque</w:t>
      </w:r>
    </w:p>
    <w:p w:rsidR="006F1C9B" w:rsidRDefault="006F1C9B" w:rsidP="006F1C9B">
      <w:pPr>
        <w:rPr>
          <w:u w:val="single"/>
        </w:rPr>
      </w:pPr>
      <w:r w:rsidRPr="00920B0F">
        <w:rPr>
          <w:u w:val="single"/>
        </w:rPr>
        <w:t>ASEAN + 1 – ASEAN + COREA DEL SUR</w:t>
      </w:r>
    </w:p>
    <w:p w:rsidR="006F1C9B" w:rsidRDefault="006F1C9B" w:rsidP="006F1C9B">
      <w:r>
        <w:t xml:space="preserve">- En diciembre de 2005 se rubricó un acuerdo marco sobre cooperación económica global </w:t>
      </w:r>
    </w:p>
    <w:p w:rsidR="006F1C9B" w:rsidRDefault="006F1C9B" w:rsidP="006F1C9B">
      <w:r>
        <w:t xml:space="preserve">- Acuerdo de liberalización del comercio de servicios en 2007 </w:t>
      </w:r>
    </w:p>
    <w:p w:rsidR="006F1C9B" w:rsidRDefault="006F1C9B" w:rsidP="006F1C9B">
      <w:r>
        <w:t>- Acuerdo de liberalización de inversiones en 2009</w:t>
      </w:r>
    </w:p>
    <w:p w:rsidR="006F1C9B" w:rsidRPr="00920B0F" w:rsidRDefault="006F1C9B" w:rsidP="006F1C9B">
      <w:pPr>
        <w:rPr>
          <w:u w:val="single"/>
        </w:rPr>
      </w:pPr>
      <w:r>
        <w:t xml:space="preserve"> - Creación de un área de libre comercio, que entró en vigor en enero de 2010 para los 6 primeros miembros de ASEAN y que se amplió a los otros miembros entre 2016 y 2018</w:t>
      </w:r>
    </w:p>
    <w:p w:rsidR="006F1C9B" w:rsidRPr="00920B0F" w:rsidRDefault="006F1C9B" w:rsidP="006F1C9B">
      <w:pPr>
        <w:rPr>
          <w:u w:val="single"/>
        </w:rPr>
      </w:pPr>
    </w:p>
    <w:p w:rsidR="006F1C9B" w:rsidRDefault="006F1C9B" w:rsidP="006F1C9B">
      <w:pPr>
        <w:rPr>
          <w:u w:val="single"/>
        </w:rPr>
      </w:pPr>
    </w:p>
    <w:p w:rsidR="006F1C9B" w:rsidRDefault="006F1C9B" w:rsidP="006F1C9B">
      <w:pPr>
        <w:rPr>
          <w:u w:val="single"/>
        </w:rPr>
      </w:pPr>
      <w:r w:rsidRPr="00920B0F">
        <w:rPr>
          <w:u w:val="single"/>
        </w:rPr>
        <w:lastRenderedPageBreak/>
        <w:t>ASEAN + 1 – ASEAN + INDIA</w:t>
      </w:r>
    </w:p>
    <w:p w:rsidR="006F1C9B" w:rsidRDefault="006F1C9B" w:rsidP="006F1C9B">
      <w:r>
        <w:t>- Las negociaciones para este acuerdo de libre comercio se iniciaron en octubre de 2003 y finalmente se firmó en agosto de 2009, para entrar en efecto en enero de 2010</w:t>
      </w:r>
    </w:p>
    <w:p w:rsidR="006F1C9B" w:rsidRDefault="006F1C9B" w:rsidP="006F1C9B">
      <w:r>
        <w:t xml:space="preserve">- Dispone una reducción de tarifas al comercio de bienes en más de 80% entre 2013 y 2016 </w:t>
      </w:r>
    </w:p>
    <w:p w:rsidR="006F1C9B" w:rsidRDefault="006F1C9B" w:rsidP="006F1C9B">
      <w:r>
        <w:t>- En 2012 se concluyeron negociaciones para la firma de otros acuerdos sobre liberalización del comercio de servicios e inversiones</w:t>
      </w:r>
    </w:p>
    <w:p w:rsidR="006F1C9B" w:rsidRDefault="006F1C9B" w:rsidP="006F1C9B">
      <w:pPr>
        <w:rPr>
          <w:u w:val="single"/>
        </w:rPr>
      </w:pPr>
      <w:r w:rsidRPr="00920B0F">
        <w:rPr>
          <w:u w:val="single"/>
        </w:rPr>
        <w:t>ASEAN + 6</w:t>
      </w:r>
    </w:p>
    <w:p w:rsidR="006F1C9B" w:rsidRDefault="006F1C9B" w:rsidP="006F1C9B">
      <w:r>
        <w:t>- ASEAN 6 o Asociación Económica Integral del Este de Asia (</w:t>
      </w:r>
      <w:proofErr w:type="spellStart"/>
      <w:r>
        <w:t>Comprehensive</w:t>
      </w:r>
      <w:proofErr w:type="spellEnd"/>
      <w:r>
        <w:t xml:space="preserve"> </w:t>
      </w:r>
      <w:proofErr w:type="spellStart"/>
      <w:r>
        <w:t>Economic</w:t>
      </w:r>
      <w:proofErr w:type="spellEnd"/>
      <w:r>
        <w:t xml:space="preserve"> </w:t>
      </w:r>
      <w:proofErr w:type="spellStart"/>
      <w:r>
        <w:t>Partnership</w:t>
      </w:r>
      <w:proofErr w:type="spellEnd"/>
      <w:r>
        <w:t xml:space="preserve"> </w:t>
      </w:r>
      <w:proofErr w:type="spellStart"/>
      <w:r>
        <w:t>of</w:t>
      </w:r>
      <w:proofErr w:type="spellEnd"/>
      <w:r>
        <w:t xml:space="preserve"> East Asia - CEPEA) de 2003 </w:t>
      </w:r>
    </w:p>
    <w:p w:rsidR="006F1C9B" w:rsidRDefault="006F1C9B" w:rsidP="006F1C9B">
      <w:r>
        <w:t>- Propuesta liderada por Japón para ampliar el acuerdo ASEAN + 3 (China y Corea del Sur) incorporando a Australia, India y Nueva Zelanda</w:t>
      </w:r>
    </w:p>
    <w:p w:rsidR="006F1C9B" w:rsidRDefault="006F1C9B" w:rsidP="006F1C9B">
      <w:pPr>
        <w:pBdr>
          <w:top w:val="single" w:sz="4" w:space="1" w:color="auto"/>
          <w:left w:val="single" w:sz="4" w:space="4" w:color="auto"/>
          <w:bottom w:val="single" w:sz="4" w:space="1" w:color="auto"/>
          <w:right w:val="single" w:sz="4" w:space="4" w:color="auto"/>
        </w:pBdr>
        <w:jc w:val="center"/>
      </w:pPr>
      <w:r>
        <w:t>Su objetivo declarado es lograr una integración económica con libre movimiento de bienes, servicios, inversiones y otros flujos de capital, para lograr un desarrollo económico equitativo, reducir la pobreza y las disparidades socio económicas en el año 2020.</w:t>
      </w:r>
    </w:p>
    <w:p w:rsidR="006F1C9B" w:rsidRDefault="006F1C9B" w:rsidP="006F1C9B">
      <w:pPr>
        <w:jc w:val="center"/>
      </w:pPr>
      <w:r>
        <w:rPr>
          <w:noProof/>
        </w:rPr>
        <w:drawing>
          <wp:inline distT="0" distB="0" distL="0" distR="0" wp14:anchorId="247B4576" wp14:editId="28248627">
            <wp:extent cx="2524125" cy="1847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1847850"/>
                    </a:xfrm>
                    <a:prstGeom prst="rect">
                      <a:avLst/>
                    </a:prstGeom>
                  </pic:spPr>
                </pic:pic>
              </a:graphicData>
            </a:graphic>
          </wp:inline>
        </w:drawing>
      </w:r>
    </w:p>
    <w:p w:rsidR="006F1C9B" w:rsidRDefault="006F1C9B" w:rsidP="006F1C9B">
      <w:pPr>
        <w:rPr>
          <w:u w:val="single"/>
        </w:rPr>
      </w:pPr>
      <w:r w:rsidRPr="00920B0F">
        <w:rPr>
          <w:u w:val="single"/>
        </w:rPr>
        <w:t>ASEAN PLUS</w:t>
      </w:r>
    </w:p>
    <w:p w:rsidR="006F1C9B" w:rsidRDefault="006F1C9B" w:rsidP="006F1C9B">
      <w:r>
        <w:t xml:space="preserve">- Luego de completada lo que se conoce como la “ASEAN 10” </w:t>
      </w:r>
    </w:p>
    <w:p w:rsidR="006F1C9B" w:rsidRDefault="006F1C9B" w:rsidP="006F1C9B">
      <w:r>
        <w:t xml:space="preserve">- El bloque </w:t>
      </w:r>
      <w:proofErr w:type="gramStart"/>
      <w:r>
        <w:t>da inicio a</w:t>
      </w:r>
      <w:proofErr w:type="gramEnd"/>
      <w:r>
        <w:t xml:space="preserve"> una de las políticas externas más activas en términos de política comercial de las últimas décadas </w:t>
      </w:r>
    </w:p>
    <w:p w:rsidR="006F1C9B" w:rsidRDefault="006F1C9B" w:rsidP="006F1C9B">
      <w:r>
        <w:t xml:space="preserve">- Negociaciones llevadas adelante por todos los miembros que se complementa paralelamente con un activo papel de algunos de ellos en el cierre bilateral o plurilateral de acuerdos comerciales </w:t>
      </w:r>
    </w:p>
    <w:p w:rsidR="006F1C9B" w:rsidRDefault="006F1C9B" w:rsidP="006F1C9B">
      <w:r>
        <w:t>- Singapur, Malasia y Tailandia se encuentran entre los países más activos en la firma de acuerdos comerciales a nivel internacional (cifras de la OMC)</w:t>
      </w:r>
    </w:p>
    <w:p w:rsidR="006F1C9B" w:rsidRPr="00207720" w:rsidRDefault="006F1C9B" w:rsidP="006F1C9B">
      <w:pPr>
        <w:rPr>
          <w:u w:val="single"/>
        </w:rPr>
      </w:pPr>
      <w:r w:rsidRPr="00207720">
        <w:rPr>
          <w:u w:val="single"/>
        </w:rPr>
        <w:t>ASEAN: ESTRUCTURA</w:t>
      </w:r>
    </w:p>
    <w:p w:rsidR="006F1C9B" w:rsidRDefault="006F1C9B" w:rsidP="006F1C9B">
      <w:r>
        <w:t xml:space="preserve">- ÓRGANO DE DECISIÓN: Encuentro de Jefes de Estado y de Gobierno </w:t>
      </w:r>
    </w:p>
    <w:p w:rsidR="006F1C9B" w:rsidRDefault="006F1C9B" w:rsidP="006F1C9B">
      <w:r>
        <w:t>- Reunión a nivel ministerial (</w:t>
      </w:r>
      <w:proofErr w:type="gramStart"/>
      <w:r>
        <w:t>Ministros</w:t>
      </w:r>
      <w:proofErr w:type="gramEnd"/>
      <w:r>
        <w:t xml:space="preserve"> de RRII) anual. </w:t>
      </w:r>
    </w:p>
    <w:p w:rsidR="006F1C9B" w:rsidRDefault="006F1C9B" w:rsidP="006F1C9B">
      <w:r>
        <w:t xml:space="preserve">- Encuentros ministeriales otros temas. </w:t>
      </w:r>
    </w:p>
    <w:p w:rsidR="006F1C9B" w:rsidRDefault="006F1C9B" w:rsidP="006F1C9B">
      <w:r>
        <w:lastRenderedPageBreak/>
        <w:t xml:space="preserve">- 2008- Secretario General elegido por cinco años, designado por la CUMBRE, orden alfabético en inglés. </w:t>
      </w:r>
    </w:p>
    <w:p w:rsidR="006F1C9B" w:rsidRDefault="006F1C9B" w:rsidP="006F1C9B">
      <w:r>
        <w:t xml:space="preserve">- Organismos especializados y acuerdos para promover cooperación intergubernamental. </w:t>
      </w:r>
    </w:p>
    <w:p w:rsidR="006F1C9B" w:rsidRDefault="006F1C9B" w:rsidP="006F1C9B">
      <w:r>
        <w:t>- Promueve diálogo y consultas con profesionales y organizaciones de negociaciones</w:t>
      </w:r>
    </w:p>
    <w:p w:rsidR="006F1C9B" w:rsidRDefault="006F1C9B" w:rsidP="006F1C9B">
      <w:pPr>
        <w:rPr>
          <w:u w:val="single"/>
        </w:rPr>
      </w:pPr>
      <w:r w:rsidRPr="00207720">
        <w:rPr>
          <w:u w:val="single"/>
        </w:rPr>
        <w:t>ASEAN – Estructura y mecanismos</w:t>
      </w:r>
    </w:p>
    <w:p w:rsidR="006F1C9B" w:rsidRDefault="006F1C9B" w:rsidP="006F1C9B">
      <w:r>
        <w:t xml:space="preserve">- Encuentro de Jefes de Estado y Gobierno: El órgano más importante de la ASEAN. Una reunión que se realiza dos veces al año </w:t>
      </w:r>
    </w:p>
    <w:p w:rsidR="006F1C9B" w:rsidRDefault="006F1C9B" w:rsidP="006F1C9B">
      <w:r>
        <w:t xml:space="preserve">- Consejo de Coordinación: Reunión dos veces por año de los ministros de relaciones exteriores </w:t>
      </w:r>
    </w:p>
    <w:p w:rsidR="006F1C9B" w:rsidRDefault="006F1C9B" w:rsidP="006F1C9B">
      <w:r>
        <w:t xml:space="preserve">- Consejos de las Comunidades: Representan a las tres comunidades mencionadas </w:t>
      </w:r>
    </w:p>
    <w:p w:rsidR="006F1C9B" w:rsidRDefault="006F1C9B" w:rsidP="006F1C9B">
      <w:r>
        <w:t xml:space="preserve">- Encuentros ministeriales sectoriales </w:t>
      </w:r>
    </w:p>
    <w:p w:rsidR="006F1C9B" w:rsidRDefault="006F1C9B" w:rsidP="006F1C9B">
      <w:r>
        <w:t xml:space="preserve">- Secretario General: Reformado en 2008. Cinco años y designado por la Cumbre de ASEAN por rotación alfabética de los países. Competencias ejecutivas. </w:t>
      </w:r>
    </w:p>
    <w:p w:rsidR="006F1C9B" w:rsidRDefault="006F1C9B" w:rsidP="006F1C9B">
      <w:r>
        <w:t>- Organismos especializados: Se encargan de promover la cooperación intergubernamental en varios ámbitos</w:t>
      </w:r>
    </w:p>
    <w:p w:rsidR="006F1C9B" w:rsidRDefault="006F1C9B" w:rsidP="006F1C9B">
      <w:pPr>
        <w:rPr>
          <w:u w:val="single"/>
        </w:rPr>
      </w:pPr>
      <w:r w:rsidRPr="00207720">
        <w:rPr>
          <w:u w:val="single"/>
        </w:rPr>
        <w:t>ASEAN: NEGOCIACIONES</w:t>
      </w:r>
    </w:p>
    <w:p w:rsidR="006F1C9B" w:rsidRDefault="006F1C9B" w:rsidP="006F1C9B">
      <w:r>
        <w:t xml:space="preserve">Características de la modalidad de Negociación: </w:t>
      </w:r>
    </w:p>
    <w:p w:rsidR="006F1C9B" w:rsidRDefault="006F1C9B" w:rsidP="006F1C9B">
      <w:r>
        <w:t xml:space="preserve">- FLEXIBILIDAD </w:t>
      </w:r>
    </w:p>
    <w:p w:rsidR="006F1C9B" w:rsidRDefault="006F1C9B" w:rsidP="006F1C9B">
      <w:r>
        <w:t xml:space="preserve">- EQUILIBRIO </w:t>
      </w:r>
    </w:p>
    <w:p w:rsidR="006F1C9B" w:rsidRPr="00207720" w:rsidRDefault="006F1C9B" w:rsidP="006F1C9B">
      <w:pPr>
        <w:rPr>
          <w:u w:val="single"/>
        </w:rPr>
      </w:pPr>
      <w:r>
        <w:t>- INNOVACION</w:t>
      </w:r>
    </w:p>
    <w:p w:rsidR="006F1C9B" w:rsidRDefault="006F1C9B" w:rsidP="006F1C9B">
      <w:r>
        <w:t>Regionalismo asiático se ha basado en la toma de decisiones por consenso y en el voluntarismo: “ASEAN WAY”</w:t>
      </w:r>
    </w:p>
    <w:p w:rsidR="006F1C9B" w:rsidRDefault="006F1C9B" w:rsidP="006F1C9B">
      <w:pPr>
        <w:rPr>
          <w:u w:val="single"/>
        </w:rPr>
      </w:pPr>
      <w:r w:rsidRPr="00207720">
        <w:rPr>
          <w:u w:val="single"/>
        </w:rPr>
        <w:t>FORO DE COOPERACIÓN ECONÓMICA ASIA-PACÍFICO (APEC)</w:t>
      </w:r>
    </w:p>
    <w:p w:rsidR="006F1C9B" w:rsidRPr="00207720" w:rsidRDefault="006F1C9B" w:rsidP="006F1C9B">
      <w:r w:rsidRPr="00207720">
        <w:t>- Creado en 1989</w:t>
      </w:r>
    </w:p>
    <w:p w:rsidR="006F1C9B" w:rsidRDefault="006F1C9B" w:rsidP="006F1C9B">
      <w:r>
        <w:t xml:space="preserve">- Tiene el fin de consolidar el crecimiento y la prosperidad de los países del Pacífico, que trata temas relacionados con el intercambio comercial, coordinación económica y cooperación entre sus integrantes </w:t>
      </w:r>
    </w:p>
    <w:p w:rsidR="006F1C9B" w:rsidRDefault="006F1C9B" w:rsidP="006F1C9B">
      <w:r>
        <w:t xml:space="preserve">- Impulsado por Australia y conformado inicialmente por 12 países (actualmente 21) </w:t>
      </w:r>
    </w:p>
    <w:p w:rsidR="006F1C9B" w:rsidRDefault="006F1C9B" w:rsidP="006F1C9B">
      <w:r>
        <w:t>- Cada país miembro es anfitrión anualmente de las reuniones tanto de mandatarios y de ministros que se realizan dentro del marco del APEC</w:t>
      </w:r>
    </w:p>
    <w:p w:rsidR="006F1C9B" w:rsidRDefault="006F1C9B" w:rsidP="006F1C9B">
      <w:r>
        <w:t xml:space="preserve">- La APEC no tiene un tratado formal. </w:t>
      </w:r>
    </w:p>
    <w:p w:rsidR="006F1C9B" w:rsidRDefault="006F1C9B" w:rsidP="006F1C9B">
      <w:r>
        <w:t xml:space="preserve">- Sus decisiones se toman por consenso y funciona con base en declaraciones no vinculantes. </w:t>
      </w:r>
    </w:p>
    <w:p w:rsidR="006F1C9B" w:rsidRDefault="006F1C9B" w:rsidP="006F1C9B">
      <w:r>
        <w:t xml:space="preserve">- Tiene una Secretaría General, con sede en Singapur, que es la encargada de coordinar el apoyo técnico y de consultoría. </w:t>
      </w:r>
    </w:p>
    <w:p w:rsidR="006F1C9B" w:rsidRDefault="006F1C9B" w:rsidP="006F1C9B">
      <w:r>
        <w:t>- Siete de sus miembros (</w:t>
      </w:r>
      <w:proofErr w:type="spellStart"/>
      <w:r>
        <w:t>Brunei</w:t>
      </w:r>
      <w:proofErr w:type="spellEnd"/>
      <w:r>
        <w:t xml:space="preserve"> Darussalam, Indonesia, Malasia, Filipinas, Singapur, Tailandia, Vietnam) pertenecen a la ASEAN</w:t>
      </w:r>
    </w:p>
    <w:p w:rsidR="006F1C9B" w:rsidRDefault="006F1C9B" w:rsidP="006F1C9B">
      <w:pPr>
        <w:rPr>
          <w:noProof/>
        </w:rPr>
      </w:pPr>
      <w:r>
        <w:rPr>
          <w:noProof/>
        </w:rPr>
        <w:lastRenderedPageBreak/>
        <w:drawing>
          <wp:inline distT="0" distB="0" distL="0" distR="0" wp14:anchorId="1C3B482F" wp14:editId="294CE787">
            <wp:extent cx="5400040" cy="40646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64635"/>
                    </a:xfrm>
                    <a:prstGeom prst="rect">
                      <a:avLst/>
                    </a:prstGeom>
                  </pic:spPr>
                </pic:pic>
              </a:graphicData>
            </a:graphic>
          </wp:inline>
        </w:drawing>
      </w:r>
    </w:p>
    <w:p w:rsidR="006F1C9B" w:rsidRDefault="006F1C9B" w:rsidP="006F1C9B"/>
    <w:p w:rsidR="006F1C9B" w:rsidRPr="00207720" w:rsidRDefault="006F1C9B" w:rsidP="006F1C9B">
      <w:pPr>
        <w:rPr>
          <w:u w:val="single"/>
        </w:rPr>
      </w:pPr>
      <w:r w:rsidRPr="00207720">
        <w:rPr>
          <w:u w:val="single"/>
        </w:rPr>
        <w:t xml:space="preserve">VISIÓN DEL FORO 1994 </w:t>
      </w:r>
    </w:p>
    <w:p w:rsidR="006F1C9B" w:rsidRDefault="006F1C9B" w:rsidP="006F1C9B">
      <w:r>
        <w:t xml:space="preserve">Se propuso establecer un sistema regional de comercio abierto para eliminar las barreras al comercio y a la inversión de bienes y servicios, inicialmente en los países desarrollados para 2010 y luego en los países en desarrollo en el 2020. </w:t>
      </w:r>
    </w:p>
    <w:p w:rsidR="006F1C9B" w:rsidRDefault="006F1C9B" w:rsidP="006F1C9B">
      <w:r>
        <w:t xml:space="preserve">El APEC fundamenta sus acciones sobre tres bases para alcanzar sus objetivos: </w:t>
      </w:r>
    </w:p>
    <w:p w:rsidR="006F1C9B" w:rsidRDefault="006F1C9B" w:rsidP="006F1C9B">
      <w:r>
        <w:t xml:space="preserve">- La liberalización del comercio y la inversión </w:t>
      </w:r>
    </w:p>
    <w:p w:rsidR="006F1C9B" w:rsidRDefault="006F1C9B" w:rsidP="006F1C9B">
      <w:r>
        <w:t xml:space="preserve">- La facilitación de negocios </w:t>
      </w:r>
    </w:p>
    <w:p w:rsidR="006F1C9B" w:rsidRDefault="006F1C9B" w:rsidP="006F1C9B">
      <w:r>
        <w:t>- La cooperación técnica y económica</w:t>
      </w:r>
    </w:p>
    <w:p w:rsidR="006F1C9B" w:rsidRPr="00207720" w:rsidRDefault="006F1C9B" w:rsidP="006F1C9B">
      <w:pPr>
        <w:pBdr>
          <w:top w:val="single" w:sz="4" w:space="1" w:color="auto"/>
          <w:left w:val="single" w:sz="4" w:space="4" w:color="auto"/>
          <w:bottom w:val="single" w:sz="4" w:space="1" w:color="auto"/>
          <w:right w:val="single" w:sz="4" w:space="4" w:color="auto"/>
        </w:pBdr>
        <w:jc w:val="center"/>
      </w:pPr>
      <w:r>
        <w:t>A pesar de su impacto e importancia en la región, el APEC ha demostrado durante su desarrollo una pérdida de relevancia a medida que surgen otras iniciativas de regionalismo como AFTA y ASEAN+3 y la introducción de temas de seguridad en un foro económico</w:t>
      </w:r>
    </w:p>
    <w:p w:rsidR="006F1C9B" w:rsidRDefault="006F1C9B">
      <w:r>
        <w:br w:type="page"/>
      </w:r>
    </w:p>
    <w:p w:rsidR="006F1C9B" w:rsidRDefault="006F1C9B" w:rsidP="006F1C9B">
      <w:pPr>
        <w:spacing w:after="0"/>
        <w:rPr>
          <w:sz w:val="28"/>
          <w:szCs w:val="28"/>
        </w:rPr>
      </w:pPr>
      <w:r w:rsidRPr="00FF4430">
        <w:rPr>
          <w:sz w:val="28"/>
          <w:szCs w:val="28"/>
        </w:rPr>
        <w:lastRenderedPageBreak/>
        <w:t xml:space="preserve">PROCESOS DE INTEGRACIÓN REGIONAL EN AMÉRICA LATINA: </w:t>
      </w:r>
    </w:p>
    <w:p w:rsidR="006F1C9B" w:rsidRDefault="006F1C9B" w:rsidP="006F1C9B">
      <w:pPr>
        <w:spacing w:after="120"/>
        <w:rPr>
          <w:sz w:val="28"/>
          <w:szCs w:val="28"/>
        </w:rPr>
      </w:pPr>
      <w:r w:rsidRPr="00FF4430">
        <w:rPr>
          <w:sz w:val="28"/>
          <w:szCs w:val="28"/>
        </w:rPr>
        <w:t xml:space="preserve">CEPAL - ALALC </w:t>
      </w:r>
      <w:r>
        <w:rPr>
          <w:sz w:val="28"/>
          <w:szCs w:val="28"/>
        </w:rPr>
        <w:t>–</w:t>
      </w:r>
      <w:r w:rsidRPr="00FF4430">
        <w:rPr>
          <w:sz w:val="28"/>
          <w:szCs w:val="28"/>
        </w:rPr>
        <w:t xml:space="preserve"> ALADI</w:t>
      </w:r>
    </w:p>
    <w:p w:rsidR="006F1C9B" w:rsidRPr="00387E24" w:rsidRDefault="006F1C9B" w:rsidP="006F1C9B">
      <w:pPr>
        <w:spacing w:after="120"/>
        <w:rPr>
          <w:sz w:val="28"/>
          <w:szCs w:val="28"/>
        </w:rPr>
      </w:pPr>
      <w:r w:rsidRPr="009E3885">
        <w:rPr>
          <w:u w:val="single"/>
        </w:rPr>
        <w:t>CONTEXTO GEOPOLÍTICO PREVIO - CAMBIOS</w:t>
      </w:r>
    </w:p>
    <w:p w:rsidR="006F1C9B" w:rsidRDefault="006F1C9B" w:rsidP="006F1C9B">
      <w:r>
        <w:t>- Los proyectos institucionales de integración surgen en la segunda posguerra</w:t>
      </w:r>
    </w:p>
    <w:p w:rsidR="006F1C9B" w:rsidRDefault="006F1C9B" w:rsidP="006F1C9B">
      <w:r>
        <w:t xml:space="preserve">- Hay dos características estructurales de América Latina que permiten comprender el itinerario de la integración, que tiene auges y retrocesos. Hay contextos en los que los Estados tienen motivos para integrarse y otros en los que no. </w:t>
      </w:r>
      <w:proofErr w:type="gramStart"/>
      <w:r>
        <w:t>El primer escenario a identificar</w:t>
      </w:r>
      <w:proofErr w:type="gramEnd"/>
      <w:r>
        <w:t xml:space="preserve"> es el </w:t>
      </w:r>
      <w:r w:rsidRPr="00824F89">
        <w:rPr>
          <w:u w:val="single"/>
        </w:rPr>
        <w:t>siglo XIX con la primera globalización</w:t>
      </w:r>
      <w:r>
        <w:t xml:space="preserve">, en un contexto de auge de transporte y la </w:t>
      </w:r>
      <w:proofErr w:type="spellStart"/>
      <w:r>
        <w:t>transabilidad</w:t>
      </w:r>
      <w:proofErr w:type="spellEnd"/>
      <w:r>
        <w:t xml:space="preserve"> de productos a nivel internacional, de comunicaciones, de cultura, es cuando nacen los Estados latinoamericanos. Una de sus características es la condición periférica de LATINOAMÉRICA, respecto al centro del mundo, no se limita sólo a lo material sino a todo tipo de retroalimentación entre el centro y la periferia en el comercio internacional. La segunda es la </w:t>
      </w:r>
      <w:r w:rsidRPr="00824F89">
        <w:rPr>
          <w:u w:val="single"/>
        </w:rPr>
        <w:t>cohabitación hegemónica</w:t>
      </w:r>
      <w:r>
        <w:t>, tiene que ver con cohabitar en un mismo espacio con aquella que será la primera potencia mundial en un mismo hemisferio (Estados Unidos)</w:t>
      </w:r>
    </w:p>
    <w:p w:rsidR="006F1C9B" w:rsidRDefault="006F1C9B" w:rsidP="006F1C9B">
      <w:r>
        <w:t>- La integración latinoamericana debe ser entendida por la forma de los Estados y el modelo de desarrollo que tienen. Es un modelo hacia afuera, orientado a las exportaciones, en productos minerales o agropecuarios, produciendo materias primas y exportando hacia un centro económico industrializado (Europa). La forma de inserción se relaciona al orden mundial, al proceso de revolución industrial en Europa. Todas las materias primas que abastecían a Europa salían de Latinoamérica</w:t>
      </w:r>
    </w:p>
    <w:p w:rsidR="006F1C9B" w:rsidRDefault="006F1C9B" w:rsidP="006F1C9B">
      <w:r>
        <w:t xml:space="preserve">- Motivaciones: el contexto del orden mundial y la orientación de los modelos, </w:t>
      </w:r>
      <w:r w:rsidRPr="00824F89">
        <w:rPr>
          <w:b/>
          <w:bCs/>
        </w:rPr>
        <w:t>no generan impulsos desde el plano económico para integrarse</w:t>
      </w:r>
      <w:r>
        <w:t>, sino que cada país compite con el otro por territorio y por recursos, para tener una relación más privilegiada con el centro económico</w:t>
      </w:r>
    </w:p>
    <w:p w:rsidR="006F1C9B" w:rsidRDefault="006F1C9B" w:rsidP="006F1C9B">
      <w:r>
        <w:t>- 60% de las materias primas eran destinadas a EE. UU., Gran Bretaña, Alemania y Francia</w:t>
      </w:r>
    </w:p>
    <w:p w:rsidR="006F1C9B" w:rsidRDefault="006F1C9B" w:rsidP="006F1C9B">
      <w:r>
        <w:t>- 1889: primera Conferencia de Washington: Argentina rechaza una proposición de formar una Unión Aduanera entre Estados Unidos y los países latinoamericanos. Los intereses comerciales de Argentina eran relacionarse con Europa</w:t>
      </w:r>
    </w:p>
    <w:p w:rsidR="006F1C9B" w:rsidRDefault="006F1C9B" w:rsidP="006F1C9B">
      <w:r>
        <w:t>- A partir grandes eventos como la Primera Guerra mundial, la Crisis del 29, se generan motivaciones para la integración y un cambio en los modelos de desarrollo orientados hacia afuera, hacia uno orientado hacia adentro (de forma gradual)</w:t>
      </w:r>
    </w:p>
    <w:p w:rsidR="006F1C9B" w:rsidRDefault="006F1C9B" w:rsidP="006F1C9B">
      <w:r>
        <w:t>- Disminución de los volúmenes de comercio mundial</w:t>
      </w:r>
    </w:p>
    <w:p w:rsidR="006F1C9B" w:rsidRDefault="006F1C9B" w:rsidP="006F1C9B">
      <w:r>
        <w:t>- Procesos de industrialización por sustitución de importaciones (ISI), en respuesta a la crisis y con la idea de acrecentar los vínculos intrarregionales para proteger el mercado interno</w:t>
      </w:r>
    </w:p>
    <w:p w:rsidR="006F1C9B" w:rsidRDefault="006F1C9B" w:rsidP="006F1C9B">
      <w:r>
        <w:t>- Auge del nacionalismo económico. Se firman tratados bilaterales y surge la idea de Uniones Aduaneras. Esto está visto como una forma de protegerse de los efectos nocivos de la economía internacional después de la Guerra y especialmente a partir de la Crisis del 29</w:t>
      </w:r>
    </w:p>
    <w:p w:rsidR="006F1C9B" w:rsidRDefault="006F1C9B" w:rsidP="006F1C9B">
      <w:pPr>
        <w:rPr>
          <w:u w:val="single"/>
        </w:rPr>
      </w:pPr>
    </w:p>
    <w:p w:rsidR="006F1C9B" w:rsidRDefault="006F1C9B" w:rsidP="006F1C9B">
      <w:pPr>
        <w:rPr>
          <w:u w:val="single"/>
        </w:rPr>
      </w:pPr>
    </w:p>
    <w:p w:rsidR="006F1C9B" w:rsidRDefault="006F1C9B" w:rsidP="006F1C9B">
      <w:pPr>
        <w:rPr>
          <w:u w:val="single"/>
        </w:rPr>
      </w:pPr>
    </w:p>
    <w:p w:rsidR="006F1C9B" w:rsidRPr="00744899" w:rsidRDefault="006F1C9B" w:rsidP="006F1C9B">
      <w:pPr>
        <w:rPr>
          <w:u w:val="single"/>
        </w:rPr>
      </w:pPr>
      <w:r w:rsidRPr="00744899">
        <w:rPr>
          <w:u w:val="single"/>
        </w:rPr>
        <w:lastRenderedPageBreak/>
        <w:t>ESCENARIO GLOBAL DE LA 2DA POSGUERRA</w:t>
      </w:r>
    </w:p>
    <w:p w:rsidR="006F1C9B" w:rsidRDefault="006F1C9B" w:rsidP="006F1C9B">
      <w:r>
        <w:t>- Descolonización</w:t>
      </w:r>
    </w:p>
    <w:p w:rsidR="006F1C9B" w:rsidRDefault="006F1C9B" w:rsidP="006F1C9B">
      <w:r>
        <w:t>- Revolución Tecnológica (en la que América Latina queda rezagada)</w:t>
      </w:r>
    </w:p>
    <w:p w:rsidR="006F1C9B" w:rsidRDefault="006F1C9B" w:rsidP="006F1C9B">
      <w:r>
        <w:t>- Conflicto Este – Oeste (Guerra Fría: Bloque Occidental vs. Bloque soviético)</w:t>
      </w:r>
    </w:p>
    <w:p w:rsidR="006F1C9B" w:rsidRDefault="006F1C9B" w:rsidP="006F1C9B">
      <w:r>
        <w:t xml:space="preserve">- Debates sobre el orden de posguerra. Reactivación del comercio: del nacionalismo a la </w:t>
      </w:r>
      <w:proofErr w:type="spellStart"/>
      <w:r>
        <w:t>multilateralizacion</w:t>
      </w:r>
      <w:proofErr w:type="spellEnd"/>
      <w:r>
        <w:t xml:space="preserve"> del comercio. Latinoamérica no se suma a esta iniciativa en este contexto, por un </w:t>
      </w:r>
      <w:proofErr w:type="gramStart"/>
      <w:r>
        <w:t>lado</w:t>
      </w:r>
      <w:proofErr w:type="gramEnd"/>
      <w:r>
        <w:t xml:space="preserve"> porque Estados Unidos es la potencia con la que se cohabita, además, el objetivo geopolítico era una Europa unificada, por lo que quedaban excluidos del Plan Marshall</w:t>
      </w:r>
    </w:p>
    <w:p w:rsidR="006F1C9B" w:rsidRDefault="006F1C9B" w:rsidP="006F1C9B">
      <w:r>
        <w:t>- Procesos de integración de la economía mundial. GATT y Bretton Woods.</w:t>
      </w:r>
    </w:p>
    <w:p w:rsidR="006F1C9B" w:rsidRDefault="006F1C9B" w:rsidP="006F1C9B">
      <w:r>
        <w:t>* 1960: ALALC, es el primer proyecto latinoamericano</w:t>
      </w:r>
    </w:p>
    <w:p w:rsidR="006F1C9B" w:rsidRPr="00B1273C" w:rsidRDefault="006F1C9B" w:rsidP="006F1C9B">
      <w:pPr>
        <w:rPr>
          <w:u w:val="single"/>
        </w:rPr>
      </w:pPr>
      <w:r w:rsidRPr="00B1273C">
        <w:rPr>
          <w:u w:val="single"/>
        </w:rPr>
        <w:t>ESCENARIO REGIONAL</w:t>
      </w:r>
    </w:p>
    <w:p w:rsidR="006F1C9B" w:rsidRDefault="006F1C9B" w:rsidP="006F1C9B">
      <w:r>
        <w:t>- “</w:t>
      </w:r>
      <w:proofErr w:type="spellStart"/>
      <w:r>
        <w:t>Latinoamericanización</w:t>
      </w:r>
      <w:proofErr w:type="spellEnd"/>
      <w:r>
        <w:t>” de los estudios (frente a teorías exógenas). Surge una perspectiva propia de cómo se ve el subdesarrollo latinoamericano</w:t>
      </w:r>
    </w:p>
    <w:p w:rsidR="006F1C9B" w:rsidRDefault="006F1C9B" w:rsidP="006F1C9B">
      <w:r>
        <w:t xml:space="preserve">- Debates sobre el DESARROLLO </w:t>
      </w:r>
      <w:r>
        <w:rPr>
          <w:rFonts w:cstheme="minorHAnsi"/>
        </w:rPr>
        <w:t>→</w:t>
      </w:r>
      <w:r>
        <w:t xml:space="preserve"> Industrialización</w:t>
      </w:r>
    </w:p>
    <w:p w:rsidR="006F1C9B" w:rsidRDefault="006F1C9B" w:rsidP="006F1C9B">
      <w:r>
        <w:t>- Ideología desarrollista: vocación autónoma, tanto económica como política. Las experiencias políticas llevarán adelante la profundización de los proyectos pensados en las décadas precedentes</w:t>
      </w:r>
    </w:p>
    <w:p w:rsidR="006F1C9B" w:rsidRDefault="006F1C9B" w:rsidP="006F1C9B">
      <w:r>
        <w:t>- Tratados bilaterales – Uniones aduaneras – Uniones Económicas</w:t>
      </w:r>
    </w:p>
    <w:p w:rsidR="006F1C9B" w:rsidRDefault="006F1C9B" w:rsidP="006F1C9B">
      <w:r>
        <w:t xml:space="preserve">- Regionalismo: pulsación integradora </w:t>
      </w:r>
      <w:r>
        <w:rPr>
          <w:rFonts w:cstheme="minorHAnsi"/>
        </w:rPr>
        <w:t>→</w:t>
      </w:r>
      <w:r>
        <w:t xml:space="preserve"> Mercados ampliados </w:t>
      </w:r>
    </w:p>
    <w:p w:rsidR="006F1C9B" w:rsidRDefault="006F1C9B" w:rsidP="006F1C9B">
      <w:r>
        <w:t>- Es una región periférica, no participa en el Plan Marshall y queda limitada a los intereses de Estados Unidos</w:t>
      </w:r>
    </w:p>
    <w:p w:rsidR="006F1C9B" w:rsidRDefault="006F1C9B" w:rsidP="006F1C9B">
      <w:r>
        <w:t>- La idea de la integración viene del plano económico, inspirada en la idea y la necesidad del desarrollo latinoamericano.</w:t>
      </w:r>
    </w:p>
    <w:p w:rsidR="006F1C9B" w:rsidRDefault="006F1C9B" w:rsidP="006F1C9B">
      <w:pPr>
        <w:pBdr>
          <w:top w:val="single" w:sz="4" w:space="1" w:color="auto"/>
          <w:left w:val="single" w:sz="4" w:space="4" w:color="auto"/>
          <w:bottom w:val="single" w:sz="4" w:space="1" w:color="auto"/>
          <w:right w:val="single" w:sz="4" w:space="4" w:color="auto"/>
        </w:pBdr>
        <w:jc w:val="center"/>
      </w:pPr>
      <w:r>
        <w:t>La idea de formar un mercado común latinoamericano sería la base de los proyectos de integración</w:t>
      </w:r>
    </w:p>
    <w:p w:rsidR="006F1C9B" w:rsidRDefault="006F1C9B" w:rsidP="006F1C9B">
      <w:r>
        <w:t>- Existencia de un nacionalismo orientado al desarrollo. El mercado común llevaría a la industrialización y el desarrollo. En la primera fase (ISI), no se necesitaba, pero a medida que aparecen desequilibrios económicos y que se necesita desarrollo industrial de base, surge la idea del mercado regional latinoamericano como solución a los problemas económicos. Sin embargo, no todos los países creían que era esta la solución</w:t>
      </w:r>
    </w:p>
    <w:p w:rsidR="006F1C9B" w:rsidRDefault="006F1C9B" w:rsidP="006F1C9B">
      <w:pPr>
        <w:rPr>
          <w:u w:val="single"/>
        </w:rPr>
      </w:pPr>
      <w:r w:rsidRPr="00B52998">
        <w:rPr>
          <w:u w:val="single"/>
        </w:rPr>
        <w:t>EL PENSAMIENTO DE LA CEPAL</w:t>
      </w:r>
      <w:r>
        <w:rPr>
          <w:u w:val="single"/>
        </w:rPr>
        <w:t>: PRIMERA ETAPA</w:t>
      </w:r>
    </w:p>
    <w:p w:rsidR="006F1C9B" w:rsidRPr="00B52998" w:rsidRDefault="006F1C9B" w:rsidP="006F1C9B">
      <w:pPr>
        <w:rPr>
          <w:u w:val="single"/>
        </w:rPr>
      </w:pPr>
      <w:r>
        <w:t>“El desarrollo económico de América Latina y algunos de sus principales problemas” (1949). Primera Etapa -industrialización</w:t>
      </w:r>
    </w:p>
    <w:p w:rsidR="006F1C9B" w:rsidRDefault="006F1C9B" w:rsidP="006F1C9B">
      <w:r>
        <w:t>- Fase optimista</w:t>
      </w:r>
    </w:p>
    <w:p w:rsidR="006F1C9B" w:rsidRDefault="006F1C9B" w:rsidP="006F1C9B">
      <w:r>
        <w:t>- Usina de pensamiento sobre la economía, el desarrollo y las visiones de la integración económica. Creada en 1948</w:t>
      </w:r>
    </w:p>
    <w:p w:rsidR="006F1C9B" w:rsidRDefault="006F1C9B" w:rsidP="006F1C9B">
      <w:r>
        <w:lastRenderedPageBreak/>
        <w:t>- La CEPAL rompe con la teoría de la modernización (todos los estados eran iguales y pasaban por las mismas etapas y todos podían ir hacia el desarrollo, a través de la exportación de los productos en los cuales eran más competitivos), postulando un pensamiento “Sistema Centro Periferia” haciendo foco en las condiciones históricas de Latinoamérica</w:t>
      </w:r>
    </w:p>
    <w:p w:rsidR="006F1C9B" w:rsidRDefault="006F1C9B" w:rsidP="006F1C9B">
      <w:r>
        <w:t>- Sistema Centro – Periferia. Desigualdades. Establece la condición periférica de América Latina. Para la CEPAL, un país periférico no puede salir del subdesarrollo exportando materias primas, el comercio que se desarrollaba entre ellas era el mismo que generaba y transmitían las desigualdades existentes en el sistema internacional, por eso les resulta imposible salir del modelo de materias primas. Estas desigualdades hacen que los países latinoamericanos tengan que exportar cada vez más productos para poder importar bienes de consumo</w:t>
      </w:r>
    </w:p>
    <w:p w:rsidR="006F1C9B" w:rsidRDefault="006F1C9B" w:rsidP="006F1C9B">
      <w:r>
        <w:t>- Deterioro de los términos de intercambio</w:t>
      </w:r>
    </w:p>
    <w:p w:rsidR="006F1C9B" w:rsidRDefault="006F1C9B" w:rsidP="006F1C9B">
      <w:r>
        <w:t>- Industrialización como forma de alcanzar el desarrollo. Ampliación del mercado interno y diversificación productiva</w:t>
      </w:r>
    </w:p>
    <w:p w:rsidR="006F1C9B" w:rsidRDefault="006F1C9B" w:rsidP="006F1C9B">
      <w:r>
        <w:t>-</w:t>
      </w:r>
      <w:r w:rsidRPr="00EB0419">
        <w:t xml:space="preserve"> Estado como sujeto histórico y agente de desarrollo</w:t>
      </w:r>
      <w:r>
        <w:t>: cuya función es promover el desarrollo de la industrialización. Este pensamiento de la CEPAL es conocido como “Estructuralismo”. Dentro de este modelo aparece el concepto de planificación</w:t>
      </w:r>
    </w:p>
    <w:p w:rsidR="006F1C9B" w:rsidRDefault="006F1C9B" w:rsidP="006F1C9B">
      <w:pPr>
        <w:rPr>
          <w:u w:val="single"/>
        </w:rPr>
      </w:pPr>
      <w:r w:rsidRPr="00A110C9">
        <w:rPr>
          <w:u w:val="single"/>
        </w:rPr>
        <w:t>EL PENSAMIENTO DE LA CEPAL: SEGUNDA ETAPA</w:t>
      </w:r>
    </w:p>
    <w:p w:rsidR="006F1C9B" w:rsidRPr="00895C46" w:rsidRDefault="006F1C9B" w:rsidP="006F1C9B">
      <w:pPr>
        <w:rPr>
          <w:u w:val="single"/>
        </w:rPr>
      </w:pPr>
      <w:r>
        <w:t>Segunda Etapa –agotamiento de la primera fase de industrialización sustitutiva</w:t>
      </w:r>
    </w:p>
    <w:p w:rsidR="006F1C9B" w:rsidRDefault="006F1C9B" w:rsidP="006F1C9B">
      <w:r>
        <w:t>- Fase pesimista a raíz de las problemáticas por el agotamiento de los modelos de Sustitución de Importaciones, que no logran reducir la vulnerabilidad de la región, sino que generan nuevas problemáticas por el mismo proceso de industrialización que genera nuevas exigencias</w:t>
      </w:r>
    </w:p>
    <w:p w:rsidR="006F1C9B" w:rsidRDefault="006F1C9B" w:rsidP="006F1C9B">
      <w:r>
        <w:t>- Vulnerabilidad de la región</w:t>
      </w:r>
    </w:p>
    <w:p w:rsidR="006F1C9B" w:rsidRDefault="006F1C9B" w:rsidP="006F1C9B">
      <w:r>
        <w:t>- Desequilibrio estructural por exigencias del proceso de industrialización</w:t>
      </w:r>
    </w:p>
    <w:p w:rsidR="006F1C9B" w:rsidRDefault="006F1C9B" w:rsidP="006F1C9B">
      <w:r>
        <w:t>- Estrangulamiento externo (insuficiencia de divisas para alimentar el proceso de industrialización. Crisis de balanza de pagos, procesos inflacionarios, desempleo</w:t>
      </w:r>
    </w:p>
    <w:p w:rsidR="006F1C9B" w:rsidRDefault="006F1C9B" w:rsidP="006F1C9B">
      <w:r>
        <w:t>- Ahorro Nacional insuficiente: Debate sobre el rol de capitales extranjeros. Para la CEPAL eran útiles hasta que se pueda no recurrir a ellos</w:t>
      </w:r>
    </w:p>
    <w:p w:rsidR="006F1C9B" w:rsidRDefault="006F1C9B" w:rsidP="006F1C9B">
      <w:r>
        <w:t>- Heterogeneidad estructural</w:t>
      </w:r>
    </w:p>
    <w:p w:rsidR="006F1C9B" w:rsidRDefault="006F1C9B" w:rsidP="006F1C9B">
      <w:r>
        <w:t>- La reflexión es que la industrialización por sustitución de importación no genera desarrollo ni logra atenuar la vulnerabilidad de la región, sino que genera una industrialización liviana asociada a procesos de ensamblaje dominada por capitales extranjeras, por lo que queda en dependencia de una nueva división internacional del trabajo. “Integración satelizada”: construida en beneficio de los grandes monopolios económicos</w:t>
      </w:r>
    </w:p>
    <w:p w:rsidR="006F1C9B" w:rsidRPr="00904CC0" w:rsidRDefault="006F1C9B" w:rsidP="006F1C9B">
      <w:pPr>
        <w:rPr>
          <w:u w:val="single"/>
        </w:rPr>
      </w:pPr>
      <w:r w:rsidRPr="00904CC0">
        <w:rPr>
          <w:u w:val="single"/>
        </w:rPr>
        <w:t>OLAS DE INTEGRACIÓN EN AMÉRICA LATINA</w:t>
      </w:r>
    </w:p>
    <w:p w:rsidR="006F1C9B" w:rsidRDefault="006F1C9B" w:rsidP="006F1C9B">
      <w:r>
        <w:t xml:space="preserve">1) Décadas 1950-70 Guerra Fría, integración hemisférica </w:t>
      </w:r>
      <w:proofErr w:type="gramStart"/>
      <w:r>
        <w:t>EEUU</w:t>
      </w:r>
      <w:proofErr w:type="gramEnd"/>
      <w:r>
        <w:t xml:space="preserve"> política externa, Alianza para el Progreso y Revolución Cubana. Acuerdos de Libre Comercio en América Latina y el Caribe. (ALALC, CAFITA, CARICOM). Estrategias de Desarrollo en América Latina (CEPAL). Las cuatro experiencias tienen como objetivo el Mercado Común y la idea de la industrialización por sustitución de importaciones</w:t>
      </w:r>
    </w:p>
    <w:p w:rsidR="006F1C9B" w:rsidRDefault="006F1C9B" w:rsidP="006F1C9B">
      <w:r>
        <w:lastRenderedPageBreak/>
        <w:t>2) Los años 80, limitaciones económicas, fin de la guerra fría. 1980: ALADI. Transiciones democráticas (Grupo de Río)</w:t>
      </w:r>
    </w:p>
    <w:p w:rsidR="006F1C9B" w:rsidRDefault="006F1C9B" w:rsidP="006F1C9B">
      <w:r>
        <w:t xml:space="preserve">3) Los años 90, hegemonía neoliberal, Acuerdos de libre comercio (NAFTA) y el propósito del </w:t>
      </w:r>
      <w:proofErr w:type="gramStart"/>
      <w:r>
        <w:t>Pan-Americanismo</w:t>
      </w:r>
      <w:proofErr w:type="gramEnd"/>
      <w:r>
        <w:t xml:space="preserve"> EEUU. (ALCA). Iniciativas en Sudamérica del regionalismo abierto (MERCOSUR), CAN.</w:t>
      </w:r>
    </w:p>
    <w:p w:rsidR="006F1C9B" w:rsidRDefault="006F1C9B" w:rsidP="006F1C9B">
      <w:r>
        <w:t xml:space="preserve">4) Ciclo </w:t>
      </w:r>
      <w:proofErr w:type="spellStart"/>
      <w:proofErr w:type="gramStart"/>
      <w:r>
        <w:t>Post-liberal</w:t>
      </w:r>
      <w:proofErr w:type="spellEnd"/>
      <w:proofErr w:type="gramEnd"/>
      <w:r>
        <w:t>, retorno de la política y el estado como protagonista (CELAC, UNASUR) oposición ideológica a ALCA con el ALBA. Resurgen los acuerdos bilaterales de libre comercio e iniciativas hacia el Asia Pacífico (AP)</w:t>
      </w:r>
    </w:p>
    <w:p w:rsidR="006F1C9B" w:rsidRPr="002022CA" w:rsidRDefault="006F1C9B" w:rsidP="006F1C9B">
      <w:pPr>
        <w:rPr>
          <w:u w:val="single"/>
        </w:rPr>
      </w:pPr>
      <w:r>
        <w:rPr>
          <w:u w:val="single"/>
        </w:rPr>
        <w:t>ASOCIACIÓN LATINOAMERICANA DE LIBRE COMERCIO (</w:t>
      </w:r>
      <w:r w:rsidRPr="002022CA">
        <w:rPr>
          <w:u w:val="single"/>
        </w:rPr>
        <w:t>ALALC</w:t>
      </w:r>
      <w:r>
        <w:rPr>
          <w:u w:val="single"/>
        </w:rPr>
        <w:t>) - FORMACIÓN</w:t>
      </w:r>
    </w:p>
    <w:p w:rsidR="006F1C9B" w:rsidRDefault="006F1C9B" w:rsidP="006F1C9B">
      <w:r>
        <w:t>- primer proyecto de integración</w:t>
      </w:r>
    </w:p>
    <w:p w:rsidR="006F1C9B" w:rsidRDefault="006F1C9B" w:rsidP="006F1C9B">
      <w:r>
        <w:t>- Tratado de Montevideo de 1960</w:t>
      </w:r>
    </w:p>
    <w:p w:rsidR="006F1C9B" w:rsidRDefault="006F1C9B" w:rsidP="006F1C9B">
      <w:r>
        <w:t xml:space="preserve">- Conformada por Argentina, Brasil, Chile, México, Paraguay, Perú y Uruguay (posteriormente Colombia, Ecuador, Venezuela y Bolivia) Diferentes posturas. Dos visiones contrapuestas: los países más grandes (Argentina, Brasil y México) tendrán una postura gradual más </w:t>
      </w:r>
      <w:proofErr w:type="spellStart"/>
      <w:r>
        <w:t>comercialista</w:t>
      </w:r>
      <w:proofErr w:type="spellEnd"/>
      <w:r>
        <w:t xml:space="preserve"> y pretenden una institucionalidad que no choque con ninguna decisión autónoma. Los otros países, los andinos, buscaban una integración </w:t>
      </w:r>
      <w:proofErr w:type="spellStart"/>
      <w:r>
        <w:t>mas</w:t>
      </w:r>
      <w:proofErr w:type="spellEnd"/>
      <w:r>
        <w:t xml:space="preserve"> profunda llamada desarrollista, que proponía un esquema </w:t>
      </w:r>
      <w:proofErr w:type="spellStart"/>
      <w:r>
        <w:t>mas</w:t>
      </w:r>
      <w:proofErr w:type="spellEnd"/>
      <w:r>
        <w:t xml:space="preserve"> profundo en lo económico y comercial. </w:t>
      </w:r>
    </w:p>
    <w:p w:rsidR="006F1C9B" w:rsidRDefault="006F1C9B" w:rsidP="006F1C9B">
      <w:r>
        <w:t>- Objetivo: conformación de una Zona de libre Comercio y a largo plazo un MERCADO COMÚN</w:t>
      </w:r>
    </w:p>
    <w:p w:rsidR="006F1C9B" w:rsidRDefault="006F1C9B" w:rsidP="006F1C9B">
      <w:r>
        <w:t>- Rebaja gradual de los derechos aduaneros hasta la constitución de un mercado común</w:t>
      </w:r>
    </w:p>
    <w:p w:rsidR="006F1C9B" w:rsidRDefault="006F1C9B" w:rsidP="006F1C9B">
      <w:r>
        <w:t>- ZLC en un plazo de 12 años con rebajas anuales arancelarias del 8%. Por el Protocolo de Caracas pasa a 20 años con rebajas del 2%</w:t>
      </w:r>
    </w:p>
    <w:p w:rsidR="006F1C9B" w:rsidRDefault="006F1C9B" w:rsidP="006F1C9B">
      <w:r>
        <w:t>- Para ello se establecen negociaciones periódicas y un programa de liberalización basado en dos mecanismos. Listas nacionales: listas de productos que cada país concede en el marco de las negociaciones (concesiones por país en el marco de la CNMF) y Listas comunes: para todos los países (negociadas multilateralmente cada 3 años, son irrevocables)</w:t>
      </w:r>
    </w:p>
    <w:p w:rsidR="006F1C9B" w:rsidRDefault="006F1C9B" w:rsidP="006F1C9B">
      <w:r>
        <w:t>-Objetivo de expandir y diversificar el intercambio regional (Art. 10)</w:t>
      </w:r>
    </w:p>
    <w:p w:rsidR="006F1C9B" w:rsidRPr="002022CA" w:rsidRDefault="006F1C9B" w:rsidP="006F1C9B">
      <w:pPr>
        <w:rPr>
          <w:u w:val="single"/>
        </w:rPr>
      </w:pPr>
      <w:r w:rsidRPr="002022CA">
        <w:rPr>
          <w:u w:val="single"/>
        </w:rPr>
        <w:t>ALALC: DISPOSICIONES CENTRALES</w:t>
      </w:r>
    </w:p>
    <w:p w:rsidR="006F1C9B" w:rsidRDefault="006F1C9B" w:rsidP="006F1C9B">
      <w:r>
        <w:t xml:space="preserve">- Principio de reciprocidad – Art.14 (complementado con la cláusula de la NMF – Art. 18 -Extensión automática de las ventajas en favor de un producto a todos los signatarios). </w:t>
      </w:r>
      <w:r w:rsidRPr="002022CA">
        <w:t>Las condiciones favorables que se le daban a otro país miembro no p</w:t>
      </w:r>
      <w:r>
        <w:t>ueden</w:t>
      </w:r>
      <w:r w:rsidRPr="002022CA">
        <w:t xml:space="preserve"> ser menos favorables que las que existían en ese momento</w:t>
      </w:r>
    </w:p>
    <w:p w:rsidR="006F1C9B" w:rsidRDefault="006F1C9B" w:rsidP="006F1C9B">
      <w:r>
        <w:t>- Coordinación de políticas industriales – complementación sectorial (Art.15-16)</w:t>
      </w:r>
    </w:p>
    <w:p w:rsidR="006F1C9B" w:rsidRDefault="006F1C9B" w:rsidP="006F1C9B">
      <w:r>
        <w:t>- Política de coordinación en el sector agropecuario (Art.27)</w:t>
      </w:r>
    </w:p>
    <w:p w:rsidR="006F1C9B" w:rsidRDefault="006F1C9B" w:rsidP="006F1C9B">
      <w:r>
        <w:t>- Concesiones para favorecer el progreso de los países de menor desarrollo económico</w:t>
      </w:r>
    </w:p>
    <w:p w:rsidR="006F1C9B" w:rsidRDefault="006F1C9B" w:rsidP="006F1C9B">
      <w:r>
        <w:t>- Órganos: Conferencia de las Partes Contratantes, Comité Ejecutivo Permanente y la Secretaría. Los tres son esencialmente intergubernamentales</w:t>
      </w:r>
    </w:p>
    <w:p w:rsidR="006F1C9B" w:rsidRDefault="006F1C9B" w:rsidP="006F1C9B">
      <w:pPr>
        <w:pBdr>
          <w:top w:val="single" w:sz="4" w:space="1" w:color="auto"/>
          <w:left w:val="single" w:sz="4" w:space="4" w:color="auto"/>
          <w:bottom w:val="single" w:sz="4" w:space="1" w:color="auto"/>
          <w:right w:val="single" w:sz="4" w:space="4" w:color="auto"/>
        </w:pBdr>
        <w:jc w:val="center"/>
      </w:pPr>
      <w:r>
        <w:t>En 1965 se establece un acuerdo de pago y créditos recíprocos entre bancos centrales de los países de ALALC, dando formación a un fondo de reservas de ayuda a las Balanzas de pagos</w:t>
      </w:r>
    </w:p>
    <w:p w:rsidR="006F1C9B" w:rsidRDefault="006F1C9B" w:rsidP="006F1C9B">
      <w:pPr>
        <w:rPr>
          <w:u w:val="single"/>
        </w:rPr>
      </w:pPr>
      <w:r>
        <w:rPr>
          <w:u w:val="single"/>
        </w:rPr>
        <w:lastRenderedPageBreak/>
        <w:t xml:space="preserve">ASOCIACIÓN LATINOAMERICANA DE INTEGRACIÓN (ALADI) - </w:t>
      </w:r>
      <w:r w:rsidRPr="00811D3A">
        <w:rPr>
          <w:u w:val="single"/>
        </w:rPr>
        <w:t>CONTEXTO</w:t>
      </w:r>
    </w:p>
    <w:p w:rsidR="006F1C9B" w:rsidRDefault="006F1C9B" w:rsidP="006F1C9B">
      <w:r>
        <w:t>- Nueva Oleada de Regionalismo y pulsación integradora en América Latina</w:t>
      </w:r>
    </w:p>
    <w:p w:rsidR="006F1C9B" w:rsidRDefault="006F1C9B" w:rsidP="006F1C9B">
      <w:r>
        <w:t>- Contexto de desencanto progresivo y expectativas debilitadas producto de la crisis económica mundial. Las deudas de los países se acrecentaban y no había dinero para nada (“Década perdida” de los 80)</w:t>
      </w:r>
    </w:p>
    <w:p w:rsidR="006F1C9B" w:rsidRDefault="006F1C9B" w:rsidP="006F1C9B">
      <w:r>
        <w:t>- Crisis regional de deuda externa y escasez de créditos</w:t>
      </w:r>
    </w:p>
    <w:p w:rsidR="006F1C9B" w:rsidRDefault="006F1C9B" w:rsidP="006F1C9B">
      <w:r>
        <w:t>- CEPAL y SELA realizan el informe “Bases para una respuesta de América Latina a la crisis económica internacional”.</w:t>
      </w:r>
    </w:p>
    <w:p w:rsidR="006F1C9B" w:rsidRDefault="006F1C9B" w:rsidP="006F1C9B">
      <w:r>
        <w:t>- Se de la Conferencia Económica Latinoamericana (CELA) para que los países enfrentes las dificultades económicas de forma conjunta</w:t>
      </w:r>
    </w:p>
    <w:p w:rsidR="006F1C9B" w:rsidRDefault="006F1C9B" w:rsidP="006F1C9B">
      <w:r>
        <w:t>- Conversión de la ALALC en la ALADI, como un sistema más realista y flexible. Rescata a la ALALC y las preferencias allí negociadas</w:t>
      </w:r>
    </w:p>
    <w:p w:rsidR="006F1C9B" w:rsidRDefault="006F1C9B" w:rsidP="006F1C9B">
      <w:r>
        <w:t>- Elementos desfavorables de ALALC: primacía de interés nacional, medidas proteccionistas, inestabilidad política. También influyen las disparidades entre las posturas de los países de la región</w:t>
      </w:r>
    </w:p>
    <w:p w:rsidR="006F1C9B" w:rsidRPr="00811D3A" w:rsidRDefault="006F1C9B" w:rsidP="006F1C9B">
      <w:r>
        <w:t xml:space="preserve">* Fracasa porque no hay una conciencia homogénea de desarrollo regional, siguen </w:t>
      </w:r>
      <w:proofErr w:type="spellStart"/>
      <w:r>
        <w:t>sostiendose</w:t>
      </w:r>
      <w:proofErr w:type="spellEnd"/>
      <w:r>
        <w:t xml:space="preserve"> en la búsqueda de ganancias relativas (lo que uno pierde lo gana el otro y viceversa)</w:t>
      </w:r>
    </w:p>
    <w:p w:rsidR="006F1C9B" w:rsidRPr="00811D3A" w:rsidRDefault="006F1C9B" w:rsidP="006F1C9B">
      <w:pPr>
        <w:rPr>
          <w:u w:val="single"/>
        </w:rPr>
      </w:pPr>
      <w:r>
        <w:rPr>
          <w:u w:val="single"/>
        </w:rPr>
        <w:t xml:space="preserve">ALADI: </w:t>
      </w:r>
      <w:r w:rsidRPr="00811D3A">
        <w:rPr>
          <w:u w:val="single"/>
        </w:rPr>
        <w:t>FORMACIÓN</w:t>
      </w:r>
    </w:p>
    <w:p w:rsidR="006F1C9B" w:rsidRDefault="006F1C9B" w:rsidP="006F1C9B">
      <w:r>
        <w:t>- Tratado de Montevideo de 1980</w:t>
      </w:r>
    </w:p>
    <w:p w:rsidR="006F1C9B" w:rsidRDefault="006F1C9B" w:rsidP="006F1C9B">
      <w:r>
        <w:t>- Miembros de ALALC + Cuba (1999) + Panamá (2009)</w:t>
      </w:r>
    </w:p>
    <w:p w:rsidR="006F1C9B" w:rsidRDefault="006F1C9B" w:rsidP="006F1C9B">
      <w:r>
        <w:t>- Sustituye la aspiración de construir una zona de libre comercio por el objetivo de crear una zona o área de preferencias económicas</w:t>
      </w:r>
    </w:p>
    <w:p w:rsidR="006F1C9B" w:rsidRDefault="006F1C9B" w:rsidP="006F1C9B">
      <w:r>
        <w:t>- Se mantiene el objetivo del MERCADO COMUN, pero sin plazo</w:t>
      </w:r>
    </w:p>
    <w:p w:rsidR="006F1C9B" w:rsidRDefault="006F1C9B" w:rsidP="006F1C9B">
      <w:r>
        <w:t>- Concibe la integración como uno de los principales medios para que los países de AL puedan acelerar su proceso de desarrollo económico</w:t>
      </w:r>
    </w:p>
    <w:p w:rsidR="006F1C9B" w:rsidRDefault="006F1C9B" w:rsidP="006F1C9B">
      <w:r>
        <w:t>- Sus funciones básicas son la promoción y regulación del comercio reciproco, la complementación económica y el desarrollo y el desarrollo de las acciones de la cooperación económica para la ampliación de mercados</w:t>
      </w:r>
    </w:p>
    <w:p w:rsidR="006F1C9B" w:rsidRPr="00F844B0" w:rsidRDefault="006F1C9B" w:rsidP="006F1C9B">
      <w:pPr>
        <w:rPr>
          <w:u w:val="single"/>
        </w:rPr>
      </w:pPr>
      <w:r w:rsidRPr="00F844B0">
        <w:rPr>
          <w:u w:val="single"/>
        </w:rPr>
        <w:t>ALADI: PRINCIPIOS</w:t>
      </w:r>
    </w:p>
    <w:p w:rsidR="006F1C9B" w:rsidRDefault="006F1C9B" w:rsidP="006F1C9B">
      <w:r>
        <w:rPr>
          <w:b/>
          <w:bCs/>
        </w:rPr>
        <w:t>P</w:t>
      </w:r>
      <w:r w:rsidRPr="00EA6062">
        <w:rPr>
          <w:b/>
          <w:bCs/>
        </w:rPr>
        <w:t>luralismo</w:t>
      </w:r>
      <w:r>
        <w:t>: En su dimensión tanto económica como política, demuestra la divergencia de los países latinoamericanos en esta época</w:t>
      </w:r>
    </w:p>
    <w:p w:rsidR="006F1C9B" w:rsidRDefault="006F1C9B" w:rsidP="006F1C9B">
      <w:r w:rsidRPr="00EA6062">
        <w:rPr>
          <w:b/>
          <w:bCs/>
        </w:rPr>
        <w:t>Convergencia</w:t>
      </w:r>
      <w:r>
        <w:t>: da cuenta de la voluntad de converger progresivamente de acciones parciales hacia un mercado común haciendo confluir las distintas iniciativas de integración</w:t>
      </w:r>
    </w:p>
    <w:p w:rsidR="006F1C9B" w:rsidRDefault="006F1C9B" w:rsidP="006F1C9B">
      <w:r w:rsidRPr="00EA6062">
        <w:rPr>
          <w:b/>
          <w:bCs/>
        </w:rPr>
        <w:t>Flexibilidad</w:t>
      </w:r>
      <w:r>
        <w:t>: ALADI da la posibilidad de concretar acuerdos de alcance parcial, legitimando el bilateralismo</w:t>
      </w:r>
    </w:p>
    <w:p w:rsidR="006F1C9B" w:rsidRDefault="006F1C9B" w:rsidP="006F1C9B">
      <w:r w:rsidRPr="00EA6062">
        <w:rPr>
          <w:b/>
          <w:bCs/>
        </w:rPr>
        <w:t>Multiplicidad</w:t>
      </w:r>
      <w:r>
        <w:t>: Implica la admisión de distintas formas de concertación entre los países para ampliar los mercados a nivel regional</w:t>
      </w:r>
    </w:p>
    <w:p w:rsidR="006F1C9B" w:rsidRDefault="006F1C9B" w:rsidP="006F1C9B">
      <w:r w:rsidRPr="00EA6062">
        <w:rPr>
          <w:b/>
          <w:bCs/>
        </w:rPr>
        <w:lastRenderedPageBreak/>
        <w:t xml:space="preserve">Tratamientos </w:t>
      </w:r>
      <w:r>
        <w:rPr>
          <w:b/>
          <w:bCs/>
        </w:rPr>
        <w:t>d</w:t>
      </w:r>
      <w:r w:rsidRPr="00EA6062">
        <w:rPr>
          <w:b/>
          <w:bCs/>
        </w:rPr>
        <w:t>iferenciales</w:t>
      </w:r>
      <w:r>
        <w:t>: Establece tres categorías de países: países miembros, países de menor desarrollo relativo (PMDER) y Países de Desarrollo Intermedio (PDI)</w:t>
      </w:r>
    </w:p>
    <w:p w:rsidR="006F1C9B" w:rsidRDefault="006F1C9B" w:rsidP="006F1C9B">
      <w:pPr>
        <w:pBdr>
          <w:top w:val="single" w:sz="4" w:space="1" w:color="auto"/>
          <w:left w:val="single" w:sz="4" w:space="4" w:color="auto"/>
          <w:bottom w:val="single" w:sz="4" w:space="1" w:color="auto"/>
          <w:right w:val="single" w:sz="4" w:space="4" w:color="auto"/>
        </w:pBdr>
        <w:jc w:val="center"/>
      </w:pPr>
      <w:r>
        <w:t>ALADI fue notificado en el GATT bajo la denominada Clausula de Habilitación que autoriza acuerdos de integración económica entre países en vías de desarrollo, exceptuándolos de hacer extensivas tales concesiones al resto de las partes contratantes del GATT</w:t>
      </w:r>
    </w:p>
    <w:p w:rsidR="006F1C9B" w:rsidRPr="00F844B0" w:rsidRDefault="006F1C9B" w:rsidP="006F1C9B">
      <w:pPr>
        <w:rPr>
          <w:u w:val="single"/>
        </w:rPr>
      </w:pPr>
      <w:r w:rsidRPr="00F844B0">
        <w:rPr>
          <w:u w:val="single"/>
        </w:rPr>
        <w:t>ALADI: Estructura institucional</w:t>
      </w:r>
    </w:p>
    <w:p w:rsidR="006F1C9B" w:rsidRPr="00EA6062" w:rsidRDefault="006F1C9B" w:rsidP="006F1C9B">
      <w:pPr>
        <w:rPr>
          <w:b/>
          <w:bCs/>
        </w:rPr>
      </w:pPr>
      <w:r w:rsidRPr="00EA6062">
        <w:rPr>
          <w:b/>
          <w:bCs/>
        </w:rPr>
        <w:t>El TM80 establece a la ALADI como sucesora de la personalidad jurídica de la ALALC y como persona jurídica de derecho internacional</w:t>
      </w:r>
    </w:p>
    <w:p w:rsidR="006F1C9B" w:rsidRDefault="006F1C9B" w:rsidP="006F1C9B">
      <w:r>
        <w:t>- Consejo de Ministros de RREE: Es el órgano supremo y le corresponde la conducción política. El tratado le asigna la competencia de dictar normas y designar al Secretario General</w:t>
      </w:r>
    </w:p>
    <w:p w:rsidR="006F1C9B" w:rsidRDefault="006F1C9B" w:rsidP="006F1C9B">
      <w:r>
        <w:t>- Conferencia de Evaluación y Convergencia: Evalúa el funcionamiento del proceso y la convergencia de los acuerdos.</w:t>
      </w:r>
    </w:p>
    <w:p w:rsidR="006F1C9B" w:rsidRDefault="006F1C9B" w:rsidP="006F1C9B">
      <w:r>
        <w:t>- Comité de representantes: es el órgano permanente que ejerce la representación de ALADI frente a terceros países</w:t>
      </w:r>
    </w:p>
    <w:p w:rsidR="006F1C9B" w:rsidRDefault="006F1C9B" w:rsidP="006F1C9B">
      <w:r>
        <w:t>- Secretaría: Es un órgano técnico, no recibe instrucción de ningún gobierno y tiene un mandato de tres años renovable</w:t>
      </w:r>
    </w:p>
    <w:p w:rsidR="006F1C9B" w:rsidRPr="00FD42D2" w:rsidRDefault="006F1C9B" w:rsidP="006F1C9B">
      <w:pPr>
        <w:rPr>
          <w:u w:val="single"/>
        </w:rPr>
      </w:pPr>
      <w:r w:rsidRPr="00FD42D2">
        <w:rPr>
          <w:u w:val="single"/>
        </w:rPr>
        <w:t>ALADI: TOMA DE DECISIONES</w:t>
      </w:r>
    </w:p>
    <w:p w:rsidR="006F1C9B" w:rsidRDefault="006F1C9B" w:rsidP="006F1C9B">
      <w:r>
        <w:t>- Temas generales: se requiere el voto afirmativo de dos tercios de los países miembros</w:t>
      </w:r>
    </w:p>
    <w:p w:rsidR="006F1C9B" w:rsidRDefault="006F1C9B" w:rsidP="006F1C9B">
      <w:r>
        <w:t>- Temas de mayor importancia tales como la profundización de las preferencias y la inclusión de nuevos socios, entre otros: requisito el voto afirmativo de dos tercios de los países miembros y ningún voto negativo, lo cual otorga el poder de veto a todos los países del esquema.</w:t>
      </w:r>
    </w:p>
    <w:p w:rsidR="006F1C9B" w:rsidRDefault="006F1C9B" w:rsidP="006F1C9B">
      <w:r>
        <w:t>- Asimismo, en cualquiera de los dos casos, se exige en las reuniones del Consejo de Ministros de Relaciones Exteriores la presencia de la totalidad de los países miembros. Esto implica la existencia de un mecanismo implícito de veto ya que si un país no está de acuerdo con alguna de las medidas que se están impulsando puede frenar el avance de la medida con la simple ausencia a la reunión</w:t>
      </w:r>
    </w:p>
    <w:p w:rsidR="006F1C9B" w:rsidRPr="00FD42D2" w:rsidRDefault="006F1C9B" w:rsidP="006F1C9B">
      <w:pPr>
        <w:rPr>
          <w:u w:val="single"/>
        </w:rPr>
      </w:pPr>
      <w:r w:rsidRPr="00FD42D2">
        <w:rPr>
          <w:u w:val="single"/>
        </w:rPr>
        <w:t>ALADI: MECANISMOS DE INTEGRACIÓN</w:t>
      </w:r>
    </w:p>
    <w:p w:rsidR="006F1C9B" w:rsidRPr="00E0558D" w:rsidRDefault="006F1C9B" w:rsidP="006F1C9B">
      <w:pPr>
        <w:rPr>
          <w:b/>
          <w:bCs/>
        </w:rPr>
      </w:pPr>
      <w:r w:rsidRPr="00E0558D">
        <w:rPr>
          <w:b/>
          <w:bCs/>
        </w:rPr>
        <w:t>Instrumentos Multilaterales:</w:t>
      </w:r>
    </w:p>
    <w:p w:rsidR="006F1C9B" w:rsidRDefault="006F1C9B" w:rsidP="006F1C9B">
      <w:r>
        <w:t>• PREFERENCIA ARANCELARIA REGIONAL (PAR)</w:t>
      </w:r>
    </w:p>
    <w:p w:rsidR="006F1C9B" w:rsidRDefault="006F1C9B" w:rsidP="006F1C9B">
      <w:r>
        <w:t>- El tratado establece que los países miembros se van a otorgar una preferencia arancelaria regional respecto a los aranceles que rijan para terceros países.</w:t>
      </w:r>
    </w:p>
    <w:p w:rsidR="006F1C9B" w:rsidRDefault="006F1C9B" w:rsidP="006F1C9B">
      <w:r>
        <w:t>• ACUERDOS DE ALCANCE REGIONAL (AAR)</w:t>
      </w:r>
    </w:p>
    <w:p w:rsidR="006F1C9B" w:rsidRDefault="006F1C9B" w:rsidP="006F1C9B">
      <w:r>
        <w:t>- Se celebran entre la totalidad de los países miembro</w:t>
      </w:r>
    </w:p>
    <w:p w:rsidR="006F1C9B" w:rsidRDefault="006F1C9B" w:rsidP="006F1C9B">
      <w:r>
        <w:t>- Son la herramienta sustantiva para impulsar la integración económica regional</w:t>
      </w:r>
    </w:p>
    <w:p w:rsidR="006F1C9B" w:rsidRDefault="006F1C9B" w:rsidP="006F1C9B">
      <w:r>
        <w:t>- Hay AAR de apertura de mercados, de cooperación científica y tecnológica, de cooperación de bienes del área cultural y de promoción del comercio</w:t>
      </w:r>
    </w:p>
    <w:p w:rsidR="006F1C9B" w:rsidRPr="00E0558D" w:rsidRDefault="006F1C9B" w:rsidP="006F1C9B">
      <w:pPr>
        <w:rPr>
          <w:b/>
          <w:bCs/>
        </w:rPr>
      </w:pPr>
      <w:r w:rsidRPr="00E0558D">
        <w:rPr>
          <w:b/>
          <w:bCs/>
        </w:rPr>
        <w:lastRenderedPageBreak/>
        <w:t>Instrumentos plurilaterales:</w:t>
      </w:r>
    </w:p>
    <w:p w:rsidR="006F1C9B" w:rsidRDefault="006F1C9B" w:rsidP="006F1C9B">
      <w:r>
        <w:t>• ACUERDOS DE ALCANCE PARCIAL (AAP)</w:t>
      </w:r>
    </w:p>
    <w:p w:rsidR="006F1C9B" w:rsidRDefault="006F1C9B" w:rsidP="006F1C9B">
      <w:r>
        <w:t>-No participan todos los miembros. La mayoría son bilaterales (de preferencias fijas)</w:t>
      </w:r>
    </w:p>
    <w:p w:rsidR="006F1C9B" w:rsidRDefault="006F1C9B" w:rsidP="006F1C9B">
      <w:r>
        <w:t xml:space="preserve">-Tienen clausulas para su progresiva </w:t>
      </w:r>
      <w:proofErr w:type="spellStart"/>
      <w:r>
        <w:t>multilateralización</w:t>
      </w:r>
      <w:proofErr w:type="spellEnd"/>
      <w:r>
        <w:t xml:space="preserve"> y deben posibilitar la adhesión de terceros países (cláusula de adhesión y de convergencia)</w:t>
      </w:r>
    </w:p>
    <w:p w:rsidR="006F1C9B" w:rsidRDefault="006F1C9B" w:rsidP="006F1C9B">
      <w:r>
        <w:t>-Pueden suscribirse con otros países en desarrollo, sean latinoamericanos (art.25) o de fuera del área y de otros bloques (Cap. 5 del TM80, Art. 27)</w:t>
      </w:r>
    </w:p>
    <w:p w:rsidR="006F1C9B" w:rsidRDefault="006F1C9B" w:rsidP="006F1C9B">
      <w:r>
        <w:t>-Pueden ser Comerciales, de complementación económica (AAPCE o ACE -art. 11 TM80), de ZLC, Agropecuarios, de promoción del comercio, de cooperación científica y técnica, de promoción del turismo, Transporte, Minería, de preservación del medioambiente o de otras modalidades según proposición de los Estados (art.14)</w:t>
      </w:r>
    </w:p>
    <w:p w:rsidR="006F1C9B" w:rsidRDefault="006F1C9B" w:rsidP="006F1C9B">
      <w:r>
        <w:t>• ACUERDOS DE ALCANCE PARCIAL DE COMPLEMENTACION ECONOMICA (AAPCE o ACE)</w:t>
      </w:r>
    </w:p>
    <w:p w:rsidR="006F1C9B" w:rsidRDefault="006F1C9B" w:rsidP="006F1C9B">
      <w:r>
        <w:t>- Objetivos: promover el máximo aprovechamiento de los factores de producción, estimular la complementación económica, asegurar condiciones equitativas de competencia, facilitar la concurrencia de los productos al mercado internacional e impulsar el desarrollo equilibrado y armónico de los países miembros.</w:t>
      </w:r>
    </w:p>
    <w:p w:rsidR="006F1C9B" w:rsidRDefault="006F1C9B" w:rsidP="006F1C9B">
      <w:r>
        <w:t>- Dos categorías: Acuerdos bilaterales o plurilaterales que prevén el establecimiento de zonas de libre comercio entre sus signatarios, abarcan la eliminación total de los gravámenes y otras restricciones para el universo arancelario, en algunos casos con excepciones.</w:t>
      </w:r>
    </w:p>
    <w:p w:rsidR="006F1C9B" w:rsidRDefault="006F1C9B" w:rsidP="006F1C9B">
      <w:r>
        <w:t>- En estos Acuerdos participan: MERCOSUR (ACE 18), Chile – Venezuela (ACE 23), Chile Colombia (ACE 24), Colombia-México (ACE 33), MERCOSUR-Chile (ACE 35), MERCOSUR-Bolivia (ACE 36), Chile-Perú (ACE 38)</w:t>
      </w:r>
    </w:p>
    <w:p w:rsidR="006F1C9B" w:rsidRDefault="006F1C9B" w:rsidP="006F1C9B">
      <w:r>
        <w:t>- La COMUNIDAD ANDINA no forma parte de la estructura jurídica de la Asociación y en consecuencia la relación entre los países andinos funciona en forma autónoma (en el marco del Artículo 44 del TM 80)</w:t>
      </w:r>
    </w:p>
    <w:p w:rsidR="006F1C9B" w:rsidRDefault="006F1C9B" w:rsidP="006F1C9B">
      <w:r>
        <w:t>• ACUERDOS DE ALCANCE PARCIAL DE PREFERENCIAS FIJAS</w:t>
      </w:r>
    </w:p>
    <w:p w:rsidR="006F1C9B" w:rsidRDefault="006F1C9B" w:rsidP="006F1C9B">
      <w:r>
        <w:t>- Estos acuerdos han constituido una parte importante del proceso inicial de integración que se ha llevado a cabo entre los países miembros de la Asociación.</w:t>
      </w:r>
    </w:p>
    <w:p w:rsidR="006F1C9B" w:rsidRDefault="006F1C9B" w:rsidP="006F1C9B">
      <w:r>
        <w:t>- En primer lugar, los acuerdos derivados de la incorporación de Cuba a la Asociación.</w:t>
      </w:r>
    </w:p>
    <w:p w:rsidR="006F1C9B" w:rsidRDefault="006F1C9B" w:rsidP="006F1C9B">
      <w:r>
        <w:t>- En un segundo grupo, cabe mencionar los siguientes acuerdos: ACE 6 (Argentina – México), ACE 8 (México – Perú), el ACE 22 (Bolivia – Chile), ACE 53 (Brasil - México), ACE 63 (Uruguay - Venezuela y ACE 64 (Paraguay-Venezuela)</w:t>
      </w:r>
    </w:p>
    <w:p w:rsidR="006F1C9B" w:rsidRDefault="006F1C9B" w:rsidP="006F1C9B">
      <w:r>
        <w:t>- Tercero, los ACE referidos al comercio relacionado con el sector automotor que, por su complejidad y envergadura y, por otro lado, dada la sensibilidad de los países en el tema, no han podido formar parte de los programas de desgravación en los acuerdos de libre comercio: ACE 2 (Brasil y Uruguay), ACE 14 (Argentina y Brasil), ACE 55 (MERCOSUR-México), ACE 57 (Argentina – Uruguay).</w:t>
      </w:r>
      <w:r>
        <w:cr/>
      </w:r>
    </w:p>
    <w:p w:rsidR="006F1C9B" w:rsidRDefault="006F1C9B" w:rsidP="006F1C9B"/>
    <w:p w:rsidR="006F1C9B" w:rsidRPr="00E0558D" w:rsidRDefault="006F1C9B" w:rsidP="006F1C9B">
      <w:pPr>
        <w:rPr>
          <w:u w:val="single"/>
        </w:rPr>
      </w:pPr>
      <w:r w:rsidRPr="00E0558D">
        <w:rPr>
          <w:u w:val="single"/>
        </w:rPr>
        <w:lastRenderedPageBreak/>
        <w:t>ALADI: SISTEMA DE APOYO A LOS PMDER</w:t>
      </w:r>
    </w:p>
    <w:p w:rsidR="006F1C9B" w:rsidRDefault="006F1C9B" w:rsidP="006F1C9B">
      <w:r>
        <w:t>- Es una importante diferencia respecto a ALALC (solo definía mediadas en favor de</w:t>
      </w:r>
    </w:p>
    <w:p w:rsidR="006F1C9B" w:rsidRDefault="006F1C9B" w:rsidP="006F1C9B">
      <w:r>
        <w:t>estos en el art.32-TM60)</w:t>
      </w:r>
    </w:p>
    <w:p w:rsidR="006F1C9B" w:rsidRDefault="006F1C9B" w:rsidP="006F1C9B">
      <w:r>
        <w:t>- El TM80 establece los principios de no reciprocidad, cooperación comunitaria y</w:t>
      </w:r>
    </w:p>
    <w:p w:rsidR="006F1C9B" w:rsidRDefault="006F1C9B" w:rsidP="006F1C9B">
      <w:r>
        <w:t>aplicación de la incondicionalidad de la cláusula de la NMF en favor de los PMDER</w:t>
      </w:r>
    </w:p>
    <w:p w:rsidR="006F1C9B" w:rsidRPr="00FD42D2" w:rsidRDefault="006F1C9B" w:rsidP="006F1C9B">
      <w:pPr>
        <w:rPr>
          <w:u w:val="single"/>
        </w:rPr>
      </w:pPr>
      <w:r w:rsidRPr="00FD42D2">
        <w:rPr>
          <w:u w:val="single"/>
        </w:rPr>
        <w:t>ALADI: EVOLUCIÓN</w:t>
      </w:r>
    </w:p>
    <w:p w:rsidR="006F1C9B" w:rsidRDefault="006F1C9B" w:rsidP="006F1C9B">
      <w:r>
        <w:t>El otorgamiento de las preferenciales comerciales en el marco de la ALADI ha dado lugar a una amplia y compleja red de convenios preferenciales que determinó la conformación de un sistema de preferencias arancelarias no generales, no universales y no igualitarias</w:t>
      </w:r>
    </w:p>
    <w:p w:rsidR="006F1C9B" w:rsidRDefault="006F1C9B" w:rsidP="006F1C9B">
      <w:r>
        <w:rPr>
          <w:rFonts w:ascii="Cambria Math" w:hAnsi="Cambria Math" w:cs="Cambria Math"/>
        </w:rPr>
        <w:t>▸</w:t>
      </w:r>
      <w:r>
        <w:t xml:space="preserve"> No generales: no se aplican a la mayor parte de las mercancías;</w:t>
      </w:r>
    </w:p>
    <w:p w:rsidR="006F1C9B" w:rsidRDefault="006F1C9B" w:rsidP="006F1C9B">
      <w:r>
        <w:rPr>
          <w:rFonts w:ascii="Cambria Math" w:hAnsi="Cambria Math" w:cs="Cambria Math"/>
        </w:rPr>
        <w:t>▸</w:t>
      </w:r>
      <w:r>
        <w:t xml:space="preserve"> No universales: rigen cuando el producto se encuentra en la lista de concesiones del acuerdo de alcance parcial respectivo, beneficiando exclusivamente a los países firmantes del mismo;</w:t>
      </w:r>
    </w:p>
    <w:p w:rsidR="006F1C9B" w:rsidRDefault="006F1C9B" w:rsidP="006F1C9B">
      <w:r>
        <w:rPr>
          <w:rFonts w:ascii="Cambria Math" w:hAnsi="Cambria Math" w:cs="Cambria Math"/>
        </w:rPr>
        <w:t>▸</w:t>
      </w:r>
      <w:r>
        <w:t xml:space="preserve"> No igualitarias: porque al poder variar las concesiones en cada uno de los acuerdos suscriptos se otorgan márgenes de preferencia diferenciales a los distintos Estados miembros. </w:t>
      </w:r>
    </w:p>
    <w:p w:rsidR="006F1C9B" w:rsidRDefault="006F1C9B" w:rsidP="006F1C9B">
      <w:r>
        <w:t>Los acuerdos de alcance parcial se negociaron en su mayoría bilateralmente, mostrando ALADI un grado muy bajo de compromiso multilateral, con reducciones arancelarias con numerosas excepciones</w:t>
      </w:r>
    </w:p>
    <w:p w:rsidR="006F1C9B" w:rsidRDefault="006F1C9B" w:rsidP="006F1C9B">
      <w:r>
        <w:t xml:space="preserve">- Firma del Tratado de Libre Comercio de América del Norte (TCLAN-NAFTA) por parte de México que </w:t>
      </w:r>
      <w:proofErr w:type="gramStart"/>
      <w:r>
        <w:t>entra en vigencia</w:t>
      </w:r>
      <w:proofErr w:type="gramEnd"/>
      <w:r>
        <w:t xml:space="preserve"> en 1994.</w:t>
      </w:r>
    </w:p>
    <w:p w:rsidR="006F1C9B" w:rsidRDefault="006F1C9B" w:rsidP="006F1C9B">
      <w:r>
        <w:t>- Dilema: México debe aplicar la CNMF (art.44) otorgando a los países de ALADI las concesiones otorgadas a Estados Unidos y Canadá o retirarse de ALADI (art.63)</w:t>
      </w:r>
    </w:p>
    <w:p w:rsidR="006F1C9B" w:rsidRDefault="006F1C9B" w:rsidP="006F1C9B">
      <w:r>
        <w:t>- Se establece la posibilidad de solicitar la suspensión temporal de las obligaciones establecidas en el art. 44 del TM80 (Protocolo Interpretativo del Art. 44)</w:t>
      </w:r>
    </w:p>
    <w:p w:rsidR="006F1C9B" w:rsidRPr="00641FB5" w:rsidRDefault="006F1C9B" w:rsidP="006F1C9B">
      <w:r>
        <w:t>- Permite la existencia de ALADI ante el auge de los acuerdos N-S</w:t>
      </w:r>
      <w:r>
        <w:cr/>
      </w:r>
      <w:r>
        <w:br/>
      </w:r>
      <w:r w:rsidRPr="00641FB5">
        <w:rPr>
          <w:rFonts w:ascii="Calibri" w:hAnsi="Calibri" w:cs="Calibri"/>
          <w:color w:val="000000"/>
        </w:rPr>
        <w:t xml:space="preserve">Es importante el protocolo interpretativo del artículo 44 que se da 1994 cuando entra en vigor el NAFTA el (1 de enero del 94) con EE. UU., Canadá y México (que casualmente eran miembros de la ALADI). ¿Qué dilema se le presenta a México y al bloque? A través del artículo 44 del Tratado de Montevideo de 1980, México firma una zona de libre comercio con otros dos países y por lo tanto a través de ese artículo de la </w:t>
      </w:r>
      <w:r>
        <w:rPr>
          <w:rFonts w:ascii="Calibri" w:hAnsi="Calibri" w:cs="Calibri"/>
          <w:color w:val="000000"/>
        </w:rPr>
        <w:t>C</w:t>
      </w:r>
      <w:r w:rsidRPr="00641FB5">
        <w:rPr>
          <w:rFonts w:ascii="Calibri" w:hAnsi="Calibri" w:cs="Calibri"/>
          <w:color w:val="000000"/>
        </w:rPr>
        <w:t xml:space="preserve">láusula de la </w:t>
      </w:r>
      <w:r>
        <w:rPr>
          <w:rFonts w:ascii="Calibri" w:hAnsi="Calibri" w:cs="Calibri"/>
          <w:color w:val="000000"/>
        </w:rPr>
        <w:t>N</w:t>
      </w:r>
      <w:r w:rsidRPr="00641FB5">
        <w:rPr>
          <w:rFonts w:ascii="Calibri" w:hAnsi="Calibri" w:cs="Calibri"/>
          <w:color w:val="000000"/>
        </w:rPr>
        <w:t xml:space="preserve">ación </w:t>
      </w:r>
      <w:r>
        <w:rPr>
          <w:rFonts w:ascii="Calibri" w:hAnsi="Calibri" w:cs="Calibri"/>
          <w:color w:val="000000"/>
        </w:rPr>
        <w:t>M</w:t>
      </w:r>
      <w:r w:rsidRPr="00641FB5">
        <w:rPr>
          <w:rFonts w:ascii="Calibri" w:hAnsi="Calibri" w:cs="Calibri"/>
          <w:color w:val="000000"/>
        </w:rPr>
        <w:t xml:space="preserve">ás </w:t>
      </w:r>
      <w:r>
        <w:rPr>
          <w:rFonts w:ascii="Calibri" w:hAnsi="Calibri" w:cs="Calibri"/>
          <w:color w:val="000000"/>
        </w:rPr>
        <w:t>F</w:t>
      </w:r>
      <w:r w:rsidRPr="00641FB5">
        <w:rPr>
          <w:rFonts w:ascii="Calibri" w:hAnsi="Calibri" w:cs="Calibri"/>
          <w:color w:val="000000"/>
        </w:rPr>
        <w:t xml:space="preserve">avorecida debería otorgar esas concesiones al resto de los países de ALADI o en su defecto a través del artículo 63 retirarse del bloque. </w:t>
      </w:r>
    </w:p>
    <w:p w:rsidR="006F1C9B" w:rsidRPr="00641FB5" w:rsidRDefault="006F1C9B" w:rsidP="006F1C9B">
      <w:pPr>
        <w:pStyle w:val="Normal1"/>
        <w:jc w:val="both"/>
        <w:rPr>
          <w:rFonts w:ascii="Calibri" w:hAnsi="Calibri" w:cs="Calibri"/>
          <w:color w:val="000000"/>
          <w:sz w:val="22"/>
          <w:szCs w:val="22"/>
        </w:rPr>
      </w:pPr>
      <w:r w:rsidRPr="00641FB5">
        <w:rPr>
          <w:rFonts w:ascii="Calibri" w:hAnsi="Calibri" w:cs="Calibri"/>
          <w:color w:val="000000"/>
          <w:sz w:val="22"/>
          <w:szCs w:val="22"/>
        </w:rPr>
        <w:t>¿Qué hace ALADI para que esto no suceda? Establece el protocolo Interpretativo del Art. 44 que es la posibilidad de suspender temporalmente las obligaciones a las disposiciones establecidas para los miembros en el artículo 44 (cláusula de la nación más favorecida) y por ende no se tiene que retirar de la ALADI.</w:t>
      </w:r>
    </w:p>
    <w:p w:rsidR="006F1C9B" w:rsidRDefault="006F1C9B" w:rsidP="006F1C9B"/>
    <w:p w:rsidR="00C106B2" w:rsidRDefault="00C106B2"/>
    <w:sectPr w:rsidR="00C106B2">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CE1" w:rsidRDefault="00D14CE1" w:rsidP="006F1C9B">
      <w:pPr>
        <w:spacing w:after="0" w:line="240" w:lineRule="auto"/>
      </w:pPr>
      <w:r>
        <w:separator/>
      </w:r>
    </w:p>
  </w:endnote>
  <w:endnote w:type="continuationSeparator" w:id="0">
    <w:p w:rsidR="00D14CE1" w:rsidRDefault="00D14CE1" w:rsidP="006F1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705866"/>
      <w:docPartObj>
        <w:docPartGallery w:val="Page Numbers (Bottom of Page)"/>
        <w:docPartUnique/>
      </w:docPartObj>
    </w:sdtPr>
    <w:sdtContent>
      <w:p w:rsidR="006F1C9B" w:rsidRDefault="006F1C9B">
        <w:pPr>
          <w:pStyle w:val="Piedepgina"/>
          <w:jc w:val="right"/>
        </w:pPr>
        <w:r>
          <w:fldChar w:fldCharType="begin"/>
        </w:r>
        <w:r>
          <w:instrText>PAGE   \* MERGEFORMAT</w:instrText>
        </w:r>
        <w:r>
          <w:fldChar w:fldCharType="separate"/>
        </w:r>
        <w:r>
          <w:rPr>
            <w:lang w:val="es-ES"/>
          </w:rPr>
          <w:t>2</w:t>
        </w:r>
        <w:r>
          <w:fldChar w:fldCharType="end"/>
        </w:r>
      </w:p>
    </w:sdtContent>
  </w:sdt>
  <w:p w:rsidR="006F1C9B" w:rsidRDefault="006F1C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CE1" w:rsidRDefault="00D14CE1" w:rsidP="006F1C9B">
      <w:pPr>
        <w:spacing w:after="0" w:line="240" w:lineRule="auto"/>
      </w:pPr>
      <w:r>
        <w:separator/>
      </w:r>
    </w:p>
  </w:footnote>
  <w:footnote w:type="continuationSeparator" w:id="0">
    <w:p w:rsidR="00D14CE1" w:rsidRDefault="00D14CE1" w:rsidP="006F1C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9B"/>
    <w:rsid w:val="00422CCD"/>
    <w:rsid w:val="006F1C9B"/>
    <w:rsid w:val="00C106B2"/>
    <w:rsid w:val="00C66226"/>
    <w:rsid w:val="00D14CE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933B5"/>
  <w15:chartTrackingRefBased/>
  <w15:docId w15:val="{DD8E12D3-DA01-47D2-A161-998598CF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C9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uiPriority w:val="99"/>
    <w:rsid w:val="006F1C9B"/>
    <w:pPr>
      <w:spacing w:after="0" w:line="240" w:lineRule="auto"/>
    </w:pPr>
    <w:rPr>
      <w:rFonts w:ascii="Times New Roman" w:eastAsia="Times New Roman" w:hAnsi="Times New Roman" w:cs="Times New Roman"/>
      <w:sz w:val="24"/>
      <w:szCs w:val="24"/>
      <w:lang w:val="es-ES" w:eastAsia="es-AR"/>
    </w:rPr>
  </w:style>
  <w:style w:type="paragraph" w:styleId="Textonotapie">
    <w:name w:val="footnote text"/>
    <w:basedOn w:val="Normal"/>
    <w:link w:val="TextonotapieCar"/>
    <w:uiPriority w:val="99"/>
    <w:semiHidden/>
    <w:unhideWhenUsed/>
    <w:rsid w:val="006F1C9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F1C9B"/>
    <w:rPr>
      <w:sz w:val="20"/>
      <w:szCs w:val="20"/>
    </w:rPr>
  </w:style>
  <w:style w:type="character" w:styleId="Refdenotaalpie">
    <w:name w:val="footnote reference"/>
    <w:basedOn w:val="Fuentedeprrafopredeter"/>
    <w:uiPriority w:val="99"/>
    <w:semiHidden/>
    <w:unhideWhenUsed/>
    <w:rsid w:val="006F1C9B"/>
    <w:rPr>
      <w:vertAlign w:val="superscript"/>
    </w:rPr>
  </w:style>
  <w:style w:type="paragraph" w:styleId="Encabezado">
    <w:name w:val="header"/>
    <w:basedOn w:val="Normal"/>
    <w:link w:val="EncabezadoCar"/>
    <w:uiPriority w:val="99"/>
    <w:unhideWhenUsed/>
    <w:rsid w:val="006F1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1C9B"/>
  </w:style>
  <w:style w:type="paragraph" w:styleId="Piedepgina">
    <w:name w:val="footer"/>
    <w:basedOn w:val="Normal"/>
    <w:link w:val="PiedepginaCar"/>
    <w:uiPriority w:val="99"/>
    <w:unhideWhenUsed/>
    <w:rsid w:val="006F1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1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6BA9E-9A17-4FFC-806B-94316F89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68</Pages>
  <Words>23833</Words>
  <Characters>131086</Characters>
  <Application>Microsoft Office Word</Application>
  <DocSecurity>0</DocSecurity>
  <Lines>1092</Lines>
  <Paragraphs>309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Sendoya Renda</dc:creator>
  <cp:keywords/>
  <dc:description/>
  <cp:lastModifiedBy>Agustin Sendoya Renda</cp:lastModifiedBy>
  <cp:revision>1</cp:revision>
  <dcterms:created xsi:type="dcterms:W3CDTF">2019-05-23T21:42:00Z</dcterms:created>
  <dcterms:modified xsi:type="dcterms:W3CDTF">2019-05-23T21:59:00Z</dcterms:modified>
</cp:coreProperties>
</file>