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195AA" w14:textId="3CE8E213" w:rsidR="00CC7DE1" w:rsidRDefault="007112AA">
      <w:pPr>
        <w:rPr>
          <w:b/>
          <w:u w:val="single"/>
        </w:rPr>
      </w:pPr>
      <w:r>
        <w:rPr>
          <w:b/>
          <w:u w:val="single"/>
        </w:rPr>
        <w:t>COOPERACION INTERNACIONAL:</w:t>
      </w:r>
    </w:p>
    <w:p w14:paraId="51D6EA57" w14:textId="77777777" w:rsidR="007112AA" w:rsidRDefault="007112AA"/>
    <w:p w14:paraId="4D35BDE8" w14:textId="3AADCC8B" w:rsidR="007112AA" w:rsidRPr="00D762BC" w:rsidRDefault="007112AA">
      <w:pPr>
        <w:rPr>
          <w:b/>
          <w:u w:val="single"/>
        </w:rPr>
      </w:pPr>
      <w:r w:rsidRPr="00D762BC">
        <w:rPr>
          <w:b/>
          <w:u w:val="single"/>
        </w:rPr>
        <w:t>Organismos de cooperación económica:</w:t>
      </w:r>
    </w:p>
    <w:p w14:paraId="0E82601C" w14:textId="01B9B18E" w:rsidR="007112AA" w:rsidRDefault="00D762BC">
      <w:r>
        <w:rPr>
          <w:b/>
        </w:rPr>
        <w:t>Cooperar:</w:t>
      </w:r>
      <w:r>
        <w:t xml:space="preserve"> obrar juntamente con otro u otros para un mismo fin.</w:t>
      </w:r>
    </w:p>
    <w:p w14:paraId="29C59CA8" w14:textId="77777777" w:rsidR="00B03DFF" w:rsidRDefault="00B03DFF"/>
    <w:p w14:paraId="740337A3" w14:textId="77777777" w:rsidR="00F0287D" w:rsidRDefault="00B03DFF" w:rsidP="00B03DFF">
      <w:pPr>
        <w:rPr>
          <w:b/>
        </w:rPr>
      </w:pPr>
      <w:r>
        <w:rPr>
          <w:b/>
        </w:rPr>
        <w:t>Cooperación para el desarrollo:</w:t>
      </w:r>
    </w:p>
    <w:p w14:paraId="10A002B6" w14:textId="4FD02EDD" w:rsidR="00B03DFF" w:rsidRPr="00F0287D" w:rsidRDefault="00F0287D" w:rsidP="00B03DFF">
      <w:pPr>
        <w:rPr>
          <w:iCs/>
          <w:u w:val="single"/>
          <w:lang w:val="es-ES"/>
        </w:rPr>
      </w:pPr>
      <w:r>
        <w:rPr>
          <w:b/>
        </w:rPr>
        <w:t>Definición 1:</w:t>
      </w:r>
      <w:r w:rsidR="00B03DFF">
        <w:rPr>
          <w:b/>
        </w:rPr>
        <w:t xml:space="preserve"> </w:t>
      </w:r>
      <w:r w:rsidR="00B03DFF">
        <w:rPr>
          <w:iCs/>
          <w:lang w:val="es-ES"/>
        </w:rPr>
        <w:t>c</w:t>
      </w:r>
      <w:r w:rsidR="00B03DFF" w:rsidRPr="00B03DFF">
        <w:rPr>
          <w:iCs/>
          <w:lang w:val="es-ES"/>
        </w:rPr>
        <w:t xml:space="preserve">onjunto de actuaciones, realizadas por actores públicos y privados, </w:t>
      </w:r>
      <w:r w:rsidR="00B03DFF" w:rsidRPr="00B03DFF">
        <w:rPr>
          <w:iCs/>
          <w:u w:val="single"/>
          <w:lang w:val="es-ES"/>
        </w:rPr>
        <w:t>entre países de diferente nivel de renta</w:t>
      </w:r>
      <w:r w:rsidR="00B03DFF" w:rsidRPr="00B03DFF">
        <w:rPr>
          <w:iCs/>
          <w:lang w:val="es-ES"/>
        </w:rPr>
        <w:t xml:space="preserve"> con el propósito de </w:t>
      </w:r>
      <w:r w:rsidR="00B03DFF" w:rsidRPr="004C75B6">
        <w:rPr>
          <w:iCs/>
          <w:u w:val="single"/>
          <w:lang w:val="es-ES"/>
        </w:rPr>
        <w:t>promover el progreso económico y social de los países del Sur</w:t>
      </w:r>
      <w:r w:rsidR="00B03DFF" w:rsidRPr="00B03DFF">
        <w:rPr>
          <w:iCs/>
          <w:lang w:val="es-ES"/>
        </w:rPr>
        <w:t xml:space="preserve">, de modo que sea </w:t>
      </w:r>
      <w:r w:rsidR="00B03DFF" w:rsidRPr="00F0287D">
        <w:rPr>
          <w:iCs/>
          <w:u w:val="single"/>
          <w:lang w:val="es-ES"/>
        </w:rPr>
        <w:t xml:space="preserve">más equilibrado en relación con el Norte y resulte sostenible. </w:t>
      </w:r>
    </w:p>
    <w:p w14:paraId="3E0BB7E5" w14:textId="77777777" w:rsidR="004C75B6" w:rsidRPr="00B03DFF" w:rsidRDefault="004C75B6" w:rsidP="00B03DFF"/>
    <w:p w14:paraId="54266C8F" w14:textId="77777777" w:rsidR="004C75B6" w:rsidRDefault="004C75B6" w:rsidP="004C75B6">
      <w:pPr>
        <w:pStyle w:val="Prrafodelista"/>
        <w:numPr>
          <w:ilvl w:val="0"/>
          <w:numId w:val="2"/>
        </w:numPr>
      </w:pPr>
      <w:r>
        <w:t xml:space="preserve">Diferente nivel de renta: países con diferente PBI per cápita. Hay 2 grandes grupos: </w:t>
      </w:r>
    </w:p>
    <w:p w14:paraId="6D5118BA" w14:textId="7C22730E" w:rsidR="004C75B6" w:rsidRDefault="004C75B6" w:rsidP="004C75B6">
      <w:pPr>
        <w:pStyle w:val="Prrafodelista"/>
        <w:numPr>
          <w:ilvl w:val="0"/>
          <w:numId w:val="1"/>
        </w:numPr>
      </w:pPr>
      <w:r>
        <w:t>Países desarrollados -&gt; Norte.</w:t>
      </w:r>
    </w:p>
    <w:p w14:paraId="1D17A29D" w14:textId="55A359BF" w:rsidR="00B03DFF" w:rsidRDefault="004C75B6" w:rsidP="004C75B6">
      <w:pPr>
        <w:pStyle w:val="Prrafodelista"/>
        <w:numPr>
          <w:ilvl w:val="0"/>
          <w:numId w:val="1"/>
        </w:numPr>
      </w:pPr>
      <w:r>
        <w:t>Países en desarrollo -&gt; Sur</w:t>
      </w:r>
    </w:p>
    <w:p w14:paraId="629A8F2D" w14:textId="77777777" w:rsidR="004C75B6" w:rsidRDefault="004C75B6" w:rsidP="004C75B6">
      <w:pPr>
        <w:pStyle w:val="Prrafodelista"/>
      </w:pPr>
    </w:p>
    <w:p w14:paraId="5EEA17E3" w14:textId="1E5FCE3A" w:rsidR="004C75B6" w:rsidRPr="00F0287D" w:rsidRDefault="004C75B6" w:rsidP="004C75B6">
      <w:pPr>
        <w:pStyle w:val="Prrafodelista"/>
        <w:numPr>
          <w:ilvl w:val="0"/>
          <w:numId w:val="2"/>
        </w:numPr>
      </w:pPr>
      <w:r w:rsidRPr="004C75B6">
        <w:rPr>
          <w:iCs/>
          <w:lang w:val="es-ES"/>
        </w:rPr>
        <w:t>Promover el progreso económico y social de los países del Sur:</w:t>
      </w:r>
      <w:r w:rsidR="009478C1">
        <w:rPr>
          <w:iCs/>
          <w:lang w:val="es-ES"/>
        </w:rPr>
        <w:t xml:space="preserve"> no está hablando del sur geográfico, sino del sur en términos de países en desarrollo.</w:t>
      </w:r>
    </w:p>
    <w:p w14:paraId="00A2B6F8" w14:textId="77777777" w:rsidR="00F0287D" w:rsidRDefault="00F0287D" w:rsidP="00F0287D"/>
    <w:p w14:paraId="7167EC80" w14:textId="08AFB715" w:rsidR="00F0287D" w:rsidRDefault="00F0287D" w:rsidP="00F0287D">
      <w:pPr>
        <w:rPr>
          <w:iCs/>
          <w:lang w:val="es-ES"/>
        </w:rPr>
      </w:pPr>
      <w:r>
        <w:rPr>
          <w:b/>
        </w:rPr>
        <w:t xml:space="preserve">Definición 2: </w:t>
      </w:r>
      <w:r>
        <w:rPr>
          <w:iCs/>
          <w:lang w:val="es-ES"/>
        </w:rPr>
        <w:t>c</w:t>
      </w:r>
      <w:r w:rsidRPr="00F0287D">
        <w:rPr>
          <w:iCs/>
          <w:lang w:val="es-ES"/>
        </w:rPr>
        <w:t>onjunto de actuaciones de carácter internacional orientadas al</w:t>
      </w:r>
      <w:r>
        <w:t xml:space="preserve"> </w:t>
      </w:r>
      <w:r w:rsidRPr="00F0287D">
        <w:rPr>
          <w:iCs/>
          <w:lang w:val="es-ES"/>
        </w:rPr>
        <w:t>intercambio de experiencias y recursos entre países del Norte y del Sur para alcanzar metas comunes basad</w:t>
      </w:r>
      <w:r>
        <w:rPr>
          <w:iCs/>
          <w:lang w:val="es-ES"/>
        </w:rPr>
        <w:t xml:space="preserve">as en criterios de solidaridad, </w:t>
      </w:r>
      <w:r w:rsidRPr="00F0287D">
        <w:rPr>
          <w:iCs/>
          <w:lang w:val="es-ES"/>
        </w:rPr>
        <w:t>equidad, eficacia, interés mutuo, sost</w:t>
      </w:r>
      <w:r>
        <w:rPr>
          <w:iCs/>
          <w:lang w:val="es-ES"/>
        </w:rPr>
        <w:t>enibilidad y corresponsabilidad -&gt; todos los organismos de cooperación aspiran a achicar la brecha entre los países desarrollados y en desarrollo.</w:t>
      </w:r>
    </w:p>
    <w:p w14:paraId="3E1ACCC7" w14:textId="77777777" w:rsidR="003D5CA4" w:rsidRDefault="003D5CA4" w:rsidP="00F0287D">
      <w:pPr>
        <w:rPr>
          <w:iCs/>
          <w:lang w:val="es-ES"/>
        </w:rPr>
      </w:pPr>
    </w:p>
    <w:p w14:paraId="252EB806" w14:textId="733B02D1" w:rsidR="003D5CA4" w:rsidRPr="003D5CA4" w:rsidRDefault="003D5CA4" w:rsidP="00F0287D">
      <w:pPr>
        <w:rPr>
          <w:iCs/>
          <w:lang w:val="es-ES"/>
        </w:rPr>
      </w:pPr>
      <w:r>
        <w:rPr>
          <w:iCs/>
          <w:u w:val="single"/>
          <w:lang w:val="es-ES"/>
        </w:rPr>
        <w:t>CHINA:</w:t>
      </w:r>
      <w:r>
        <w:rPr>
          <w:iCs/>
          <w:lang w:val="es-ES"/>
        </w:rPr>
        <w:t xml:space="preserve"> si se lo mide por PBI global se encuentra dentro del grupo de países desarrollados, pero si se lo mide por PBI per cápita entra dentro del grupo de países en desarrollo. Esto es así, debido a la cantidad de habitantes con la que cuenta China. Entonces, al momento de dividir por los mismos, el PBI per cápita resulta muy bajo.</w:t>
      </w:r>
    </w:p>
    <w:p w14:paraId="1A952B1A" w14:textId="15F6B20A" w:rsidR="00F0287D" w:rsidRDefault="00F0287D" w:rsidP="00F0287D">
      <w:pPr>
        <w:rPr>
          <w:lang w:val="es-ES"/>
        </w:rPr>
      </w:pPr>
    </w:p>
    <w:p w14:paraId="5D39E66D" w14:textId="62224D9B" w:rsidR="00294919" w:rsidRDefault="00294919" w:rsidP="00F0287D">
      <w:pPr>
        <w:rPr>
          <w:lang w:val="es-ES"/>
        </w:rPr>
      </w:pPr>
      <w:r w:rsidRPr="00294919">
        <w:rPr>
          <w:b/>
          <w:highlight w:val="magenta"/>
          <w:lang w:val="es-ES"/>
        </w:rPr>
        <w:t>ORGANISMOS DE COOPERACION:</w:t>
      </w:r>
      <w:r>
        <w:rPr>
          <w:lang w:val="es-ES"/>
        </w:rPr>
        <w:t xml:space="preserve"> surgen después del año 45.</w:t>
      </w:r>
      <w:r w:rsidR="00C56B50">
        <w:rPr>
          <w:lang w:val="es-ES"/>
        </w:rPr>
        <w:t xml:space="preserve"> Son las organizaciones que surgen de la conferencia de </w:t>
      </w:r>
      <w:proofErr w:type="spellStart"/>
      <w:r w:rsidR="00C56B50">
        <w:rPr>
          <w:lang w:val="es-ES"/>
        </w:rPr>
        <w:t>Bretton</w:t>
      </w:r>
      <w:proofErr w:type="spellEnd"/>
      <w:r w:rsidR="00C56B50">
        <w:rPr>
          <w:lang w:val="es-ES"/>
        </w:rPr>
        <w:t xml:space="preserve"> Woods -&gt; Conferencia monetaria y financiera de las Naciones Unidas.</w:t>
      </w:r>
    </w:p>
    <w:p w14:paraId="3DD05D71" w14:textId="42F9BA9F" w:rsidR="00BD6DEF" w:rsidRDefault="00BD6DEF" w:rsidP="00F0287D">
      <w:pPr>
        <w:rPr>
          <w:lang w:val="es-ES"/>
        </w:rPr>
      </w:pPr>
      <w:r>
        <w:rPr>
          <w:lang w:val="es-ES"/>
        </w:rPr>
        <w:t xml:space="preserve">El fin de la Conferencia de </w:t>
      </w:r>
      <w:proofErr w:type="spellStart"/>
      <w:r>
        <w:rPr>
          <w:lang w:val="es-ES"/>
        </w:rPr>
        <w:t>Bretton</w:t>
      </w:r>
      <w:proofErr w:type="spellEnd"/>
      <w:r>
        <w:rPr>
          <w:lang w:val="es-ES"/>
        </w:rPr>
        <w:t xml:space="preserve"> Woods -&gt; generar un nuevo orden para que el mundo vuelta a un cierto nivel de </w:t>
      </w:r>
      <w:r w:rsidR="007A36D8">
        <w:rPr>
          <w:lang w:val="es-ES"/>
        </w:rPr>
        <w:t>“</w:t>
      </w:r>
      <w:r>
        <w:rPr>
          <w:lang w:val="es-ES"/>
        </w:rPr>
        <w:t>normalidad</w:t>
      </w:r>
      <w:r w:rsidR="007A36D8">
        <w:rPr>
          <w:lang w:val="es-ES"/>
        </w:rPr>
        <w:t>”</w:t>
      </w:r>
      <w:r>
        <w:rPr>
          <w:lang w:val="es-ES"/>
        </w:rPr>
        <w:t xml:space="preserve"> una vez terminada la guerra.</w:t>
      </w:r>
    </w:p>
    <w:p w14:paraId="624B8F1F" w14:textId="34553F40" w:rsidR="00B62D55" w:rsidRDefault="00F332E9" w:rsidP="00F0287D">
      <w:pPr>
        <w:rPr>
          <w:lang w:val="es-ES"/>
        </w:rPr>
      </w:pPr>
      <w:r>
        <w:rPr>
          <w:lang w:val="es-ES"/>
        </w:rPr>
        <w:lastRenderedPageBreak/>
        <w:t>Cuando hablamos de “normalidad”, nos referimos a un periodo de estabilidad que va desde el año 1815 hasta que surge la Primera Guerra Mundial.</w:t>
      </w:r>
      <w:r w:rsidR="00C3234C">
        <w:rPr>
          <w:lang w:val="es-ES"/>
        </w:rPr>
        <w:t xml:space="preserve"> Se busca volver a esos 100 años en los que:</w:t>
      </w:r>
    </w:p>
    <w:p w14:paraId="2E34A2C6" w14:textId="39C58C03" w:rsidR="00C3234C" w:rsidRDefault="00C3234C" w:rsidP="00C3234C">
      <w:pPr>
        <w:pStyle w:val="Prrafodelista"/>
        <w:numPr>
          <w:ilvl w:val="0"/>
          <w:numId w:val="5"/>
        </w:numPr>
        <w:rPr>
          <w:lang w:val="es-ES"/>
        </w:rPr>
      </w:pPr>
      <w:r>
        <w:rPr>
          <w:lang w:val="es-ES"/>
        </w:rPr>
        <w:t>No hubo guerras.</w:t>
      </w:r>
    </w:p>
    <w:p w14:paraId="0FF8D4EF" w14:textId="7C383174" w:rsidR="00C3234C" w:rsidRDefault="00814D08" w:rsidP="00C3234C">
      <w:pPr>
        <w:pStyle w:val="Prrafodelista"/>
        <w:numPr>
          <w:ilvl w:val="0"/>
          <w:numId w:val="5"/>
        </w:numPr>
        <w:rPr>
          <w:lang w:val="es-ES"/>
        </w:rPr>
      </w:pPr>
      <w:r>
        <w:rPr>
          <w:lang w:val="es-ES"/>
        </w:rPr>
        <w:t>Alto crecimiento del PBI mundial: la Revolución Industrial fue la que empujo dicho crecimiento -&gt; surgimiento de las maquinas a vapor.</w:t>
      </w:r>
    </w:p>
    <w:p w14:paraId="75E34FC4" w14:textId="49C242F5" w:rsidR="00C3234C" w:rsidRDefault="00814D08" w:rsidP="00C3234C">
      <w:pPr>
        <w:pStyle w:val="Prrafodelista"/>
        <w:numPr>
          <w:ilvl w:val="0"/>
          <w:numId w:val="5"/>
        </w:numPr>
        <w:rPr>
          <w:lang w:val="es-ES"/>
        </w:rPr>
      </w:pPr>
      <w:r>
        <w:rPr>
          <w:lang w:val="es-ES"/>
        </w:rPr>
        <w:t xml:space="preserve">Alto crecimiento del comercio mundial: el comercio crece a una velocidad que es el doble del que se produce. </w:t>
      </w:r>
      <w:r w:rsidR="00D52ED0">
        <w:rPr>
          <w:lang w:val="es-ES"/>
        </w:rPr>
        <w:t>Esto generó un aumento de las exportaciones.</w:t>
      </w:r>
    </w:p>
    <w:p w14:paraId="5E958DAD" w14:textId="2E742448" w:rsidR="004B1C86" w:rsidRPr="004B1C86" w:rsidRDefault="004B1C86" w:rsidP="004B1C86">
      <w:pPr>
        <w:rPr>
          <w:lang w:val="es-ES"/>
        </w:rPr>
      </w:pPr>
      <w:r>
        <w:rPr>
          <w:lang w:val="es-ES"/>
        </w:rPr>
        <w:t>En esos 100 años la gran potencia era Gran Bretaña.</w:t>
      </w:r>
    </w:p>
    <w:p w14:paraId="79101191" w14:textId="77777777" w:rsidR="00ED0AEB" w:rsidRPr="00C3234C" w:rsidRDefault="00ED0AEB" w:rsidP="00ED0AEB">
      <w:pPr>
        <w:pStyle w:val="Prrafodelista"/>
        <w:rPr>
          <w:lang w:val="es-ES"/>
        </w:rPr>
      </w:pPr>
    </w:p>
    <w:p w14:paraId="445B169F" w14:textId="2F126F61" w:rsidR="00951F5B" w:rsidRDefault="00951F5B" w:rsidP="00F0287D">
      <w:pPr>
        <w:rPr>
          <w:lang w:val="es-ES"/>
        </w:rPr>
      </w:pPr>
      <w:r>
        <w:rPr>
          <w:lang w:val="es-ES"/>
        </w:rPr>
        <w:t>LINEA DEL TIEMPO:</w:t>
      </w:r>
    </w:p>
    <w:p w14:paraId="5CAE1CDA" w14:textId="123FCFB1" w:rsidR="0061016D" w:rsidRDefault="0061016D" w:rsidP="00200A46">
      <w:pPr>
        <w:pStyle w:val="Prrafodelista"/>
        <w:numPr>
          <w:ilvl w:val="0"/>
          <w:numId w:val="4"/>
        </w:numPr>
        <w:rPr>
          <w:lang w:val="es-ES"/>
        </w:rPr>
      </w:pPr>
      <w:r>
        <w:rPr>
          <w:lang w:val="es-ES"/>
        </w:rPr>
        <w:t>Revolución Industrial: en el año 1780.</w:t>
      </w:r>
    </w:p>
    <w:p w14:paraId="115C0530" w14:textId="64651E73" w:rsidR="0061016D" w:rsidRDefault="00F332E9" w:rsidP="00200A46">
      <w:pPr>
        <w:pStyle w:val="Prrafodelista"/>
        <w:numPr>
          <w:ilvl w:val="0"/>
          <w:numId w:val="4"/>
        </w:numPr>
        <w:rPr>
          <w:lang w:val="es-ES"/>
        </w:rPr>
      </w:pPr>
      <w:r>
        <w:rPr>
          <w:lang w:val="es-ES"/>
        </w:rPr>
        <w:t>Tratado de Viena: en el año 1815.</w:t>
      </w:r>
    </w:p>
    <w:p w14:paraId="17D4EF04" w14:textId="77777777" w:rsidR="00200A46" w:rsidRDefault="00200A46" w:rsidP="00200A46">
      <w:pPr>
        <w:pStyle w:val="Prrafodelista"/>
        <w:numPr>
          <w:ilvl w:val="0"/>
          <w:numId w:val="4"/>
        </w:numPr>
        <w:rPr>
          <w:lang w:val="es-ES"/>
        </w:rPr>
      </w:pPr>
      <w:r>
        <w:rPr>
          <w:lang w:val="es-ES"/>
        </w:rPr>
        <w:t>Primera Guerra Mundial: del año 14 al 19.</w:t>
      </w:r>
    </w:p>
    <w:p w14:paraId="728F0400" w14:textId="5EE23881" w:rsidR="00200A46" w:rsidRDefault="00200A46" w:rsidP="00200A46">
      <w:pPr>
        <w:pStyle w:val="Prrafodelista"/>
        <w:numPr>
          <w:ilvl w:val="0"/>
          <w:numId w:val="4"/>
        </w:numPr>
        <w:rPr>
          <w:lang w:val="es-ES"/>
        </w:rPr>
      </w:pPr>
      <w:r w:rsidRPr="00200A46">
        <w:rPr>
          <w:lang w:val="es-ES"/>
        </w:rPr>
        <w:t>Revolución Rusa: en el año 17.</w:t>
      </w:r>
    </w:p>
    <w:p w14:paraId="279E94B7" w14:textId="1E95C20C" w:rsidR="00200A46" w:rsidRPr="00200A46" w:rsidRDefault="00200A46" w:rsidP="00200A46">
      <w:pPr>
        <w:pStyle w:val="Prrafodelista"/>
        <w:numPr>
          <w:ilvl w:val="0"/>
          <w:numId w:val="4"/>
        </w:numPr>
        <w:rPr>
          <w:lang w:val="es-ES"/>
        </w:rPr>
      </w:pPr>
      <w:r>
        <w:rPr>
          <w:lang w:val="es-ES"/>
        </w:rPr>
        <w:t xml:space="preserve">Liga de las Naciones: en el </w:t>
      </w:r>
      <w:r w:rsidR="0061016D">
        <w:rPr>
          <w:lang w:val="es-ES"/>
        </w:rPr>
        <w:t xml:space="preserve">año </w:t>
      </w:r>
      <w:r>
        <w:rPr>
          <w:lang w:val="es-ES"/>
        </w:rPr>
        <w:t>19. Luego fracasa y se implementa la ONU.</w:t>
      </w:r>
    </w:p>
    <w:p w14:paraId="724D9414" w14:textId="50AC06D5" w:rsidR="00200A46" w:rsidRDefault="00200A46" w:rsidP="00951F5B">
      <w:pPr>
        <w:pStyle w:val="Prrafodelista"/>
        <w:numPr>
          <w:ilvl w:val="0"/>
          <w:numId w:val="4"/>
        </w:numPr>
        <w:rPr>
          <w:lang w:val="es-ES"/>
        </w:rPr>
      </w:pPr>
      <w:r>
        <w:rPr>
          <w:lang w:val="es-ES"/>
        </w:rPr>
        <w:t>Crisis económica: en el año 29.</w:t>
      </w:r>
    </w:p>
    <w:p w14:paraId="4F41BB04" w14:textId="0BDDF289" w:rsidR="0061016D" w:rsidRDefault="0061016D" w:rsidP="00951F5B">
      <w:pPr>
        <w:pStyle w:val="Prrafodelista"/>
        <w:numPr>
          <w:ilvl w:val="0"/>
          <w:numId w:val="4"/>
        </w:numPr>
        <w:rPr>
          <w:lang w:val="es-ES"/>
        </w:rPr>
      </w:pPr>
      <w:r>
        <w:rPr>
          <w:lang w:val="es-ES"/>
        </w:rPr>
        <w:t>Surgimiento de Hitler: en el año 33.</w:t>
      </w:r>
    </w:p>
    <w:p w14:paraId="1F523044" w14:textId="67DA1973" w:rsidR="00951F5B" w:rsidRDefault="00951F5B" w:rsidP="00951F5B">
      <w:pPr>
        <w:pStyle w:val="Prrafodelista"/>
        <w:numPr>
          <w:ilvl w:val="0"/>
          <w:numId w:val="4"/>
        </w:numPr>
        <w:rPr>
          <w:lang w:val="es-ES"/>
        </w:rPr>
      </w:pPr>
      <w:r>
        <w:rPr>
          <w:lang w:val="es-ES"/>
        </w:rPr>
        <w:t>Segunda Guerra Mundial: del año 39 al 45.</w:t>
      </w:r>
    </w:p>
    <w:p w14:paraId="6DAAA68F" w14:textId="3F97AE56" w:rsidR="00200A46" w:rsidRDefault="00200A46" w:rsidP="00951F5B">
      <w:pPr>
        <w:pStyle w:val="Prrafodelista"/>
        <w:numPr>
          <w:ilvl w:val="0"/>
          <w:numId w:val="4"/>
        </w:numPr>
        <w:rPr>
          <w:lang w:val="es-ES"/>
        </w:rPr>
      </w:pPr>
      <w:r>
        <w:rPr>
          <w:lang w:val="es-ES"/>
        </w:rPr>
        <w:t>Se crea la ONU: en el año 45.</w:t>
      </w:r>
    </w:p>
    <w:p w14:paraId="06354E70" w14:textId="5D182918" w:rsidR="00BE0940" w:rsidRDefault="00BE0940" w:rsidP="00951F5B">
      <w:pPr>
        <w:pStyle w:val="Prrafodelista"/>
        <w:numPr>
          <w:ilvl w:val="0"/>
          <w:numId w:val="4"/>
        </w:numPr>
        <w:rPr>
          <w:lang w:val="es-ES"/>
        </w:rPr>
      </w:pPr>
      <w:r>
        <w:rPr>
          <w:lang w:val="es-ES"/>
        </w:rPr>
        <w:t>Fin de la Guerra fría: en el año 89.</w:t>
      </w:r>
    </w:p>
    <w:p w14:paraId="09C8ACEA" w14:textId="51E68777" w:rsidR="00951F5B" w:rsidRDefault="00951F5B" w:rsidP="00951F5B">
      <w:pPr>
        <w:pStyle w:val="Prrafodelista"/>
        <w:numPr>
          <w:ilvl w:val="0"/>
          <w:numId w:val="4"/>
        </w:numPr>
        <w:rPr>
          <w:lang w:val="es-ES"/>
        </w:rPr>
      </w:pPr>
      <w:r>
        <w:rPr>
          <w:lang w:val="es-ES"/>
        </w:rPr>
        <w:t xml:space="preserve"> </w:t>
      </w:r>
      <w:r w:rsidR="00572FB5">
        <w:rPr>
          <w:lang w:val="es-ES"/>
        </w:rPr>
        <w:t xml:space="preserve">Hoy. </w:t>
      </w:r>
    </w:p>
    <w:p w14:paraId="7C822DF2" w14:textId="77777777" w:rsidR="00F01B77" w:rsidRDefault="00F01B77" w:rsidP="00F01B77">
      <w:pPr>
        <w:ind w:left="360"/>
        <w:rPr>
          <w:lang w:val="es-ES"/>
        </w:rPr>
      </w:pPr>
    </w:p>
    <w:p w14:paraId="7A84C0D4" w14:textId="61B9B652" w:rsidR="00572FB5" w:rsidRDefault="000D2B84" w:rsidP="00F01B77">
      <w:pPr>
        <w:ind w:left="360"/>
        <w:rPr>
          <w:lang w:val="es-ES"/>
        </w:rPr>
      </w:pPr>
      <w:r>
        <w:rPr>
          <w:b/>
          <w:lang w:val="es-ES"/>
        </w:rPr>
        <w:t xml:space="preserve">Objetivos de la </w:t>
      </w:r>
      <w:r w:rsidR="00F01B77" w:rsidRPr="00F01B77">
        <w:rPr>
          <w:b/>
          <w:lang w:val="es-ES"/>
        </w:rPr>
        <w:t xml:space="preserve">Conferencia de </w:t>
      </w:r>
      <w:proofErr w:type="spellStart"/>
      <w:r w:rsidR="00F01B77" w:rsidRPr="00F01B77">
        <w:rPr>
          <w:b/>
          <w:lang w:val="es-ES"/>
        </w:rPr>
        <w:t>Bretton</w:t>
      </w:r>
      <w:proofErr w:type="spellEnd"/>
      <w:r w:rsidR="00F01B77" w:rsidRPr="00F01B77">
        <w:rPr>
          <w:b/>
          <w:lang w:val="es-ES"/>
        </w:rPr>
        <w:t xml:space="preserve"> Woods</w:t>
      </w:r>
      <w:r w:rsidR="00F01B77">
        <w:rPr>
          <w:b/>
          <w:lang w:val="es-ES"/>
        </w:rPr>
        <w:t>:</w:t>
      </w:r>
    </w:p>
    <w:p w14:paraId="38E58308" w14:textId="60486377" w:rsidR="00F01B77" w:rsidRDefault="004B1C86" w:rsidP="00F01B77">
      <w:pPr>
        <w:pStyle w:val="Prrafodelista"/>
        <w:numPr>
          <w:ilvl w:val="0"/>
          <w:numId w:val="7"/>
        </w:numPr>
        <w:rPr>
          <w:lang w:val="es-ES"/>
        </w:rPr>
      </w:pPr>
      <w:r>
        <w:rPr>
          <w:lang w:val="es-ES"/>
        </w:rPr>
        <w:t>Busca tomar recaudos para que no vuelva a pasar a</w:t>
      </w:r>
      <w:r w:rsidR="008B496C">
        <w:rPr>
          <w:lang w:val="es-ES"/>
        </w:rPr>
        <w:t>lgo parecido a la crisis del 29 -&gt; FMI.</w:t>
      </w:r>
    </w:p>
    <w:p w14:paraId="24C4D64B" w14:textId="7595FCDD" w:rsidR="004B1C86" w:rsidRDefault="004B1C86" w:rsidP="00F01B77">
      <w:pPr>
        <w:pStyle w:val="Prrafodelista"/>
        <w:numPr>
          <w:ilvl w:val="0"/>
          <w:numId w:val="7"/>
        </w:numPr>
        <w:rPr>
          <w:lang w:val="es-ES"/>
        </w:rPr>
      </w:pPr>
      <w:r>
        <w:rPr>
          <w:lang w:val="es-ES"/>
        </w:rPr>
        <w:t>Reestablecer las condiciones que generaron un alto crecimiento del PBI mundial y alto creci</w:t>
      </w:r>
      <w:r w:rsidR="00CB5544">
        <w:rPr>
          <w:lang w:val="es-ES"/>
        </w:rPr>
        <w:t>miento del comercio mundial:</w:t>
      </w:r>
    </w:p>
    <w:p w14:paraId="3AF8CB24" w14:textId="7D09AECB" w:rsidR="00CB5544" w:rsidRDefault="00BE0940" w:rsidP="00CB5544">
      <w:pPr>
        <w:pStyle w:val="Prrafodelista"/>
        <w:numPr>
          <w:ilvl w:val="0"/>
          <w:numId w:val="5"/>
        </w:numPr>
        <w:rPr>
          <w:lang w:val="es-ES"/>
        </w:rPr>
      </w:pPr>
      <w:r>
        <w:rPr>
          <w:lang w:val="es-ES"/>
        </w:rPr>
        <w:t xml:space="preserve">Libre Comercio -&gt; OIC </w:t>
      </w:r>
      <w:r w:rsidR="00213088">
        <w:rPr>
          <w:lang w:val="es-ES"/>
        </w:rPr>
        <w:t>(hoy en día es la OMC</w:t>
      </w:r>
      <w:r>
        <w:rPr>
          <w:lang w:val="es-ES"/>
        </w:rPr>
        <w:t>)</w:t>
      </w:r>
      <w:r w:rsidR="00213088">
        <w:rPr>
          <w:lang w:val="es-ES"/>
        </w:rPr>
        <w:t xml:space="preserve"> -&gt; FMI.</w:t>
      </w:r>
    </w:p>
    <w:p w14:paraId="68BDC62C" w14:textId="602CA4E9" w:rsidR="009359CA" w:rsidRDefault="009359CA" w:rsidP="009359CA">
      <w:pPr>
        <w:pStyle w:val="Prrafodelista"/>
        <w:numPr>
          <w:ilvl w:val="0"/>
          <w:numId w:val="5"/>
        </w:numPr>
        <w:rPr>
          <w:lang w:val="es-ES"/>
        </w:rPr>
      </w:pPr>
      <w:r>
        <w:rPr>
          <w:lang w:val="es-ES"/>
        </w:rPr>
        <w:t xml:space="preserve">Patrón </w:t>
      </w:r>
      <w:r w:rsidR="008B496C">
        <w:rPr>
          <w:lang w:val="es-ES"/>
        </w:rPr>
        <w:t>Oro -&gt; TC fijo.</w:t>
      </w:r>
    </w:p>
    <w:p w14:paraId="514CF7BB" w14:textId="1630941A" w:rsidR="009359CA" w:rsidRDefault="009359CA" w:rsidP="009359CA">
      <w:pPr>
        <w:pStyle w:val="Prrafodelista"/>
        <w:numPr>
          <w:ilvl w:val="0"/>
          <w:numId w:val="11"/>
        </w:numPr>
        <w:rPr>
          <w:lang w:val="es-ES"/>
        </w:rPr>
      </w:pPr>
      <w:r>
        <w:rPr>
          <w:lang w:val="es-ES"/>
        </w:rPr>
        <w:t>Sin Guerras -&gt; esto lo va a garantizar la ONU.</w:t>
      </w:r>
    </w:p>
    <w:p w14:paraId="7A3EA375" w14:textId="1D812074" w:rsidR="00213088" w:rsidRDefault="00213088" w:rsidP="009359CA">
      <w:pPr>
        <w:pStyle w:val="Prrafodelista"/>
        <w:numPr>
          <w:ilvl w:val="0"/>
          <w:numId w:val="11"/>
        </w:numPr>
        <w:rPr>
          <w:lang w:val="es-ES"/>
        </w:rPr>
      </w:pPr>
      <w:r>
        <w:rPr>
          <w:lang w:val="es-ES"/>
        </w:rPr>
        <w:t>Reconstrucción de Europa y Japón</w:t>
      </w:r>
      <w:r w:rsidR="000F1D28">
        <w:rPr>
          <w:lang w:val="es-ES"/>
        </w:rPr>
        <w:t xml:space="preserve">: el fin era evitar que en esa reconstrucción </w:t>
      </w:r>
      <w:r w:rsidR="004E798F">
        <w:rPr>
          <w:lang w:val="es-ES"/>
        </w:rPr>
        <w:t>intervenga</w:t>
      </w:r>
      <w:r w:rsidR="000F1D28">
        <w:rPr>
          <w:lang w:val="es-ES"/>
        </w:rPr>
        <w:t xml:space="preserve"> la </w:t>
      </w:r>
      <w:r w:rsidR="00510D3C">
        <w:rPr>
          <w:lang w:val="es-ES"/>
        </w:rPr>
        <w:t>Unión</w:t>
      </w:r>
      <w:r w:rsidR="000F1D28">
        <w:rPr>
          <w:lang w:val="es-ES"/>
        </w:rPr>
        <w:t xml:space="preserve"> </w:t>
      </w:r>
      <w:r w:rsidR="00510D3C">
        <w:rPr>
          <w:lang w:val="es-ES"/>
        </w:rPr>
        <w:t>Soviética</w:t>
      </w:r>
      <w:r w:rsidR="000F1D28">
        <w:rPr>
          <w:lang w:val="es-ES"/>
        </w:rPr>
        <w:t xml:space="preserve"> -&gt;</w:t>
      </w:r>
      <w:r>
        <w:rPr>
          <w:lang w:val="es-ES"/>
        </w:rPr>
        <w:t xml:space="preserve"> BIRF</w:t>
      </w:r>
      <w:r w:rsidR="000F1D28">
        <w:rPr>
          <w:lang w:val="es-ES"/>
        </w:rPr>
        <w:t>.</w:t>
      </w:r>
    </w:p>
    <w:p w14:paraId="6779DAFE" w14:textId="77777777" w:rsidR="00687B31" w:rsidRDefault="00687B31" w:rsidP="00687B31">
      <w:pPr>
        <w:rPr>
          <w:lang w:val="es-ES"/>
        </w:rPr>
      </w:pPr>
    </w:p>
    <w:p w14:paraId="638CA3EC" w14:textId="6A7268E3" w:rsidR="00687B31" w:rsidRDefault="00A361C9" w:rsidP="00687B31">
      <w:pPr>
        <w:rPr>
          <w:lang w:val="es-ES"/>
        </w:rPr>
      </w:pPr>
      <w:r>
        <w:rPr>
          <w:lang w:val="es-ES"/>
        </w:rPr>
        <w:t>La postura norteamericana fue, b</w:t>
      </w:r>
      <w:r w:rsidR="00687B31">
        <w:rPr>
          <w:lang w:val="es-ES"/>
        </w:rPr>
        <w:t>usca</w:t>
      </w:r>
      <w:r w:rsidR="00B8733B">
        <w:rPr>
          <w:lang w:val="es-ES"/>
        </w:rPr>
        <w:t>r</w:t>
      </w:r>
      <w:r w:rsidR="00687B31">
        <w:rPr>
          <w:lang w:val="es-ES"/>
        </w:rPr>
        <w:t xml:space="preserve"> armar una estructura </w:t>
      </w:r>
      <w:r>
        <w:rPr>
          <w:lang w:val="es-ES"/>
        </w:rPr>
        <w:t xml:space="preserve">internacional </w:t>
      </w:r>
      <w:r w:rsidR="00B8733B">
        <w:rPr>
          <w:lang w:val="es-ES"/>
        </w:rPr>
        <w:t xml:space="preserve">para volver a la estabilidad </w:t>
      </w:r>
      <w:r w:rsidR="00BE0940">
        <w:rPr>
          <w:lang w:val="es-ES"/>
        </w:rPr>
        <w:t xml:space="preserve">de los 100 años </w:t>
      </w:r>
      <w:r w:rsidR="00B8733B">
        <w:rPr>
          <w:lang w:val="es-ES"/>
        </w:rPr>
        <w:t>antes de la Primer Guerra Mundial.</w:t>
      </w:r>
    </w:p>
    <w:p w14:paraId="53741FA5" w14:textId="6AD1A6B4" w:rsidR="00F01B77" w:rsidRDefault="00E57E31" w:rsidP="00E57E31">
      <w:pPr>
        <w:rPr>
          <w:lang w:val="es-ES"/>
        </w:rPr>
      </w:pPr>
      <w:r>
        <w:rPr>
          <w:lang w:val="es-ES"/>
        </w:rPr>
        <w:t>A diferencia de la postura británica, la postura norteamericana era lograrlo con la colaboración de todos los países.</w:t>
      </w:r>
    </w:p>
    <w:p w14:paraId="2EE6E450" w14:textId="77777777" w:rsidR="00E57E31" w:rsidRPr="00F01B77" w:rsidRDefault="00E57E31" w:rsidP="00E57E31">
      <w:pPr>
        <w:rPr>
          <w:lang w:val="es-ES"/>
        </w:rPr>
      </w:pPr>
    </w:p>
    <w:p w14:paraId="640DED68" w14:textId="77777777" w:rsidR="004023A4" w:rsidRDefault="004023A4" w:rsidP="004023A4">
      <w:pPr>
        <w:rPr>
          <w:b/>
          <w:highlight w:val="yellow"/>
          <w:lang w:val="es-ES"/>
        </w:rPr>
      </w:pPr>
    </w:p>
    <w:p w14:paraId="15517EF7" w14:textId="0225001F" w:rsidR="00294919" w:rsidRPr="004023A4" w:rsidRDefault="00294919" w:rsidP="004023A4">
      <w:pPr>
        <w:rPr>
          <w:b/>
          <w:highlight w:val="yellow"/>
          <w:lang w:val="es-ES"/>
        </w:rPr>
      </w:pPr>
      <w:r w:rsidRPr="004023A4">
        <w:rPr>
          <w:b/>
          <w:highlight w:val="yellow"/>
          <w:lang w:val="es-ES"/>
        </w:rPr>
        <w:t xml:space="preserve">Fondo </w:t>
      </w:r>
      <w:r w:rsidR="00A63BC5" w:rsidRPr="004023A4">
        <w:rPr>
          <w:b/>
          <w:highlight w:val="yellow"/>
          <w:lang w:val="es-ES"/>
        </w:rPr>
        <w:t>Monetario Internacional:</w:t>
      </w:r>
    </w:p>
    <w:p w14:paraId="490AD5FA" w14:textId="77777777" w:rsidR="0076231C" w:rsidRDefault="0076231C" w:rsidP="0076231C">
      <w:pPr>
        <w:rPr>
          <w:lang w:val="es-ES"/>
        </w:rPr>
      </w:pPr>
      <w:r>
        <w:rPr>
          <w:lang w:val="es-ES"/>
        </w:rPr>
        <w:t>El FMI fue creado en 1944, en la que los delegados de los gobiernos se unieron para lograr una cooperación económica con el fin de evitar repetir las medidas políticas económicas que contribuyeron a la gran depresión de los años 30.</w:t>
      </w:r>
    </w:p>
    <w:p w14:paraId="652E00B0" w14:textId="68AF0D6C" w:rsidR="0076231C" w:rsidRPr="0076231C" w:rsidRDefault="0076231C" w:rsidP="0076231C">
      <w:pPr>
        <w:rPr>
          <w:lang w:val="es-ES"/>
        </w:rPr>
      </w:pPr>
      <w:r w:rsidRPr="0076231C">
        <w:rPr>
          <w:color w:val="000000" w:themeColor="text1"/>
        </w:rPr>
        <w:t>En aquella década, a medida que se debilitaba la actividad económica en los principales países industriales, los gobiernos intentaron defender las economías mediante un incremento de las restricciones sobre la importación</w:t>
      </w:r>
      <w:r w:rsidR="00C74E24">
        <w:rPr>
          <w:color w:val="000000" w:themeColor="text1"/>
        </w:rPr>
        <w:t>, lo que termino provocando una caída del comercio internacional, del producto y del empleo.</w:t>
      </w:r>
    </w:p>
    <w:p w14:paraId="3865AE30" w14:textId="77777777" w:rsidR="0076231C" w:rsidRDefault="0076231C" w:rsidP="0076231C">
      <w:pPr>
        <w:rPr>
          <w:lang w:val="es-ES"/>
        </w:rPr>
      </w:pPr>
      <w:r>
        <w:rPr>
          <w:lang w:val="es-ES"/>
        </w:rPr>
        <w:t>En la crisis del 29 -&gt; Estados Unidos cerro su economía ya que dejo de comprarle al mundo, y esto arrastro a todas las economías del mundo generando un problema global. Las economías de todo el mundo pasaron a cerrarse.</w:t>
      </w:r>
    </w:p>
    <w:p w14:paraId="3AE5A37D" w14:textId="77777777" w:rsidR="0076231C" w:rsidRPr="0076231C" w:rsidRDefault="0076231C" w:rsidP="004023A4"/>
    <w:p w14:paraId="2787D72B" w14:textId="77777777" w:rsidR="00FE7C2F" w:rsidRDefault="00620F41" w:rsidP="00FE7C2F">
      <w:pPr>
        <w:rPr>
          <w:lang w:val="es-ES"/>
        </w:rPr>
      </w:pPr>
      <w:r>
        <w:rPr>
          <w:lang w:val="es-ES"/>
        </w:rPr>
        <w:t>Sede: Washington</w:t>
      </w:r>
    </w:p>
    <w:p w14:paraId="3994846F" w14:textId="6FB223C6" w:rsidR="00FE7C2F" w:rsidRPr="00FE7C2F" w:rsidRDefault="00FE7C2F" w:rsidP="00FE7C2F">
      <w:pPr>
        <w:rPr>
          <w:lang w:val="es-ES"/>
        </w:rPr>
      </w:pPr>
      <w:r>
        <w:rPr>
          <w:lang w:val="es-ES"/>
        </w:rPr>
        <w:t>E</w:t>
      </w:r>
      <w:r w:rsidRPr="00FE7C2F">
        <w:rPr>
          <w:color w:val="211E1E"/>
        </w:rPr>
        <w:t xml:space="preserve">l gobierno del FMI son los 184 países miembros, casi la totalidad del mundo. </w:t>
      </w:r>
    </w:p>
    <w:p w14:paraId="20135220" w14:textId="77777777" w:rsidR="00FE7C2F" w:rsidRDefault="00FE7C2F" w:rsidP="004023A4">
      <w:pPr>
        <w:rPr>
          <w:lang w:val="es-ES"/>
        </w:rPr>
      </w:pPr>
    </w:p>
    <w:p w14:paraId="741ED469" w14:textId="26BA1558" w:rsidR="002467D7" w:rsidRDefault="002467D7" w:rsidP="004023A4">
      <w:pPr>
        <w:rPr>
          <w:lang w:val="es-ES"/>
        </w:rPr>
      </w:pPr>
      <w:r>
        <w:rPr>
          <w:lang w:val="es-ES"/>
        </w:rPr>
        <w:t>BALANZA DE PAGOS: registra todas las transacciones de una economía en cuanto al ingreso y salida de divisas.</w:t>
      </w:r>
    </w:p>
    <w:p w14:paraId="5E3B5F0B" w14:textId="58845509" w:rsidR="002467D7" w:rsidRDefault="002467D7" w:rsidP="004023A4">
      <w:pPr>
        <w:rPr>
          <w:lang w:val="es-ES"/>
        </w:rPr>
      </w:pPr>
      <w:r>
        <w:rPr>
          <w:lang w:val="es-ES"/>
        </w:rPr>
        <w:t>La balanza de pagos se divide en:</w:t>
      </w:r>
    </w:p>
    <w:p w14:paraId="6FC44B29" w14:textId="614B6187" w:rsidR="002467D7" w:rsidRPr="002467D7" w:rsidRDefault="002467D7" w:rsidP="002467D7">
      <w:pPr>
        <w:pStyle w:val="Prrafodelista"/>
        <w:numPr>
          <w:ilvl w:val="0"/>
          <w:numId w:val="12"/>
        </w:numPr>
        <w:rPr>
          <w:b/>
          <w:lang w:val="es-ES"/>
        </w:rPr>
      </w:pPr>
      <w:r>
        <w:rPr>
          <w:lang w:val="es-ES"/>
        </w:rPr>
        <w:t>Cuenta corriente.</w:t>
      </w:r>
    </w:p>
    <w:p w14:paraId="1B748CD4" w14:textId="634B2F5F" w:rsidR="002467D7" w:rsidRPr="00EB6DE2" w:rsidRDefault="002467D7" w:rsidP="002467D7">
      <w:pPr>
        <w:pStyle w:val="Prrafodelista"/>
        <w:numPr>
          <w:ilvl w:val="0"/>
          <w:numId w:val="12"/>
        </w:numPr>
        <w:rPr>
          <w:b/>
          <w:lang w:val="es-ES"/>
        </w:rPr>
      </w:pPr>
      <w:r>
        <w:rPr>
          <w:lang w:val="es-ES"/>
        </w:rPr>
        <w:t>Cuenta capital y financiera.</w:t>
      </w:r>
    </w:p>
    <w:p w14:paraId="4B5A6BD1" w14:textId="0C74EC80" w:rsidR="00EB6DE2" w:rsidRDefault="00EB6DE2" w:rsidP="00EB6DE2">
      <w:pPr>
        <w:rPr>
          <w:b/>
          <w:lang w:val="es-ES"/>
        </w:rPr>
      </w:pPr>
    </w:p>
    <w:p w14:paraId="7CA1B4C0" w14:textId="414A6FBE" w:rsidR="000F7278" w:rsidRDefault="000F7278" w:rsidP="00EB6DE2">
      <w:pPr>
        <w:rPr>
          <w:lang w:val="es-ES"/>
        </w:rPr>
      </w:pPr>
      <w:r>
        <w:rPr>
          <w:lang w:val="es-ES"/>
        </w:rPr>
        <w:t>Cuando hay un problema de la balanza de pagos podes: importar menos o exportar más.</w:t>
      </w:r>
    </w:p>
    <w:p w14:paraId="4EA271C1" w14:textId="540129B9" w:rsidR="000F7278" w:rsidRDefault="000F7278" w:rsidP="00EB6DE2">
      <w:pPr>
        <w:rPr>
          <w:lang w:val="es-ES"/>
        </w:rPr>
      </w:pPr>
      <w:r>
        <w:rPr>
          <w:lang w:val="es-ES"/>
        </w:rPr>
        <w:t>Lo primero en lo que se enfoca un país cuando pasa esto, es en las importaciones, logrando de esta manera comprar menos.</w:t>
      </w:r>
    </w:p>
    <w:p w14:paraId="18C18B13" w14:textId="66B611A2" w:rsidR="000F7278" w:rsidRDefault="000F7278" w:rsidP="00EB6DE2">
      <w:pPr>
        <w:rPr>
          <w:lang w:val="es-ES"/>
        </w:rPr>
      </w:pPr>
      <w:r>
        <w:rPr>
          <w:lang w:val="es-ES"/>
        </w:rPr>
        <w:t>En este caso, los países ponen una cuota o aumentan los aranceles a la importación frenando así las importaciones.</w:t>
      </w:r>
    </w:p>
    <w:p w14:paraId="4A5BA653" w14:textId="1D271C70" w:rsidR="00A97084" w:rsidRPr="000F7278" w:rsidRDefault="00A97084" w:rsidP="00EB6DE2">
      <w:pPr>
        <w:rPr>
          <w:lang w:val="es-ES"/>
        </w:rPr>
      </w:pPr>
      <w:r>
        <w:rPr>
          <w:lang w:val="es-ES"/>
        </w:rPr>
        <w:t>Se puede tener un déficit un año, pero NO se puede mantener este a lo largo del tiempo.</w:t>
      </w:r>
    </w:p>
    <w:p w14:paraId="20E06365" w14:textId="77777777" w:rsidR="00C06CED" w:rsidRDefault="00C06CED" w:rsidP="004023A4">
      <w:pPr>
        <w:rPr>
          <w:b/>
          <w:highlight w:val="yellow"/>
          <w:lang w:val="es-ES"/>
        </w:rPr>
      </w:pPr>
    </w:p>
    <w:p w14:paraId="7FCB779A" w14:textId="0C28DFA6" w:rsidR="00541C94" w:rsidRDefault="00541C94" w:rsidP="004023A4">
      <w:pPr>
        <w:rPr>
          <w:lang w:val="es-ES"/>
        </w:rPr>
      </w:pPr>
      <w:r>
        <w:rPr>
          <w:lang w:val="es-ES"/>
        </w:rPr>
        <w:t>Luego de la crisis del 29, se sale de la</w:t>
      </w:r>
      <w:r w:rsidR="00C74E24">
        <w:rPr>
          <w:lang w:val="es-ES"/>
        </w:rPr>
        <w:t xml:space="preserve"> lógica que hay que “empobrecer</w:t>
      </w:r>
      <w:r>
        <w:rPr>
          <w:lang w:val="es-ES"/>
        </w:rPr>
        <w:t xml:space="preserve"> al vecino</w:t>
      </w:r>
      <w:r w:rsidR="00C74E24">
        <w:rPr>
          <w:lang w:val="es-ES"/>
        </w:rPr>
        <w:t>” -&gt; durante la crisis del 29/30 los países pusieron algunas restricciones como: limitar el acceso de sus ciudadanos a comprar en el exterior, devaluaciones de la moneda, restricciones sobre la libertad de los ciudadanos para poseer divisas. Estas medidas fueron denominadas “empobrecer al vecino”.</w:t>
      </w:r>
    </w:p>
    <w:p w14:paraId="171891B0" w14:textId="1177BEC6" w:rsidR="00C74E24" w:rsidRDefault="00C74E24" w:rsidP="004023A4">
      <w:pPr>
        <w:rPr>
          <w:lang w:val="es-ES"/>
        </w:rPr>
      </w:pPr>
      <w:r>
        <w:rPr>
          <w:lang w:val="es-ES"/>
        </w:rPr>
        <w:t xml:space="preserve">Estas medidas fueron devastadoras para la economía internacional, el comercio mundial cayo y producto de esto, bajaron los niveles de empleo y de vida en muchos </w:t>
      </w:r>
      <w:r w:rsidR="00AA32A9">
        <w:rPr>
          <w:lang w:val="es-ES"/>
        </w:rPr>
        <w:t>países</w:t>
      </w:r>
      <w:r>
        <w:rPr>
          <w:lang w:val="es-ES"/>
        </w:rPr>
        <w:t xml:space="preserve">. </w:t>
      </w:r>
    </w:p>
    <w:p w14:paraId="26915F55" w14:textId="77777777" w:rsidR="007A77EA" w:rsidRDefault="007A77EA" w:rsidP="004023A4">
      <w:pPr>
        <w:rPr>
          <w:lang w:val="es-ES"/>
        </w:rPr>
      </w:pPr>
    </w:p>
    <w:p w14:paraId="18536BF2" w14:textId="1D2055DF" w:rsidR="00D44389" w:rsidRDefault="008E61A9" w:rsidP="004023A4">
      <w:pPr>
        <w:rPr>
          <w:lang w:val="es-ES"/>
        </w:rPr>
      </w:pPr>
      <w:r>
        <w:rPr>
          <w:lang w:val="es-ES"/>
        </w:rPr>
        <w:t>Cuando se crea el FMI, s</w:t>
      </w:r>
      <w:r w:rsidR="00D44389">
        <w:rPr>
          <w:lang w:val="es-ES"/>
        </w:rPr>
        <w:t xml:space="preserve">e </w:t>
      </w:r>
      <w:r>
        <w:rPr>
          <w:lang w:val="es-ES"/>
        </w:rPr>
        <w:t>comienza a buscar</w:t>
      </w:r>
      <w:r w:rsidR="00D44389">
        <w:rPr>
          <w:lang w:val="es-ES"/>
        </w:rPr>
        <w:t xml:space="preserve"> la manera de ayudar a aquellos países que tienen problemas con la balanza de pagos para que no cierren el comercio </w:t>
      </w:r>
      <w:r w:rsidR="0083476A">
        <w:rPr>
          <w:lang w:val="es-ES"/>
        </w:rPr>
        <w:t xml:space="preserve">(para que no sean proteccionistas) </w:t>
      </w:r>
      <w:r w:rsidR="00D44389">
        <w:rPr>
          <w:lang w:val="es-ES"/>
        </w:rPr>
        <w:t>ni devalúen</w:t>
      </w:r>
      <w:r>
        <w:rPr>
          <w:lang w:val="es-ES"/>
        </w:rPr>
        <w:t xml:space="preserve"> su moneda</w:t>
      </w:r>
      <w:r w:rsidR="00D44389">
        <w:rPr>
          <w:lang w:val="es-ES"/>
        </w:rPr>
        <w:t xml:space="preserve"> -&gt; ya que se aspira a un TC fijo.</w:t>
      </w:r>
    </w:p>
    <w:p w14:paraId="6B427A76" w14:textId="13AD6003" w:rsidR="008E61A9" w:rsidRDefault="008E61A9" w:rsidP="004023A4">
      <w:pPr>
        <w:rPr>
          <w:lang w:val="es-ES"/>
        </w:rPr>
      </w:pPr>
      <w:r>
        <w:rPr>
          <w:lang w:val="es-ES"/>
        </w:rPr>
        <w:t>Es debido a esto, que el FMI comienza a prestar dinero a aquellos países que lo necesitan, para evitar de esta manera que se genere un problema mundial.</w:t>
      </w:r>
    </w:p>
    <w:p w14:paraId="63D615DA" w14:textId="77777777" w:rsidR="0083476A" w:rsidRDefault="0083476A" w:rsidP="004023A4">
      <w:pPr>
        <w:rPr>
          <w:lang w:val="es-ES"/>
        </w:rPr>
      </w:pPr>
    </w:p>
    <w:p w14:paraId="28B6EF82" w14:textId="51DEA456" w:rsidR="00D44389" w:rsidRPr="0033182A" w:rsidRDefault="0033182A" w:rsidP="004023A4">
      <w:pPr>
        <w:rPr>
          <w:u w:val="single"/>
          <w:lang w:val="es-ES"/>
        </w:rPr>
      </w:pPr>
      <w:r w:rsidRPr="0033182A">
        <w:rPr>
          <w:u w:val="single"/>
          <w:lang w:val="es-ES"/>
        </w:rPr>
        <w:t>La lógica del FMI, es que, si un país tiene un problema de capitalismo, el propio sistema capitalista lo va a ajustar.</w:t>
      </w:r>
    </w:p>
    <w:p w14:paraId="4DD56A33" w14:textId="77777777" w:rsidR="00C06CED" w:rsidRPr="0033182A" w:rsidRDefault="00C06CED" w:rsidP="004023A4">
      <w:pPr>
        <w:rPr>
          <w:highlight w:val="yellow"/>
          <w:lang w:val="es-ES"/>
        </w:rPr>
      </w:pPr>
    </w:p>
    <w:p w14:paraId="352B15BE" w14:textId="77777777" w:rsidR="00830663" w:rsidRDefault="00830663" w:rsidP="004023A4">
      <w:pPr>
        <w:rPr>
          <w:lang w:val="es-ES"/>
        </w:rPr>
      </w:pPr>
    </w:p>
    <w:p w14:paraId="1D0F01E2" w14:textId="52F99C1D" w:rsidR="00894823" w:rsidRPr="00894823" w:rsidRDefault="00894823" w:rsidP="004023A4">
      <w:pPr>
        <w:rPr>
          <w:b/>
          <w:lang w:val="es-ES"/>
        </w:rPr>
      </w:pPr>
      <w:r>
        <w:rPr>
          <w:b/>
          <w:lang w:val="es-ES"/>
        </w:rPr>
        <w:t>Origen de los fondos:</w:t>
      </w:r>
    </w:p>
    <w:p w14:paraId="710704F0" w14:textId="1814ABAF" w:rsidR="00C06CED" w:rsidRDefault="0033182A" w:rsidP="004023A4">
      <w:pPr>
        <w:rPr>
          <w:lang w:val="es-ES"/>
        </w:rPr>
      </w:pPr>
      <w:r>
        <w:rPr>
          <w:lang w:val="es-ES"/>
        </w:rPr>
        <w:t>Si el mundo tiene problemas de déficits, y el FMI decide prestar dinero, la pregunta es: ¿QUIEN PONE ESA PLATA?</w:t>
      </w:r>
    </w:p>
    <w:p w14:paraId="07BF4B96" w14:textId="655DFB76" w:rsidR="00F97807" w:rsidRDefault="00894823" w:rsidP="004023A4">
      <w:pPr>
        <w:rPr>
          <w:lang w:val="es-ES"/>
        </w:rPr>
      </w:pPr>
      <w:r>
        <w:rPr>
          <w:lang w:val="es-ES"/>
        </w:rPr>
        <w:t xml:space="preserve">Los recursos del FMI, se obtienen en su gran mayoría de las cuotas que pagan los países miembros cuando ingresan al FMI. </w:t>
      </w:r>
      <w:r w:rsidR="00F97807">
        <w:rPr>
          <w:lang w:val="es-ES"/>
        </w:rPr>
        <w:t xml:space="preserve">Cada país pone una </w:t>
      </w:r>
      <w:r w:rsidR="00F97807">
        <w:rPr>
          <w:u w:val="single"/>
          <w:lang w:val="es-ES"/>
        </w:rPr>
        <w:t>cuota:</w:t>
      </w:r>
      <w:r w:rsidR="00F97807">
        <w:rPr>
          <w:lang w:val="es-ES"/>
        </w:rPr>
        <w:t xml:space="preserve"> la cuota que pone cada uno está relacionado con el PBI, volumen de exportaciones, nivel de rent</w:t>
      </w:r>
      <w:r w:rsidR="003E6867">
        <w:rPr>
          <w:lang w:val="es-ES"/>
        </w:rPr>
        <w:t xml:space="preserve">a, etc. Mientras más poderoso, </w:t>
      </w:r>
      <w:r w:rsidR="00F97807">
        <w:rPr>
          <w:lang w:val="es-ES"/>
        </w:rPr>
        <w:t xml:space="preserve">grande </w:t>
      </w:r>
      <w:r w:rsidR="003E6867">
        <w:rPr>
          <w:lang w:val="es-ES"/>
        </w:rPr>
        <w:t>y cuanto mayor sea la economía y comercio de un</w:t>
      </w:r>
      <w:r w:rsidR="00F97807">
        <w:rPr>
          <w:lang w:val="es-ES"/>
        </w:rPr>
        <w:t xml:space="preserve"> país, </w:t>
      </w:r>
      <w:r w:rsidR="003E6867">
        <w:rPr>
          <w:lang w:val="es-ES"/>
        </w:rPr>
        <w:t xml:space="preserve">la cuota para entrar al FMI tiende a ser </w:t>
      </w:r>
      <w:proofErr w:type="spellStart"/>
      <w:r w:rsidR="003E6867">
        <w:rPr>
          <w:lang w:val="es-ES"/>
        </w:rPr>
        <w:t>mas</w:t>
      </w:r>
      <w:proofErr w:type="spellEnd"/>
      <w:r w:rsidR="003E6867">
        <w:rPr>
          <w:lang w:val="es-ES"/>
        </w:rPr>
        <w:t xml:space="preserve"> grande.</w:t>
      </w:r>
    </w:p>
    <w:p w14:paraId="7689C1F9" w14:textId="04B3C46B" w:rsidR="003E6867" w:rsidRPr="00F97807" w:rsidRDefault="003E6867" w:rsidP="004023A4">
      <w:pPr>
        <w:rPr>
          <w:lang w:val="es-ES"/>
        </w:rPr>
      </w:pPr>
      <w:r>
        <w:rPr>
          <w:lang w:val="es-ES"/>
        </w:rPr>
        <w:t>Las cuotas determinan el número de votos de cada país.</w:t>
      </w:r>
    </w:p>
    <w:p w14:paraId="0E0F03A3" w14:textId="61DB27CD" w:rsidR="0033182A" w:rsidRDefault="0033182A" w:rsidP="004023A4">
      <w:pPr>
        <w:rPr>
          <w:lang w:val="es-ES"/>
        </w:rPr>
      </w:pPr>
      <w:r>
        <w:rPr>
          <w:lang w:val="es-ES"/>
        </w:rPr>
        <w:t xml:space="preserve">Esa plata </w:t>
      </w:r>
      <w:r w:rsidR="00C64344">
        <w:rPr>
          <w:lang w:val="es-ES"/>
        </w:rPr>
        <w:t xml:space="preserve">que cada país aporta mediante una cuota </w:t>
      </w:r>
      <w:r>
        <w:rPr>
          <w:lang w:val="es-ES"/>
        </w:rPr>
        <w:t xml:space="preserve">la va a utilizar aquel </w:t>
      </w:r>
      <w:r w:rsidR="00F97807">
        <w:rPr>
          <w:lang w:val="es-ES"/>
        </w:rPr>
        <w:t xml:space="preserve">que la necesite en su momento, </w:t>
      </w:r>
      <w:r>
        <w:rPr>
          <w:lang w:val="es-ES"/>
        </w:rPr>
        <w:t>debido a problemas de su balanza de pagos.</w:t>
      </w:r>
    </w:p>
    <w:p w14:paraId="73A93BF2" w14:textId="77777777" w:rsidR="00BD51F2" w:rsidRDefault="00BD51F2" w:rsidP="004023A4">
      <w:pPr>
        <w:rPr>
          <w:lang w:val="es-ES"/>
        </w:rPr>
      </w:pPr>
    </w:p>
    <w:p w14:paraId="3E6D9C57" w14:textId="53079F95" w:rsidR="00BD51F2" w:rsidRPr="00C64344" w:rsidRDefault="00BD51F2" w:rsidP="004023A4">
      <w:pPr>
        <w:rPr>
          <w:u w:val="single"/>
          <w:lang w:val="es-ES"/>
        </w:rPr>
      </w:pPr>
      <w:r w:rsidRPr="00C64344">
        <w:rPr>
          <w:u w:val="single"/>
          <w:lang w:val="es-ES"/>
        </w:rPr>
        <w:t>Características de la cuota (1945):</w:t>
      </w:r>
    </w:p>
    <w:p w14:paraId="7C69FA20" w14:textId="531A32AC" w:rsidR="00BD51F2" w:rsidRDefault="00BD51F2" w:rsidP="00BD51F2">
      <w:pPr>
        <w:pStyle w:val="Prrafodelista"/>
        <w:numPr>
          <w:ilvl w:val="0"/>
          <w:numId w:val="16"/>
        </w:numPr>
        <w:rPr>
          <w:lang w:val="es-ES"/>
        </w:rPr>
      </w:pPr>
      <w:r>
        <w:rPr>
          <w:lang w:val="es-ES"/>
        </w:rPr>
        <w:t>Existe una relación directa en</w:t>
      </w:r>
      <w:r w:rsidR="004D5C83">
        <w:rPr>
          <w:lang w:val="es-ES"/>
        </w:rPr>
        <w:t>tre la cuota y el poder de voto -&gt; mientras más cuota tenga un país, más poder de voto va a tener.</w:t>
      </w:r>
    </w:p>
    <w:p w14:paraId="06B7E6C5" w14:textId="3E425FD7" w:rsidR="00BD51F2" w:rsidRDefault="00BD51F2" w:rsidP="00BD51F2">
      <w:pPr>
        <w:pStyle w:val="Prrafodelista"/>
        <w:numPr>
          <w:ilvl w:val="0"/>
          <w:numId w:val="16"/>
        </w:numPr>
        <w:rPr>
          <w:lang w:val="es-ES"/>
        </w:rPr>
      </w:pPr>
      <w:r>
        <w:rPr>
          <w:lang w:val="es-ES"/>
        </w:rPr>
        <w:t>La cuota era el tope de lo que se podía pedir como préstamo al FMI. ESTO HOY EN DIA CAMBIO.</w:t>
      </w:r>
      <w:r w:rsidR="006551C8">
        <w:rPr>
          <w:lang w:val="es-ES"/>
        </w:rPr>
        <w:t xml:space="preserve"> A partir del año 70, esto cambia debido a la Política Mayor de Acceso -&gt; un país puede pedir más plata de la que realmente puso como cuota.</w:t>
      </w:r>
    </w:p>
    <w:p w14:paraId="01E44EF1" w14:textId="27AED376" w:rsidR="00DB24B2" w:rsidRDefault="00DB24B2" w:rsidP="00DB24B2">
      <w:pPr>
        <w:pStyle w:val="Prrafodelista"/>
        <w:rPr>
          <w:lang w:val="es-ES"/>
        </w:rPr>
      </w:pPr>
      <w:r>
        <w:rPr>
          <w:lang w:val="es-ES"/>
        </w:rPr>
        <w:t>El FMI cobra interés una vez que el país pide un préstamo más alto de lo que representa su cuota.</w:t>
      </w:r>
    </w:p>
    <w:p w14:paraId="77275747" w14:textId="2EF7A6D5" w:rsidR="00DB24B2" w:rsidRDefault="00DB24B2" w:rsidP="00DB24B2">
      <w:pPr>
        <w:pStyle w:val="Prrafodelista"/>
        <w:rPr>
          <w:lang w:val="es-ES"/>
        </w:rPr>
      </w:pPr>
      <w:r>
        <w:rPr>
          <w:lang w:val="es-ES"/>
        </w:rPr>
        <w:t xml:space="preserve">El FMI tiene la tasa de interés </w:t>
      </w:r>
      <w:r w:rsidR="00EA59AA">
        <w:rPr>
          <w:lang w:val="es-ES"/>
        </w:rPr>
        <w:t>más</w:t>
      </w:r>
      <w:r>
        <w:rPr>
          <w:lang w:val="es-ES"/>
        </w:rPr>
        <w:t xml:space="preserve"> baja </w:t>
      </w:r>
      <w:r w:rsidR="00EA59AA">
        <w:rPr>
          <w:lang w:val="es-ES"/>
        </w:rPr>
        <w:t>del mundo.</w:t>
      </w:r>
    </w:p>
    <w:p w14:paraId="6BFC43D5" w14:textId="233D10D3" w:rsidR="00F918AA" w:rsidRPr="00BD51F2" w:rsidRDefault="00F918AA" w:rsidP="00F918AA">
      <w:pPr>
        <w:pStyle w:val="Prrafodelista"/>
        <w:rPr>
          <w:lang w:val="es-ES"/>
        </w:rPr>
      </w:pPr>
      <w:r>
        <w:rPr>
          <w:lang w:val="es-ES"/>
        </w:rPr>
        <w:t>Hoy en día, los países</w:t>
      </w:r>
      <w:r w:rsidR="00162D63">
        <w:rPr>
          <w:lang w:val="es-ES"/>
        </w:rPr>
        <w:t xml:space="preserve"> ponen la plata de la cuota</w:t>
      </w:r>
      <w:r>
        <w:rPr>
          <w:lang w:val="es-ES"/>
        </w:rPr>
        <w:t xml:space="preserve"> en SU moneda. Al momento de tener un desbalance, el FMI te presta en divisas y al momento en el que tu economía se encuentra en crecimiento, vos le devolves al FMI en divisas también.</w:t>
      </w:r>
    </w:p>
    <w:p w14:paraId="35556BD7" w14:textId="77777777" w:rsidR="00C06CED" w:rsidRPr="0033182A" w:rsidRDefault="00C06CED" w:rsidP="004023A4">
      <w:pPr>
        <w:rPr>
          <w:b/>
          <w:lang w:val="es-ES"/>
        </w:rPr>
      </w:pPr>
    </w:p>
    <w:p w14:paraId="0193C04E" w14:textId="203DDCBF" w:rsidR="00921C2C" w:rsidRPr="00921C2C" w:rsidRDefault="00921C2C" w:rsidP="00921C2C">
      <w:pPr>
        <w:rPr>
          <w:b/>
        </w:rPr>
      </w:pPr>
      <w:r>
        <w:rPr>
          <w:b/>
          <w:lang w:val="es-ES"/>
        </w:rPr>
        <w:t>Fines del FMI:</w:t>
      </w:r>
    </w:p>
    <w:p w14:paraId="0948876F" w14:textId="2243DB5E" w:rsidR="00921C2C" w:rsidRPr="00921C2C" w:rsidRDefault="00EA59AA" w:rsidP="00921C2C">
      <w:pPr>
        <w:pStyle w:val="Prrafodelista"/>
        <w:numPr>
          <w:ilvl w:val="0"/>
          <w:numId w:val="15"/>
        </w:numPr>
      </w:pPr>
      <w:r w:rsidRPr="00921C2C">
        <w:rPr>
          <w:lang w:val="es-ES"/>
        </w:rPr>
        <w:t>Fomentar la cooperación monetaria internacional por medio de una institución permanente que sirva de mecan</w:t>
      </w:r>
      <w:r w:rsidR="00854973">
        <w:rPr>
          <w:lang w:val="es-ES"/>
        </w:rPr>
        <w:t xml:space="preserve">ismo de consulta y colaboración: el FMI brinda asesoramiento de política a los países miembros. </w:t>
      </w:r>
    </w:p>
    <w:p w14:paraId="258C03BD" w14:textId="77777777" w:rsidR="00921C2C" w:rsidRPr="00921C2C" w:rsidRDefault="00EA59AA" w:rsidP="00921C2C">
      <w:pPr>
        <w:pStyle w:val="Prrafodelista"/>
        <w:numPr>
          <w:ilvl w:val="0"/>
          <w:numId w:val="15"/>
        </w:numPr>
      </w:pPr>
      <w:r w:rsidRPr="00921C2C">
        <w:rPr>
          <w:lang w:val="es-ES"/>
        </w:rPr>
        <w:t>Facilitar la expansión y el crecimiento equilibrado del comercio internacional, contribuyendo así a alcanzar y mantener altos niveles de ocupación y de ingresos</w:t>
      </w:r>
    </w:p>
    <w:p w14:paraId="1BC38D89" w14:textId="3862E54A" w:rsidR="00921C2C" w:rsidRPr="00921C2C" w:rsidRDefault="00EA59AA" w:rsidP="00921C2C">
      <w:pPr>
        <w:pStyle w:val="Prrafodelista"/>
        <w:numPr>
          <w:ilvl w:val="0"/>
          <w:numId w:val="15"/>
        </w:numPr>
      </w:pPr>
      <w:r w:rsidRPr="00921C2C">
        <w:rPr>
          <w:lang w:val="es-ES"/>
        </w:rPr>
        <w:t>Fomentar la estabilidad cambiaria</w:t>
      </w:r>
      <w:r w:rsidR="00FE7C2F">
        <w:rPr>
          <w:lang w:val="es-ES"/>
        </w:rPr>
        <w:t>: lograr estabilidad en el tipo de cambio y evitar evaluaciones cambiarias competitivas.</w:t>
      </w:r>
    </w:p>
    <w:p w14:paraId="4F6A86CD" w14:textId="6E7FC852" w:rsidR="00921C2C" w:rsidRPr="00921C2C" w:rsidRDefault="00EA59AA" w:rsidP="00921C2C">
      <w:pPr>
        <w:pStyle w:val="Prrafodelista"/>
        <w:numPr>
          <w:ilvl w:val="0"/>
          <w:numId w:val="15"/>
        </w:numPr>
      </w:pPr>
      <w:r w:rsidRPr="00921C2C">
        <w:rPr>
          <w:lang w:val="es-ES"/>
        </w:rPr>
        <w:t>Coadyuvar a establecer un sistema multilateral de pagos para las transacciones corrientes que se realicen entre los países miembros, y eliminar las restricciones cambiarias</w:t>
      </w:r>
      <w:r w:rsidR="00921C2C">
        <w:rPr>
          <w:lang w:val="es-ES"/>
        </w:rPr>
        <w:t>.</w:t>
      </w:r>
    </w:p>
    <w:p w14:paraId="68C49BCF" w14:textId="31C7841D" w:rsidR="00921C2C" w:rsidRPr="00921C2C" w:rsidRDefault="00EA59AA" w:rsidP="00921C2C">
      <w:pPr>
        <w:pStyle w:val="Prrafodelista"/>
        <w:numPr>
          <w:ilvl w:val="0"/>
          <w:numId w:val="15"/>
        </w:numPr>
        <w:rPr>
          <w:u w:val="single"/>
        </w:rPr>
      </w:pPr>
      <w:r w:rsidRPr="00921C2C">
        <w:rPr>
          <w:u w:val="single"/>
          <w:lang w:val="es-ES"/>
        </w:rPr>
        <w:t>Infundir confianza a los países miembros poniendo a su disposición temporalmente y con las garantías adecuadas los recursos generales del Fondo, dándoles así oportunidad de que corrijan los desequil</w:t>
      </w:r>
      <w:r w:rsidR="00921C2C">
        <w:rPr>
          <w:u w:val="single"/>
          <w:lang w:val="es-ES"/>
        </w:rPr>
        <w:t xml:space="preserve">ibrios de sus balanzas de pagos </w:t>
      </w:r>
      <w:r w:rsidR="00921C2C">
        <w:rPr>
          <w:lang w:val="es-ES"/>
        </w:rPr>
        <w:t xml:space="preserve">-&gt; el FMI presta </w:t>
      </w:r>
      <w:r w:rsidR="008B2D4A">
        <w:rPr>
          <w:lang w:val="es-ES"/>
        </w:rPr>
        <w:t>plata,</w:t>
      </w:r>
      <w:r w:rsidR="00921C2C">
        <w:rPr>
          <w:lang w:val="es-ES"/>
        </w:rPr>
        <w:t xml:space="preserve"> pero va a tomar los recaudos necesarios para asegurarse de que luego de solucionar los problemas de la balanza de pagos, dicho país devuelva ese dinero.</w:t>
      </w:r>
      <w:r w:rsidR="00FE7C2F">
        <w:rPr>
          <w:lang w:val="es-ES"/>
        </w:rPr>
        <w:t xml:space="preserve"> </w:t>
      </w:r>
    </w:p>
    <w:p w14:paraId="0670DD53" w14:textId="5EB9C0B5" w:rsidR="00FE7C2F" w:rsidRPr="00C64344" w:rsidRDefault="00EA59AA" w:rsidP="00FE7C2F">
      <w:pPr>
        <w:pStyle w:val="Prrafodelista"/>
        <w:numPr>
          <w:ilvl w:val="0"/>
          <w:numId w:val="15"/>
        </w:numPr>
        <w:rPr>
          <w:u w:val="single"/>
        </w:rPr>
      </w:pPr>
      <w:r w:rsidRPr="00921C2C">
        <w:rPr>
          <w:u w:val="single"/>
          <w:lang w:val="es-ES"/>
        </w:rPr>
        <w:t>De acuerdo con lo que antecede, acortar la duración y aminorar el grado de desequilibrio de las balanzas d</w:t>
      </w:r>
      <w:r w:rsidR="00FE7C2F">
        <w:rPr>
          <w:u w:val="single"/>
          <w:lang w:val="es-ES"/>
        </w:rPr>
        <w:t>e pagos de los países miembros</w:t>
      </w:r>
      <w:r w:rsidR="00FE7C2F">
        <w:rPr>
          <w:lang w:val="es-ES"/>
        </w:rPr>
        <w:t xml:space="preserve"> -&gt; </w:t>
      </w:r>
      <w:r w:rsidR="00FE7C2F" w:rsidRPr="00FE7C2F">
        <w:rPr>
          <w:color w:val="211E1E"/>
        </w:rPr>
        <w:t xml:space="preserve">como su nombre indica, la institución es también </w:t>
      </w:r>
      <w:r w:rsidR="00FE7C2F" w:rsidRPr="00FE7C2F">
        <w:rPr>
          <w:bCs/>
          <w:color w:val="211E1E"/>
        </w:rPr>
        <w:t>un fondo</w:t>
      </w:r>
      <w:r w:rsidR="00FE7C2F" w:rsidRPr="00FE7C2F">
        <w:rPr>
          <w:b/>
          <w:bCs/>
          <w:color w:val="211E1E"/>
        </w:rPr>
        <w:t xml:space="preserve"> </w:t>
      </w:r>
      <w:r w:rsidR="00FE7C2F">
        <w:rPr>
          <w:color w:val="211E1E"/>
        </w:rPr>
        <w:t>al que los países miem</w:t>
      </w:r>
      <w:r w:rsidR="00FE7C2F" w:rsidRPr="00FE7C2F">
        <w:rPr>
          <w:color w:val="211E1E"/>
        </w:rPr>
        <w:t>bros que necesiten fin</w:t>
      </w:r>
      <w:r w:rsidR="00FE7C2F">
        <w:rPr>
          <w:color w:val="211E1E"/>
        </w:rPr>
        <w:t>anciamiento temporal pueden re</w:t>
      </w:r>
      <w:r w:rsidR="00FE7C2F" w:rsidRPr="00FE7C2F">
        <w:rPr>
          <w:color w:val="211E1E"/>
        </w:rPr>
        <w:t>currir para superar los problemas de balanza de pagos.</w:t>
      </w:r>
    </w:p>
    <w:p w14:paraId="2F92D3F1" w14:textId="77777777" w:rsidR="00C64344" w:rsidRDefault="00C64344" w:rsidP="00C64344">
      <w:pPr>
        <w:rPr>
          <w:u w:val="single"/>
        </w:rPr>
      </w:pPr>
    </w:p>
    <w:p w14:paraId="3490077D" w14:textId="77777777" w:rsidR="00C64344" w:rsidRDefault="00C64344" w:rsidP="00C64344">
      <w:pPr>
        <w:rPr>
          <w:u w:val="single"/>
        </w:rPr>
      </w:pPr>
    </w:p>
    <w:p w14:paraId="147C0427" w14:textId="77777777" w:rsidR="00C64344" w:rsidRPr="00C64344" w:rsidRDefault="00C64344" w:rsidP="00C64344">
      <w:pPr>
        <w:rPr>
          <w:u w:val="single"/>
        </w:rPr>
      </w:pPr>
    </w:p>
    <w:p w14:paraId="523ABFA9" w14:textId="77777777" w:rsidR="00C06CED" w:rsidRPr="00FE7C2F" w:rsidRDefault="00C06CED" w:rsidP="004023A4">
      <w:pPr>
        <w:rPr>
          <w:b/>
        </w:rPr>
      </w:pPr>
    </w:p>
    <w:p w14:paraId="018EE853" w14:textId="08969ED3" w:rsidR="00921C2C" w:rsidRDefault="00C8277D" w:rsidP="004023A4">
      <w:pPr>
        <w:rPr>
          <w:b/>
          <w:lang w:val="es-ES"/>
        </w:rPr>
      </w:pPr>
      <w:r w:rsidRPr="00C8277D">
        <w:rPr>
          <w:b/>
          <w:lang w:val="es-ES"/>
        </w:rPr>
        <w:t>¿Por qué un país tuvo un desequilibrio en la balanza de pagos?</w:t>
      </w:r>
    </w:p>
    <w:p w14:paraId="1557B13D" w14:textId="216FD12D" w:rsidR="00C8277D" w:rsidRDefault="00C8277D" w:rsidP="004023A4">
      <w:pPr>
        <w:rPr>
          <w:lang w:val="es-ES"/>
        </w:rPr>
      </w:pPr>
      <w:r>
        <w:rPr>
          <w:lang w:val="es-ES"/>
        </w:rPr>
        <w:t>Un país se encuentra en desbalance, debido a un problema de ciclo económico. El FMI debe prestar dinero, cuando el país se encuentra en la parte negativa del ciclo.</w:t>
      </w:r>
    </w:p>
    <w:p w14:paraId="28F8DA1F" w14:textId="1E90A1E4" w:rsidR="00C8277D" w:rsidRPr="00C8277D" w:rsidRDefault="00C8277D" w:rsidP="004023A4">
      <w:pPr>
        <w:rPr>
          <w:lang w:val="es-ES"/>
        </w:rPr>
      </w:pPr>
      <w:r>
        <w:rPr>
          <w:lang w:val="es-ES"/>
        </w:rPr>
        <w:t>Cuando el país se encuentra de nuevo en crecimiento, es cuando al país le sobra plata y es el momento en el devuelve el dinero.</w:t>
      </w:r>
    </w:p>
    <w:p w14:paraId="627365DB" w14:textId="77777777" w:rsidR="00921C2C" w:rsidRDefault="00921C2C" w:rsidP="004023A4">
      <w:pPr>
        <w:rPr>
          <w:b/>
          <w:lang w:val="es-ES"/>
        </w:rPr>
      </w:pPr>
    </w:p>
    <w:p w14:paraId="0F922DB7" w14:textId="6738834F" w:rsidR="008647B2" w:rsidRPr="008647B2" w:rsidRDefault="008647B2" w:rsidP="008647B2">
      <w:pPr>
        <w:rPr>
          <w:b/>
        </w:rPr>
      </w:pPr>
      <w:r w:rsidRPr="008647B2">
        <w:rPr>
          <w:b/>
          <w:lang w:val="es-ES"/>
        </w:rPr>
        <w:t>Países miembros del FMI con las mayores cuotas</w:t>
      </w:r>
      <w:r>
        <w:rPr>
          <w:b/>
          <w:lang w:val="es-ES"/>
        </w:rPr>
        <w:t>:</w:t>
      </w:r>
    </w:p>
    <w:p w14:paraId="00177B20" w14:textId="58B9BCB8" w:rsidR="00921C2C" w:rsidRDefault="00AF299F" w:rsidP="004023A4">
      <w:pPr>
        <w:rPr>
          <w:lang w:val="es-ES"/>
        </w:rPr>
      </w:pPr>
      <w:r>
        <w:rPr>
          <w:b/>
          <w:noProof/>
          <w:lang w:eastAsia="es-ES_tradnl"/>
        </w:rPr>
        <w:drawing>
          <wp:anchor distT="0" distB="0" distL="114300" distR="114300" simplePos="0" relativeHeight="251659264" behindDoc="0" locked="0" layoutInCell="1" allowOverlap="1" wp14:anchorId="31AEA133" wp14:editId="2C1C3245">
            <wp:simplePos x="0" y="0"/>
            <wp:positionH relativeFrom="column">
              <wp:posOffset>-228600</wp:posOffset>
            </wp:positionH>
            <wp:positionV relativeFrom="paragraph">
              <wp:posOffset>107315</wp:posOffset>
            </wp:positionV>
            <wp:extent cx="5257800" cy="2522220"/>
            <wp:effectExtent l="0" t="0" r="0" b="0"/>
            <wp:wrapSquare wrapText="bothSides"/>
            <wp:docPr id="2" name="Imagen 2" descr="../../../Captura%20de%20pantalla%202019-04-16%20a%20las%2012.3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9-04-16%20a%20las%2012.35.2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2522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B40220" w14:textId="3B481E28" w:rsidR="00C64344" w:rsidRDefault="00C64344" w:rsidP="004023A4">
      <w:pPr>
        <w:rPr>
          <w:b/>
          <w:lang w:val="es-ES"/>
        </w:rPr>
      </w:pPr>
    </w:p>
    <w:p w14:paraId="1C672640" w14:textId="393AC0F0" w:rsidR="00C64344" w:rsidRDefault="00C64344" w:rsidP="004023A4">
      <w:pPr>
        <w:rPr>
          <w:b/>
          <w:lang w:val="es-ES"/>
        </w:rPr>
      </w:pPr>
    </w:p>
    <w:p w14:paraId="724C7C33" w14:textId="77777777" w:rsidR="00AF299F" w:rsidRDefault="00AF299F" w:rsidP="004023A4">
      <w:pPr>
        <w:rPr>
          <w:b/>
          <w:lang w:val="es-ES"/>
        </w:rPr>
      </w:pPr>
    </w:p>
    <w:p w14:paraId="7B459BAC" w14:textId="77777777" w:rsidR="00AF299F" w:rsidRDefault="00AF299F" w:rsidP="004023A4">
      <w:pPr>
        <w:rPr>
          <w:b/>
          <w:lang w:val="es-ES"/>
        </w:rPr>
      </w:pPr>
    </w:p>
    <w:p w14:paraId="10DCFC6C" w14:textId="77777777" w:rsidR="00AF299F" w:rsidRDefault="00AF299F" w:rsidP="004023A4">
      <w:pPr>
        <w:rPr>
          <w:b/>
          <w:lang w:val="es-ES"/>
        </w:rPr>
      </w:pPr>
    </w:p>
    <w:p w14:paraId="08CC7B27" w14:textId="77777777" w:rsidR="00AF299F" w:rsidRDefault="00AF299F" w:rsidP="004023A4">
      <w:pPr>
        <w:rPr>
          <w:b/>
          <w:lang w:val="es-ES"/>
        </w:rPr>
      </w:pPr>
    </w:p>
    <w:p w14:paraId="279D3853" w14:textId="77777777" w:rsidR="00AF299F" w:rsidRDefault="00AF299F" w:rsidP="004023A4">
      <w:pPr>
        <w:rPr>
          <w:b/>
          <w:lang w:val="es-ES"/>
        </w:rPr>
      </w:pPr>
    </w:p>
    <w:p w14:paraId="5586819F" w14:textId="77777777" w:rsidR="00AF299F" w:rsidRDefault="00AF299F" w:rsidP="004023A4">
      <w:pPr>
        <w:rPr>
          <w:b/>
          <w:lang w:val="es-ES"/>
        </w:rPr>
      </w:pPr>
    </w:p>
    <w:p w14:paraId="242796D1" w14:textId="77777777" w:rsidR="00AF299F" w:rsidRDefault="00AF299F" w:rsidP="004023A4">
      <w:pPr>
        <w:rPr>
          <w:b/>
          <w:lang w:val="es-ES"/>
        </w:rPr>
      </w:pPr>
    </w:p>
    <w:p w14:paraId="1DD1928A" w14:textId="77777777" w:rsidR="00AF299F" w:rsidRDefault="00AF299F" w:rsidP="004023A4">
      <w:pPr>
        <w:rPr>
          <w:b/>
          <w:lang w:val="es-ES"/>
        </w:rPr>
      </w:pPr>
    </w:p>
    <w:p w14:paraId="0BEF7DF8" w14:textId="77777777" w:rsidR="00AF299F" w:rsidRDefault="00AF299F" w:rsidP="004023A4">
      <w:pPr>
        <w:rPr>
          <w:b/>
          <w:lang w:val="es-ES"/>
        </w:rPr>
      </w:pPr>
    </w:p>
    <w:p w14:paraId="7DC051A8" w14:textId="77777777" w:rsidR="00AF299F" w:rsidRDefault="00AF299F" w:rsidP="004023A4">
      <w:pPr>
        <w:rPr>
          <w:b/>
          <w:lang w:val="es-ES"/>
        </w:rPr>
      </w:pPr>
    </w:p>
    <w:p w14:paraId="373183A3" w14:textId="3162F32A" w:rsidR="00921C2C" w:rsidRDefault="008647B2" w:rsidP="004023A4">
      <w:pPr>
        <w:rPr>
          <w:b/>
          <w:lang w:val="es-ES"/>
        </w:rPr>
      </w:pPr>
      <w:r>
        <w:rPr>
          <w:b/>
          <w:lang w:val="es-ES"/>
        </w:rPr>
        <w:t>Para modificar la cuota:</w:t>
      </w:r>
    </w:p>
    <w:p w14:paraId="07C2BE95" w14:textId="77777777" w:rsidR="0083354A" w:rsidRDefault="00AF299F" w:rsidP="00E818B3">
      <w:pPr>
        <w:rPr>
          <w:lang w:val="es-ES"/>
        </w:rPr>
      </w:pPr>
      <w:r>
        <w:rPr>
          <w:b/>
          <w:noProof/>
          <w:highlight w:val="yellow"/>
          <w:lang w:eastAsia="es-ES_tradnl"/>
        </w:rPr>
        <w:drawing>
          <wp:anchor distT="0" distB="0" distL="114300" distR="114300" simplePos="0" relativeHeight="251658240" behindDoc="0" locked="0" layoutInCell="1" allowOverlap="1" wp14:anchorId="3628E032" wp14:editId="6D9C35E2">
            <wp:simplePos x="0" y="0"/>
            <wp:positionH relativeFrom="column">
              <wp:posOffset>-111760</wp:posOffset>
            </wp:positionH>
            <wp:positionV relativeFrom="paragraph">
              <wp:posOffset>706120</wp:posOffset>
            </wp:positionV>
            <wp:extent cx="5384800" cy="3251200"/>
            <wp:effectExtent l="0" t="0" r="0" b="0"/>
            <wp:wrapSquare wrapText="bothSides"/>
            <wp:docPr id="1" name="Imagen 1" descr="../../../Captura%20de%20pantalla%202019-03-25%20a%20las%208.2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9-03-25%20a%20las%208.29.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4800" cy="325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51C8">
        <w:rPr>
          <w:lang w:val="es-ES"/>
        </w:rPr>
        <w:t>Se debe contar con un 85% a favor. Si EEUU ya vota que no, es imposible modificar la cuota de un país, ya que EEUU representa más del 15% de las cuotas.</w:t>
      </w:r>
    </w:p>
    <w:p w14:paraId="7CE44648" w14:textId="55160F67" w:rsidR="001D7D06" w:rsidRPr="0083354A" w:rsidRDefault="001D7D06" w:rsidP="00E818B3">
      <w:pPr>
        <w:rPr>
          <w:lang w:val="es-ES"/>
        </w:rPr>
      </w:pPr>
      <w:r>
        <w:rPr>
          <w:b/>
          <w:lang w:val="es-ES"/>
        </w:rPr>
        <w:t>Países según su nivel económico:</w:t>
      </w:r>
    </w:p>
    <w:p w14:paraId="49E0979A" w14:textId="155F78B8" w:rsidR="001D7D06" w:rsidRDefault="001D7D06" w:rsidP="00E818B3">
      <w:pPr>
        <w:pStyle w:val="Prrafodelista"/>
        <w:numPr>
          <w:ilvl w:val="0"/>
          <w:numId w:val="20"/>
        </w:numPr>
        <w:rPr>
          <w:lang w:val="es-ES"/>
        </w:rPr>
      </w:pPr>
      <w:r w:rsidRPr="001D7D06">
        <w:rPr>
          <w:lang w:val="es-ES"/>
        </w:rPr>
        <w:t>Países desarrollados</w:t>
      </w:r>
      <w:r>
        <w:rPr>
          <w:lang w:val="es-ES"/>
        </w:rPr>
        <w:t>.</w:t>
      </w:r>
    </w:p>
    <w:p w14:paraId="3C54C508" w14:textId="578CF2D3" w:rsidR="001D7D06" w:rsidRDefault="001D7D06" w:rsidP="00E818B3">
      <w:pPr>
        <w:pStyle w:val="Prrafodelista"/>
        <w:numPr>
          <w:ilvl w:val="0"/>
          <w:numId w:val="20"/>
        </w:numPr>
        <w:rPr>
          <w:lang w:val="es-ES"/>
        </w:rPr>
      </w:pPr>
      <w:r w:rsidRPr="001D7D06">
        <w:rPr>
          <w:lang w:val="es-ES"/>
        </w:rPr>
        <w:t>Países en desarrollo</w:t>
      </w:r>
      <w:r>
        <w:rPr>
          <w:lang w:val="es-ES"/>
        </w:rPr>
        <w:t xml:space="preserve">: </w:t>
      </w:r>
    </w:p>
    <w:p w14:paraId="45CA5D9B" w14:textId="37CEDC1F" w:rsidR="001D7D06" w:rsidRDefault="001D7D06" w:rsidP="001D7D06">
      <w:pPr>
        <w:pStyle w:val="Prrafodelista"/>
        <w:numPr>
          <w:ilvl w:val="0"/>
          <w:numId w:val="5"/>
        </w:numPr>
        <w:rPr>
          <w:lang w:val="es-ES"/>
        </w:rPr>
      </w:pPr>
      <w:r>
        <w:rPr>
          <w:lang w:val="es-ES"/>
        </w:rPr>
        <w:t>PED (“ingreso medio”)</w:t>
      </w:r>
      <w:r w:rsidR="00E6273A">
        <w:rPr>
          <w:lang w:val="es-ES"/>
        </w:rPr>
        <w:t xml:space="preserve">. </w:t>
      </w:r>
    </w:p>
    <w:p w14:paraId="2205F589" w14:textId="057120E9" w:rsidR="001D7D06" w:rsidRDefault="001D7D06" w:rsidP="001D7D06">
      <w:pPr>
        <w:pStyle w:val="Prrafodelista"/>
        <w:numPr>
          <w:ilvl w:val="0"/>
          <w:numId w:val="5"/>
        </w:numPr>
        <w:rPr>
          <w:lang w:val="es-ES"/>
        </w:rPr>
      </w:pPr>
      <w:r>
        <w:rPr>
          <w:lang w:val="es-ES"/>
        </w:rPr>
        <w:t>PMA (</w:t>
      </w:r>
      <w:r w:rsidR="00A21B48">
        <w:rPr>
          <w:lang w:val="es-ES"/>
        </w:rPr>
        <w:t>Países</w:t>
      </w:r>
      <w:r>
        <w:rPr>
          <w:lang w:val="es-ES"/>
        </w:rPr>
        <w:t xml:space="preserve"> Menos Avanzados)</w:t>
      </w:r>
      <w:r w:rsidR="001742C5">
        <w:rPr>
          <w:lang w:val="es-ES"/>
        </w:rPr>
        <w:t xml:space="preserve"> -&gt; surge en el año 60. </w:t>
      </w:r>
      <w:r>
        <w:rPr>
          <w:lang w:val="es-ES"/>
        </w:rPr>
        <w:t xml:space="preserve"> No es lo mismo un país en desarrollo como México que Haití. </w:t>
      </w:r>
    </w:p>
    <w:p w14:paraId="47E14489" w14:textId="2AC5E750" w:rsidR="00343718" w:rsidRPr="00343718" w:rsidRDefault="00343718" w:rsidP="00343718">
      <w:pPr>
        <w:ind w:left="360"/>
        <w:rPr>
          <w:lang w:val="es-ES"/>
        </w:rPr>
      </w:pPr>
      <w:r>
        <w:rPr>
          <w:lang w:val="es-ES"/>
        </w:rPr>
        <w:t>En el año 45 solo existía la división entre países desarrollados y países en desarrollo.</w:t>
      </w:r>
    </w:p>
    <w:p w14:paraId="183E1BDC" w14:textId="21BF790D" w:rsidR="007B5490" w:rsidRPr="007B5490" w:rsidRDefault="007B5490" w:rsidP="001D7D06">
      <w:pPr>
        <w:rPr>
          <w:lang w:val="es-ES"/>
        </w:rPr>
      </w:pPr>
    </w:p>
    <w:p w14:paraId="15DF6E40" w14:textId="77777777" w:rsidR="00E6273A" w:rsidRDefault="00E6273A" w:rsidP="001D7D06">
      <w:pPr>
        <w:rPr>
          <w:lang w:val="es-ES"/>
        </w:rPr>
      </w:pPr>
    </w:p>
    <w:p w14:paraId="09F4BF69" w14:textId="4B00A0E9" w:rsidR="00C72D74" w:rsidRDefault="00C72D74" w:rsidP="001D7D06">
      <w:pPr>
        <w:rPr>
          <w:lang w:val="es-ES"/>
        </w:rPr>
      </w:pPr>
      <w:r>
        <w:rPr>
          <w:b/>
          <w:lang w:val="es-ES"/>
        </w:rPr>
        <w:t>Características de los prestamos</w:t>
      </w:r>
      <w:r w:rsidR="004D4402">
        <w:rPr>
          <w:b/>
          <w:lang w:val="es-ES"/>
        </w:rPr>
        <w:t>/</w:t>
      </w:r>
      <w:r w:rsidR="00562248">
        <w:rPr>
          <w:b/>
          <w:lang w:val="es-ES"/>
        </w:rPr>
        <w:t>créditos</w:t>
      </w:r>
      <w:r>
        <w:rPr>
          <w:b/>
          <w:lang w:val="es-ES"/>
        </w:rPr>
        <w:t>:</w:t>
      </w:r>
    </w:p>
    <w:p w14:paraId="4E75C3A0" w14:textId="77777777" w:rsidR="006818BB" w:rsidRDefault="008D2237" w:rsidP="006818BB">
      <w:pPr>
        <w:pStyle w:val="Prrafodelista"/>
        <w:numPr>
          <w:ilvl w:val="0"/>
          <w:numId w:val="23"/>
        </w:numPr>
        <w:rPr>
          <w:lang w:val="es-ES"/>
        </w:rPr>
      </w:pPr>
      <w:r>
        <w:rPr>
          <w:lang w:val="es-ES"/>
        </w:rPr>
        <w:t>La asistencia es temporal: al momento de pedir un prestamos, l</w:t>
      </w:r>
      <w:r w:rsidR="00C72D74">
        <w:rPr>
          <w:lang w:val="es-ES"/>
        </w:rPr>
        <w:t xml:space="preserve">os desembolsos </w:t>
      </w:r>
      <w:r>
        <w:rPr>
          <w:lang w:val="es-ES"/>
        </w:rPr>
        <w:t>que da el FMI</w:t>
      </w:r>
      <w:r w:rsidR="00C72D74">
        <w:rPr>
          <w:lang w:val="es-ES"/>
        </w:rPr>
        <w:t xml:space="preserve"> son escalonados a lo largo del tiempo. El fondo no te da toda la plata junta, te la va dando de a tramos.</w:t>
      </w:r>
    </w:p>
    <w:p w14:paraId="067897FB" w14:textId="318FED46" w:rsidR="006818BB" w:rsidRPr="006818BB" w:rsidRDefault="006818BB" w:rsidP="006818BB">
      <w:pPr>
        <w:pStyle w:val="Prrafodelista"/>
        <w:rPr>
          <w:lang w:val="es-ES"/>
        </w:rPr>
      </w:pPr>
      <w:r w:rsidRPr="006818BB">
        <w:rPr>
          <w:color w:val="211E1E"/>
        </w:rPr>
        <w:t>Según</w:t>
      </w:r>
      <w:r w:rsidRPr="006818BB">
        <w:rPr>
          <w:color w:val="211E1E"/>
        </w:rPr>
        <w:t xml:space="preserve"> el servicio financiero al que se recurra, los </w:t>
      </w:r>
      <w:r w:rsidRPr="006818BB">
        <w:rPr>
          <w:color w:val="211E1E"/>
        </w:rPr>
        <w:t>préstamos</w:t>
      </w:r>
      <w:r w:rsidRPr="006818BB">
        <w:rPr>
          <w:color w:val="211E1E"/>
        </w:rPr>
        <w:t xml:space="preserve"> pueden desembolsarse en </w:t>
      </w:r>
      <w:r w:rsidRPr="006818BB">
        <w:rPr>
          <w:color w:val="211E1E"/>
        </w:rPr>
        <w:t>periodos</w:t>
      </w:r>
      <w:r w:rsidRPr="006818BB">
        <w:rPr>
          <w:color w:val="211E1E"/>
        </w:rPr>
        <w:t xml:space="preserve"> cortos de seis meses o </w:t>
      </w:r>
      <w:r w:rsidRPr="006818BB">
        <w:rPr>
          <w:color w:val="211E1E"/>
        </w:rPr>
        <w:t>más</w:t>
      </w:r>
      <w:r w:rsidRPr="006818BB">
        <w:rPr>
          <w:color w:val="211E1E"/>
        </w:rPr>
        <w:t xml:space="preserve"> largos de hasta cuatro </w:t>
      </w:r>
      <w:r w:rsidRPr="006818BB">
        <w:rPr>
          <w:color w:val="211E1E"/>
        </w:rPr>
        <w:t>años.</w:t>
      </w:r>
    </w:p>
    <w:p w14:paraId="7EB31CEE" w14:textId="4E3B8A56" w:rsidR="00C72D74" w:rsidRDefault="00C72D74" w:rsidP="00C72D74">
      <w:pPr>
        <w:pStyle w:val="Prrafodelista"/>
        <w:numPr>
          <w:ilvl w:val="0"/>
          <w:numId w:val="23"/>
        </w:numPr>
        <w:rPr>
          <w:lang w:val="es-ES"/>
        </w:rPr>
      </w:pPr>
      <w:r>
        <w:rPr>
          <w:lang w:val="es-ES"/>
        </w:rPr>
        <w:t>Y</w:t>
      </w:r>
      <w:r w:rsidR="00F77436">
        <w:rPr>
          <w:lang w:val="es-ES"/>
        </w:rPr>
        <w:t xml:space="preserve"> es condicionada: el FMI presta dinero y a cambio impone que dicho </w:t>
      </w:r>
      <w:r w:rsidR="00562248">
        <w:rPr>
          <w:lang w:val="es-ES"/>
        </w:rPr>
        <w:t>país</w:t>
      </w:r>
      <w:r>
        <w:rPr>
          <w:lang w:val="es-ES"/>
        </w:rPr>
        <w:t xml:space="preserve"> </w:t>
      </w:r>
      <w:r w:rsidR="00F77436">
        <w:rPr>
          <w:lang w:val="es-ES"/>
        </w:rPr>
        <w:t>haga</w:t>
      </w:r>
      <w:r w:rsidR="00562248">
        <w:rPr>
          <w:lang w:val="es-ES"/>
        </w:rPr>
        <w:t xml:space="preserve"> </w:t>
      </w:r>
      <w:r>
        <w:rPr>
          <w:lang w:val="es-ES"/>
        </w:rPr>
        <w:t>unas series de reformas</w:t>
      </w:r>
      <w:r w:rsidR="00EE2138">
        <w:rPr>
          <w:lang w:val="es-ES"/>
        </w:rPr>
        <w:t>.</w:t>
      </w:r>
    </w:p>
    <w:p w14:paraId="0253AB1A" w14:textId="77777777" w:rsidR="00562248" w:rsidRDefault="00562248" w:rsidP="00562248">
      <w:pPr>
        <w:pStyle w:val="Prrafodelista"/>
        <w:rPr>
          <w:lang w:val="es-ES"/>
        </w:rPr>
      </w:pPr>
      <w:r>
        <w:rPr>
          <w:lang w:val="es-ES"/>
        </w:rPr>
        <w:t>El país debe</w:t>
      </w:r>
      <w:r w:rsidR="00EE2138">
        <w:rPr>
          <w:lang w:val="es-ES"/>
        </w:rPr>
        <w:t xml:space="preserve"> hacer una serie de re</w:t>
      </w:r>
      <w:r>
        <w:rPr>
          <w:lang w:val="es-ES"/>
        </w:rPr>
        <w:t>formas en su economía, para que, en caso de hacer las cosas como dice el FMI, su</w:t>
      </w:r>
      <w:r w:rsidR="00EE2138">
        <w:rPr>
          <w:lang w:val="es-ES"/>
        </w:rPr>
        <w:t xml:space="preserve"> </w:t>
      </w:r>
      <w:r w:rsidR="00D91EE2">
        <w:rPr>
          <w:lang w:val="es-ES"/>
        </w:rPr>
        <w:t>economía empiece</w:t>
      </w:r>
      <w:r w:rsidR="00EE2138">
        <w:rPr>
          <w:lang w:val="es-ES"/>
        </w:rPr>
        <w:t xml:space="preserve"> a funcionar bien y </w:t>
      </w:r>
      <w:r w:rsidR="00D91EE2">
        <w:rPr>
          <w:lang w:val="es-ES"/>
        </w:rPr>
        <w:t>no tenga</w:t>
      </w:r>
      <w:r w:rsidR="00EE2138">
        <w:rPr>
          <w:lang w:val="es-ES"/>
        </w:rPr>
        <w:t xml:space="preserve"> que pedirle nuevamente un préstamo</w:t>
      </w:r>
      <w:r>
        <w:rPr>
          <w:lang w:val="es-ES"/>
        </w:rPr>
        <w:t>.</w:t>
      </w:r>
    </w:p>
    <w:p w14:paraId="32CAB8FC" w14:textId="77777777" w:rsidR="00D5282D" w:rsidRDefault="00562248" w:rsidP="00D5282D">
      <w:pPr>
        <w:pStyle w:val="Prrafodelista"/>
        <w:rPr>
          <w:color w:val="211E1E"/>
        </w:rPr>
      </w:pPr>
      <w:r>
        <w:rPr>
          <w:color w:val="211E1E"/>
        </w:rPr>
        <w:t xml:space="preserve">La condicionalidad </w:t>
      </w:r>
      <w:r w:rsidRPr="00562248">
        <w:rPr>
          <w:color w:val="211E1E"/>
        </w:rPr>
        <w:t xml:space="preserve">vinculada al </w:t>
      </w:r>
      <w:r w:rsidRPr="00562248">
        <w:rPr>
          <w:color w:val="211E1E"/>
        </w:rPr>
        <w:t>crédito</w:t>
      </w:r>
      <w:r>
        <w:rPr>
          <w:color w:val="211E1E"/>
        </w:rPr>
        <w:t xml:space="preserve"> del FMI contribuye a asegurar que </w:t>
      </w:r>
      <w:r w:rsidRPr="00562248">
        <w:rPr>
          <w:color w:val="211E1E"/>
        </w:rPr>
        <w:t xml:space="preserve">una vez obtenido </w:t>
      </w:r>
      <w:r>
        <w:rPr>
          <w:color w:val="211E1E"/>
        </w:rPr>
        <w:t>el préstamo, el país no aplace</w:t>
      </w:r>
      <w:r w:rsidRPr="00562248">
        <w:rPr>
          <w:color w:val="211E1E"/>
        </w:rPr>
        <w:t xml:space="preserve"> las decisiones </w:t>
      </w:r>
      <w:r w:rsidRPr="00562248">
        <w:rPr>
          <w:color w:val="211E1E"/>
        </w:rPr>
        <w:t>difíciles</w:t>
      </w:r>
      <w:r w:rsidRPr="00562248">
        <w:rPr>
          <w:color w:val="211E1E"/>
        </w:rPr>
        <w:t xml:space="preserve"> y acumu</w:t>
      </w:r>
      <w:r>
        <w:rPr>
          <w:color w:val="211E1E"/>
        </w:rPr>
        <w:t>le</w:t>
      </w:r>
      <w:r w:rsidRPr="00562248">
        <w:rPr>
          <w:color w:val="211E1E"/>
        </w:rPr>
        <w:t xml:space="preserve"> </w:t>
      </w:r>
      <w:r w:rsidRPr="00562248">
        <w:rPr>
          <w:color w:val="211E1E"/>
        </w:rPr>
        <w:t>más</w:t>
      </w:r>
      <w:r>
        <w:rPr>
          <w:color w:val="211E1E"/>
        </w:rPr>
        <w:t xml:space="preserve"> deudas, sino que sea capaz de enderezar </w:t>
      </w:r>
      <w:r w:rsidRPr="00562248">
        <w:rPr>
          <w:color w:val="211E1E"/>
        </w:rPr>
        <w:t xml:space="preserve">la </w:t>
      </w:r>
      <w:r w:rsidRPr="00562248">
        <w:rPr>
          <w:color w:val="211E1E"/>
        </w:rPr>
        <w:t>economía</w:t>
      </w:r>
      <w:r w:rsidRPr="00562248">
        <w:rPr>
          <w:color w:val="211E1E"/>
        </w:rPr>
        <w:t xml:space="preserve"> y reembolsar el </w:t>
      </w:r>
      <w:r w:rsidRPr="00562248">
        <w:rPr>
          <w:color w:val="211E1E"/>
        </w:rPr>
        <w:t>préstamo</w:t>
      </w:r>
      <w:r w:rsidRPr="00562248">
        <w:rPr>
          <w:color w:val="211E1E"/>
        </w:rPr>
        <w:t xml:space="preserve">. </w:t>
      </w:r>
    </w:p>
    <w:p w14:paraId="6732ABED" w14:textId="01D8320A" w:rsidR="00D5282D" w:rsidRPr="00D5282D" w:rsidRDefault="00D5282D" w:rsidP="00D5282D">
      <w:pPr>
        <w:pStyle w:val="Prrafodelista"/>
        <w:numPr>
          <w:ilvl w:val="0"/>
          <w:numId w:val="23"/>
        </w:numPr>
        <w:rPr>
          <w:color w:val="211E1E"/>
        </w:rPr>
      </w:pPr>
      <w:r w:rsidRPr="00D5282D">
        <w:rPr>
          <w:lang w:val="es-ES"/>
        </w:rPr>
        <w:t xml:space="preserve">El país prestatario está obligado a reembolsar al FMI: </w:t>
      </w:r>
      <w:r w:rsidRPr="00D5282D">
        <w:rPr>
          <w:color w:val="211E1E"/>
        </w:rPr>
        <w:t xml:space="preserve">de manera que los recursos </w:t>
      </w:r>
      <w:r w:rsidRPr="00D5282D">
        <w:rPr>
          <w:color w:val="211E1E"/>
        </w:rPr>
        <w:t>estén</w:t>
      </w:r>
      <w:r w:rsidRPr="00D5282D">
        <w:rPr>
          <w:color w:val="211E1E"/>
        </w:rPr>
        <w:t xml:space="preserve"> disponibles para ser pres</w:t>
      </w:r>
      <w:r>
        <w:rPr>
          <w:color w:val="211E1E"/>
        </w:rPr>
        <w:t xml:space="preserve">tados a otros </w:t>
      </w:r>
      <w:r w:rsidR="0025444C">
        <w:rPr>
          <w:color w:val="211E1E"/>
        </w:rPr>
        <w:t>países</w:t>
      </w:r>
      <w:r>
        <w:rPr>
          <w:color w:val="211E1E"/>
        </w:rPr>
        <w:t xml:space="preserve"> que nece</w:t>
      </w:r>
      <w:r w:rsidRPr="00D5282D">
        <w:rPr>
          <w:color w:val="211E1E"/>
        </w:rPr>
        <w:t xml:space="preserve">siten financiamiento de la balanza de pagos </w:t>
      </w:r>
    </w:p>
    <w:p w14:paraId="776FD2DB" w14:textId="1BFC2CFD" w:rsidR="00D5282D" w:rsidRPr="00D5282D" w:rsidRDefault="00D5282D" w:rsidP="00D5282D">
      <w:pPr>
        <w:pStyle w:val="Prrafodelista"/>
        <w:rPr>
          <w:lang w:val="es-ES"/>
        </w:rPr>
      </w:pPr>
    </w:p>
    <w:p w14:paraId="2E94BC06" w14:textId="77777777" w:rsidR="008E4CFE" w:rsidRDefault="008E4CFE" w:rsidP="001D7D06">
      <w:pPr>
        <w:rPr>
          <w:lang w:val="es-ES"/>
        </w:rPr>
      </w:pPr>
    </w:p>
    <w:p w14:paraId="1AFDFACA" w14:textId="24F2BDC3" w:rsidR="008E4CFE" w:rsidRDefault="00BE26C1" w:rsidP="0087670C">
      <w:pPr>
        <w:contextualSpacing/>
        <w:rPr>
          <w:b/>
          <w:lang w:val="es-ES"/>
        </w:rPr>
      </w:pPr>
      <w:r>
        <w:rPr>
          <w:b/>
          <w:lang w:val="es-ES"/>
        </w:rPr>
        <w:t>Organigrama del FMI:</w:t>
      </w:r>
    </w:p>
    <w:p w14:paraId="384A9318" w14:textId="318F57A6" w:rsidR="0087670C" w:rsidRDefault="00595118" w:rsidP="0087670C">
      <w:pPr>
        <w:pStyle w:val="NormalWeb"/>
        <w:numPr>
          <w:ilvl w:val="0"/>
          <w:numId w:val="31"/>
        </w:numPr>
        <w:spacing w:before="0" w:beforeAutospacing="0" w:after="0" w:afterAutospacing="0"/>
        <w:contextualSpacing/>
        <w:rPr>
          <w:rFonts w:asciiTheme="minorHAnsi" w:hAnsiTheme="minorHAnsi"/>
          <w:sz w:val="28"/>
          <w:szCs w:val="28"/>
        </w:rPr>
      </w:pPr>
      <w:r w:rsidRPr="0087670C">
        <w:rPr>
          <w:rFonts w:asciiTheme="minorHAnsi" w:hAnsiTheme="minorHAnsi"/>
          <w:sz w:val="28"/>
          <w:szCs w:val="28"/>
          <w:lang w:val="es-ES"/>
        </w:rPr>
        <w:t xml:space="preserve">Junta de Gobernadores: es la autoridad máxima </w:t>
      </w:r>
      <w:r w:rsidR="00C6334D">
        <w:rPr>
          <w:rFonts w:asciiTheme="minorHAnsi" w:hAnsiTheme="minorHAnsi"/>
          <w:sz w:val="28"/>
          <w:szCs w:val="28"/>
          <w:lang w:val="es-ES"/>
        </w:rPr>
        <w:t>del FMI</w:t>
      </w:r>
      <w:r w:rsidRPr="0087670C">
        <w:rPr>
          <w:rFonts w:asciiTheme="minorHAnsi" w:hAnsiTheme="minorHAnsi"/>
          <w:sz w:val="28"/>
          <w:szCs w:val="28"/>
          <w:lang w:val="es-ES"/>
        </w:rPr>
        <w:t>.</w:t>
      </w:r>
      <w:r w:rsidR="0087670C" w:rsidRPr="0087670C">
        <w:rPr>
          <w:rFonts w:asciiTheme="minorHAnsi" w:hAnsiTheme="minorHAnsi"/>
          <w:color w:val="211E1E"/>
          <w:sz w:val="28"/>
          <w:szCs w:val="28"/>
        </w:rPr>
        <w:t xml:space="preserve"> Los países</w:t>
      </w:r>
      <w:r w:rsidR="0087670C">
        <w:rPr>
          <w:rFonts w:asciiTheme="minorHAnsi" w:hAnsiTheme="minorHAnsi"/>
          <w:color w:val="211E1E"/>
          <w:sz w:val="28"/>
          <w:szCs w:val="28"/>
        </w:rPr>
        <w:t xml:space="preserve"> miembros nom</w:t>
      </w:r>
      <w:r w:rsidR="0087670C" w:rsidRPr="0087670C">
        <w:rPr>
          <w:rFonts w:asciiTheme="minorHAnsi" w:hAnsiTheme="minorHAnsi"/>
          <w:color w:val="211E1E"/>
          <w:sz w:val="28"/>
          <w:szCs w:val="28"/>
        </w:rPr>
        <w:t>bran a un gobernador para que les represente</w:t>
      </w:r>
      <w:r w:rsidR="0087670C">
        <w:rPr>
          <w:rFonts w:asciiTheme="minorHAnsi" w:hAnsiTheme="minorHAnsi"/>
          <w:color w:val="211E1E"/>
          <w:sz w:val="28"/>
          <w:szCs w:val="28"/>
        </w:rPr>
        <w:t xml:space="preserve"> (generalmente es</w:t>
      </w:r>
      <w:r w:rsidR="00C6334D">
        <w:rPr>
          <w:rFonts w:asciiTheme="minorHAnsi" w:hAnsiTheme="minorHAnsi"/>
          <w:color w:val="211E1E"/>
          <w:sz w:val="28"/>
          <w:szCs w:val="28"/>
        </w:rPr>
        <w:t xml:space="preserve"> ministro de Hacienda o el presidente </w:t>
      </w:r>
      <w:r w:rsidR="0087670C" w:rsidRPr="0087670C">
        <w:rPr>
          <w:rFonts w:asciiTheme="minorHAnsi" w:hAnsiTheme="minorHAnsi"/>
          <w:color w:val="211E1E"/>
          <w:sz w:val="28"/>
          <w:szCs w:val="28"/>
        </w:rPr>
        <w:t>del banco central del país</w:t>
      </w:r>
      <w:r w:rsidR="0087670C">
        <w:rPr>
          <w:rFonts w:asciiTheme="minorHAnsi" w:hAnsiTheme="minorHAnsi"/>
          <w:color w:val="211E1E"/>
          <w:sz w:val="28"/>
          <w:szCs w:val="28"/>
        </w:rPr>
        <w:t>),</w:t>
      </w:r>
      <w:r w:rsidR="0087670C" w:rsidRPr="0087670C">
        <w:rPr>
          <w:rFonts w:asciiTheme="minorHAnsi" w:hAnsiTheme="minorHAnsi"/>
          <w:color w:val="211E1E"/>
          <w:sz w:val="28"/>
          <w:szCs w:val="28"/>
        </w:rPr>
        <w:t xml:space="preserve"> y a un gobernador suplente. </w:t>
      </w:r>
    </w:p>
    <w:p w14:paraId="4568303C" w14:textId="77777777" w:rsidR="00E25D0B" w:rsidRDefault="0087670C" w:rsidP="00E25D0B">
      <w:pPr>
        <w:pStyle w:val="NormalWeb"/>
        <w:spacing w:before="0" w:beforeAutospacing="0" w:after="0" w:afterAutospacing="0"/>
        <w:ind w:left="720"/>
        <w:contextualSpacing/>
        <w:rPr>
          <w:rFonts w:asciiTheme="minorHAnsi" w:hAnsiTheme="minorHAnsi"/>
          <w:sz w:val="28"/>
          <w:szCs w:val="28"/>
        </w:rPr>
      </w:pPr>
      <w:r w:rsidRPr="0087670C">
        <w:rPr>
          <w:rFonts w:asciiTheme="minorHAnsi" w:hAnsiTheme="minorHAnsi"/>
          <w:color w:val="211E1E"/>
          <w:sz w:val="28"/>
          <w:szCs w:val="28"/>
        </w:rPr>
        <w:t>La Junta de Gobernadores decide sobre todas las cuestiones importantes de política</w:t>
      </w:r>
      <w:r>
        <w:rPr>
          <w:rFonts w:asciiTheme="minorHAnsi" w:hAnsiTheme="minorHAnsi"/>
          <w:color w:val="211E1E"/>
          <w:sz w:val="28"/>
          <w:szCs w:val="28"/>
        </w:rPr>
        <w:t>. Suelen reunirse una vez al año.</w:t>
      </w:r>
    </w:p>
    <w:p w14:paraId="7E70A174" w14:textId="70650F76" w:rsidR="008E267A" w:rsidRPr="008C6925" w:rsidRDefault="00F4633E" w:rsidP="00E25D0B">
      <w:pPr>
        <w:pStyle w:val="NormalWeb"/>
        <w:numPr>
          <w:ilvl w:val="0"/>
          <w:numId w:val="31"/>
        </w:numPr>
        <w:spacing w:before="0" w:beforeAutospacing="0" w:after="0" w:afterAutospacing="0"/>
        <w:contextualSpacing/>
        <w:rPr>
          <w:rFonts w:asciiTheme="minorHAnsi" w:hAnsiTheme="minorHAnsi"/>
          <w:sz w:val="28"/>
          <w:szCs w:val="28"/>
        </w:rPr>
      </w:pPr>
      <w:r>
        <w:rPr>
          <w:rFonts w:asciiTheme="minorHAnsi" w:hAnsiTheme="minorHAnsi"/>
          <w:sz w:val="28"/>
          <w:szCs w:val="28"/>
          <w:lang w:val="es-ES"/>
        </w:rPr>
        <w:t>Directorio E</w:t>
      </w:r>
      <w:r w:rsidR="0087670C" w:rsidRPr="008E267A">
        <w:rPr>
          <w:rFonts w:asciiTheme="minorHAnsi" w:hAnsiTheme="minorHAnsi"/>
          <w:sz w:val="28"/>
          <w:szCs w:val="28"/>
          <w:lang w:val="es-ES"/>
        </w:rPr>
        <w:t>jecutivo:</w:t>
      </w:r>
      <w:r w:rsidR="008E267A" w:rsidRPr="008E267A">
        <w:rPr>
          <w:rFonts w:asciiTheme="minorHAnsi" w:hAnsiTheme="minorHAnsi"/>
          <w:sz w:val="28"/>
          <w:szCs w:val="28"/>
          <w:lang w:val="es-ES"/>
        </w:rPr>
        <w:t xml:space="preserve"> </w:t>
      </w:r>
      <w:r w:rsidR="00E25D0B">
        <w:rPr>
          <w:rFonts w:asciiTheme="minorHAnsi" w:hAnsiTheme="minorHAnsi"/>
          <w:sz w:val="28"/>
          <w:szCs w:val="28"/>
          <w:lang w:val="es-ES"/>
        </w:rPr>
        <w:t>está formado por 24 directivos ejecutivos. L</w:t>
      </w:r>
      <w:r w:rsidR="008E267A" w:rsidRPr="008E267A">
        <w:rPr>
          <w:rFonts w:asciiTheme="minorHAnsi" w:hAnsiTheme="minorHAnsi"/>
          <w:sz w:val="28"/>
          <w:szCs w:val="28"/>
          <w:lang w:val="es-ES"/>
        </w:rPr>
        <w:t>leva a cabo la labor cotidiana de</w:t>
      </w:r>
      <w:r w:rsidR="008E267A">
        <w:rPr>
          <w:rFonts w:asciiTheme="minorHAnsi" w:hAnsiTheme="minorHAnsi"/>
          <w:sz w:val="28"/>
          <w:szCs w:val="28"/>
          <w:lang w:val="es-ES"/>
        </w:rPr>
        <w:t xml:space="preserve"> gestión en e</w:t>
      </w:r>
      <w:r w:rsidR="008E267A" w:rsidRPr="008E267A">
        <w:rPr>
          <w:rFonts w:asciiTheme="minorHAnsi" w:hAnsiTheme="minorHAnsi"/>
          <w:sz w:val="28"/>
          <w:szCs w:val="28"/>
          <w:lang w:val="es-ES"/>
        </w:rPr>
        <w:t>l FMI</w:t>
      </w:r>
      <w:r w:rsidR="008E267A" w:rsidRPr="00E25D0B">
        <w:rPr>
          <w:rFonts w:asciiTheme="minorHAnsi" w:hAnsiTheme="minorHAnsi"/>
          <w:sz w:val="28"/>
          <w:szCs w:val="28"/>
          <w:lang w:val="es-ES"/>
        </w:rPr>
        <w:t xml:space="preserve">. </w:t>
      </w:r>
      <w:r w:rsidR="00E25D0B" w:rsidRPr="00E25D0B">
        <w:rPr>
          <w:rFonts w:asciiTheme="minorHAnsi" w:hAnsiTheme="minorHAnsi"/>
          <w:color w:val="211E1E"/>
          <w:sz w:val="28"/>
          <w:szCs w:val="28"/>
        </w:rPr>
        <w:t>Se reúne habitualmente tres veces por semana en sesiones, y con más</w:t>
      </w:r>
      <w:r w:rsidR="00E25D0B">
        <w:rPr>
          <w:rFonts w:asciiTheme="minorHAnsi" w:hAnsiTheme="minorHAnsi"/>
          <w:color w:val="211E1E"/>
          <w:sz w:val="28"/>
          <w:szCs w:val="28"/>
        </w:rPr>
        <w:t xml:space="preserve"> frecuencia si hace falta, </w:t>
      </w:r>
      <w:r w:rsidR="00E25D0B" w:rsidRPr="00E25D0B">
        <w:rPr>
          <w:rFonts w:asciiTheme="minorHAnsi" w:hAnsiTheme="minorHAnsi"/>
          <w:color w:val="211E1E"/>
          <w:sz w:val="28"/>
          <w:szCs w:val="28"/>
        </w:rPr>
        <w:t>en la sede de la organización en Washington</w:t>
      </w:r>
      <w:r w:rsidR="003919A2">
        <w:rPr>
          <w:rFonts w:asciiTheme="minorHAnsi" w:hAnsiTheme="minorHAnsi"/>
          <w:color w:val="211E1E"/>
          <w:sz w:val="28"/>
          <w:szCs w:val="28"/>
        </w:rPr>
        <w:t xml:space="preserve">. </w:t>
      </w:r>
    </w:p>
    <w:p w14:paraId="7181BC93" w14:textId="77777777" w:rsidR="00F4633E" w:rsidRDefault="008C6925" w:rsidP="00F4633E">
      <w:pPr>
        <w:pStyle w:val="NormalWeb"/>
        <w:spacing w:before="0" w:beforeAutospacing="0" w:after="0" w:afterAutospacing="0"/>
        <w:ind w:left="720"/>
        <w:contextualSpacing/>
        <w:rPr>
          <w:rFonts w:asciiTheme="minorHAnsi" w:hAnsiTheme="minorHAnsi"/>
          <w:color w:val="211E1E"/>
          <w:sz w:val="28"/>
          <w:szCs w:val="28"/>
        </w:rPr>
      </w:pPr>
      <w:r>
        <w:rPr>
          <w:rFonts w:asciiTheme="minorHAnsi" w:hAnsiTheme="minorHAnsi"/>
          <w:color w:val="211E1E"/>
          <w:sz w:val="28"/>
          <w:szCs w:val="28"/>
        </w:rPr>
        <w:t>Hay 8 miembros permanentes (EEUU, Japón, Alemania, Francia, Reino Unido, China, Rusia, Arabia Saudita), ya que son los miembros con las cuotas más grandes, y los 16 directores ejecutivos restantes son elegidos por periodos de 2 años, por grupos de países a los que se llama jurisdicción.</w:t>
      </w:r>
    </w:p>
    <w:p w14:paraId="2D009669" w14:textId="4247FA30" w:rsidR="00F60BA3" w:rsidRPr="00F4633E" w:rsidRDefault="00F4633E" w:rsidP="00F4633E">
      <w:pPr>
        <w:pStyle w:val="NormalWeb"/>
        <w:numPr>
          <w:ilvl w:val="0"/>
          <w:numId w:val="31"/>
        </w:numPr>
        <w:spacing w:before="0" w:beforeAutospacing="0" w:after="0" w:afterAutospacing="0"/>
        <w:contextualSpacing/>
        <w:rPr>
          <w:rFonts w:asciiTheme="minorHAnsi" w:hAnsiTheme="minorHAnsi"/>
          <w:color w:val="211E1E"/>
          <w:sz w:val="28"/>
          <w:szCs w:val="28"/>
        </w:rPr>
      </w:pPr>
      <w:r w:rsidRPr="00F4633E">
        <w:rPr>
          <w:rFonts w:asciiTheme="minorHAnsi" w:hAnsiTheme="minorHAnsi"/>
          <w:sz w:val="28"/>
          <w:szCs w:val="28"/>
        </w:rPr>
        <w:t xml:space="preserve">Director </w:t>
      </w:r>
      <w:r w:rsidR="00F60BA3" w:rsidRPr="00F4633E">
        <w:rPr>
          <w:rFonts w:asciiTheme="minorHAnsi" w:hAnsiTheme="minorHAnsi"/>
          <w:sz w:val="28"/>
          <w:szCs w:val="28"/>
        </w:rPr>
        <w:t>Gerente y Subdirectores Gerentes:</w:t>
      </w:r>
      <w:r w:rsidRPr="00F4633E">
        <w:rPr>
          <w:rFonts w:asciiTheme="minorHAnsi" w:hAnsiTheme="minorHAnsi"/>
          <w:sz w:val="28"/>
          <w:szCs w:val="28"/>
        </w:rPr>
        <w:t xml:space="preserve"> el Director Gerente es elegido por el Directorio Ejecutivo</w:t>
      </w:r>
      <w:r>
        <w:rPr>
          <w:rFonts w:asciiTheme="minorHAnsi" w:hAnsiTheme="minorHAnsi"/>
          <w:sz w:val="28"/>
          <w:szCs w:val="28"/>
        </w:rPr>
        <w:t>. E</w:t>
      </w:r>
      <w:r w:rsidRPr="00F4633E">
        <w:rPr>
          <w:rFonts w:asciiTheme="minorHAnsi" w:hAnsiTheme="minorHAnsi"/>
          <w:color w:val="211E1E"/>
          <w:sz w:val="28"/>
          <w:szCs w:val="28"/>
        </w:rPr>
        <w:t xml:space="preserve">s el jefe de todo el personal del FMI y dirige las actividades del FMI orientado por el Directorio Ejecutivo. </w:t>
      </w:r>
      <w:r>
        <w:rPr>
          <w:rFonts w:asciiTheme="minorHAnsi" w:hAnsiTheme="minorHAnsi"/>
          <w:color w:val="211E1E"/>
          <w:sz w:val="28"/>
          <w:szCs w:val="28"/>
        </w:rPr>
        <w:t>Es n</w:t>
      </w:r>
      <w:r w:rsidRPr="00F4633E">
        <w:rPr>
          <w:rFonts w:asciiTheme="minorHAnsi" w:hAnsiTheme="minorHAnsi"/>
          <w:color w:val="211E1E"/>
          <w:sz w:val="28"/>
          <w:szCs w:val="28"/>
        </w:rPr>
        <w:t xml:space="preserve">ombrado por un </w:t>
      </w:r>
      <w:r w:rsidRPr="00F4633E">
        <w:rPr>
          <w:rFonts w:asciiTheme="minorHAnsi" w:hAnsiTheme="minorHAnsi"/>
          <w:color w:val="211E1E"/>
          <w:sz w:val="28"/>
          <w:szCs w:val="28"/>
        </w:rPr>
        <w:t>periodo</w:t>
      </w:r>
      <w:r w:rsidRPr="00F4633E">
        <w:rPr>
          <w:rFonts w:asciiTheme="minorHAnsi" w:hAnsiTheme="minorHAnsi"/>
          <w:color w:val="211E1E"/>
          <w:sz w:val="28"/>
          <w:szCs w:val="28"/>
        </w:rPr>
        <w:t xml:space="preserve"> renovable de cinco </w:t>
      </w:r>
      <w:r w:rsidRPr="00F4633E">
        <w:rPr>
          <w:rFonts w:asciiTheme="minorHAnsi" w:hAnsiTheme="minorHAnsi"/>
          <w:color w:val="211E1E"/>
          <w:sz w:val="28"/>
          <w:szCs w:val="28"/>
        </w:rPr>
        <w:t>años</w:t>
      </w:r>
      <w:r>
        <w:rPr>
          <w:rFonts w:asciiTheme="minorHAnsi" w:hAnsiTheme="minorHAnsi"/>
          <w:color w:val="211E1E"/>
          <w:sz w:val="28"/>
          <w:szCs w:val="28"/>
        </w:rPr>
        <w:t>. Además,</w:t>
      </w:r>
      <w:r w:rsidRPr="00F4633E">
        <w:rPr>
          <w:rFonts w:asciiTheme="minorHAnsi" w:hAnsiTheme="minorHAnsi"/>
          <w:color w:val="211E1E"/>
          <w:sz w:val="28"/>
          <w:szCs w:val="28"/>
        </w:rPr>
        <w:t xml:space="preserve"> el Director Gerente recibe la </w:t>
      </w:r>
      <w:r w:rsidRPr="00F4633E">
        <w:rPr>
          <w:rFonts w:asciiTheme="minorHAnsi" w:hAnsiTheme="minorHAnsi"/>
          <w:color w:val="211E1E"/>
          <w:sz w:val="28"/>
          <w:szCs w:val="28"/>
        </w:rPr>
        <w:t>colaboración</w:t>
      </w:r>
      <w:r w:rsidRPr="00F4633E">
        <w:rPr>
          <w:rFonts w:asciiTheme="minorHAnsi" w:hAnsiTheme="minorHAnsi"/>
          <w:color w:val="211E1E"/>
          <w:sz w:val="28"/>
          <w:szCs w:val="28"/>
        </w:rPr>
        <w:t xml:space="preserve"> de</w:t>
      </w:r>
      <w:r w:rsidR="00113BD4">
        <w:rPr>
          <w:rFonts w:asciiTheme="minorHAnsi" w:hAnsiTheme="minorHAnsi"/>
          <w:color w:val="211E1E"/>
          <w:sz w:val="28"/>
          <w:szCs w:val="28"/>
        </w:rPr>
        <w:t xml:space="preserve"> 3 </w:t>
      </w:r>
      <w:r w:rsidRPr="00F4633E">
        <w:rPr>
          <w:rFonts w:asciiTheme="minorHAnsi" w:hAnsiTheme="minorHAnsi"/>
          <w:color w:val="211E1E"/>
          <w:sz w:val="28"/>
          <w:szCs w:val="28"/>
        </w:rPr>
        <w:t xml:space="preserve">Subdirectores Gerentes </w:t>
      </w:r>
      <w:r w:rsidRPr="00F4633E">
        <w:rPr>
          <w:rFonts w:asciiTheme="minorHAnsi" w:hAnsiTheme="minorHAnsi"/>
          <w:color w:val="211E1E"/>
          <w:sz w:val="28"/>
          <w:szCs w:val="28"/>
        </w:rPr>
        <w:t>más</w:t>
      </w:r>
      <w:r w:rsidRPr="00F4633E">
        <w:rPr>
          <w:rFonts w:asciiTheme="minorHAnsi" w:hAnsiTheme="minorHAnsi"/>
          <w:color w:val="211E1E"/>
          <w:sz w:val="28"/>
          <w:szCs w:val="28"/>
        </w:rPr>
        <w:t xml:space="preserve">. </w:t>
      </w:r>
    </w:p>
    <w:p w14:paraId="283D6490" w14:textId="57DE38B5" w:rsidR="00E25D0B" w:rsidRPr="00E25D0B" w:rsidRDefault="00E25D0B" w:rsidP="008E267A">
      <w:pPr>
        <w:pStyle w:val="NormalWeb"/>
        <w:numPr>
          <w:ilvl w:val="0"/>
          <w:numId w:val="31"/>
        </w:numPr>
        <w:spacing w:before="0" w:beforeAutospacing="0" w:after="0" w:afterAutospacing="0"/>
        <w:contextualSpacing/>
        <w:rPr>
          <w:rFonts w:asciiTheme="minorHAnsi" w:hAnsiTheme="minorHAnsi"/>
          <w:sz w:val="28"/>
          <w:szCs w:val="28"/>
        </w:rPr>
      </w:pPr>
      <w:r>
        <w:rPr>
          <w:rFonts w:asciiTheme="minorHAnsi" w:hAnsiTheme="minorHAnsi"/>
          <w:color w:val="211E1E"/>
          <w:sz w:val="28"/>
          <w:szCs w:val="28"/>
        </w:rPr>
        <w:t>Comité Monetario y Financiero Internacional (CMFI): es un comité de gobernadores donde se analizan los aspectos claves de políticas relacionadas con el sistema monetario internacional. Se reúnen 2 veces al año.</w:t>
      </w:r>
    </w:p>
    <w:p w14:paraId="03325CB0" w14:textId="2DD17BCF" w:rsidR="00E25D0B" w:rsidRPr="008E267A" w:rsidRDefault="00E25D0B" w:rsidP="008E267A">
      <w:pPr>
        <w:pStyle w:val="NormalWeb"/>
        <w:numPr>
          <w:ilvl w:val="0"/>
          <w:numId w:val="31"/>
        </w:numPr>
        <w:spacing w:before="0" w:beforeAutospacing="0" w:after="0" w:afterAutospacing="0"/>
        <w:contextualSpacing/>
        <w:rPr>
          <w:rFonts w:asciiTheme="minorHAnsi" w:hAnsiTheme="minorHAnsi"/>
          <w:sz w:val="28"/>
          <w:szCs w:val="28"/>
        </w:rPr>
      </w:pPr>
      <w:r>
        <w:rPr>
          <w:rFonts w:asciiTheme="minorHAnsi" w:hAnsiTheme="minorHAnsi"/>
          <w:color w:val="211E1E"/>
          <w:sz w:val="28"/>
          <w:szCs w:val="28"/>
        </w:rPr>
        <w:t xml:space="preserve">Comité para el Desarrollo: es quien asesora e informa a los gobernadores sobre temas de políticas de desarrollo y otras cuestiones de interés para los </w:t>
      </w:r>
      <w:r w:rsidR="0096319E">
        <w:rPr>
          <w:rFonts w:asciiTheme="minorHAnsi" w:hAnsiTheme="minorHAnsi"/>
          <w:color w:val="211E1E"/>
          <w:sz w:val="28"/>
          <w:szCs w:val="28"/>
        </w:rPr>
        <w:t>países</w:t>
      </w:r>
      <w:r>
        <w:rPr>
          <w:rFonts w:asciiTheme="minorHAnsi" w:hAnsiTheme="minorHAnsi"/>
          <w:color w:val="211E1E"/>
          <w:sz w:val="28"/>
          <w:szCs w:val="28"/>
        </w:rPr>
        <w:t xml:space="preserve"> en desarrollo.</w:t>
      </w:r>
    </w:p>
    <w:p w14:paraId="674C7F30" w14:textId="5AC8C068" w:rsidR="00D74C41" w:rsidRPr="00C97A51" w:rsidRDefault="0014325B" w:rsidP="00C97A51">
      <w:pPr>
        <w:pStyle w:val="NormalWeb"/>
        <w:rPr>
          <w:rFonts w:asciiTheme="minorHAnsi" w:hAnsiTheme="minorHAnsi"/>
          <w:sz w:val="28"/>
          <w:szCs w:val="28"/>
        </w:rPr>
      </w:pPr>
      <w:r w:rsidRPr="0014325B">
        <w:rPr>
          <w:rFonts w:asciiTheme="minorHAnsi" w:hAnsiTheme="minorHAnsi"/>
          <w:color w:val="211E1E"/>
          <w:sz w:val="28"/>
          <w:szCs w:val="28"/>
        </w:rPr>
        <w:t xml:space="preserve">Los empleados del FMI son funcionarios civiles internacionales cuya </w:t>
      </w:r>
      <w:r w:rsidR="00C114EC" w:rsidRPr="0014325B">
        <w:rPr>
          <w:rFonts w:asciiTheme="minorHAnsi" w:hAnsiTheme="minorHAnsi"/>
          <w:color w:val="211E1E"/>
          <w:sz w:val="28"/>
          <w:szCs w:val="28"/>
        </w:rPr>
        <w:t>obligación</w:t>
      </w:r>
      <w:r w:rsidRPr="0014325B">
        <w:rPr>
          <w:rFonts w:asciiTheme="minorHAnsi" w:hAnsiTheme="minorHAnsi"/>
          <w:color w:val="211E1E"/>
          <w:sz w:val="28"/>
          <w:szCs w:val="28"/>
        </w:rPr>
        <w:t xml:space="preserve"> se debe al FMI, no a las autoridades de </w:t>
      </w:r>
      <w:r w:rsidR="00C114EC" w:rsidRPr="0014325B">
        <w:rPr>
          <w:rFonts w:asciiTheme="minorHAnsi" w:hAnsiTheme="minorHAnsi"/>
          <w:color w:val="211E1E"/>
          <w:sz w:val="28"/>
          <w:szCs w:val="28"/>
        </w:rPr>
        <w:t>ningún</w:t>
      </w:r>
      <w:r w:rsidRPr="0014325B">
        <w:rPr>
          <w:rFonts w:asciiTheme="minorHAnsi" w:hAnsiTheme="minorHAnsi"/>
          <w:color w:val="211E1E"/>
          <w:sz w:val="28"/>
          <w:szCs w:val="28"/>
        </w:rPr>
        <w:t xml:space="preserve"> </w:t>
      </w:r>
      <w:r w:rsidR="00C114EC" w:rsidRPr="0014325B">
        <w:rPr>
          <w:rFonts w:asciiTheme="minorHAnsi" w:hAnsiTheme="minorHAnsi"/>
          <w:color w:val="211E1E"/>
          <w:sz w:val="28"/>
          <w:szCs w:val="28"/>
        </w:rPr>
        <w:t>país</w:t>
      </w:r>
      <w:r w:rsidRPr="0014325B">
        <w:rPr>
          <w:rFonts w:asciiTheme="minorHAnsi" w:hAnsiTheme="minorHAnsi"/>
          <w:color w:val="211E1E"/>
          <w:sz w:val="28"/>
          <w:szCs w:val="28"/>
        </w:rPr>
        <w:t xml:space="preserve">. </w:t>
      </w:r>
    </w:p>
    <w:p w14:paraId="2F7B9DBA" w14:textId="77777777" w:rsidR="0096319E" w:rsidRDefault="0096319E" w:rsidP="001D7D06">
      <w:pPr>
        <w:rPr>
          <w:b/>
          <w:lang w:val="es-ES"/>
        </w:rPr>
      </w:pPr>
    </w:p>
    <w:p w14:paraId="3F794632" w14:textId="2A86C867" w:rsidR="001D7D06" w:rsidRPr="001D7D06" w:rsidRDefault="001D7D06" w:rsidP="001D7D06">
      <w:pPr>
        <w:rPr>
          <w:b/>
          <w:lang w:val="es-ES"/>
        </w:rPr>
      </w:pPr>
      <w:r>
        <w:rPr>
          <w:b/>
          <w:lang w:val="es-ES"/>
        </w:rPr>
        <w:t>Servicios del FMI:</w:t>
      </w:r>
    </w:p>
    <w:p w14:paraId="5C2FD7A7" w14:textId="1EF6DAE3" w:rsidR="001D7D06" w:rsidRPr="00D74C41" w:rsidRDefault="001D7D06" w:rsidP="00D74C41">
      <w:pPr>
        <w:pStyle w:val="Prrafodelista"/>
        <w:numPr>
          <w:ilvl w:val="0"/>
          <w:numId w:val="24"/>
        </w:numPr>
        <w:rPr>
          <w:lang w:val="es-ES"/>
        </w:rPr>
      </w:pPr>
      <w:r w:rsidRPr="00D74C41">
        <w:rPr>
          <w:lang w:val="es-ES"/>
        </w:rPr>
        <w:t>Servicios ordinarios:</w:t>
      </w:r>
    </w:p>
    <w:p w14:paraId="7F37EC1C" w14:textId="501CE285" w:rsidR="001D7D06" w:rsidRDefault="001D7D06" w:rsidP="001D7D06">
      <w:pPr>
        <w:pStyle w:val="Prrafodelista"/>
        <w:numPr>
          <w:ilvl w:val="0"/>
          <w:numId w:val="17"/>
        </w:numPr>
        <w:rPr>
          <w:lang w:val="es-ES"/>
        </w:rPr>
      </w:pPr>
      <w:r>
        <w:rPr>
          <w:lang w:val="es-ES"/>
        </w:rPr>
        <w:t xml:space="preserve">Acuerdos </w:t>
      </w:r>
      <w:r w:rsidR="0032543B">
        <w:rPr>
          <w:lang w:val="es-ES"/>
        </w:rPr>
        <w:t>de derecho de giro: es el préstamo más común del FMI.</w:t>
      </w:r>
      <w:r w:rsidR="00504D52">
        <w:rPr>
          <w:lang w:val="es-ES"/>
        </w:rPr>
        <w:t xml:space="preserve"> Fue el primer mecanismo que utilizo el fondo para prestar plata. Era el permiso que te daba el fondo para girar dólares contra la plata que un país había puesto de cuota.</w:t>
      </w:r>
      <w:r w:rsidR="00251EC2">
        <w:rPr>
          <w:lang w:val="es-ES"/>
        </w:rPr>
        <w:t xml:space="preserve"> </w:t>
      </w:r>
    </w:p>
    <w:p w14:paraId="371B56AE" w14:textId="2A954DC0" w:rsidR="001B776F" w:rsidRDefault="001B776F" w:rsidP="001B776F">
      <w:pPr>
        <w:pStyle w:val="Prrafodelista"/>
        <w:rPr>
          <w:lang w:val="es-ES"/>
        </w:rPr>
      </w:pPr>
      <w:r>
        <w:rPr>
          <w:lang w:val="es-ES"/>
        </w:rPr>
        <w:t>Un acuerdo de derecho de giro ofrece la seguridad al país miembro de que podrá girar</w:t>
      </w:r>
      <w:r w:rsidR="008D2237">
        <w:rPr>
          <w:lang w:val="es-ES"/>
        </w:rPr>
        <w:t xml:space="preserve"> una determinada cantidad de dinero durante un periodo de 12 a 18 meses, para hacer frente a un problema de la balanza de pagos a corto plazo.</w:t>
      </w:r>
    </w:p>
    <w:p w14:paraId="127E95A9" w14:textId="7282EE40" w:rsidR="007B5490" w:rsidRDefault="001D7D06" w:rsidP="007B5490">
      <w:pPr>
        <w:pStyle w:val="Prrafodelista"/>
        <w:numPr>
          <w:ilvl w:val="0"/>
          <w:numId w:val="17"/>
        </w:numPr>
        <w:rPr>
          <w:lang w:val="es-ES"/>
        </w:rPr>
      </w:pPr>
      <w:r>
        <w:rPr>
          <w:lang w:val="es-ES"/>
        </w:rPr>
        <w:t>Servicio ampliado del fondo (SAF)</w:t>
      </w:r>
      <w:r w:rsidR="00114E4E">
        <w:rPr>
          <w:lang w:val="es-ES"/>
        </w:rPr>
        <w:t>: ampliado de tiempo y de monto. El fondo empieza a</w:t>
      </w:r>
      <w:r w:rsidR="00251EC2">
        <w:rPr>
          <w:lang w:val="es-ES"/>
        </w:rPr>
        <w:t xml:space="preserve"> analizar que</w:t>
      </w:r>
      <w:r w:rsidR="00114E4E">
        <w:rPr>
          <w:lang w:val="es-ES"/>
        </w:rPr>
        <w:t xml:space="preserve"> tiene que pres</w:t>
      </w:r>
      <w:r w:rsidR="00251EC2">
        <w:rPr>
          <w:lang w:val="es-ES"/>
        </w:rPr>
        <w:t>tar más plata que la cuota que puso un país para ingresar al FMI.</w:t>
      </w:r>
    </w:p>
    <w:p w14:paraId="1CB4EEEF" w14:textId="4A3FDBF0" w:rsidR="00C06FE6" w:rsidRDefault="00251EC2" w:rsidP="00C06FE6">
      <w:pPr>
        <w:pStyle w:val="Prrafodelista"/>
        <w:rPr>
          <w:lang w:val="es-ES"/>
        </w:rPr>
      </w:pPr>
      <w:r>
        <w:rPr>
          <w:lang w:val="es-ES"/>
        </w:rPr>
        <w:t>Este es el caso de los países cuyos problemas de balanzas de pagos pueden llevar más tiempo para corregirlos.</w:t>
      </w:r>
      <w:r w:rsidR="00C06FE6">
        <w:rPr>
          <w:lang w:val="es-ES"/>
        </w:rPr>
        <w:t xml:space="preserve"> Este servicio ampliado del FMI, deberá limitarse a los casos en que claramente haga falta el financiamiento a </w:t>
      </w:r>
      <w:proofErr w:type="spellStart"/>
      <w:r w:rsidR="00C06FE6">
        <w:rPr>
          <w:lang w:val="es-ES"/>
        </w:rPr>
        <w:t>mas</w:t>
      </w:r>
      <w:proofErr w:type="spellEnd"/>
      <w:r w:rsidR="00C06FE6">
        <w:rPr>
          <w:lang w:val="es-ES"/>
        </w:rPr>
        <w:t xml:space="preserve"> largo plazo. </w:t>
      </w:r>
    </w:p>
    <w:p w14:paraId="43FCC426" w14:textId="77777777" w:rsidR="00C06FE6" w:rsidRPr="00C06FE6" w:rsidRDefault="00C06FE6" w:rsidP="00C06FE6">
      <w:pPr>
        <w:pStyle w:val="Prrafodelista"/>
        <w:rPr>
          <w:lang w:val="es-ES"/>
        </w:rPr>
      </w:pPr>
    </w:p>
    <w:p w14:paraId="7CB8438E" w14:textId="77777777" w:rsidR="00D74C41" w:rsidRDefault="00D74C41" w:rsidP="00D74C41">
      <w:pPr>
        <w:rPr>
          <w:lang w:val="es-ES"/>
        </w:rPr>
      </w:pPr>
    </w:p>
    <w:p w14:paraId="3CD48BED" w14:textId="77777777" w:rsidR="008D2237" w:rsidRDefault="008D2237" w:rsidP="00D74C41">
      <w:pPr>
        <w:rPr>
          <w:b/>
          <w:lang w:val="es-ES"/>
        </w:rPr>
      </w:pPr>
    </w:p>
    <w:p w14:paraId="4A9CDE9C" w14:textId="0D221C6E" w:rsidR="00D74C41" w:rsidRDefault="00D74C41" w:rsidP="00D74C41">
      <w:pPr>
        <w:rPr>
          <w:lang w:val="es-ES"/>
        </w:rPr>
      </w:pPr>
      <w:r>
        <w:rPr>
          <w:b/>
          <w:lang w:val="es-ES"/>
        </w:rPr>
        <w:t xml:space="preserve">PED: </w:t>
      </w:r>
      <w:r>
        <w:rPr>
          <w:lang w:val="es-ES"/>
        </w:rPr>
        <w:t>cuando el fondo empieza a analizar la situación de que muchos países al momento de tener que devolver el préstamo, vuelven a pedir otros y otros, se llega a la pregunta: ¿Siempre que hay un problema en un país en desarrollo es de ciclo? Se empieza a criticar la teoría del ciclo.</w:t>
      </w:r>
    </w:p>
    <w:p w14:paraId="7F14E4B4" w14:textId="77777777" w:rsidR="00D74C41" w:rsidRDefault="00D74C41" w:rsidP="00D74C41">
      <w:pPr>
        <w:rPr>
          <w:lang w:val="es-ES"/>
        </w:rPr>
      </w:pPr>
      <w:r>
        <w:rPr>
          <w:lang w:val="es-ES"/>
        </w:rPr>
        <w:t>Los problemas a veces no son de ciclo, sino que estructurales. Los países en desarrollo cuentan con el patrón de: exportar MP e importar bienes industriales. Los países en desarrollo se quejaban de que el fondo les prestaba poca plata y durante un corto plazo. Para dar un vuelco estructural, se crea el servicio ampliado del fondo.</w:t>
      </w:r>
    </w:p>
    <w:p w14:paraId="0E89BB2F" w14:textId="77777777" w:rsidR="001D7D06" w:rsidRDefault="001D7D06" w:rsidP="001D7D06">
      <w:pPr>
        <w:rPr>
          <w:lang w:val="es-ES"/>
        </w:rPr>
      </w:pPr>
    </w:p>
    <w:p w14:paraId="2C1D1C40" w14:textId="77777777" w:rsidR="00251EC2" w:rsidRDefault="00251EC2" w:rsidP="001D7D06">
      <w:pPr>
        <w:rPr>
          <w:lang w:val="es-ES"/>
        </w:rPr>
      </w:pPr>
    </w:p>
    <w:p w14:paraId="68C6033B" w14:textId="5E7DEC82" w:rsidR="001D7D06" w:rsidRPr="00BC57EC" w:rsidRDefault="001D7D06" w:rsidP="00BC57EC">
      <w:pPr>
        <w:pStyle w:val="Prrafodelista"/>
        <w:numPr>
          <w:ilvl w:val="0"/>
          <w:numId w:val="24"/>
        </w:numPr>
        <w:rPr>
          <w:lang w:val="es-ES"/>
        </w:rPr>
      </w:pPr>
      <w:r w:rsidRPr="00BC57EC">
        <w:rPr>
          <w:lang w:val="es-ES"/>
        </w:rPr>
        <w:t xml:space="preserve">Asistencia en condiciones </w:t>
      </w:r>
      <w:r w:rsidRPr="00BC57EC">
        <w:rPr>
          <w:u w:val="single"/>
          <w:lang w:val="es-ES"/>
        </w:rPr>
        <w:t>concesionarias:</w:t>
      </w:r>
      <w:r w:rsidR="00251EC2">
        <w:rPr>
          <w:lang w:val="es-ES"/>
        </w:rPr>
        <w:t xml:space="preserve"> brindar ayuda a los países miembros más pobres para alcanzar la viabilidad de los pagos, el crecimiento económico sostenido y la mejora de los niveles de vida.</w:t>
      </w:r>
    </w:p>
    <w:p w14:paraId="46D08402" w14:textId="386340B0" w:rsidR="001D7D06" w:rsidRDefault="001D7D06" w:rsidP="001D7D06">
      <w:pPr>
        <w:pStyle w:val="Prrafodelista"/>
        <w:numPr>
          <w:ilvl w:val="0"/>
          <w:numId w:val="18"/>
        </w:numPr>
        <w:rPr>
          <w:lang w:val="es-ES"/>
        </w:rPr>
      </w:pPr>
      <w:r>
        <w:rPr>
          <w:lang w:val="es-ES"/>
        </w:rPr>
        <w:t xml:space="preserve">Servicio para el crecimiento y la </w:t>
      </w:r>
      <w:r w:rsidR="006B3E1A">
        <w:rPr>
          <w:lang w:val="es-ES"/>
        </w:rPr>
        <w:t>lucha contra la pobreza</w:t>
      </w:r>
      <w:r w:rsidR="008D2237">
        <w:rPr>
          <w:lang w:val="es-ES"/>
        </w:rPr>
        <w:t xml:space="preserve"> (SCLP): es un servicio en el que se cobran tasas de interés bajas para ayudar a los países miembros más pobres que enfrentan problemas en sus balanzas de pagos.</w:t>
      </w:r>
    </w:p>
    <w:p w14:paraId="77987F4F" w14:textId="5DA5C367" w:rsidR="001D7D06" w:rsidRDefault="001D7D06" w:rsidP="001D7D06">
      <w:pPr>
        <w:pStyle w:val="Prrafodelista"/>
        <w:numPr>
          <w:ilvl w:val="0"/>
          <w:numId w:val="18"/>
        </w:numPr>
        <w:rPr>
          <w:lang w:val="es-ES"/>
        </w:rPr>
      </w:pPr>
      <w:r>
        <w:rPr>
          <w:lang w:val="es-ES"/>
        </w:rPr>
        <w:t>Iniciativa para los países pobres muy endeudados (PPME).</w:t>
      </w:r>
      <w:r w:rsidR="006B3E1A">
        <w:rPr>
          <w:lang w:val="es-ES"/>
        </w:rPr>
        <w:t xml:space="preserve"> </w:t>
      </w:r>
      <w:proofErr w:type="spellStart"/>
      <w:r w:rsidR="006B3E1A">
        <w:rPr>
          <w:lang w:val="es-ES"/>
        </w:rPr>
        <w:t>Ej</w:t>
      </w:r>
      <w:proofErr w:type="spellEnd"/>
      <w:r w:rsidR="006B3E1A">
        <w:rPr>
          <w:lang w:val="es-ES"/>
        </w:rPr>
        <w:t xml:space="preserve">: </w:t>
      </w:r>
      <w:proofErr w:type="spellStart"/>
      <w:r w:rsidR="006B3E1A">
        <w:rPr>
          <w:lang w:val="es-ES"/>
        </w:rPr>
        <w:t>Haiti</w:t>
      </w:r>
      <w:proofErr w:type="spellEnd"/>
      <w:r w:rsidR="006B3E1A">
        <w:rPr>
          <w:lang w:val="es-ES"/>
        </w:rPr>
        <w:t>.</w:t>
      </w:r>
    </w:p>
    <w:p w14:paraId="55CE126D" w14:textId="11D85E55" w:rsidR="006B3E1A" w:rsidRPr="006B3E1A" w:rsidRDefault="006B3E1A" w:rsidP="006B3E1A">
      <w:pPr>
        <w:ind w:left="360"/>
        <w:rPr>
          <w:lang w:val="es-ES"/>
        </w:rPr>
      </w:pPr>
      <w:r>
        <w:rPr>
          <w:lang w:val="es-ES"/>
        </w:rPr>
        <w:t>L</w:t>
      </w:r>
      <w:r w:rsidRPr="006B3E1A">
        <w:rPr>
          <w:lang w:val="es-ES"/>
        </w:rPr>
        <w:t xml:space="preserve">os objetivos principales </w:t>
      </w:r>
      <w:r w:rsidR="00AC6D44">
        <w:rPr>
          <w:lang w:val="es-ES"/>
        </w:rPr>
        <w:t xml:space="preserve">de estos servicios </w:t>
      </w:r>
      <w:r w:rsidRPr="006B3E1A">
        <w:rPr>
          <w:lang w:val="es-ES"/>
        </w:rPr>
        <w:t>son la lucha contra la pobreza y el crecimiento económico de países que se ven afectados con esta situación.</w:t>
      </w:r>
    </w:p>
    <w:p w14:paraId="1C6EB52B" w14:textId="77777777" w:rsidR="001D7D06" w:rsidRDefault="001D7D06" w:rsidP="001D7D06">
      <w:pPr>
        <w:rPr>
          <w:lang w:val="es-ES"/>
        </w:rPr>
      </w:pPr>
    </w:p>
    <w:p w14:paraId="06BE9807" w14:textId="4B058CFF" w:rsidR="00933ACE" w:rsidRPr="007B5490" w:rsidRDefault="00933ACE" w:rsidP="00933ACE">
      <w:pPr>
        <w:rPr>
          <w:lang w:val="es-ES"/>
        </w:rPr>
      </w:pPr>
      <w:r w:rsidRPr="007B5490">
        <w:rPr>
          <w:b/>
          <w:lang w:val="es-ES"/>
        </w:rPr>
        <w:t xml:space="preserve">PMA: </w:t>
      </w:r>
      <w:r>
        <w:rPr>
          <w:lang w:val="es-ES"/>
        </w:rPr>
        <w:t>D</w:t>
      </w:r>
      <w:r w:rsidRPr="007B5490">
        <w:rPr>
          <w:lang w:val="es-ES"/>
        </w:rPr>
        <w:t xml:space="preserve">urante la década del 60, se vuelve hacer un análisis de la teoría. Esto </w:t>
      </w:r>
      <w:r w:rsidR="00C16D78">
        <w:rPr>
          <w:lang w:val="es-ES"/>
        </w:rPr>
        <w:t>se debía a que, si bien el FMI</w:t>
      </w:r>
      <w:r w:rsidRPr="007B5490">
        <w:rPr>
          <w:lang w:val="es-ES"/>
        </w:rPr>
        <w:t xml:space="preserve"> había ampliado el fondo, los países en vez de devolver la plata, iban nuevamente a pedir más.</w:t>
      </w:r>
    </w:p>
    <w:p w14:paraId="58DAF0C0" w14:textId="77777777" w:rsidR="00933ACE" w:rsidRDefault="00933ACE" w:rsidP="00933ACE">
      <w:pPr>
        <w:rPr>
          <w:lang w:val="es-ES"/>
        </w:rPr>
      </w:pPr>
      <w:r>
        <w:rPr>
          <w:lang w:val="es-ES"/>
        </w:rPr>
        <w:t xml:space="preserve">El fondo, debía darles a estos países más plata y más tiempo. Aca es cuando surge la </w:t>
      </w:r>
      <w:r>
        <w:rPr>
          <w:u w:val="single"/>
          <w:lang w:val="es-ES"/>
        </w:rPr>
        <w:t>ayuda concesionaria.</w:t>
      </w:r>
      <w:r>
        <w:rPr>
          <w:lang w:val="es-ES"/>
        </w:rPr>
        <w:t xml:space="preserve"> </w:t>
      </w:r>
    </w:p>
    <w:p w14:paraId="6252D608" w14:textId="11A9742F" w:rsidR="00933ACE" w:rsidRPr="00D522EA" w:rsidRDefault="00933ACE" w:rsidP="00933ACE">
      <w:pPr>
        <w:rPr>
          <w:lang w:val="es-ES"/>
        </w:rPr>
      </w:pPr>
      <w:r>
        <w:rPr>
          <w:lang w:val="es-ES"/>
        </w:rPr>
        <w:t>Le prestan a mas plazo,</w:t>
      </w:r>
      <w:r w:rsidR="001057DD">
        <w:rPr>
          <w:lang w:val="es-ES"/>
        </w:rPr>
        <w:t xml:space="preserve"> a menos tasa, las condiciones también cambian.</w:t>
      </w:r>
    </w:p>
    <w:p w14:paraId="0C8FE130" w14:textId="77777777" w:rsidR="00933ACE" w:rsidRDefault="00933ACE" w:rsidP="001D7D06">
      <w:pPr>
        <w:rPr>
          <w:lang w:val="es-ES"/>
        </w:rPr>
      </w:pPr>
    </w:p>
    <w:p w14:paraId="07A49141" w14:textId="7548C9A3" w:rsidR="001D7D06" w:rsidRPr="00BC57EC" w:rsidRDefault="001D7D06" w:rsidP="00BC57EC">
      <w:pPr>
        <w:pStyle w:val="Prrafodelista"/>
        <w:numPr>
          <w:ilvl w:val="0"/>
          <w:numId w:val="24"/>
        </w:numPr>
        <w:rPr>
          <w:lang w:val="es-ES"/>
        </w:rPr>
      </w:pPr>
      <w:r w:rsidRPr="00BC57EC">
        <w:rPr>
          <w:lang w:val="es-ES"/>
        </w:rPr>
        <w:t>Otros servicios:</w:t>
      </w:r>
    </w:p>
    <w:p w14:paraId="5BB77396" w14:textId="61ECB128" w:rsidR="001D7D06" w:rsidRDefault="001D7D06" w:rsidP="001D7D06">
      <w:pPr>
        <w:pStyle w:val="Prrafodelista"/>
        <w:numPr>
          <w:ilvl w:val="0"/>
          <w:numId w:val="19"/>
        </w:numPr>
        <w:rPr>
          <w:lang w:val="es-ES"/>
        </w:rPr>
      </w:pPr>
      <w:r>
        <w:rPr>
          <w:lang w:val="es-ES"/>
        </w:rPr>
        <w:t>Servicio de financiamiento compensatorio y para contingencias (SFCC).</w:t>
      </w:r>
    </w:p>
    <w:p w14:paraId="6D9756E0" w14:textId="54446748" w:rsidR="001D7D06" w:rsidRDefault="001D7D06" w:rsidP="001D7D06">
      <w:pPr>
        <w:pStyle w:val="Prrafodelista"/>
        <w:numPr>
          <w:ilvl w:val="0"/>
          <w:numId w:val="19"/>
        </w:numPr>
        <w:rPr>
          <w:lang w:val="es-ES"/>
        </w:rPr>
      </w:pPr>
      <w:r>
        <w:rPr>
          <w:lang w:val="es-ES"/>
        </w:rPr>
        <w:t>Servicio de co</w:t>
      </w:r>
      <w:r w:rsidR="00387B31">
        <w:rPr>
          <w:lang w:val="es-ES"/>
        </w:rPr>
        <w:t>mplementación de reservas (SCR): ofrece financiamiento a corto plazo a aquellos países</w:t>
      </w:r>
      <w:bookmarkStart w:id="0" w:name="_GoBack"/>
      <w:bookmarkEnd w:id="0"/>
      <w:r w:rsidR="00387B31">
        <w:rPr>
          <w:lang w:val="es-ES"/>
        </w:rPr>
        <w:t xml:space="preserve"> que experimentan dificultades en sus balanzas de pagos debido a una pérdida de confianza del mercado, lo que conlleva a una salida de capital.</w:t>
      </w:r>
    </w:p>
    <w:p w14:paraId="347B56F1" w14:textId="74FCC31D" w:rsidR="001D7D06" w:rsidRDefault="001D7D06" w:rsidP="001D7D06">
      <w:pPr>
        <w:pStyle w:val="Prrafodelista"/>
        <w:numPr>
          <w:ilvl w:val="0"/>
          <w:numId w:val="19"/>
        </w:numPr>
        <w:rPr>
          <w:lang w:val="es-ES"/>
        </w:rPr>
      </w:pPr>
      <w:r>
        <w:rPr>
          <w:lang w:val="es-ES"/>
        </w:rPr>
        <w:t xml:space="preserve">Línea de crédito </w:t>
      </w:r>
      <w:r w:rsidR="00EF08BA">
        <w:rPr>
          <w:lang w:val="es-ES"/>
        </w:rPr>
        <w:t>contingente (LCC): se utiliza para calmar a los mercados, para que no haya una corrida.</w:t>
      </w:r>
    </w:p>
    <w:p w14:paraId="01E623EC" w14:textId="55C3AFCF" w:rsidR="00EF08BA" w:rsidRDefault="00EF08BA" w:rsidP="00EF08BA">
      <w:pPr>
        <w:pStyle w:val="Prrafodelista"/>
        <w:rPr>
          <w:lang w:val="es-ES"/>
        </w:rPr>
      </w:pPr>
      <w:r>
        <w:rPr>
          <w:lang w:val="es-ES"/>
        </w:rPr>
        <w:t xml:space="preserve">Es una señal para los mercados. </w:t>
      </w:r>
    </w:p>
    <w:p w14:paraId="4F3C88D1" w14:textId="687596A4" w:rsidR="00EF08BA" w:rsidRDefault="00EF08BA" w:rsidP="00EF08BA">
      <w:pPr>
        <w:pStyle w:val="Prrafodelista"/>
        <w:rPr>
          <w:lang w:val="es-ES"/>
        </w:rPr>
      </w:pPr>
      <w:r>
        <w:rPr>
          <w:lang w:val="es-ES"/>
        </w:rPr>
        <w:t>Es cuando un país pide un crédito, pero no lo utiliza, sino que el fondo monetario lo tiene guardado, por si en algún momento el país lo necesita. El fin es evitar que haya una corrida y que la gente decida irse de ese país.</w:t>
      </w:r>
    </w:p>
    <w:p w14:paraId="06E03FFB" w14:textId="77777777" w:rsidR="00797BD5" w:rsidRPr="00182D35" w:rsidRDefault="00797BD5" w:rsidP="00182D35">
      <w:pPr>
        <w:rPr>
          <w:lang w:val="es-ES"/>
        </w:rPr>
      </w:pPr>
    </w:p>
    <w:p w14:paraId="5E44DE2D" w14:textId="77777777" w:rsidR="00427EA2" w:rsidRDefault="00427EA2" w:rsidP="00EF08BA">
      <w:pPr>
        <w:pStyle w:val="Prrafodelista"/>
        <w:rPr>
          <w:lang w:val="es-ES"/>
        </w:rPr>
      </w:pPr>
    </w:p>
    <w:p w14:paraId="584D2283" w14:textId="77777777" w:rsidR="00427EA2" w:rsidRPr="004023A4" w:rsidRDefault="00427EA2" w:rsidP="00427EA2">
      <w:pPr>
        <w:rPr>
          <w:b/>
          <w:highlight w:val="yellow"/>
          <w:lang w:val="es-ES"/>
        </w:rPr>
      </w:pPr>
      <w:r w:rsidRPr="008B496C">
        <w:rPr>
          <w:b/>
          <w:highlight w:val="yellow"/>
          <w:lang w:val="es-ES"/>
        </w:rPr>
        <w:t xml:space="preserve">Grupo Banco </w:t>
      </w:r>
      <w:r w:rsidRPr="004023A4">
        <w:rPr>
          <w:b/>
          <w:highlight w:val="yellow"/>
          <w:lang w:val="es-ES"/>
        </w:rPr>
        <w:t>Mundial:</w:t>
      </w:r>
    </w:p>
    <w:p w14:paraId="2231E8FD" w14:textId="77777777" w:rsidR="00427EA2" w:rsidRDefault="00427EA2" w:rsidP="00427EA2">
      <w:pPr>
        <w:rPr>
          <w:b/>
          <w:highlight w:val="yellow"/>
          <w:lang w:val="es-ES"/>
        </w:rPr>
      </w:pPr>
    </w:p>
    <w:p w14:paraId="6FC3ECE0" w14:textId="0D3E90B6" w:rsidR="00427EA2" w:rsidRPr="00703522" w:rsidRDefault="00703522" w:rsidP="00427EA2">
      <w:pPr>
        <w:rPr>
          <w:b/>
          <w:lang w:val="es-ES"/>
        </w:rPr>
      </w:pPr>
      <w:r w:rsidRPr="00703522">
        <w:rPr>
          <w:b/>
          <w:lang w:val="es-ES"/>
        </w:rPr>
        <w:t>¿Quienes lo componen?</w:t>
      </w:r>
    </w:p>
    <w:p w14:paraId="70D62A7D" w14:textId="5039FC36" w:rsidR="00855A38" w:rsidRDefault="008703F4" w:rsidP="00855A38">
      <w:pPr>
        <w:pStyle w:val="Prrafodelista"/>
        <w:numPr>
          <w:ilvl w:val="0"/>
          <w:numId w:val="26"/>
        </w:numPr>
      </w:pPr>
      <w:r w:rsidRPr="00703522">
        <w:t>Banco Internacional de Reconstrucción y Fomento (BIRF / IBRD)</w:t>
      </w:r>
      <w:r w:rsidR="003517AE">
        <w:t xml:space="preserve">: </w:t>
      </w:r>
      <w:r w:rsidR="00B4151E">
        <w:t>es un integrante del Grupo del Banco mundial. Es el medio más eficaz para dar acceso a la mayoría de los países en desarrollo de un financiamiento externo a un costo relativamente bajo.</w:t>
      </w:r>
      <w:r w:rsidR="005F3DA3">
        <w:t xml:space="preserve"> El BIRD p</w:t>
      </w:r>
      <w:r w:rsidR="003517AE">
        <w:t xml:space="preserve">resta dinero para resolver problemas de infraestructura. Los que tienen problemas de infraestructura son los países en desarrollo. </w:t>
      </w:r>
      <w:r w:rsidR="00B4151E">
        <w:t xml:space="preserve">Es </w:t>
      </w:r>
    </w:p>
    <w:p w14:paraId="1E95B942" w14:textId="0DB6A52D" w:rsidR="00855A38" w:rsidRDefault="008703F4" w:rsidP="00855A38">
      <w:pPr>
        <w:pStyle w:val="Prrafodelista"/>
        <w:numPr>
          <w:ilvl w:val="0"/>
          <w:numId w:val="26"/>
        </w:numPr>
      </w:pPr>
      <w:r w:rsidRPr="00703522">
        <w:t xml:space="preserve"> Asociación Internacional de Fomento (AIF / IDA)</w:t>
      </w:r>
      <w:r w:rsidR="00CB25E2">
        <w:t>: presta dinero a los países menos avanzados (PMA) para problemas de infraestructura. Cuando un país es de bajo ingreso, le dan más plazo a menos tasa.</w:t>
      </w:r>
      <w:r w:rsidR="00855A38">
        <w:t xml:space="preserve"> Es la ventanilla concesionaria del Banco Mundial.</w:t>
      </w:r>
    </w:p>
    <w:p w14:paraId="1CA9CA02" w14:textId="0A46DDB0" w:rsidR="00855A38" w:rsidRDefault="008703F4" w:rsidP="00855A38">
      <w:pPr>
        <w:pStyle w:val="Prrafodelista"/>
        <w:numPr>
          <w:ilvl w:val="0"/>
          <w:numId w:val="26"/>
        </w:numPr>
      </w:pPr>
      <w:r w:rsidRPr="00703522">
        <w:t xml:space="preserve"> Corpo</w:t>
      </w:r>
      <w:r w:rsidR="00703522">
        <w:t>ración Financiera Internacional</w:t>
      </w:r>
      <w:r w:rsidRPr="00703522">
        <w:t xml:space="preserve"> (CFI / IFC)</w:t>
      </w:r>
      <w:r w:rsidR="00CB25E2">
        <w:t>:</w:t>
      </w:r>
      <w:r w:rsidR="00855A38">
        <w:t xml:space="preserve"> le presta dinero al sector privado, NO les presta a los gobiernos.</w:t>
      </w:r>
    </w:p>
    <w:p w14:paraId="379BA532" w14:textId="5A40D850" w:rsidR="00855A38" w:rsidRDefault="008703F4" w:rsidP="00855A38">
      <w:pPr>
        <w:pStyle w:val="Prrafodelista"/>
        <w:numPr>
          <w:ilvl w:val="0"/>
          <w:numId w:val="26"/>
        </w:numPr>
      </w:pPr>
      <w:r w:rsidRPr="00703522">
        <w:t xml:space="preserve"> Organismo Multilateral de Garantía de Inversiones (OMGI / MIGA)</w:t>
      </w:r>
      <w:r w:rsidR="004E760C">
        <w:t xml:space="preserve">: </w:t>
      </w:r>
      <w:r w:rsidR="003C4125">
        <w:t>no presta plata. L</w:t>
      </w:r>
      <w:r w:rsidR="004E760C">
        <w:t xml:space="preserve">e brinda cierta garantía a un inversor de un país desarrollado que quiere invertir en un país en desarrollo. </w:t>
      </w:r>
    </w:p>
    <w:p w14:paraId="21A6BFC2" w14:textId="2DBB71F7" w:rsidR="00F62E4D" w:rsidRDefault="004E760C" w:rsidP="00F62E4D">
      <w:pPr>
        <w:pStyle w:val="Prrafodelista"/>
      </w:pPr>
      <w:r>
        <w:t>El inversor puede contratar este seguro o el país receptor puede dejar tranquilo al inversor contratando este el seguro, que juega a favor del inversor.</w:t>
      </w:r>
      <w:r w:rsidR="00E06297">
        <w:t xml:space="preserve"> El que contrata el seguro, debe pagar la prima. Mientras más alta es la inversión y mayor es el riesgo, mas prima se paga.</w:t>
      </w:r>
    </w:p>
    <w:p w14:paraId="726DFAAE" w14:textId="22001E85" w:rsidR="004E760C" w:rsidRDefault="00F62E4D" w:rsidP="00F62E4D">
      <w:pPr>
        <w:pStyle w:val="Prrafodelista"/>
      </w:pPr>
      <w:r>
        <w:t xml:space="preserve">El </w:t>
      </w:r>
      <w:r w:rsidR="00E06297">
        <w:t>OMGI te cubre distintos riesgos. Uno de ellos es la imposibilidad de movimiento de divisas.</w:t>
      </w:r>
    </w:p>
    <w:p w14:paraId="51CAF7B2" w14:textId="614C99DC" w:rsidR="00703522" w:rsidRDefault="008703F4" w:rsidP="00855A38">
      <w:pPr>
        <w:pStyle w:val="Prrafodelista"/>
        <w:numPr>
          <w:ilvl w:val="0"/>
          <w:numId w:val="26"/>
        </w:numPr>
      </w:pPr>
      <w:r w:rsidRPr="00703522">
        <w:t>Centro Internacional de A</w:t>
      </w:r>
      <w:r w:rsidR="00703522">
        <w:t>rreglo de Diferencias Relativas</w:t>
      </w:r>
      <w:r w:rsidR="00BE2594">
        <w:t xml:space="preserve"> a Inversiones </w:t>
      </w:r>
      <w:r w:rsidR="00703522" w:rsidRPr="00703522">
        <w:t>(CIADI / ICSID)</w:t>
      </w:r>
      <w:r w:rsidR="00BE2594">
        <w:t>:</w:t>
      </w:r>
      <w:r w:rsidR="003C4125">
        <w:t xml:space="preserve"> no presta plata. Busca gente que vaya a invertir a los países menos desarrollados. </w:t>
      </w:r>
    </w:p>
    <w:p w14:paraId="52B785DB" w14:textId="78950F40" w:rsidR="003C4125" w:rsidRDefault="003C4125" w:rsidP="003C4125">
      <w:pPr>
        <w:pStyle w:val="Prrafodelista"/>
      </w:pPr>
      <w:r>
        <w:t xml:space="preserve">Es un centro internacional de arbitraje. Es un organismo que puede resolver una controversia entre un inversor extranjero y </w:t>
      </w:r>
      <w:r w:rsidR="002442B4">
        <w:t>el estado que recibe esa inversión.</w:t>
      </w:r>
    </w:p>
    <w:p w14:paraId="5E83926C" w14:textId="5C5DB189" w:rsidR="002442B4" w:rsidRDefault="002442B4" w:rsidP="003C4125">
      <w:pPr>
        <w:pStyle w:val="Prrafodelista"/>
      </w:pPr>
      <w:r>
        <w:t>Hay 2 tipos de actores: uno privado</w:t>
      </w:r>
      <w:r w:rsidR="004B6F54">
        <w:t xml:space="preserve"> (inversor)</w:t>
      </w:r>
      <w:r>
        <w:t xml:space="preserve"> y uno público</w:t>
      </w:r>
      <w:r w:rsidR="004B6F54">
        <w:t xml:space="preserve"> (gobierno)</w:t>
      </w:r>
      <w:r>
        <w:t>.</w:t>
      </w:r>
    </w:p>
    <w:p w14:paraId="4A634BB4" w14:textId="13C09415" w:rsidR="00427EA2" w:rsidRDefault="00F60C01" w:rsidP="00A40A12">
      <w:pPr>
        <w:pStyle w:val="Prrafodelista"/>
      </w:pPr>
      <w:r>
        <w:t xml:space="preserve">Para que haya CIADI, debe haber un contrato. Ya que, para que haya controversia una de las partes debe considerar que la otra no está cumplimiento con lo prometido. </w:t>
      </w:r>
    </w:p>
    <w:p w14:paraId="5DFDB36F" w14:textId="3CCA5BA5" w:rsidR="00A40A12" w:rsidRDefault="00A40A12" w:rsidP="00A40A12">
      <w:pPr>
        <w:pStyle w:val="Prrafodelista"/>
      </w:pPr>
      <w:r>
        <w:t xml:space="preserve">El contrato DEBE aclarar, que en caso de haber controversias se deben acudir a la CIADI. </w:t>
      </w:r>
    </w:p>
    <w:p w14:paraId="4450E21A" w14:textId="3EAC248E" w:rsidR="00F053C4" w:rsidRPr="00A40A12" w:rsidRDefault="00F053C4" w:rsidP="00A40A12">
      <w:pPr>
        <w:pStyle w:val="Prrafodelista"/>
      </w:pPr>
      <w:r>
        <w:t xml:space="preserve">Hay otro camino por el cual uno puede llegar a litigar por el CIADI: cuando los gobiernos firman acuerdos recíprocos de protección de inversiones. Este acuerdo dice, que ambos gobiernos se ponen de acuerdo que cualquier empresa de un país que tiene problemas con el gobierno del otro, pueden ir a litigar con el CIADI. El árbitro es el CIADI, </w:t>
      </w:r>
      <w:r w:rsidRPr="00F053C4">
        <w:rPr>
          <w:b/>
        </w:rPr>
        <w:t>por más que no se aclare esto en el contrato.</w:t>
      </w:r>
    </w:p>
    <w:p w14:paraId="49CE5E34" w14:textId="77777777" w:rsidR="00427EA2" w:rsidRDefault="00427EA2" w:rsidP="00427EA2">
      <w:pPr>
        <w:rPr>
          <w:b/>
          <w:highlight w:val="yellow"/>
          <w:lang w:val="es-ES"/>
        </w:rPr>
      </w:pPr>
    </w:p>
    <w:p w14:paraId="0D00C8B6" w14:textId="77777777" w:rsidR="00427EA2" w:rsidRPr="009F715C" w:rsidRDefault="00427EA2" w:rsidP="00427EA2">
      <w:pPr>
        <w:rPr>
          <w:b/>
          <w:lang w:val="es-ES"/>
        </w:rPr>
      </w:pPr>
    </w:p>
    <w:p w14:paraId="5E50D654" w14:textId="77777777" w:rsidR="00FB23FB" w:rsidRPr="00FB23FB" w:rsidRDefault="00FB23FB" w:rsidP="00FB23FB">
      <w:pPr>
        <w:rPr>
          <w:b/>
        </w:rPr>
      </w:pPr>
      <w:r w:rsidRPr="00FB23FB">
        <w:rPr>
          <w:b/>
        </w:rPr>
        <w:t>Fondeo:</w:t>
      </w:r>
    </w:p>
    <w:p w14:paraId="5E3B3938" w14:textId="2E08AB45" w:rsidR="00F20F4C" w:rsidRDefault="008703F4" w:rsidP="00FB23FB">
      <w:pPr>
        <w:pStyle w:val="Prrafodelista"/>
        <w:numPr>
          <w:ilvl w:val="0"/>
          <w:numId w:val="26"/>
        </w:numPr>
      </w:pPr>
      <w:r w:rsidRPr="00FB23FB">
        <w:t>El BM obtiene dinero en lo</w:t>
      </w:r>
      <w:r w:rsidR="00FB23FB">
        <w:t>s mercados de capital mundiales: el Banco Mundial no cobra cuotas. Entonces la plata, la obtienen en los mercados de capital mundiales.</w:t>
      </w:r>
    </w:p>
    <w:p w14:paraId="5629D2C9" w14:textId="43262A7D" w:rsidR="00FB23FB" w:rsidRDefault="00FB23FB" w:rsidP="00FB23FB">
      <w:pPr>
        <w:pStyle w:val="Prrafodelista"/>
      </w:pPr>
      <w:r>
        <w:t>El Banco Mundial emite bonos, los accionistas compran bonos y con esa plata, el Banco Mundial se la presta a los países en desarrollo.</w:t>
      </w:r>
      <w:r w:rsidR="00D14817">
        <w:t xml:space="preserve"> Una vez que los países en desarrollo devuelven el dinero, se utiliza esa plata para pagarle a los accionistas.</w:t>
      </w:r>
    </w:p>
    <w:p w14:paraId="01646B78" w14:textId="34EAC1C9" w:rsidR="00A21541" w:rsidRPr="00FB23FB" w:rsidRDefault="00A21541" w:rsidP="00FB23FB">
      <w:pPr>
        <w:pStyle w:val="Prrafodelista"/>
      </w:pPr>
      <w:r>
        <w:t>La tasa de intereses de estos bonos es baja, porque el Banco Mundial es seguro, es confiable.</w:t>
      </w:r>
      <w:r w:rsidR="00554B6C">
        <w:t xml:space="preserve"> El Banco Mundial es el acreedor preferido ya que nunca ha tenido un incumplimiento ni ha tenido que renegociar los préstamos por lo que da una mayor seguridad a los tenedores de los bonos de dicha institución.</w:t>
      </w:r>
    </w:p>
    <w:p w14:paraId="210EF7FB" w14:textId="6D7A13D6" w:rsidR="00F20F4C" w:rsidRPr="00FB23FB" w:rsidRDefault="008703F4" w:rsidP="00FB23FB">
      <w:pPr>
        <w:numPr>
          <w:ilvl w:val="0"/>
          <w:numId w:val="28"/>
        </w:numPr>
      </w:pPr>
      <w:r w:rsidRPr="00FB23FB">
        <w:t xml:space="preserve">En el caso de la AIF, de las contribuciones de los </w:t>
      </w:r>
      <w:r w:rsidR="0031558E">
        <w:t xml:space="preserve">gobiernos    miembros más ricos: saca el dinero de las donaciones que hacen los </w:t>
      </w:r>
      <w:r w:rsidR="00917C84">
        <w:t>países</w:t>
      </w:r>
      <w:r w:rsidR="0031558E">
        <w:t xml:space="preserve"> </w:t>
      </w:r>
      <w:r w:rsidR="00917C84">
        <w:t>más</w:t>
      </w:r>
      <w:r w:rsidR="0031558E">
        <w:t xml:space="preserve"> ricos, y esa plata la utiliza para prestársela a los </w:t>
      </w:r>
      <w:r w:rsidR="00917C84">
        <w:t>países</w:t>
      </w:r>
      <w:r w:rsidR="0031558E">
        <w:t xml:space="preserve"> menos avanzados (PMA).</w:t>
      </w:r>
    </w:p>
    <w:p w14:paraId="564C1B78" w14:textId="5A59D07D" w:rsidR="00F20F4C" w:rsidRPr="00FB23FB" w:rsidRDefault="008703F4" w:rsidP="00FB23FB">
      <w:pPr>
        <w:numPr>
          <w:ilvl w:val="0"/>
          <w:numId w:val="28"/>
        </w:numPr>
      </w:pPr>
      <w:r w:rsidRPr="00FB23FB">
        <w:t>El BIRF obtiene prácticamente todos sus fondos en los mercados financiero</w:t>
      </w:r>
      <w:r w:rsidR="0031558E">
        <w:t xml:space="preserve">s: </w:t>
      </w:r>
      <w:r w:rsidR="006518DD">
        <w:t>les</w:t>
      </w:r>
      <w:r w:rsidR="0031558E">
        <w:t xml:space="preserve"> presta a los países en desarrollo que entre comillas pueden devolver ese dinero.</w:t>
      </w:r>
    </w:p>
    <w:p w14:paraId="3099EDDD" w14:textId="77777777" w:rsidR="009F715C" w:rsidRPr="00FB23FB" w:rsidRDefault="009F715C" w:rsidP="00427EA2">
      <w:pPr>
        <w:rPr>
          <w:lang w:val="es-ES"/>
        </w:rPr>
      </w:pPr>
    </w:p>
    <w:p w14:paraId="6DAD2722" w14:textId="77777777" w:rsidR="008703F4" w:rsidRPr="008703F4" w:rsidRDefault="008703F4" w:rsidP="008703F4">
      <w:pPr>
        <w:rPr>
          <w:b/>
          <w:highlight w:val="yellow"/>
          <w:lang w:val="es-ES"/>
        </w:rPr>
      </w:pPr>
    </w:p>
    <w:p w14:paraId="5B4B95FC" w14:textId="77777777" w:rsidR="008703F4" w:rsidRDefault="008703F4" w:rsidP="00427EA2">
      <w:pPr>
        <w:rPr>
          <w:b/>
          <w:lang w:val="es-ES"/>
        </w:rPr>
      </w:pPr>
      <w:r>
        <w:rPr>
          <w:b/>
          <w:lang w:val="es-ES"/>
        </w:rPr>
        <w:t>Productos:</w:t>
      </w:r>
    </w:p>
    <w:p w14:paraId="68188128" w14:textId="7DC5BBD6" w:rsidR="000205BA" w:rsidRDefault="008703F4" w:rsidP="00427EA2">
      <w:pPr>
        <w:rPr>
          <w:b/>
          <w:lang w:val="es-ES"/>
        </w:rPr>
      </w:pPr>
      <w:r w:rsidRPr="008703F4">
        <w:rPr>
          <w:b/>
          <w:lang w:val="es-ES"/>
        </w:rPr>
        <w:t>Servicios financieros:</w:t>
      </w:r>
    </w:p>
    <w:p w14:paraId="02D26123" w14:textId="437A28E4" w:rsidR="008703F4" w:rsidRPr="008703F4" w:rsidRDefault="008703F4" w:rsidP="008703F4">
      <w:pPr>
        <w:pStyle w:val="Prrafodelista"/>
        <w:numPr>
          <w:ilvl w:val="0"/>
          <w:numId w:val="26"/>
        </w:numPr>
        <w:rPr>
          <w:lang w:val="es-ES"/>
        </w:rPr>
      </w:pPr>
      <w:r w:rsidRPr="008703F4">
        <w:rPr>
          <w:lang w:val="es-ES"/>
        </w:rPr>
        <w:t>Financiamiento</w:t>
      </w:r>
    </w:p>
    <w:p w14:paraId="52FB7756" w14:textId="2CEB6094" w:rsidR="008703F4" w:rsidRPr="008703F4" w:rsidRDefault="008703F4" w:rsidP="008703F4">
      <w:pPr>
        <w:pStyle w:val="Prrafodelista"/>
        <w:numPr>
          <w:ilvl w:val="0"/>
          <w:numId w:val="26"/>
        </w:numPr>
        <w:rPr>
          <w:lang w:val="es-ES"/>
        </w:rPr>
      </w:pPr>
      <w:r w:rsidRPr="008703F4">
        <w:rPr>
          <w:lang w:val="es-ES"/>
        </w:rPr>
        <w:t xml:space="preserve">Proyectos de inversión </w:t>
      </w:r>
    </w:p>
    <w:p w14:paraId="5CE4C7E9" w14:textId="1CBDA614" w:rsidR="008703F4" w:rsidRPr="008703F4" w:rsidRDefault="008703F4" w:rsidP="008703F4">
      <w:pPr>
        <w:pStyle w:val="Prrafodelista"/>
        <w:numPr>
          <w:ilvl w:val="0"/>
          <w:numId w:val="26"/>
        </w:numPr>
        <w:rPr>
          <w:lang w:val="es-ES"/>
        </w:rPr>
      </w:pPr>
      <w:r w:rsidRPr="008703F4">
        <w:rPr>
          <w:lang w:val="es-ES"/>
        </w:rPr>
        <w:t xml:space="preserve">Proyectos de ajuste </w:t>
      </w:r>
    </w:p>
    <w:p w14:paraId="6580E427" w14:textId="74F2008C" w:rsidR="008703F4" w:rsidRDefault="008703F4" w:rsidP="008703F4">
      <w:pPr>
        <w:pStyle w:val="Prrafodelista"/>
        <w:numPr>
          <w:ilvl w:val="0"/>
          <w:numId w:val="26"/>
        </w:numPr>
        <w:rPr>
          <w:lang w:val="es-ES"/>
        </w:rPr>
      </w:pPr>
      <w:r w:rsidRPr="008703F4">
        <w:rPr>
          <w:lang w:val="es-ES"/>
        </w:rPr>
        <w:t>Cofinanciamiento y garantía.</w:t>
      </w:r>
    </w:p>
    <w:p w14:paraId="030BE4AA" w14:textId="77777777" w:rsidR="008703F4" w:rsidRDefault="008703F4" w:rsidP="008703F4">
      <w:pPr>
        <w:rPr>
          <w:lang w:val="es-ES"/>
        </w:rPr>
      </w:pPr>
    </w:p>
    <w:p w14:paraId="5122636E" w14:textId="6D401918" w:rsidR="008703F4" w:rsidRDefault="008703F4" w:rsidP="008703F4">
      <w:pPr>
        <w:rPr>
          <w:b/>
          <w:lang w:val="es-ES"/>
        </w:rPr>
      </w:pPr>
      <w:r>
        <w:rPr>
          <w:b/>
          <w:lang w:val="es-ES"/>
        </w:rPr>
        <w:t>Servicios de análisis y asesoría</w:t>
      </w:r>
    </w:p>
    <w:p w14:paraId="4F0FAA2D" w14:textId="77777777" w:rsidR="008703F4" w:rsidRDefault="008703F4" w:rsidP="008703F4">
      <w:pPr>
        <w:rPr>
          <w:b/>
          <w:lang w:val="es-ES"/>
        </w:rPr>
      </w:pPr>
    </w:p>
    <w:p w14:paraId="270065E1" w14:textId="03EA7D74" w:rsidR="008703F4" w:rsidRPr="008703F4" w:rsidRDefault="008703F4" w:rsidP="008703F4">
      <w:pPr>
        <w:rPr>
          <w:b/>
          <w:lang w:val="es-ES"/>
        </w:rPr>
      </w:pPr>
      <w:r>
        <w:rPr>
          <w:b/>
          <w:lang w:val="es-ES"/>
        </w:rPr>
        <w:t>De fortalecimiento de la capacidad (Instituto del Banco Mundial, IBM).</w:t>
      </w:r>
    </w:p>
    <w:p w14:paraId="6D3ACC5D" w14:textId="77777777" w:rsidR="009F715C" w:rsidRPr="008703F4" w:rsidRDefault="009F715C" w:rsidP="00427EA2">
      <w:pPr>
        <w:rPr>
          <w:highlight w:val="yellow"/>
          <w:lang w:val="es-ES"/>
        </w:rPr>
      </w:pPr>
    </w:p>
    <w:p w14:paraId="130C4203" w14:textId="77777777" w:rsidR="00427EA2" w:rsidRDefault="00427EA2" w:rsidP="00F65039">
      <w:pPr>
        <w:rPr>
          <w:lang w:val="es-ES"/>
        </w:rPr>
      </w:pPr>
    </w:p>
    <w:p w14:paraId="5935A3EC" w14:textId="77777777" w:rsidR="00F65039" w:rsidRPr="00F65039" w:rsidRDefault="00F65039" w:rsidP="00F65039">
      <w:pPr>
        <w:rPr>
          <w:lang w:val="es-ES"/>
        </w:rPr>
      </w:pPr>
    </w:p>
    <w:sectPr w:rsidR="00F65039" w:rsidRPr="00F65039" w:rsidSect="005D4F6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3DF4"/>
    <w:multiLevelType w:val="hybridMultilevel"/>
    <w:tmpl w:val="107604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456062F"/>
    <w:multiLevelType w:val="hybridMultilevel"/>
    <w:tmpl w:val="D33C61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46C4D82"/>
    <w:multiLevelType w:val="hybridMultilevel"/>
    <w:tmpl w:val="567E8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4C350EE"/>
    <w:multiLevelType w:val="hybridMultilevel"/>
    <w:tmpl w:val="26563E78"/>
    <w:lvl w:ilvl="0" w:tplc="D7BE4444">
      <w:start w:val="1"/>
      <w:numFmt w:val="lowerRoman"/>
      <w:lvlText w:val="%1)"/>
      <w:lvlJc w:val="right"/>
      <w:pPr>
        <w:tabs>
          <w:tab w:val="num" w:pos="720"/>
        </w:tabs>
        <w:ind w:left="720" w:hanging="360"/>
      </w:pPr>
    </w:lvl>
    <w:lvl w:ilvl="1" w:tplc="3DE6F27E" w:tentative="1">
      <w:start w:val="1"/>
      <w:numFmt w:val="lowerRoman"/>
      <w:lvlText w:val="%2)"/>
      <w:lvlJc w:val="right"/>
      <w:pPr>
        <w:tabs>
          <w:tab w:val="num" w:pos="1440"/>
        </w:tabs>
        <w:ind w:left="1440" w:hanging="360"/>
      </w:pPr>
    </w:lvl>
    <w:lvl w:ilvl="2" w:tplc="53A09E60" w:tentative="1">
      <w:start w:val="1"/>
      <w:numFmt w:val="lowerRoman"/>
      <w:lvlText w:val="%3)"/>
      <w:lvlJc w:val="right"/>
      <w:pPr>
        <w:tabs>
          <w:tab w:val="num" w:pos="2160"/>
        </w:tabs>
        <w:ind w:left="2160" w:hanging="360"/>
      </w:pPr>
    </w:lvl>
    <w:lvl w:ilvl="3" w:tplc="5ADAB27E" w:tentative="1">
      <w:start w:val="1"/>
      <w:numFmt w:val="lowerRoman"/>
      <w:lvlText w:val="%4)"/>
      <w:lvlJc w:val="right"/>
      <w:pPr>
        <w:tabs>
          <w:tab w:val="num" w:pos="2880"/>
        </w:tabs>
        <w:ind w:left="2880" w:hanging="360"/>
      </w:pPr>
    </w:lvl>
    <w:lvl w:ilvl="4" w:tplc="27FEA47E" w:tentative="1">
      <w:start w:val="1"/>
      <w:numFmt w:val="lowerRoman"/>
      <w:lvlText w:val="%5)"/>
      <w:lvlJc w:val="right"/>
      <w:pPr>
        <w:tabs>
          <w:tab w:val="num" w:pos="3600"/>
        </w:tabs>
        <w:ind w:left="3600" w:hanging="360"/>
      </w:pPr>
    </w:lvl>
    <w:lvl w:ilvl="5" w:tplc="ED52E204" w:tentative="1">
      <w:start w:val="1"/>
      <w:numFmt w:val="lowerRoman"/>
      <w:lvlText w:val="%6)"/>
      <w:lvlJc w:val="right"/>
      <w:pPr>
        <w:tabs>
          <w:tab w:val="num" w:pos="4320"/>
        </w:tabs>
        <w:ind w:left="4320" w:hanging="360"/>
      </w:pPr>
    </w:lvl>
    <w:lvl w:ilvl="6" w:tplc="30E88C48" w:tentative="1">
      <w:start w:val="1"/>
      <w:numFmt w:val="lowerRoman"/>
      <w:lvlText w:val="%7)"/>
      <w:lvlJc w:val="right"/>
      <w:pPr>
        <w:tabs>
          <w:tab w:val="num" w:pos="5040"/>
        </w:tabs>
        <w:ind w:left="5040" w:hanging="360"/>
      </w:pPr>
    </w:lvl>
    <w:lvl w:ilvl="7" w:tplc="092ADA38" w:tentative="1">
      <w:start w:val="1"/>
      <w:numFmt w:val="lowerRoman"/>
      <w:lvlText w:val="%8)"/>
      <w:lvlJc w:val="right"/>
      <w:pPr>
        <w:tabs>
          <w:tab w:val="num" w:pos="5760"/>
        </w:tabs>
        <w:ind w:left="5760" w:hanging="360"/>
      </w:pPr>
    </w:lvl>
    <w:lvl w:ilvl="8" w:tplc="410CECEA" w:tentative="1">
      <w:start w:val="1"/>
      <w:numFmt w:val="lowerRoman"/>
      <w:lvlText w:val="%9)"/>
      <w:lvlJc w:val="right"/>
      <w:pPr>
        <w:tabs>
          <w:tab w:val="num" w:pos="6480"/>
        </w:tabs>
        <w:ind w:left="6480" w:hanging="360"/>
      </w:pPr>
    </w:lvl>
  </w:abstractNum>
  <w:abstractNum w:abstractNumId="4">
    <w:nsid w:val="0B223A45"/>
    <w:multiLevelType w:val="hybridMultilevel"/>
    <w:tmpl w:val="B3E870A8"/>
    <w:lvl w:ilvl="0" w:tplc="6352A396">
      <w:start w:val="1"/>
      <w:numFmt w:val="bullet"/>
      <w:lvlText w:val="•"/>
      <w:lvlJc w:val="left"/>
      <w:pPr>
        <w:tabs>
          <w:tab w:val="num" w:pos="720"/>
        </w:tabs>
        <w:ind w:left="720" w:hanging="360"/>
      </w:pPr>
      <w:rPr>
        <w:rFonts w:asciiTheme="minorHAnsi" w:hAnsiTheme="minorHAnsi" w:hint="default"/>
        <w:b/>
      </w:rPr>
    </w:lvl>
    <w:lvl w:ilvl="1" w:tplc="ACCCB7FA" w:tentative="1">
      <w:start w:val="1"/>
      <w:numFmt w:val="bullet"/>
      <w:lvlText w:val="•"/>
      <w:lvlJc w:val="left"/>
      <w:pPr>
        <w:tabs>
          <w:tab w:val="num" w:pos="1440"/>
        </w:tabs>
        <w:ind w:left="1440" w:hanging="360"/>
      </w:pPr>
      <w:rPr>
        <w:rFonts w:ascii="Times New Roman" w:hAnsi="Times New Roman" w:hint="default"/>
      </w:rPr>
    </w:lvl>
    <w:lvl w:ilvl="2" w:tplc="AA68D14E" w:tentative="1">
      <w:start w:val="1"/>
      <w:numFmt w:val="bullet"/>
      <w:lvlText w:val="•"/>
      <w:lvlJc w:val="left"/>
      <w:pPr>
        <w:tabs>
          <w:tab w:val="num" w:pos="2160"/>
        </w:tabs>
        <w:ind w:left="2160" w:hanging="360"/>
      </w:pPr>
      <w:rPr>
        <w:rFonts w:ascii="Times New Roman" w:hAnsi="Times New Roman" w:hint="default"/>
      </w:rPr>
    </w:lvl>
    <w:lvl w:ilvl="3" w:tplc="2B748746" w:tentative="1">
      <w:start w:val="1"/>
      <w:numFmt w:val="bullet"/>
      <w:lvlText w:val="•"/>
      <w:lvlJc w:val="left"/>
      <w:pPr>
        <w:tabs>
          <w:tab w:val="num" w:pos="2880"/>
        </w:tabs>
        <w:ind w:left="2880" w:hanging="360"/>
      </w:pPr>
      <w:rPr>
        <w:rFonts w:ascii="Times New Roman" w:hAnsi="Times New Roman" w:hint="default"/>
      </w:rPr>
    </w:lvl>
    <w:lvl w:ilvl="4" w:tplc="14C678A2" w:tentative="1">
      <w:start w:val="1"/>
      <w:numFmt w:val="bullet"/>
      <w:lvlText w:val="•"/>
      <w:lvlJc w:val="left"/>
      <w:pPr>
        <w:tabs>
          <w:tab w:val="num" w:pos="3600"/>
        </w:tabs>
        <w:ind w:left="3600" w:hanging="360"/>
      </w:pPr>
      <w:rPr>
        <w:rFonts w:ascii="Times New Roman" w:hAnsi="Times New Roman" w:hint="default"/>
      </w:rPr>
    </w:lvl>
    <w:lvl w:ilvl="5" w:tplc="4450284A" w:tentative="1">
      <w:start w:val="1"/>
      <w:numFmt w:val="bullet"/>
      <w:lvlText w:val="•"/>
      <w:lvlJc w:val="left"/>
      <w:pPr>
        <w:tabs>
          <w:tab w:val="num" w:pos="4320"/>
        </w:tabs>
        <w:ind w:left="4320" w:hanging="360"/>
      </w:pPr>
      <w:rPr>
        <w:rFonts w:ascii="Times New Roman" w:hAnsi="Times New Roman" w:hint="default"/>
      </w:rPr>
    </w:lvl>
    <w:lvl w:ilvl="6" w:tplc="24B48A44" w:tentative="1">
      <w:start w:val="1"/>
      <w:numFmt w:val="bullet"/>
      <w:lvlText w:val="•"/>
      <w:lvlJc w:val="left"/>
      <w:pPr>
        <w:tabs>
          <w:tab w:val="num" w:pos="5040"/>
        </w:tabs>
        <w:ind w:left="5040" w:hanging="360"/>
      </w:pPr>
      <w:rPr>
        <w:rFonts w:ascii="Times New Roman" w:hAnsi="Times New Roman" w:hint="default"/>
      </w:rPr>
    </w:lvl>
    <w:lvl w:ilvl="7" w:tplc="B606B17E" w:tentative="1">
      <w:start w:val="1"/>
      <w:numFmt w:val="bullet"/>
      <w:lvlText w:val="•"/>
      <w:lvlJc w:val="left"/>
      <w:pPr>
        <w:tabs>
          <w:tab w:val="num" w:pos="5760"/>
        </w:tabs>
        <w:ind w:left="5760" w:hanging="360"/>
      </w:pPr>
      <w:rPr>
        <w:rFonts w:ascii="Times New Roman" w:hAnsi="Times New Roman" w:hint="default"/>
      </w:rPr>
    </w:lvl>
    <w:lvl w:ilvl="8" w:tplc="C466FFFA" w:tentative="1">
      <w:start w:val="1"/>
      <w:numFmt w:val="bullet"/>
      <w:lvlText w:val="•"/>
      <w:lvlJc w:val="left"/>
      <w:pPr>
        <w:tabs>
          <w:tab w:val="num" w:pos="6480"/>
        </w:tabs>
        <w:ind w:left="6480" w:hanging="360"/>
      </w:pPr>
      <w:rPr>
        <w:rFonts w:ascii="Times New Roman" w:hAnsi="Times New Roman" w:hint="default"/>
      </w:rPr>
    </w:lvl>
  </w:abstractNum>
  <w:abstractNum w:abstractNumId="5">
    <w:nsid w:val="0FC24260"/>
    <w:multiLevelType w:val="hybridMultilevel"/>
    <w:tmpl w:val="CDBAF7B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12481590"/>
    <w:multiLevelType w:val="hybridMultilevel"/>
    <w:tmpl w:val="B37873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C48224C"/>
    <w:multiLevelType w:val="hybridMultilevel"/>
    <w:tmpl w:val="5D6682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D1855DD"/>
    <w:multiLevelType w:val="hybridMultilevel"/>
    <w:tmpl w:val="AA0AC8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F693E3A"/>
    <w:multiLevelType w:val="hybridMultilevel"/>
    <w:tmpl w:val="FCA6F27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21B60701"/>
    <w:multiLevelType w:val="hybridMultilevel"/>
    <w:tmpl w:val="C9FE9DF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1">
    <w:nsid w:val="22A84A02"/>
    <w:multiLevelType w:val="hybridMultilevel"/>
    <w:tmpl w:val="58D67312"/>
    <w:lvl w:ilvl="0" w:tplc="4B322BF8">
      <w:start w:val="10"/>
      <w:numFmt w:val="bullet"/>
      <w:lvlText w:val="-"/>
      <w:lvlJc w:val="left"/>
      <w:pPr>
        <w:ind w:left="720" w:hanging="360"/>
      </w:pPr>
      <w:rPr>
        <w:rFonts w:ascii="Calibri" w:eastAsiaTheme="minorHAnsi" w:hAnsi="Calibri"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261528C1"/>
    <w:multiLevelType w:val="hybridMultilevel"/>
    <w:tmpl w:val="597C3DF0"/>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30D35821"/>
    <w:multiLevelType w:val="hybridMultilevel"/>
    <w:tmpl w:val="9D02E9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A883408"/>
    <w:multiLevelType w:val="hybridMultilevel"/>
    <w:tmpl w:val="C3C6046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nsid w:val="3CFF4C72"/>
    <w:multiLevelType w:val="hybridMultilevel"/>
    <w:tmpl w:val="0B8EBF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3F49090E"/>
    <w:multiLevelType w:val="hybridMultilevel"/>
    <w:tmpl w:val="022CD554"/>
    <w:lvl w:ilvl="0" w:tplc="4B322BF8">
      <w:start w:val="2"/>
      <w:numFmt w:val="bullet"/>
      <w:lvlText w:val="-"/>
      <w:lvlJc w:val="left"/>
      <w:pPr>
        <w:ind w:left="720" w:hanging="360"/>
      </w:pPr>
      <w:rPr>
        <w:rFonts w:ascii="Calibri" w:eastAsiaTheme="minorHAnsi" w:hAnsi="Calibri"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400B3604"/>
    <w:multiLevelType w:val="hybridMultilevel"/>
    <w:tmpl w:val="0C0438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4BE43AF4"/>
    <w:multiLevelType w:val="hybridMultilevel"/>
    <w:tmpl w:val="0C2AF1B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55816E85"/>
    <w:multiLevelType w:val="hybridMultilevel"/>
    <w:tmpl w:val="4BD6CE8E"/>
    <w:lvl w:ilvl="0" w:tplc="D26E3D52">
      <w:start w:val="1"/>
      <w:numFmt w:val="lowerRoman"/>
      <w:lvlText w:val="%1)"/>
      <w:lvlJc w:val="right"/>
      <w:pPr>
        <w:tabs>
          <w:tab w:val="num" w:pos="720"/>
        </w:tabs>
        <w:ind w:left="720" w:hanging="360"/>
      </w:pPr>
    </w:lvl>
    <w:lvl w:ilvl="1" w:tplc="F198FC80" w:tentative="1">
      <w:start w:val="1"/>
      <w:numFmt w:val="lowerRoman"/>
      <w:lvlText w:val="%2)"/>
      <w:lvlJc w:val="right"/>
      <w:pPr>
        <w:tabs>
          <w:tab w:val="num" w:pos="1440"/>
        </w:tabs>
        <w:ind w:left="1440" w:hanging="360"/>
      </w:pPr>
    </w:lvl>
    <w:lvl w:ilvl="2" w:tplc="54DCD37C" w:tentative="1">
      <w:start w:val="1"/>
      <w:numFmt w:val="lowerRoman"/>
      <w:lvlText w:val="%3)"/>
      <w:lvlJc w:val="right"/>
      <w:pPr>
        <w:tabs>
          <w:tab w:val="num" w:pos="2160"/>
        </w:tabs>
        <w:ind w:left="2160" w:hanging="360"/>
      </w:pPr>
    </w:lvl>
    <w:lvl w:ilvl="3" w:tplc="CB52BEEA" w:tentative="1">
      <w:start w:val="1"/>
      <w:numFmt w:val="lowerRoman"/>
      <w:lvlText w:val="%4)"/>
      <w:lvlJc w:val="right"/>
      <w:pPr>
        <w:tabs>
          <w:tab w:val="num" w:pos="2880"/>
        </w:tabs>
        <w:ind w:left="2880" w:hanging="360"/>
      </w:pPr>
    </w:lvl>
    <w:lvl w:ilvl="4" w:tplc="B476C7BE" w:tentative="1">
      <w:start w:val="1"/>
      <w:numFmt w:val="lowerRoman"/>
      <w:lvlText w:val="%5)"/>
      <w:lvlJc w:val="right"/>
      <w:pPr>
        <w:tabs>
          <w:tab w:val="num" w:pos="3600"/>
        </w:tabs>
        <w:ind w:left="3600" w:hanging="360"/>
      </w:pPr>
    </w:lvl>
    <w:lvl w:ilvl="5" w:tplc="68E493F4" w:tentative="1">
      <w:start w:val="1"/>
      <w:numFmt w:val="lowerRoman"/>
      <w:lvlText w:val="%6)"/>
      <w:lvlJc w:val="right"/>
      <w:pPr>
        <w:tabs>
          <w:tab w:val="num" w:pos="4320"/>
        </w:tabs>
        <w:ind w:left="4320" w:hanging="360"/>
      </w:pPr>
    </w:lvl>
    <w:lvl w:ilvl="6" w:tplc="610A3008" w:tentative="1">
      <w:start w:val="1"/>
      <w:numFmt w:val="lowerRoman"/>
      <w:lvlText w:val="%7)"/>
      <w:lvlJc w:val="right"/>
      <w:pPr>
        <w:tabs>
          <w:tab w:val="num" w:pos="5040"/>
        </w:tabs>
        <w:ind w:left="5040" w:hanging="360"/>
      </w:pPr>
    </w:lvl>
    <w:lvl w:ilvl="7" w:tplc="108650D8" w:tentative="1">
      <w:start w:val="1"/>
      <w:numFmt w:val="lowerRoman"/>
      <w:lvlText w:val="%8)"/>
      <w:lvlJc w:val="right"/>
      <w:pPr>
        <w:tabs>
          <w:tab w:val="num" w:pos="5760"/>
        </w:tabs>
        <w:ind w:left="5760" w:hanging="360"/>
      </w:pPr>
    </w:lvl>
    <w:lvl w:ilvl="8" w:tplc="D284904A" w:tentative="1">
      <w:start w:val="1"/>
      <w:numFmt w:val="lowerRoman"/>
      <w:lvlText w:val="%9)"/>
      <w:lvlJc w:val="right"/>
      <w:pPr>
        <w:tabs>
          <w:tab w:val="num" w:pos="6480"/>
        </w:tabs>
        <w:ind w:left="6480" w:hanging="360"/>
      </w:pPr>
    </w:lvl>
  </w:abstractNum>
  <w:abstractNum w:abstractNumId="20">
    <w:nsid w:val="55E21532"/>
    <w:multiLevelType w:val="hybridMultilevel"/>
    <w:tmpl w:val="AB1824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57867798"/>
    <w:multiLevelType w:val="hybridMultilevel"/>
    <w:tmpl w:val="A2AE6D42"/>
    <w:lvl w:ilvl="0" w:tplc="F0F8EA52">
      <w:start w:val="1"/>
      <w:numFmt w:val="bullet"/>
      <w:lvlText w:val="•"/>
      <w:lvlJc w:val="left"/>
      <w:pPr>
        <w:tabs>
          <w:tab w:val="num" w:pos="720"/>
        </w:tabs>
        <w:ind w:left="720" w:hanging="360"/>
      </w:pPr>
      <w:rPr>
        <w:rFonts w:ascii="Times New Roman" w:hAnsi="Times New Roman" w:hint="default"/>
      </w:rPr>
    </w:lvl>
    <w:lvl w:ilvl="1" w:tplc="EB6896DC" w:tentative="1">
      <w:start w:val="1"/>
      <w:numFmt w:val="bullet"/>
      <w:lvlText w:val="•"/>
      <w:lvlJc w:val="left"/>
      <w:pPr>
        <w:tabs>
          <w:tab w:val="num" w:pos="1440"/>
        </w:tabs>
        <w:ind w:left="1440" w:hanging="360"/>
      </w:pPr>
      <w:rPr>
        <w:rFonts w:ascii="Times New Roman" w:hAnsi="Times New Roman" w:hint="default"/>
      </w:rPr>
    </w:lvl>
    <w:lvl w:ilvl="2" w:tplc="DD386BA0" w:tentative="1">
      <w:start w:val="1"/>
      <w:numFmt w:val="bullet"/>
      <w:lvlText w:val="•"/>
      <w:lvlJc w:val="left"/>
      <w:pPr>
        <w:tabs>
          <w:tab w:val="num" w:pos="2160"/>
        </w:tabs>
        <w:ind w:left="2160" w:hanging="360"/>
      </w:pPr>
      <w:rPr>
        <w:rFonts w:ascii="Times New Roman" w:hAnsi="Times New Roman" w:hint="default"/>
      </w:rPr>
    </w:lvl>
    <w:lvl w:ilvl="3" w:tplc="4574F1A0" w:tentative="1">
      <w:start w:val="1"/>
      <w:numFmt w:val="bullet"/>
      <w:lvlText w:val="•"/>
      <w:lvlJc w:val="left"/>
      <w:pPr>
        <w:tabs>
          <w:tab w:val="num" w:pos="2880"/>
        </w:tabs>
        <w:ind w:left="2880" w:hanging="360"/>
      </w:pPr>
      <w:rPr>
        <w:rFonts w:ascii="Times New Roman" w:hAnsi="Times New Roman" w:hint="default"/>
      </w:rPr>
    </w:lvl>
    <w:lvl w:ilvl="4" w:tplc="24DEE00C" w:tentative="1">
      <w:start w:val="1"/>
      <w:numFmt w:val="bullet"/>
      <w:lvlText w:val="•"/>
      <w:lvlJc w:val="left"/>
      <w:pPr>
        <w:tabs>
          <w:tab w:val="num" w:pos="3600"/>
        </w:tabs>
        <w:ind w:left="3600" w:hanging="360"/>
      </w:pPr>
      <w:rPr>
        <w:rFonts w:ascii="Times New Roman" w:hAnsi="Times New Roman" w:hint="default"/>
      </w:rPr>
    </w:lvl>
    <w:lvl w:ilvl="5" w:tplc="ADAC1F84" w:tentative="1">
      <w:start w:val="1"/>
      <w:numFmt w:val="bullet"/>
      <w:lvlText w:val="•"/>
      <w:lvlJc w:val="left"/>
      <w:pPr>
        <w:tabs>
          <w:tab w:val="num" w:pos="4320"/>
        </w:tabs>
        <w:ind w:left="4320" w:hanging="360"/>
      </w:pPr>
      <w:rPr>
        <w:rFonts w:ascii="Times New Roman" w:hAnsi="Times New Roman" w:hint="default"/>
      </w:rPr>
    </w:lvl>
    <w:lvl w:ilvl="6" w:tplc="4DEE1186" w:tentative="1">
      <w:start w:val="1"/>
      <w:numFmt w:val="bullet"/>
      <w:lvlText w:val="•"/>
      <w:lvlJc w:val="left"/>
      <w:pPr>
        <w:tabs>
          <w:tab w:val="num" w:pos="5040"/>
        </w:tabs>
        <w:ind w:left="5040" w:hanging="360"/>
      </w:pPr>
      <w:rPr>
        <w:rFonts w:ascii="Times New Roman" w:hAnsi="Times New Roman" w:hint="default"/>
      </w:rPr>
    </w:lvl>
    <w:lvl w:ilvl="7" w:tplc="C7746ABA" w:tentative="1">
      <w:start w:val="1"/>
      <w:numFmt w:val="bullet"/>
      <w:lvlText w:val="•"/>
      <w:lvlJc w:val="left"/>
      <w:pPr>
        <w:tabs>
          <w:tab w:val="num" w:pos="5760"/>
        </w:tabs>
        <w:ind w:left="5760" w:hanging="360"/>
      </w:pPr>
      <w:rPr>
        <w:rFonts w:ascii="Times New Roman" w:hAnsi="Times New Roman" w:hint="default"/>
      </w:rPr>
    </w:lvl>
    <w:lvl w:ilvl="8" w:tplc="D06C4BAC" w:tentative="1">
      <w:start w:val="1"/>
      <w:numFmt w:val="bullet"/>
      <w:lvlText w:val="•"/>
      <w:lvlJc w:val="left"/>
      <w:pPr>
        <w:tabs>
          <w:tab w:val="num" w:pos="6480"/>
        </w:tabs>
        <w:ind w:left="6480" w:hanging="360"/>
      </w:pPr>
      <w:rPr>
        <w:rFonts w:ascii="Times New Roman" w:hAnsi="Times New Roman" w:hint="default"/>
      </w:rPr>
    </w:lvl>
  </w:abstractNum>
  <w:abstractNum w:abstractNumId="22">
    <w:nsid w:val="57DF5D58"/>
    <w:multiLevelType w:val="hybridMultilevel"/>
    <w:tmpl w:val="6D06EEE8"/>
    <w:lvl w:ilvl="0" w:tplc="4B322BF8">
      <w:start w:val="2"/>
      <w:numFmt w:val="bullet"/>
      <w:lvlText w:val="-"/>
      <w:lvlJc w:val="left"/>
      <w:pPr>
        <w:ind w:left="1080" w:hanging="360"/>
      </w:pPr>
      <w:rPr>
        <w:rFonts w:ascii="Calibri" w:eastAsiaTheme="minorHAnsi" w:hAnsi="Calibri" w:cs="Times New Roman"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3">
    <w:nsid w:val="59944DB8"/>
    <w:multiLevelType w:val="hybridMultilevel"/>
    <w:tmpl w:val="C1D477C6"/>
    <w:lvl w:ilvl="0" w:tplc="4396308C">
      <w:start w:val="1"/>
      <w:numFmt w:val="bullet"/>
      <w:lvlText w:val="•"/>
      <w:lvlJc w:val="left"/>
      <w:pPr>
        <w:tabs>
          <w:tab w:val="num" w:pos="720"/>
        </w:tabs>
        <w:ind w:left="720" w:hanging="360"/>
      </w:pPr>
      <w:rPr>
        <w:rFonts w:ascii="Times New Roman" w:hAnsi="Times New Roman" w:hint="default"/>
      </w:rPr>
    </w:lvl>
    <w:lvl w:ilvl="1" w:tplc="E65CDAF0" w:tentative="1">
      <w:start w:val="1"/>
      <w:numFmt w:val="bullet"/>
      <w:lvlText w:val="•"/>
      <w:lvlJc w:val="left"/>
      <w:pPr>
        <w:tabs>
          <w:tab w:val="num" w:pos="1440"/>
        </w:tabs>
        <w:ind w:left="1440" w:hanging="360"/>
      </w:pPr>
      <w:rPr>
        <w:rFonts w:ascii="Times New Roman" w:hAnsi="Times New Roman" w:hint="default"/>
      </w:rPr>
    </w:lvl>
    <w:lvl w:ilvl="2" w:tplc="DA6863F6" w:tentative="1">
      <w:start w:val="1"/>
      <w:numFmt w:val="bullet"/>
      <w:lvlText w:val="•"/>
      <w:lvlJc w:val="left"/>
      <w:pPr>
        <w:tabs>
          <w:tab w:val="num" w:pos="2160"/>
        </w:tabs>
        <w:ind w:left="2160" w:hanging="360"/>
      </w:pPr>
      <w:rPr>
        <w:rFonts w:ascii="Times New Roman" w:hAnsi="Times New Roman" w:hint="default"/>
      </w:rPr>
    </w:lvl>
    <w:lvl w:ilvl="3" w:tplc="4C2E1904" w:tentative="1">
      <w:start w:val="1"/>
      <w:numFmt w:val="bullet"/>
      <w:lvlText w:val="•"/>
      <w:lvlJc w:val="left"/>
      <w:pPr>
        <w:tabs>
          <w:tab w:val="num" w:pos="2880"/>
        </w:tabs>
        <w:ind w:left="2880" w:hanging="360"/>
      </w:pPr>
      <w:rPr>
        <w:rFonts w:ascii="Times New Roman" w:hAnsi="Times New Roman" w:hint="default"/>
      </w:rPr>
    </w:lvl>
    <w:lvl w:ilvl="4" w:tplc="0F4A0DE0" w:tentative="1">
      <w:start w:val="1"/>
      <w:numFmt w:val="bullet"/>
      <w:lvlText w:val="•"/>
      <w:lvlJc w:val="left"/>
      <w:pPr>
        <w:tabs>
          <w:tab w:val="num" w:pos="3600"/>
        </w:tabs>
        <w:ind w:left="3600" w:hanging="360"/>
      </w:pPr>
      <w:rPr>
        <w:rFonts w:ascii="Times New Roman" w:hAnsi="Times New Roman" w:hint="default"/>
      </w:rPr>
    </w:lvl>
    <w:lvl w:ilvl="5" w:tplc="C6C2BB8E" w:tentative="1">
      <w:start w:val="1"/>
      <w:numFmt w:val="bullet"/>
      <w:lvlText w:val="•"/>
      <w:lvlJc w:val="left"/>
      <w:pPr>
        <w:tabs>
          <w:tab w:val="num" w:pos="4320"/>
        </w:tabs>
        <w:ind w:left="4320" w:hanging="360"/>
      </w:pPr>
      <w:rPr>
        <w:rFonts w:ascii="Times New Roman" w:hAnsi="Times New Roman" w:hint="default"/>
      </w:rPr>
    </w:lvl>
    <w:lvl w:ilvl="6" w:tplc="E4F06A1E" w:tentative="1">
      <w:start w:val="1"/>
      <w:numFmt w:val="bullet"/>
      <w:lvlText w:val="•"/>
      <w:lvlJc w:val="left"/>
      <w:pPr>
        <w:tabs>
          <w:tab w:val="num" w:pos="5040"/>
        </w:tabs>
        <w:ind w:left="5040" w:hanging="360"/>
      </w:pPr>
      <w:rPr>
        <w:rFonts w:ascii="Times New Roman" w:hAnsi="Times New Roman" w:hint="default"/>
      </w:rPr>
    </w:lvl>
    <w:lvl w:ilvl="7" w:tplc="5C300CC8" w:tentative="1">
      <w:start w:val="1"/>
      <w:numFmt w:val="bullet"/>
      <w:lvlText w:val="•"/>
      <w:lvlJc w:val="left"/>
      <w:pPr>
        <w:tabs>
          <w:tab w:val="num" w:pos="5760"/>
        </w:tabs>
        <w:ind w:left="5760" w:hanging="360"/>
      </w:pPr>
      <w:rPr>
        <w:rFonts w:ascii="Times New Roman" w:hAnsi="Times New Roman" w:hint="default"/>
      </w:rPr>
    </w:lvl>
    <w:lvl w:ilvl="8" w:tplc="9176EF80"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D857E39"/>
    <w:multiLevelType w:val="hybridMultilevel"/>
    <w:tmpl w:val="B7C802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67BE2A10"/>
    <w:multiLevelType w:val="hybridMultilevel"/>
    <w:tmpl w:val="E264C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6BA61051"/>
    <w:multiLevelType w:val="hybridMultilevel"/>
    <w:tmpl w:val="4B601E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6C5A09EE"/>
    <w:multiLevelType w:val="hybridMultilevel"/>
    <w:tmpl w:val="07AEE022"/>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6ECC6AB2"/>
    <w:multiLevelType w:val="hybridMultilevel"/>
    <w:tmpl w:val="D58CD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71466587"/>
    <w:multiLevelType w:val="hybridMultilevel"/>
    <w:tmpl w:val="94D681F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nsid w:val="78005AD7"/>
    <w:multiLevelType w:val="hybridMultilevel"/>
    <w:tmpl w:val="6226B3A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6"/>
  </w:num>
  <w:num w:numId="2">
    <w:abstractNumId w:val="27"/>
  </w:num>
  <w:num w:numId="3">
    <w:abstractNumId w:val="7"/>
  </w:num>
  <w:num w:numId="4">
    <w:abstractNumId w:val="29"/>
  </w:num>
  <w:num w:numId="5">
    <w:abstractNumId w:val="11"/>
  </w:num>
  <w:num w:numId="6">
    <w:abstractNumId w:val="22"/>
  </w:num>
  <w:num w:numId="7">
    <w:abstractNumId w:val="20"/>
  </w:num>
  <w:num w:numId="8">
    <w:abstractNumId w:val="30"/>
  </w:num>
  <w:num w:numId="9">
    <w:abstractNumId w:val="10"/>
  </w:num>
  <w:num w:numId="10">
    <w:abstractNumId w:val="14"/>
  </w:num>
  <w:num w:numId="11">
    <w:abstractNumId w:val="28"/>
  </w:num>
  <w:num w:numId="12">
    <w:abstractNumId w:val="25"/>
  </w:num>
  <w:num w:numId="13">
    <w:abstractNumId w:val="3"/>
  </w:num>
  <w:num w:numId="14">
    <w:abstractNumId w:val="19"/>
  </w:num>
  <w:num w:numId="15">
    <w:abstractNumId w:val="0"/>
  </w:num>
  <w:num w:numId="16">
    <w:abstractNumId w:val="1"/>
  </w:num>
  <w:num w:numId="17">
    <w:abstractNumId w:val="9"/>
  </w:num>
  <w:num w:numId="18">
    <w:abstractNumId w:val="26"/>
  </w:num>
  <w:num w:numId="19">
    <w:abstractNumId w:val="2"/>
  </w:num>
  <w:num w:numId="20">
    <w:abstractNumId w:val="17"/>
  </w:num>
  <w:num w:numId="21">
    <w:abstractNumId w:val="5"/>
  </w:num>
  <w:num w:numId="22">
    <w:abstractNumId w:val="16"/>
  </w:num>
  <w:num w:numId="23">
    <w:abstractNumId w:val="13"/>
  </w:num>
  <w:num w:numId="24">
    <w:abstractNumId w:val="18"/>
  </w:num>
  <w:num w:numId="25">
    <w:abstractNumId w:val="21"/>
  </w:num>
  <w:num w:numId="26">
    <w:abstractNumId w:val="24"/>
  </w:num>
  <w:num w:numId="27">
    <w:abstractNumId w:val="23"/>
  </w:num>
  <w:num w:numId="28">
    <w:abstractNumId w:val="4"/>
  </w:num>
  <w:num w:numId="29">
    <w:abstractNumId w:val="12"/>
  </w:num>
  <w:num w:numId="30">
    <w:abstractNumId w:val="15"/>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C2F"/>
    <w:rsid w:val="000155D1"/>
    <w:rsid w:val="000205BA"/>
    <w:rsid w:val="000B2F10"/>
    <w:rsid w:val="000D2B84"/>
    <w:rsid w:val="000F1D28"/>
    <w:rsid w:val="000F6090"/>
    <w:rsid w:val="000F7278"/>
    <w:rsid w:val="0010254E"/>
    <w:rsid w:val="001057DD"/>
    <w:rsid w:val="00113BD4"/>
    <w:rsid w:val="00114674"/>
    <w:rsid w:val="00114E4E"/>
    <w:rsid w:val="0014325B"/>
    <w:rsid w:val="00162D63"/>
    <w:rsid w:val="0016672F"/>
    <w:rsid w:val="001742C5"/>
    <w:rsid w:val="00182D35"/>
    <w:rsid w:val="001B776F"/>
    <w:rsid w:val="001D7D06"/>
    <w:rsid w:val="00200A46"/>
    <w:rsid w:val="00213088"/>
    <w:rsid w:val="00233E2E"/>
    <w:rsid w:val="002442B4"/>
    <w:rsid w:val="002467D7"/>
    <w:rsid w:val="00251EC2"/>
    <w:rsid w:val="0025444C"/>
    <w:rsid w:val="00294919"/>
    <w:rsid w:val="002A4E32"/>
    <w:rsid w:val="002B1F64"/>
    <w:rsid w:val="0031558E"/>
    <w:rsid w:val="0032543B"/>
    <w:rsid w:val="0033182A"/>
    <w:rsid w:val="00342CF4"/>
    <w:rsid w:val="00343718"/>
    <w:rsid w:val="003439E7"/>
    <w:rsid w:val="003517AE"/>
    <w:rsid w:val="00377F68"/>
    <w:rsid w:val="00387B31"/>
    <w:rsid w:val="003919A2"/>
    <w:rsid w:val="003A6C45"/>
    <w:rsid w:val="003C4125"/>
    <w:rsid w:val="003D5CA4"/>
    <w:rsid w:val="003E6867"/>
    <w:rsid w:val="004023A4"/>
    <w:rsid w:val="00427EA2"/>
    <w:rsid w:val="00452C2F"/>
    <w:rsid w:val="004B1C86"/>
    <w:rsid w:val="004B6F54"/>
    <w:rsid w:val="004C75B6"/>
    <w:rsid w:val="004D4402"/>
    <w:rsid w:val="004D5C83"/>
    <w:rsid w:val="004E760C"/>
    <w:rsid w:val="004E798F"/>
    <w:rsid w:val="00504D52"/>
    <w:rsid w:val="00510D3C"/>
    <w:rsid w:val="00541C94"/>
    <w:rsid w:val="00554B6C"/>
    <w:rsid w:val="00562248"/>
    <w:rsid w:val="00572FB5"/>
    <w:rsid w:val="00595118"/>
    <w:rsid w:val="005D4F6B"/>
    <w:rsid w:val="005F3DA3"/>
    <w:rsid w:val="0061016D"/>
    <w:rsid w:val="00620F41"/>
    <w:rsid w:val="00647860"/>
    <w:rsid w:val="006518DD"/>
    <w:rsid w:val="006551C8"/>
    <w:rsid w:val="006818BB"/>
    <w:rsid w:val="00687B31"/>
    <w:rsid w:val="00697D13"/>
    <w:rsid w:val="006B3E1A"/>
    <w:rsid w:val="006F25DD"/>
    <w:rsid w:val="00703522"/>
    <w:rsid w:val="007112AA"/>
    <w:rsid w:val="00752A33"/>
    <w:rsid w:val="0076231C"/>
    <w:rsid w:val="00797BD5"/>
    <w:rsid w:val="007A36D8"/>
    <w:rsid w:val="007A77EA"/>
    <w:rsid w:val="007B5490"/>
    <w:rsid w:val="007C0558"/>
    <w:rsid w:val="00814D08"/>
    <w:rsid w:val="00821301"/>
    <w:rsid w:val="00827F3D"/>
    <w:rsid w:val="00830663"/>
    <w:rsid w:val="0083354A"/>
    <w:rsid w:val="0083476A"/>
    <w:rsid w:val="00854973"/>
    <w:rsid w:val="00855A38"/>
    <w:rsid w:val="008647B2"/>
    <w:rsid w:val="008703F4"/>
    <w:rsid w:val="0087670C"/>
    <w:rsid w:val="00894823"/>
    <w:rsid w:val="008A71F6"/>
    <w:rsid w:val="008B2D4A"/>
    <w:rsid w:val="008B496C"/>
    <w:rsid w:val="008C2C87"/>
    <w:rsid w:val="008C6925"/>
    <w:rsid w:val="008D2237"/>
    <w:rsid w:val="008E267A"/>
    <w:rsid w:val="008E4CFE"/>
    <w:rsid w:val="008E61A9"/>
    <w:rsid w:val="008F06D2"/>
    <w:rsid w:val="00912CC3"/>
    <w:rsid w:val="00914C33"/>
    <w:rsid w:val="00917C84"/>
    <w:rsid w:val="00921C2C"/>
    <w:rsid w:val="00933ACE"/>
    <w:rsid w:val="009359CA"/>
    <w:rsid w:val="009478C1"/>
    <w:rsid w:val="00951F5B"/>
    <w:rsid w:val="0096319E"/>
    <w:rsid w:val="009836EC"/>
    <w:rsid w:val="009F715C"/>
    <w:rsid w:val="00A21541"/>
    <w:rsid w:val="00A21B48"/>
    <w:rsid w:val="00A361C9"/>
    <w:rsid w:val="00A40A12"/>
    <w:rsid w:val="00A63BC5"/>
    <w:rsid w:val="00A97084"/>
    <w:rsid w:val="00A97C1C"/>
    <w:rsid w:val="00AA32A9"/>
    <w:rsid w:val="00AC4943"/>
    <w:rsid w:val="00AC6D44"/>
    <w:rsid w:val="00AF299F"/>
    <w:rsid w:val="00B03DFF"/>
    <w:rsid w:val="00B4151E"/>
    <w:rsid w:val="00B62D55"/>
    <w:rsid w:val="00B8733B"/>
    <w:rsid w:val="00BC57EC"/>
    <w:rsid w:val="00BD51F2"/>
    <w:rsid w:val="00BD6DEF"/>
    <w:rsid w:val="00BE0940"/>
    <w:rsid w:val="00BE2594"/>
    <w:rsid w:val="00BE26C1"/>
    <w:rsid w:val="00BF6AB5"/>
    <w:rsid w:val="00C06CED"/>
    <w:rsid w:val="00C06FE6"/>
    <w:rsid w:val="00C114EC"/>
    <w:rsid w:val="00C1385C"/>
    <w:rsid w:val="00C16D78"/>
    <w:rsid w:val="00C3234C"/>
    <w:rsid w:val="00C4085E"/>
    <w:rsid w:val="00C56B50"/>
    <w:rsid w:val="00C6334D"/>
    <w:rsid w:val="00C64344"/>
    <w:rsid w:val="00C72D74"/>
    <w:rsid w:val="00C74E24"/>
    <w:rsid w:val="00C8277D"/>
    <w:rsid w:val="00C97A51"/>
    <w:rsid w:val="00CB25E2"/>
    <w:rsid w:val="00CB5544"/>
    <w:rsid w:val="00CE3663"/>
    <w:rsid w:val="00D14817"/>
    <w:rsid w:val="00D341DA"/>
    <w:rsid w:val="00D44389"/>
    <w:rsid w:val="00D522EA"/>
    <w:rsid w:val="00D5282D"/>
    <w:rsid w:val="00D52ED0"/>
    <w:rsid w:val="00D74C41"/>
    <w:rsid w:val="00D762BC"/>
    <w:rsid w:val="00D91EE2"/>
    <w:rsid w:val="00DB24B2"/>
    <w:rsid w:val="00E06297"/>
    <w:rsid w:val="00E25D0B"/>
    <w:rsid w:val="00E57E31"/>
    <w:rsid w:val="00E6273A"/>
    <w:rsid w:val="00E77541"/>
    <w:rsid w:val="00E818B3"/>
    <w:rsid w:val="00E93726"/>
    <w:rsid w:val="00EA59AA"/>
    <w:rsid w:val="00EA7A27"/>
    <w:rsid w:val="00EB6DE2"/>
    <w:rsid w:val="00ED0AEB"/>
    <w:rsid w:val="00EE2138"/>
    <w:rsid w:val="00EF08BA"/>
    <w:rsid w:val="00F00975"/>
    <w:rsid w:val="00F01B77"/>
    <w:rsid w:val="00F0287D"/>
    <w:rsid w:val="00F053C4"/>
    <w:rsid w:val="00F20F4C"/>
    <w:rsid w:val="00F332E9"/>
    <w:rsid w:val="00F4633E"/>
    <w:rsid w:val="00F60BA3"/>
    <w:rsid w:val="00F60C01"/>
    <w:rsid w:val="00F62E4D"/>
    <w:rsid w:val="00F65039"/>
    <w:rsid w:val="00F77436"/>
    <w:rsid w:val="00F918AA"/>
    <w:rsid w:val="00F97807"/>
    <w:rsid w:val="00FB23FB"/>
    <w:rsid w:val="00FB55E9"/>
    <w:rsid w:val="00FE7C2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CF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8"/>
        <w:szCs w:val="28"/>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1C2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03DFF"/>
    <w:pPr>
      <w:spacing w:before="100" w:beforeAutospacing="1" w:after="100" w:afterAutospacing="1"/>
    </w:pPr>
    <w:rPr>
      <w:rFonts w:ascii="Times New Roman" w:hAnsi="Times New Roman"/>
      <w:sz w:val="24"/>
      <w:szCs w:val="24"/>
      <w:lang w:eastAsia="es-ES_tradnl"/>
    </w:rPr>
  </w:style>
  <w:style w:type="paragraph" w:styleId="Prrafodelista">
    <w:name w:val="List Paragraph"/>
    <w:basedOn w:val="Normal"/>
    <w:uiPriority w:val="34"/>
    <w:qFormat/>
    <w:rsid w:val="004C7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7420">
      <w:bodyDiv w:val="1"/>
      <w:marLeft w:val="0"/>
      <w:marRight w:val="0"/>
      <w:marTop w:val="0"/>
      <w:marBottom w:val="0"/>
      <w:divBdr>
        <w:top w:val="none" w:sz="0" w:space="0" w:color="auto"/>
        <w:left w:val="none" w:sz="0" w:space="0" w:color="auto"/>
        <w:bottom w:val="none" w:sz="0" w:space="0" w:color="auto"/>
        <w:right w:val="none" w:sz="0" w:space="0" w:color="auto"/>
      </w:divBdr>
    </w:div>
    <w:div w:id="48506561">
      <w:bodyDiv w:val="1"/>
      <w:marLeft w:val="0"/>
      <w:marRight w:val="0"/>
      <w:marTop w:val="0"/>
      <w:marBottom w:val="0"/>
      <w:divBdr>
        <w:top w:val="none" w:sz="0" w:space="0" w:color="auto"/>
        <w:left w:val="none" w:sz="0" w:space="0" w:color="auto"/>
        <w:bottom w:val="none" w:sz="0" w:space="0" w:color="auto"/>
        <w:right w:val="none" w:sz="0" w:space="0" w:color="auto"/>
      </w:divBdr>
      <w:divsChild>
        <w:div w:id="313798606">
          <w:marLeft w:val="0"/>
          <w:marRight w:val="0"/>
          <w:marTop w:val="0"/>
          <w:marBottom w:val="0"/>
          <w:divBdr>
            <w:top w:val="none" w:sz="0" w:space="0" w:color="auto"/>
            <w:left w:val="none" w:sz="0" w:space="0" w:color="auto"/>
            <w:bottom w:val="none" w:sz="0" w:space="0" w:color="auto"/>
            <w:right w:val="none" w:sz="0" w:space="0" w:color="auto"/>
          </w:divBdr>
          <w:divsChild>
            <w:div w:id="430009148">
              <w:marLeft w:val="0"/>
              <w:marRight w:val="0"/>
              <w:marTop w:val="0"/>
              <w:marBottom w:val="0"/>
              <w:divBdr>
                <w:top w:val="none" w:sz="0" w:space="0" w:color="auto"/>
                <w:left w:val="none" w:sz="0" w:space="0" w:color="auto"/>
                <w:bottom w:val="none" w:sz="0" w:space="0" w:color="auto"/>
                <w:right w:val="none" w:sz="0" w:space="0" w:color="auto"/>
              </w:divBdr>
              <w:divsChild>
                <w:div w:id="1299647760">
                  <w:marLeft w:val="0"/>
                  <w:marRight w:val="0"/>
                  <w:marTop w:val="0"/>
                  <w:marBottom w:val="0"/>
                  <w:divBdr>
                    <w:top w:val="none" w:sz="0" w:space="0" w:color="auto"/>
                    <w:left w:val="none" w:sz="0" w:space="0" w:color="auto"/>
                    <w:bottom w:val="none" w:sz="0" w:space="0" w:color="auto"/>
                    <w:right w:val="none" w:sz="0" w:space="0" w:color="auto"/>
                  </w:divBdr>
                  <w:divsChild>
                    <w:div w:id="3322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0433">
      <w:bodyDiv w:val="1"/>
      <w:marLeft w:val="0"/>
      <w:marRight w:val="0"/>
      <w:marTop w:val="0"/>
      <w:marBottom w:val="0"/>
      <w:divBdr>
        <w:top w:val="none" w:sz="0" w:space="0" w:color="auto"/>
        <w:left w:val="none" w:sz="0" w:space="0" w:color="auto"/>
        <w:bottom w:val="none" w:sz="0" w:space="0" w:color="auto"/>
        <w:right w:val="none" w:sz="0" w:space="0" w:color="auto"/>
      </w:divBdr>
      <w:divsChild>
        <w:div w:id="357708380">
          <w:marLeft w:val="0"/>
          <w:marRight w:val="0"/>
          <w:marTop w:val="0"/>
          <w:marBottom w:val="0"/>
          <w:divBdr>
            <w:top w:val="none" w:sz="0" w:space="0" w:color="auto"/>
            <w:left w:val="none" w:sz="0" w:space="0" w:color="auto"/>
            <w:bottom w:val="none" w:sz="0" w:space="0" w:color="auto"/>
            <w:right w:val="none" w:sz="0" w:space="0" w:color="auto"/>
          </w:divBdr>
          <w:divsChild>
            <w:div w:id="1866211804">
              <w:marLeft w:val="0"/>
              <w:marRight w:val="0"/>
              <w:marTop w:val="0"/>
              <w:marBottom w:val="0"/>
              <w:divBdr>
                <w:top w:val="none" w:sz="0" w:space="0" w:color="auto"/>
                <w:left w:val="none" w:sz="0" w:space="0" w:color="auto"/>
                <w:bottom w:val="none" w:sz="0" w:space="0" w:color="auto"/>
                <w:right w:val="none" w:sz="0" w:space="0" w:color="auto"/>
              </w:divBdr>
              <w:divsChild>
                <w:div w:id="643897365">
                  <w:marLeft w:val="0"/>
                  <w:marRight w:val="0"/>
                  <w:marTop w:val="0"/>
                  <w:marBottom w:val="0"/>
                  <w:divBdr>
                    <w:top w:val="none" w:sz="0" w:space="0" w:color="auto"/>
                    <w:left w:val="none" w:sz="0" w:space="0" w:color="auto"/>
                    <w:bottom w:val="none" w:sz="0" w:space="0" w:color="auto"/>
                    <w:right w:val="none" w:sz="0" w:space="0" w:color="auto"/>
                  </w:divBdr>
                  <w:divsChild>
                    <w:div w:id="12158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28712">
      <w:bodyDiv w:val="1"/>
      <w:marLeft w:val="0"/>
      <w:marRight w:val="0"/>
      <w:marTop w:val="0"/>
      <w:marBottom w:val="0"/>
      <w:divBdr>
        <w:top w:val="none" w:sz="0" w:space="0" w:color="auto"/>
        <w:left w:val="none" w:sz="0" w:space="0" w:color="auto"/>
        <w:bottom w:val="none" w:sz="0" w:space="0" w:color="auto"/>
        <w:right w:val="none" w:sz="0" w:space="0" w:color="auto"/>
      </w:divBdr>
      <w:divsChild>
        <w:div w:id="836576522">
          <w:marLeft w:val="0"/>
          <w:marRight w:val="0"/>
          <w:marTop w:val="0"/>
          <w:marBottom w:val="0"/>
          <w:divBdr>
            <w:top w:val="none" w:sz="0" w:space="0" w:color="auto"/>
            <w:left w:val="none" w:sz="0" w:space="0" w:color="auto"/>
            <w:bottom w:val="none" w:sz="0" w:space="0" w:color="auto"/>
            <w:right w:val="none" w:sz="0" w:space="0" w:color="auto"/>
          </w:divBdr>
          <w:divsChild>
            <w:div w:id="1854227318">
              <w:marLeft w:val="0"/>
              <w:marRight w:val="0"/>
              <w:marTop w:val="0"/>
              <w:marBottom w:val="0"/>
              <w:divBdr>
                <w:top w:val="none" w:sz="0" w:space="0" w:color="auto"/>
                <w:left w:val="none" w:sz="0" w:space="0" w:color="auto"/>
                <w:bottom w:val="none" w:sz="0" w:space="0" w:color="auto"/>
                <w:right w:val="none" w:sz="0" w:space="0" w:color="auto"/>
              </w:divBdr>
              <w:divsChild>
                <w:div w:id="309871310">
                  <w:marLeft w:val="0"/>
                  <w:marRight w:val="0"/>
                  <w:marTop w:val="0"/>
                  <w:marBottom w:val="0"/>
                  <w:divBdr>
                    <w:top w:val="none" w:sz="0" w:space="0" w:color="auto"/>
                    <w:left w:val="none" w:sz="0" w:space="0" w:color="auto"/>
                    <w:bottom w:val="none" w:sz="0" w:space="0" w:color="auto"/>
                    <w:right w:val="none" w:sz="0" w:space="0" w:color="auto"/>
                  </w:divBdr>
                  <w:divsChild>
                    <w:div w:id="6549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731621">
      <w:bodyDiv w:val="1"/>
      <w:marLeft w:val="0"/>
      <w:marRight w:val="0"/>
      <w:marTop w:val="0"/>
      <w:marBottom w:val="0"/>
      <w:divBdr>
        <w:top w:val="none" w:sz="0" w:space="0" w:color="auto"/>
        <w:left w:val="none" w:sz="0" w:space="0" w:color="auto"/>
        <w:bottom w:val="none" w:sz="0" w:space="0" w:color="auto"/>
        <w:right w:val="none" w:sz="0" w:space="0" w:color="auto"/>
      </w:divBdr>
      <w:divsChild>
        <w:div w:id="1398242720">
          <w:marLeft w:val="0"/>
          <w:marRight w:val="0"/>
          <w:marTop w:val="0"/>
          <w:marBottom w:val="0"/>
          <w:divBdr>
            <w:top w:val="none" w:sz="0" w:space="0" w:color="auto"/>
            <w:left w:val="none" w:sz="0" w:space="0" w:color="auto"/>
            <w:bottom w:val="none" w:sz="0" w:space="0" w:color="auto"/>
            <w:right w:val="none" w:sz="0" w:space="0" w:color="auto"/>
          </w:divBdr>
          <w:divsChild>
            <w:div w:id="1884437634">
              <w:marLeft w:val="0"/>
              <w:marRight w:val="0"/>
              <w:marTop w:val="0"/>
              <w:marBottom w:val="0"/>
              <w:divBdr>
                <w:top w:val="none" w:sz="0" w:space="0" w:color="auto"/>
                <w:left w:val="none" w:sz="0" w:space="0" w:color="auto"/>
                <w:bottom w:val="none" w:sz="0" w:space="0" w:color="auto"/>
                <w:right w:val="none" w:sz="0" w:space="0" w:color="auto"/>
              </w:divBdr>
              <w:divsChild>
                <w:div w:id="59140920">
                  <w:marLeft w:val="0"/>
                  <w:marRight w:val="0"/>
                  <w:marTop w:val="0"/>
                  <w:marBottom w:val="0"/>
                  <w:divBdr>
                    <w:top w:val="none" w:sz="0" w:space="0" w:color="auto"/>
                    <w:left w:val="none" w:sz="0" w:space="0" w:color="auto"/>
                    <w:bottom w:val="none" w:sz="0" w:space="0" w:color="auto"/>
                    <w:right w:val="none" w:sz="0" w:space="0" w:color="auto"/>
                  </w:divBdr>
                  <w:divsChild>
                    <w:div w:id="16386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01565">
      <w:bodyDiv w:val="1"/>
      <w:marLeft w:val="0"/>
      <w:marRight w:val="0"/>
      <w:marTop w:val="0"/>
      <w:marBottom w:val="0"/>
      <w:divBdr>
        <w:top w:val="none" w:sz="0" w:space="0" w:color="auto"/>
        <w:left w:val="none" w:sz="0" w:space="0" w:color="auto"/>
        <w:bottom w:val="none" w:sz="0" w:space="0" w:color="auto"/>
        <w:right w:val="none" w:sz="0" w:space="0" w:color="auto"/>
      </w:divBdr>
    </w:div>
    <w:div w:id="662466501">
      <w:bodyDiv w:val="1"/>
      <w:marLeft w:val="0"/>
      <w:marRight w:val="0"/>
      <w:marTop w:val="0"/>
      <w:marBottom w:val="0"/>
      <w:divBdr>
        <w:top w:val="none" w:sz="0" w:space="0" w:color="auto"/>
        <w:left w:val="none" w:sz="0" w:space="0" w:color="auto"/>
        <w:bottom w:val="none" w:sz="0" w:space="0" w:color="auto"/>
        <w:right w:val="none" w:sz="0" w:space="0" w:color="auto"/>
      </w:divBdr>
      <w:divsChild>
        <w:div w:id="1963144547">
          <w:marLeft w:val="0"/>
          <w:marRight w:val="0"/>
          <w:marTop w:val="0"/>
          <w:marBottom w:val="0"/>
          <w:divBdr>
            <w:top w:val="none" w:sz="0" w:space="0" w:color="auto"/>
            <w:left w:val="none" w:sz="0" w:space="0" w:color="auto"/>
            <w:bottom w:val="none" w:sz="0" w:space="0" w:color="auto"/>
            <w:right w:val="none" w:sz="0" w:space="0" w:color="auto"/>
          </w:divBdr>
          <w:divsChild>
            <w:div w:id="33818277">
              <w:marLeft w:val="0"/>
              <w:marRight w:val="0"/>
              <w:marTop w:val="0"/>
              <w:marBottom w:val="0"/>
              <w:divBdr>
                <w:top w:val="none" w:sz="0" w:space="0" w:color="auto"/>
                <w:left w:val="none" w:sz="0" w:space="0" w:color="auto"/>
                <w:bottom w:val="none" w:sz="0" w:space="0" w:color="auto"/>
                <w:right w:val="none" w:sz="0" w:space="0" w:color="auto"/>
              </w:divBdr>
              <w:divsChild>
                <w:div w:id="94836791">
                  <w:marLeft w:val="0"/>
                  <w:marRight w:val="0"/>
                  <w:marTop w:val="0"/>
                  <w:marBottom w:val="0"/>
                  <w:divBdr>
                    <w:top w:val="none" w:sz="0" w:space="0" w:color="auto"/>
                    <w:left w:val="none" w:sz="0" w:space="0" w:color="auto"/>
                    <w:bottom w:val="none" w:sz="0" w:space="0" w:color="auto"/>
                    <w:right w:val="none" w:sz="0" w:space="0" w:color="auto"/>
                  </w:divBdr>
                  <w:divsChild>
                    <w:div w:id="14598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26404">
      <w:bodyDiv w:val="1"/>
      <w:marLeft w:val="0"/>
      <w:marRight w:val="0"/>
      <w:marTop w:val="0"/>
      <w:marBottom w:val="0"/>
      <w:divBdr>
        <w:top w:val="none" w:sz="0" w:space="0" w:color="auto"/>
        <w:left w:val="none" w:sz="0" w:space="0" w:color="auto"/>
        <w:bottom w:val="none" w:sz="0" w:space="0" w:color="auto"/>
        <w:right w:val="none" w:sz="0" w:space="0" w:color="auto"/>
      </w:divBdr>
    </w:div>
    <w:div w:id="822041995">
      <w:bodyDiv w:val="1"/>
      <w:marLeft w:val="0"/>
      <w:marRight w:val="0"/>
      <w:marTop w:val="0"/>
      <w:marBottom w:val="0"/>
      <w:divBdr>
        <w:top w:val="none" w:sz="0" w:space="0" w:color="auto"/>
        <w:left w:val="none" w:sz="0" w:space="0" w:color="auto"/>
        <w:bottom w:val="none" w:sz="0" w:space="0" w:color="auto"/>
        <w:right w:val="none" w:sz="0" w:space="0" w:color="auto"/>
      </w:divBdr>
      <w:divsChild>
        <w:div w:id="758909100">
          <w:marLeft w:val="0"/>
          <w:marRight w:val="0"/>
          <w:marTop w:val="0"/>
          <w:marBottom w:val="0"/>
          <w:divBdr>
            <w:top w:val="none" w:sz="0" w:space="0" w:color="auto"/>
            <w:left w:val="none" w:sz="0" w:space="0" w:color="auto"/>
            <w:bottom w:val="none" w:sz="0" w:space="0" w:color="auto"/>
            <w:right w:val="none" w:sz="0" w:space="0" w:color="auto"/>
          </w:divBdr>
          <w:divsChild>
            <w:div w:id="1753382508">
              <w:marLeft w:val="0"/>
              <w:marRight w:val="0"/>
              <w:marTop w:val="0"/>
              <w:marBottom w:val="0"/>
              <w:divBdr>
                <w:top w:val="none" w:sz="0" w:space="0" w:color="auto"/>
                <w:left w:val="none" w:sz="0" w:space="0" w:color="auto"/>
                <w:bottom w:val="none" w:sz="0" w:space="0" w:color="auto"/>
                <w:right w:val="none" w:sz="0" w:space="0" w:color="auto"/>
              </w:divBdr>
              <w:divsChild>
                <w:div w:id="347877872">
                  <w:marLeft w:val="0"/>
                  <w:marRight w:val="0"/>
                  <w:marTop w:val="0"/>
                  <w:marBottom w:val="0"/>
                  <w:divBdr>
                    <w:top w:val="none" w:sz="0" w:space="0" w:color="auto"/>
                    <w:left w:val="none" w:sz="0" w:space="0" w:color="auto"/>
                    <w:bottom w:val="none" w:sz="0" w:space="0" w:color="auto"/>
                    <w:right w:val="none" w:sz="0" w:space="0" w:color="auto"/>
                  </w:divBdr>
                  <w:divsChild>
                    <w:div w:id="14724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976773">
      <w:bodyDiv w:val="1"/>
      <w:marLeft w:val="0"/>
      <w:marRight w:val="0"/>
      <w:marTop w:val="0"/>
      <w:marBottom w:val="0"/>
      <w:divBdr>
        <w:top w:val="none" w:sz="0" w:space="0" w:color="auto"/>
        <w:left w:val="none" w:sz="0" w:space="0" w:color="auto"/>
        <w:bottom w:val="none" w:sz="0" w:space="0" w:color="auto"/>
        <w:right w:val="none" w:sz="0" w:space="0" w:color="auto"/>
      </w:divBdr>
      <w:divsChild>
        <w:div w:id="124977684">
          <w:marLeft w:val="0"/>
          <w:marRight w:val="0"/>
          <w:marTop w:val="0"/>
          <w:marBottom w:val="0"/>
          <w:divBdr>
            <w:top w:val="none" w:sz="0" w:space="0" w:color="auto"/>
            <w:left w:val="none" w:sz="0" w:space="0" w:color="auto"/>
            <w:bottom w:val="none" w:sz="0" w:space="0" w:color="auto"/>
            <w:right w:val="none" w:sz="0" w:space="0" w:color="auto"/>
          </w:divBdr>
          <w:divsChild>
            <w:div w:id="358433076">
              <w:marLeft w:val="0"/>
              <w:marRight w:val="0"/>
              <w:marTop w:val="0"/>
              <w:marBottom w:val="0"/>
              <w:divBdr>
                <w:top w:val="none" w:sz="0" w:space="0" w:color="auto"/>
                <w:left w:val="none" w:sz="0" w:space="0" w:color="auto"/>
                <w:bottom w:val="none" w:sz="0" w:space="0" w:color="auto"/>
                <w:right w:val="none" w:sz="0" w:space="0" w:color="auto"/>
              </w:divBdr>
              <w:divsChild>
                <w:div w:id="21979941">
                  <w:marLeft w:val="0"/>
                  <w:marRight w:val="0"/>
                  <w:marTop w:val="0"/>
                  <w:marBottom w:val="0"/>
                  <w:divBdr>
                    <w:top w:val="none" w:sz="0" w:space="0" w:color="auto"/>
                    <w:left w:val="none" w:sz="0" w:space="0" w:color="auto"/>
                    <w:bottom w:val="none" w:sz="0" w:space="0" w:color="auto"/>
                    <w:right w:val="none" w:sz="0" w:space="0" w:color="auto"/>
                  </w:divBdr>
                  <w:divsChild>
                    <w:div w:id="17040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77768">
      <w:bodyDiv w:val="1"/>
      <w:marLeft w:val="0"/>
      <w:marRight w:val="0"/>
      <w:marTop w:val="0"/>
      <w:marBottom w:val="0"/>
      <w:divBdr>
        <w:top w:val="none" w:sz="0" w:space="0" w:color="auto"/>
        <w:left w:val="none" w:sz="0" w:space="0" w:color="auto"/>
        <w:bottom w:val="none" w:sz="0" w:space="0" w:color="auto"/>
        <w:right w:val="none" w:sz="0" w:space="0" w:color="auto"/>
      </w:divBdr>
    </w:div>
    <w:div w:id="1207722743">
      <w:bodyDiv w:val="1"/>
      <w:marLeft w:val="0"/>
      <w:marRight w:val="0"/>
      <w:marTop w:val="0"/>
      <w:marBottom w:val="0"/>
      <w:divBdr>
        <w:top w:val="none" w:sz="0" w:space="0" w:color="auto"/>
        <w:left w:val="none" w:sz="0" w:space="0" w:color="auto"/>
        <w:bottom w:val="none" w:sz="0" w:space="0" w:color="auto"/>
        <w:right w:val="none" w:sz="0" w:space="0" w:color="auto"/>
      </w:divBdr>
      <w:divsChild>
        <w:div w:id="1506477762">
          <w:marLeft w:val="0"/>
          <w:marRight w:val="0"/>
          <w:marTop w:val="0"/>
          <w:marBottom w:val="0"/>
          <w:divBdr>
            <w:top w:val="none" w:sz="0" w:space="0" w:color="auto"/>
            <w:left w:val="none" w:sz="0" w:space="0" w:color="auto"/>
            <w:bottom w:val="none" w:sz="0" w:space="0" w:color="auto"/>
            <w:right w:val="none" w:sz="0" w:space="0" w:color="auto"/>
          </w:divBdr>
          <w:divsChild>
            <w:div w:id="59211060">
              <w:marLeft w:val="0"/>
              <w:marRight w:val="0"/>
              <w:marTop w:val="0"/>
              <w:marBottom w:val="0"/>
              <w:divBdr>
                <w:top w:val="none" w:sz="0" w:space="0" w:color="auto"/>
                <w:left w:val="none" w:sz="0" w:space="0" w:color="auto"/>
                <w:bottom w:val="none" w:sz="0" w:space="0" w:color="auto"/>
                <w:right w:val="none" w:sz="0" w:space="0" w:color="auto"/>
              </w:divBdr>
              <w:divsChild>
                <w:div w:id="518354842">
                  <w:marLeft w:val="0"/>
                  <w:marRight w:val="0"/>
                  <w:marTop w:val="0"/>
                  <w:marBottom w:val="0"/>
                  <w:divBdr>
                    <w:top w:val="none" w:sz="0" w:space="0" w:color="auto"/>
                    <w:left w:val="none" w:sz="0" w:space="0" w:color="auto"/>
                    <w:bottom w:val="none" w:sz="0" w:space="0" w:color="auto"/>
                    <w:right w:val="none" w:sz="0" w:space="0" w:color="auto"/>
                  </w:divBdr>
                  <w:divsChild>
                    <w:div w:id="3225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6822">
      <w:bodyDiv w:val="1"/>
      <w:marLeft w:val="0"/>
      <w:marRight w:val="0"/>
      <w:marTop w:val="0"/>
      <w:marBottom w:val="0"/>
      <w:divBdr>
        <w:top w:val="none" w:sz="0" w:space="0" w:color="auto"/>
        <w:left w:val="none" w:sz="0" w:space="0" w:color="auto"/>
        <w:bottom w:val="none" w:sz="0" w:space="0" w:color="auto"/>
        <w:right w:val="none" w:sz="0" w:space="0" w:color="auto"/>
      </w:divBdr>
      <w:divsChild>
        <w:div w:id="1695644205">
          <w:marLeft w:val="0"/>
          <w:marRight w:val="0"/>
          <w:marTop w:val="0"/>
          <w:marBottom w:val="0"/>
          <w:divBdr>
            <w:top w:val="none" w:sz="0" w:space="0" w:color="auto"/>
            <w:left w:val="none" w:sz="0" w:space="0" w:color="auto"/>
            <w:bottom w:val="none" w:sz="0" w:space="0" w:color="auto"/>
            <w:right w:val="none" w:sz="0" w:space="0" w:color="auto"/>
          </w:divBdr>
          <w:divsChild>
            <w:div w:id="1650864004">
              <w:marLeft w:val="0"/>
              <w:marRight w:val="0"/>
              <w:marTop w:val="0"/>
              <w:marBottom w:val="0"/>
              <w:divBdr>
                <w:top w:val="none" w:sz="0" w:space="0" w:color="auto"/>
                <w:left w:val="none" w:sz="0" w:space="0" w:color="auto"/>
                <w:bottom w:val="none" w:sz="0" w:space="0" w:color="auto"/>
                <w:right w:val="none" w:sz="0" w:space="0" w:color="auto"/>
              </w:divBdr>
              <w:divsChild>
                <w:div w:id="427963898">
                  <w:marLeft w:val="0"/>
                  <w:marRight w:val="0"/>
                  <w:marTop w:val="0"/>
                  <w:marBottom w:val="0"/>
                  <w:divBdr>
                    <w:top w:val="none" w:sz="0" w:space="0" w:color="auto"/>
                    <w:left w:val="none" w:sz="0" w:space="0" w:color="auto"/>
                    <w:bottom w:val="none" w:sz="0" w:space="0" w:color="auto"/>
                    <w:right w:val="none" w:sz="0" w:space="0" w:color="auto"/>
                  </w:divBdr>
                  <w:divsChild>
                    <w:div w:id="14239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434000">
      <w:bodyDiv w:val="1"/>
      <w:marLeft w:val="0"/>
      <w:marRight w:val="0"/>
      <w:marTop w:val="0"/>
      <w:marBottom w:val="0"/>
      <w:divBdr>
        <w:top w:val="none" w:sz="0" w:space="0" w:color="auto"/>
        <w:left w:val="none" w:sz="0" w:space="0" w:color="auto"/>
        <w:bottom w:val="none" w:sz="0" w:space="0" w:color="auto"/>
        <w:right w:val="none" w:sz="0" w:space="0" w:color="auto"/>
      </w:divBdr>
      <w:divsChild>
        <w:div w:id="1389576045">
          <w:marLeft w:val="0"/>
          <w:marRight w:val="0"/>
          <w:marTop w:val="0"/>
          <w:marBottom w:val="0"/>
          <w:divBdr>
            <w:top w:val="none" w:sz="0" w:space="0" w:color="auto"/>
            <w:left w:val="none" w:sz="0" w:space="0" w:color="auto"/>
            <w:bottom w:val="none" w:sz="0" w:space="0" w:color="auto"/>
            <w:right w:val="none" w:sz="0" w:space="0" w:color="auto"/>
          </w:divBdr>
          <w:divsChild>
            <w:div w:id="250432176">
              <w:marLeft w:val="0"/>
              <w:marRight w:val="0"/>
              <w:marTop w:val="0"/>
              <w:marBottom w:val="0"/>
              <w:divBdr>
                <w:top w:val="none" w:sz="0" w:space="0" w:color="auto"/>
                <w:left w:val="none" w:sz="0" w:space="0" w:color="auto"/>
                <w:bottom w:val="none" w:sz="0" w:space="0" w:color="auto"/>
                <w:right w:val="none" w:sz="0" w:space="0" w:color="auto"/>
              </w:divBdr>
              <w:divsChild>
                <w:div w:id="703286531">
                  <w:marLeft w:val="0"/>
                  <w:marRight w:val="0"/>
                  <w:marTop w:val="0"/>
                  <w:marBottom w:val="0"/>
                  <w:divBdr>
                    <w:top w:val="none" w:sz="0" w:space="0" w:color="auto"/>
                    <w:left w:val="none" w:sz="0" w:space="0" w:color="auto"/>
                    <w:bottom w:val="none" w:sz="0" w:space="0" w:color="auto"/>
                    <w:right w:val="none" w:sz="0" w:space="0" w:color="auto"/>
                  </w:divBdr>
                  <w:divsChild>
                    <w:div w:id="12376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80606">
      <w:bodyDiv w:val="1"/>
      <w:marLeft w:val="0"/>
      <w:marRight w:val="0"/>
      <w:marTop w:val="0"/>
      <w:marBottom w:val="0"/>
      <w:divBdr>
        <w:top w:val="none" w:sz="0" w:space="0" w:color="auto"/>
        <w:left w:val="none" w:sz="0" w:space="0" w:color="auto"/>
        <w:bottom w:val="none" w:sz="0" w:space="0" w:color="auto"/>
        <w:right w:val="none" w:sz="0" w:space="0" w:color="auto"/>
      </w:divBdr>
      <w:divsChild>
        <w:div w:id="757096967">
          <w:marLeft w:val="0"/>
          <w:marRight w:val="0"/>
          <w:marTop w:val="0"/>
          <w:marBottom w:val="0"/>
          <w:divBdr>
            <w:top w:val="none" w:sz="0" w:space="0" w:color="auto"/>
            <w:left w:val="none" w:sz="0" w:space="0" w:color="auto"/>
            <w:bottom w:val="none" w:sz="0" w:space="0" w:color="auto"/>
            <w:right w:val="none" w:sz="0" w:space="0" w:color="auto"/>
          </w:divBdr>
          <w:divsChild>
            <w:div w:id="1018461107">
              <w:marLeft w:val="0"/>
              <w:marRight w:val="0"/>
              <w:marTop w:val="0"/>
              <w:marBottom w:val="0"/>
              <w:divBdr>
                <w:top w:val="none" w:sz="0" w:space="0" w:color="auto"/>
                <w:left w:val="none" w:sz="0" w:space="0" w:color="auto"/>
                <w:bottom w:val="none" w:sz="0" w:space="0" w:color="auto"/>
                <w:right w:val="none" w:sz="0" w:space="0" w:color="auto"/>
              </w:divBdr>
              <w:divsChild>
                <w:div w:id="722829219">
                  <w:marLeft w:val="0"/>
                  <w:marRight w:val="0"/>
                  <w:marTop w:val="0"/>
                  <w:marBottom w:val="0"/>
                  <w:divBdr>
                    <w:top w:val="none" w:sz="0" w:space="0" w:color="auto"/>
                    <w:left w:val="none" w:sz="0" w:space="0" w:color="auto"/>
                    <w:bottom w:val="none" w:sz="0" w:space="0" w:color="auto"/>
                    <w:right w:val="none" w:sz="0" w:space="0" w:color="auto"/>
                  </w:divBdr>
                  <w:divsChild>
                    <w:div w:id="3172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95331">
      <w:bodyDiv w:val="1"/>
      <w:marLeft w:val="0"/>
      <w:marRight w:val="0"/>
      <w:marTop w:val="0"/>
      <w:marBottom w:val="0"/>
      <w:divBdr>
        <w:top w:val="none" w:sz="0" w:space="0" w:color="auto"/>
        <w:left w:val="none" w:sz="0" w:space="0" w:color="auto"/>
        <w:bottom w:val="none" w:sz="0" w:space="0" w:color="auto"/>
        <w:right w:val="none" w:sz="0" w:space="0" w:color="auto"/>
      </w:divBdr>
    </w:div>
    <w:div w:id="1441609100">
      <w:bodyDiv w:val="1"/>
      <w:marLeft w:val="0"/>
      <w:marRight w:val="0"/>
      <w:marTop w:val="0"/>
      <w:marBottom w:val="0"/>
      <w:divBdr>
        <w:top w:val="none" w:sz="0" w:space="0" w:color="auto"/>
        <w:left w:val="none" w:sz="0" w:space="0" w:color="auto"/>
        <w:bottom w:val="none" w:sz="0" w:space="0" w:color="auto"/>
        <w:right w:val="none" w:sz="0" w:space="0" w:color="auto"/>
      </w:divBdr>
      <w:divsChild>
        <w:div w:id="1654093968">
          <w:marLeft w:val="0"/>
          <w:marRight w:val="0"/>
          <w:marTop w:val="0"/>
          <w:marBottom w:val="0"/>
          <w:divBdr>
            <w:top w:val="none" w:sz="0" w:space="0" w:color="auto"/>
            <w:left w:val="none" w:sz="0" w:space="0" w:color="auto"/>
            <w:bottom w:val="none" w:sz="0" w:space="0" w:color="auto"/>
            <w:right w:val="none" w:sz="0" w:space="0" w:color="auto"/>
          </w:divBdr>
          <w:divsChild>
            <w:div w:id="887685569">
              <w:marLeft w:val="0"/>
              <w:marRight w:val="0"/>
              <w:marTop w:val="0"/>
              <w:marBottom w:val="0"/>
              <w:divBdr>
                <w:top w:val="none" w:sz="0" w:space="0" w:color="auto"/>
                <w:left w:val="none" w:sz="0" w:space="0" w:color="auto"/>
                <w:bottom w:val="none" w:sz="0" w:space="0" w:color="auto"/>
                <w:right w:val="none" w:sz="0" w:space="0" w:color="auto"/>
              </w:divBdr>
              <w:divsChild>
                <w:div w:id="1662855059">
                  <w:marLeft w:val="0"/>
                  <w:marRight w:val="0"/>
                  <w:marTop w:val="0"/>
                  <w:marBottom w:val="0"/>
                  <w:divBdr>
                    <w:top w:val="none" w:sz="0" w:space="0" w:color="auto"/>
                    <w:left w:val="none" w:sz="0" w:space="0" w:color="auto"/>
                    <w:bottom w:val="none" w:sz="0" w:space="0" w:color="auto"/>
                    <w:right w:val="none" w:sz="0" w:space="0" w:color="auto"/>
                  </w:divBdr>
                  <w:divsChild>
                    <w:div w:id="18327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48006">
      <w:bodyDiv w:val="1"/>
      <w:marLeft w:val="0"/>
      <w:marRight w:val="0"/>
      <w:marTop w:val="0"/>
      <w:marBottom w:val="0"/>
      <w:divBdr>
        <w:top w:val="none" w:sz="0" w:space="0" w:color="auto"/>
        <w:left w:val="none" w:sz="0" w:space="0" w:color="auto"/>
        <w:bottom w:val="none" w:sz="0" w:space="0" w:color="auto"/>
        <w:right w:val="none" w:sz="0" w:space="0" w:color="auto"/>
      </w:divBdr>
      <w:divsChild>
        <w:div w:id="2030718904">
          <w:marLeft w:val="0"/>
          <w:marRight w:val="0"/>
          <w:marTop w:val="0"/>
          <w:marBottom w:val="0"/>
          <w:divBdr>
            <w:top w:val="none" w:sz="0" w:space="0" w:color="auto"/>
            <w:left w:val="none" w:sz="0" w:space="0" w:color="auto"/>
            <w:bottom w:val="none" w:sz="0" w:space="0" w:color="auto"/>
            <w:right w:val="none" w:sz="0" w:space="0" w:color="auto"/>
          </w:divBdr>
          <w:divsChild>
            <w:div w:id="1844389437">
              <w:marLeft w:val="0"/>
              <w:marRight w:val="0"/>
              <w:marTop w:val="0"/>
              <w:marBottom w:val="0"/>
              <w:divBdr>
                <w:top w:val="none" w:sz="0" w:space="0" w:color="auto"/>
                <w:left w:val="none" w:sz="0" w:space="0" w:color="auto"/>
                <w:bottom w:val="none" w:sz="0" w:space="0" w:color="auto"/>
                <w:right w:val="none" w:sz="0" w:space="0" w:color="auto"/>
              </w:divBdr>
              <w:divsChild>
                <w:div w:id="995307716">
                  <w:marLeft w:val="0"/>
                  <w:marRight w:val="0"/>
                  <w:marTop w:val="0"/>
                  <w:marBottom w:val="0"/>
                  <w:divBdr>
                    <w:top w:val="none" w:sz="0" w:space="0" w:color="auto"/>
                    <w:left w:val="none" w:sz="0" w:space="0" w:color="auto"/>
                    <w:bottom w:val="none" w:sz="0" w:space="0" w:color="auto"/>
                    <w:right w:val="none" w:sz="0" w:space="0" w:color="auto"/>
                  </w:divBdr>
                  <w:divsChild>
                    <w:div w:id="21185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436475">
      <w:bodyDiv w:val="1"/>
      <w:marLeft w:val="0"/>
      <w:marRight w:val="0"/>
      <w:marTop w:val="0"/>
      <w:marBottom w:val="0"/>
      <w:divBdr>
        <w:top w:val="none" w:sz="0" w:space="0" w:color="auto"/>
        <w:left w:val="none" w:sz="0" w:space="0" w:color="auto"/>
        <w:bottom w:val="none" w:sz="0" w:space="0" w:color="auto"/>
        <w:right w:val="none" w:sz="0" w:space="0" w:color="auto"/>
      </w:divBdr>
    </w:div>
    <w:div w:id="1531800542">
      <w:bodyDiv w:val="1"/>
      <w:marLeft w:val="0"/>
      <w:marRight w:val="0"/>
      <w:marTop w:val="0"/>
      <w:marBottom w:val="0"/>
      <w:divBdr>
        <w:top w:val="none" w:sz="0" w:space="0" w:color="auto"/>
        <w:left w:val="none" w:sz="0" w:space="0" w:color="auto"/>
        <w:bottom w:val="none" w:sz="0" w:space="0" w:color="auto"/>
        <w:right w:val="none" w:sz="0" w:space="0" w:color="auto"/>
      </w:divBdr>
    </w:div>
    <w:div w:id="1627004098">
      <w:bodyDiv w:val="1"/>
      <w:marLeft w:val="0"/>
      <w:marRight w:val="0"/>
      <w:marTop w:val="0"/>
      <w:marBottom w:val="0"/>
      <w:divBdr>
        <w:top w:val="none" w:sz="0" w:space="0" w:color="auto"/>
        <w:left w:val="none" w:sz="0" w:space="0" w:color="auto"/>
        <w:bottom w:val="none" w:sz="0" w:space="0" w:color="auto"/>
        <w:right w:val="none" w:sz="0" w:space="0" w:color="auto"/>
      </w:divBdr>
      <w:divsChild>
        <w:div w:id="1486119685">
          <w:marLeft w:val="0"/>
          <w:marRight w:val="0"/>
          <w:marTop w:val="0"/>
          <w:marBottom w:val="0"/>
          <w:divBdr>
            <w:top w:val="none" w:sz="0" w:space="0" w:color="auto"/>
            <w:left w:val="none" w:sz="0" w:space="0" w:color="auto"/>
            <w:bottom w:val="none" w:sz="0" w:space="0" w:color="auto"/>
            <w:right w:val="none" w:sz="0" w:space="0" w:color="auto"/>
          </w:divBdr>
          <w:divsChild>
            <w:div w:id="1180580810">
              <w:marLeft w:val="0"/>
              <w:marRight w:val="0"/>
              <w:marTop w:val="0"/>
              <w:marBottom w:val="0"/>
              <w:divBdr>
                <w:top w:val="none" w:sz="0" w:space="0" w:color="auto"/>
                <w:left w:val="none" w:sz="0" w:space="0" w:color="auto"/>
                <w:bottom w:val="none" w:sz="0" w:space="0" w:color="auto"/>
                <w:right w:val="none" w:sz="0" w:space="0" w:color="auto"/>
              </w:divBdr>
              <w:divsChild>
                <w:div w:id="520704398">
                  <w:marLeft w:val="0"/>
                  <w:marRight w:val="0"/>
                  <w:marTop w:val="0"/>
                  <w:marBottom w:val="0"/>
                  <w:divBdr>
                    <w:top w:val="none" w:sz="0" w:space="0" w:color="auto"/>
                    <w:left w:val="none" w:sz="0" w:space="0" w:color="auto"/>
                    <w:bottom w:val="none" w:sz="0" w:space="0" w:color="auto"/>
                    <w:right w:val="none" w:sz="0" w:space="0" w:color="auto"/>
                  </w:divBdr>
                  <w:divsChild>
                    <w:div w:id="7587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510639">
      <w:bodyDiv w:val="1"/>
      <w:marLeft w:val="0"/>
      <w:marRight w:val="0"/>
      <w:marTop w:val="0"/>
      <w:marBottom w:val="0"/>
      <w:divBdr>
        <w:top w:val="none" w:sz="0" w:space="0" w:color="auto"/>
        <w:left w:val="none" w:sz="0" w:space="0" w:color="auto"/>
        <w:bottom w:val="none" w:sz="0" w:space="0" w:color="auto"/>
        <w:right w:val="none" w:sz="0" w:space="0" w:color="auto"/>
      </w:divBdr>
      <w:divsChild>
        <w:div w:id="88166599">
          <w:marLeft w:val="634"/>
          <w:marRight w:val="0"/>
          <w:marTop w:val="0"/>
          <w:marBottom w:val="0"/>
          <w:divBdr>
            <w:top w:val="none" w:sz="0" w:space="0" w:color="auto"/>
            <w:left w:val="none" w:sz="0" w:space="0" w:color="auto"/>
            <w:bottom w:val="none" w:sz="0" w:space="0" w:color="auto"/>
            <w:right w:val="none" w:sz="0" w:space="0" w:color="auto"/>
          </w:divBdr>
        </w:div>
        <w:div w:id="718170767">
          <w:marLeft w:val="634"/>
          <w:marRight w:val="0"/>
          <w:marTop w:val="0"/>
          <w:marBottom w:val="0"/>
          <w:divBdr>
            <w:top w:val="none" w:sz="0" w:space="0" w:color="auto"/>
            <w:left w:val="none" w:sz="0" w:space="0" w:color="auto"/>
            <w:bottom w:val="none" w:sz="0" w:space="0" w:color="auto"/>
            <w:right w:val="none" w:sz="0" w:space="0" w:color="auto"/>
          </w:divBdr>
        </w:div>
        <w:div w:id="20206776">
          <w:marLeft w:val="634"/>
          <w:marRight w:val="0"/>
          <w:marTop w:val="0"/>
          <w:marBottom w:val="0"/>
          <w:divBdr>
            <w:top w:val="none" w:sz="0" w:space="0" w:color="auto"/>
            <w:left w:val="none" w:sz="0" w:space="0" w:color="auto"/>
            <w:bottom w:val="none" w:sz="0" w:space="0" w:color="auto"/>
            <w:right w:val="none" w:sz="0" w:space="0" w:color="auto"/>
          </w:divBdr>
        </w:div>
        <w:div w:id="1762137917">
          <w:marLeft w:val="634"/>
          <w:marRight w:val="0"/>
          <w:marTop w:val="0"/>
          <w:marBottom w:val="0"/>
          <w:divBdr>
            <w:top w:val="none" w:sz="0" w:space="0" w:color="auto"/>
            <w:left w:val="none" w:sz="0" w:space="0" w:color="auto"/>
            <w:bottom w:val="none" w:sz="0" w:space="0" w:color="auto"/>
            <w:right w:val="none" w:sz="0" w:space="0" w:color="auto"/>
          </w:divBdr>
        </w:div>
        <w:div w:id="318191168">
          <w:marLeft w:val="634"/>
          <w:marRight w:val="0"/>
          <w:marTop w:val="0"/>
          <w:marBottom w:val="0"/>
          <w:divBdr>
            <w:top w:val="none" w:sz="0" w:space="0" w:color="auto"/>
            <w:left w:val="none" w:sz="0" w:space="0" w:color="auto"/>
            <w:bottom w:val="none" w:sz="0" w:space="0" w:color="auto"/>
            <w:right w:val="none" w:sz="0" w:space="0" w:color="auto"/>
          </w:divBdr>
        </w:div>
        <w:div w:id="586307409">
          <w:marLeft w:val="634"/>
          <w:marRight w:val="0"/>
          <w:marTop w:val="0"/>
          <w:marBottom w:val="0"/>
          <w:divBdr>
            <w:top w:val="none" w:sz="0" w:space="0" w:color="auto"/>
            <w:left w:val="none" w:sz="0" w:space="0" w:color="auto"/>
            <w:bottom w:val="none" w:sz="0" w:space="0" w:color="auto"/>
            <w:right w:val="none" w:sz="0" w:space="0" w:color="auto"/>
          </w:divBdr>
        </w:div>
      </w:divsChild>
    </w:div>
    <w:div w:id="1800685858">
      <w:bodyDiv w:val="1"/>
      <w:marLeft w:val="0"/>
      <w:marRight w:val="0"/>
      <w:marTop w:val="0"/>
      <w:marBottom w:val="0"/>
      <w:divBdr>
        <w:top w:val="none" w:sz="0" w:space="0" w:color="auto"/>
        <w:left w:val="none" w:sz="0" w:space="0" w:color="auto"/>
        <w:bottom w:val="none" w:sz="0" w:space="0" w:color="auto"/>
        <w:right w:val="none" w:sz="0" w:space="0" w:color="auto"/>
      </w:divBdr>
    </w:div>
    <w:div w:id="19648485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12</Pages>
  <Words>3060</Words>
  <Characters>16832</Characters>
  <Application>Microsoft Macintosh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19853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swarynski</dc:creator>
  <cp:keywords/>
  <dc:description/>
  <cp:lastModifiedBy>camila swarynski</cp:lastModifiedBy>
  <cp:revision>103</cp:revision>
  <dcterms:created xsi:type="dcterms:W3CDTF">2019-03-18T11:25:00Z</dcterms:created>
  <dcterms:modified xsi:type="dcterms:W3CDTF">2019-04-16T22:49:00Z</dcterms:modified>
</cp:coreProperties>
</file>