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hd w:fill="auto" w:val="clear"/>
        <w:rPr/>
      </w:pPr>
      <w:r>
        <w:rPr/>
      </w:r>
    </w:p>
    <w:p>
      <w:pPr>
        <w:pStyle w:val="Normal"/>
        <w:shd w:fill="auto" w:val="clear"/>
        <w:rPr>
          <w:b/>
          <w:bCs/>
        </w:rPr>
      </w:pPr>
      <w:r>
        <w:rPr>
          <w:b/>
          <w:bCs/>
        </w:rPr>
        <w:t>Concepto de integracion (Isaac Cohen)</w:t>
      </w:r>
    </w:p>
    <w:p>
      <w:pPr>
        <w:pStyle w:val="Normal"/>
        <w:shd w:fill="auto" w:val="clear"/>
        <w:rPr/>
      </w:pPr>
      <w:r>
        <w:rPr/>
      </w:r>
    </w:p>
    <w:p>
      <w:pPr>
        <w:pStyle w:val="Normal"/>
        <w:shd w:fill="auto" w:val="clear"/>
        <w:rPr>
          <w:rFonts w:ascii="Arial" w:hAnsi="Arial"/>
          <w:sz w:val="24"/>
          <w:szCs w:val="24"/>
        </w:rPr>
      </w:pPr>
      <w:r>
        <w:rPr/>
        <w:t>es</w:t>
      </w:r>
      <w:r>
        <w:rPr>
          <w:rFonts w:ascii="Arial" w:hAnsi="Arial"/>
          <w:sz w:val="24"/>
          <w:szCs w:val="24"/>
        </w:rPr>
        <w:t>te concepto lo explican con dos definiciones:</w:t>
      </w:r>
    </w:p>
    <w:p>
      <w:pPr>
        <w:pStyle w:val="Normal"/>
        <w:shd w:fill="auto" w:val="clear"/>
        <w:rPr>
          <w:rFonts w:ascii="Arial" w:hAnsi="Arial"/>
          <w:sz w:val="24"/>
          <w:szCs w:val="24"/>
        </w:rPr>
      </w:pPr>
      <w:r>
        <w:rPr>
          <w:rFonts w:ascii="Arial" w:hAnsi="Arial"/>
          <w:sz w:val="24"/>
          <w:szCs w:val="24"/>
        </w:rPr>
      </w:r>
    </w:p>
    <w:p>
      <w:pPr>
        <w:pStyle w:val="Normal"/>
        <w:shd w:fill="auto" w:val="clear"/>
        <w:rPr>
          <w:rFonts w:eastAsia="Arial" w:cs="Arial" w:ascii="Arial" w:hAnsi="Arial"/>
          <w:sz w:val="24"/>
          <w:szCs w:val="24"/>
        </w:rPr>
      </w:pPr>
      <w:r>
        <w:rPr>
          <w:rFonts w:ascii="Arial" w:hAnsi="Arial"/>
          <w:sz w:val="24"/>
          <w:szCs w:val="24"/>
        </w:rPr>
        <w:t xml:space="preserve">A) Económica: Se refiere </w:t>
      </w:r>
      <w:r>
        <w:rPr>
          <w:rFonts w:eastAsia="Arial" w:cs="Arial" w:ascii="Arial" w:hAnsi="Arial"/>
          <w:sz w:val="24"/>
          <w:szCs w:val="24"/>
        </w:rPr>
        <w:t>al proceso mediante el cual dos o más países proceden  a la abolición, gradual o inmediata, de las barreras discriminatorias existentes entre ellos con el  propósito de establecer un solo espacio económico, para satisfacer las necesidades de dicho  espacio y dentro del cual los productos y los factores, o ambos a la vez, gocen de libre movilidad.</w:t>
      </w:r>
    </w:p>
    <w:p>
      <w:pPr>
        <w:pStyle w:val="Normal"/>
        <w:shd w:fill="auto" w:val="clear"/>
        <w:rPr>
          <w:rFonts w:ascii="Arial" w:hAnsi="Arial"/>
          <w:sz w:val="24"/>
          <w:szCs w:val="24"/>
        </w:rPr>
      </w:pPr>
      <w:r>
        <w:rPr>
          <w:rFonts w:ascii="Arial" w:hAnsi="Arial"/>
          <w:sz w:val="24"/>
          <w:szCs w:val="24"/>
        </w:rPr>
      </w:r>
    </w:p>
    <w:p>
      <w:pPr>
        <w:pStyle w:val="Normal"/>
        <w:shd w:fill="auto" w:val="clear"/>
        <w:rPr>
          <w:rFonts w:eastAsia="Arial" w:cs="Arial" w:ascii="Arial" w:hAnsi="Arial"/>
          <w:sz w:val="24"/>
          <w:szCs w:val="24"/>
        </w:rPr>
      </w:pPr>
      <w:r>
        <w:rPr>
          <w:rFonts w:eastAsia="Arial" w:cs="Arial" w:ascii="Arial" w:hAnsi="Arial"/>
          <w:sz w:val="24"/>
          <w:szCs w:val="24"/>
        </w:rPr>
        <w:t>Para que dicho proceso sea exitoso es necesario pasar por estas etapas:</w:t>
      </w:r>
    </w:p>
    <w:p>
      <w:pPr>
        <w:pStyle w:val="Normal"/>
        <w:shd w:fill="auto" w:val="clear"/>
        <w:rPr>
          <w:rFonts w:ascii="Arial" w:hAnsi="Arial"/>
          <w:sz w:val="24"/>
          <w:szCs w:val="24"/>
        </w:rPr>
      </w:pPr>
      <w:r>
        <w:rPr>
          <w:rFonts w:ascii="Arial" w:hAnsi="Arial"/>
          <w:sz w:val="24"/>
          <w:szCs w:val="24"/>
        </w:rPr>
        <w:t xml:space="preserve">1) area de preferencias comerciales </w:t>
      </w:r>
    </w:p>
    <w:p>
      <w:pPr>
        <w:pStyle w:val="Normal"/>
        <w:shd w:fill="auto" w:val="clear"/>
        <w:rPr>
          <w:rFonts w:eastAsia="Arial" w:cs="Arial" w:ascii="Arial" w:hAnsi="Arial"/>
          <w:sz w:val="24"/>
          <w:szCs w:val="24"/>
        </w:rPr>
      </w:pPr>
      <w:r>
        <w:rPr>
          <w:rFonts w:eastAsia="Arial" w:cs="Arial" w:ascii="Arial" w:hAnsi="Arial"/>
          <w:sz w:val="24"/>
          <w:szCs w:val="24"/>
        </w:rPr>
        <w:t>2</w:t>
      </w:r>
      <w:r>
        <w:rPr>
          <w:rFonts w:eastAsia="Arial" w:cs="Arial" w:ascii="Arial" w:hAnsi="Arial"/>
          <w:sz w:val="24"/>
          <w:szCs w:val="24"/>
        </w:rPr>
        <w:t>) Zona de libre comercio</w:t>
      </w:r>
    </w:p>
    <w:p>
      <w:pPr>
        <w:pStyle w:val="Normal"/>
        <w:shd w:fill="auto" w:val="clear"/>
        <w:rPr>
          <w:rFonts w:eastAsia="Arial" w:cs="Arial" w:ascii="Arial" w:hAnsi="Arial"/>
          <w:sz w:val="24"/>
          <w:szCs w:val="24"/>
        </w:rPr>
      </w:pPr>
      <w:r>
        <w:rPr>
          <w:rFonts w:eastAsia="Arial" w:cs="Arial" w:ascii="Arial" w:hAnsi="Arial"/>
          <w:sz w:val="24"/>
          <w:szCs w:val="24"/>
        </w:rPr>
        <w:t>3</w:t>
      </w:r>
      <w:r>
        <w:rPr>
          <w:rFonts w:eastAsia="Arial" w:cs="Arial" w:ascii="Arial" w:hAnsi="Arial"/>
          <w:sz w:val="24"/>
          <w:szCs w:val="24"/>
        </w:rPr>
        <w:t xml:space="preserve">) </w:t>
      </w:r>
      <w:r>
        <w:rPr>
          <w:rFonts w:eastAsia="Arial" w:cs="Arial" w:ascii="Arial" w:hAnsi="Arial"/>
          <w:sz w:val="24"/>
          <w:szCs w:val="24"/>
        </w:rPr>
        <w:t>Unión</w:t>
      </w:r>
      <w:r>
        <w:rPr>
          <w:rFonts w:eastAsia="Arial" w:cs="Arial" w:ascii="Arial" w:hAnsi="Arial"/>
          <w:sz w:val="24"/>
          <w:szCs w:val="24"/>
        </w:rPr>
        <w:t xml:space="preserve"> </w:t>
      </w:r>
      <w:r>
        <w:rPr>
          <w:rFonts w:eastAsia="Arial" w:cs="Arial" w:ascii="Arial" w:hAnsi="Arial"/>
          <w:sz w:val="24"/>
          <w:szCs w:val="24"/>
        </w:rPr>
        <w:t>a</w:t>
      </w:r>
      <w:r>
        <w:rPr>
          <w:rFonts w:eastAsia="Arial" w:cs="Arial" w:ascii="Arial" w:hAnsi="Arial"/>
          <w:sz w:val="24"/>
          <w:szCs w:val="24"/>
        </w:rPr>
        <w:t>duanera</w:t>
      </w:r>
    </w:p>
    <w:p>
      <w:pPr>
        <w:pStyle w:val="Normal"/>
        <w:shd w:fill="auto" w:val="clear"/>
        <w:rPr>
          <w:rFonts w:eastAsia="Arial" w:cs="Arial" w:ascii="Arial" w:hAnsi="Arial"/>
          <w:sz w:val="24"/>
          <w:szCs w:val="24"/>
        </w:rPr>
      </w:pPr>
      <w:r>
        <w:rPr>
          <w:rFonts w:eastAsia="Arial" w:cs="Arial" w:ascii="Arial" w:hAnsi="Arial"/>
          <w:sz w:val="24"/>
          <w:szCs w:val="24"/>
        </w:rPr>
        <w:t>4</w:t>
      </w:r>
      <w:r>
        <w:rPr>
          <w:rFonts w:eastAsia="Arial" w:cs="Arial" w:ascii="Arial" w:hAnsi="Arial"/>
          <w:sz w:val="24"/>
          <w:szCs w:val="24"/>
        </w:rPr>
        <w:t xml:space="preserve">) Mercado </w:t>
      </w:r>
      <w:r>
        <w:rPr>
          <w:rFonts w:eastAsia="Arial" w:cs="Arial" w:ascii="Arial" w:hAnsi="Arial"/>
          <w:sz w:val="24"/>
          <w:szCs w:val="24"/>
        </w:rPr>
        <w:t>común</w:t>
      </w:r>
    </w:p>
    <w:p>
      <w:pPr>
        <w:pStyle w:val="Normal"/>
        <w:shd w:fill="auto" w:val="clear"/>
        <w:rPr>
          <w:rFonts w:eastAsia="Arial" w:cs="Arial" w:ascii="Arial" w:hAnsi="Arial"/>
          <w:sz w:val="24"/>
          <w:szCs w:val="24"/>
        </w:rPr>
      </w:pPr>
      <w:r>
        <w:rPr>
          <w:rFonts w:eastAsia="Arial" w:cs="Arial" w:ascii="Arial" w:hAnsi="Arial"/>
          <w:sz w:val="24"/>
          <w:szCs w:val="24"/>
        </w:rPr>
        <w:t>5</w:t>
      </w:r>
      <w:r>
        <w:rPr>
          <w:rFonts w:eastAsia="Arial" w:cs="Arial" w:ascii="Arial" w:hAnsi="Arial"/>
          <w:sz w:val="24"/>
          <w:szCs w:val="24"/>
        </w:rPr>
        <w:t xml:space="preserve">) </w:t>
      </w:r>
      <w:r>
        <w:rPr>
          <w:rFonts w:eastAsia="Arial" w:cs="Arial" w:ascii="Arial" w:hAnsi="Arial"/>
          <w:sz w:val="24"/>
          <w:szCs w:val="24"/>
        </w:rPr>
        <w:t>Unión</w:t>
      </w:r>
      <w:r>
        <w:rPr>
          <w:rFonts w:eastAsia="Arial" w:cs="Arial" w:ascii="Arial" w:hAnsi="Arial"/>
          <w:sz w:val="24"/>
          <w:szCs w:val="24"/>
        </w:rPr>
        <w:t xml:space="preserve"> </w:t>
      </w:r>
      <w:r>
        <w:rPr>
          <w:rFonts w:eastAsia="Arial" w:cs="Arial" w:ascii="Arial" w:hAnsi="Arial"/>
          <w:sz w:val="24"/>
          <w:szCs w:val="24"/>
        </w:rPr>
        <w:t>económica</w:t>
      </w:r>
    </w:p>
    <w:p>
      <w:pPr>
        <w:pStyle w:val="Normal"/>
        <w:shd w:fill="auto" w:val="clear"/>
        <w:rPr>
          <w:rFonts w:ascii="Arial" w:hAnsi="Arial"/>
          <w:sz w:val="24"/>
          <w:szCs w:val="24"/>
        </w:rPr>
      </w:pPr>
      <w:r>
        <w:rPr>
          <w:rFonts w:ascii="Arial" w:hAnsi="Arial"/>
          <w:sz w:val="24"/>
          <w:szCs w:val="24"/>
        </w:rPr>
      </w:r>
    </w:p>
    <w:p>
      <w:pPr>
        <w:pStyle w:val="Normal"/>
        <w:shd w:fill="auto" w:val="clear"/>
        <w:spacing w:lineRule="atLeast" w:line="240"/>
        <w:jc w:val="both"/>
        <w:rPr>
          <w:rFonts w:eastAsia="Arial" w:cs="Arial" w:ascii="Arial" w:hAnsi="Arial"/>
          <w:sz w:val="24"/>
          <w:szCs w:val="24"/>
        </w:rPr>
      </w:pPr>
      <w:r>
        <w:rPr>
          <w:rFonts w:eastAsia="Arial" w:cs="Arial" w:ascii="Arial" w:hAnsi="Arial"/>
          <w:sz w:val="24"/>
          <w:szCs w:val="24"/>
        </w:rPr>
        <w:t xml:space="preserve"> </w:t>
      </w:r>
      <w:r>
        <w:rPr>
          <w:rFonts w:eastAsia="Arial" w:cs="Arial" w:ascii="Arial" w:hAnsi="Arial"/>
          <w:sz w:val="24"/>
          <w:szCs w:val="24"/>
        </w:rPr>
        <w:t>la integración económica influyó decisivamente sobre las normas internacionales vigentes y la política exterior de algunos gobiernos. Así, la total abolición de barreras discriminatorias entre los participantes, para permitir el surgimiento de un solo espacio económico entre ellos, fue el significado  atribuido al término.</w:t>
      </w:r>
    </w:p>
    <w:p>
      <w:pPr>
        <w:pStyle w:val="Normal"/>
        <w:shd w:fill="auto" w:val="clear"/>
        <w:spacing w:lineRule="atLeast" w:line="240"/>
        <w:jc w:val="both"/>
        <w:rPr>
          <w:rFonts w:eastAsia="Arial" w:cs="Arial" w:ascii="Arial" w:hAnsi="Arial"/>
          <w:sz w:val="24"/>
          <w:szCs w:val="24"/>
        </w:rPr>
      </w:pPr>
      <w:r>
        <w:rPr>
          <w:rFonts w:eastAsia="Arial" w:cs="Arial" w:ascii="Arial" w:hAnsi="Arial"/>
          <w:sz w:val="24"/>
          <w:szCs w:val="24"/>
        </w:rPr>
      </w:r>
    </w:p>
    <w:p>
      <w:pPr>
        <w:pStyle w:val="Normal"/>
        <w:shd w:fill="auto" w:val="clear"/>
        <w:spacing w:lineRule="atLeast" w:line="240"/>
        <w:jc w:val="both"/>
        <w:rPr>
          <w:rFonts w:eastAsia="Arial" w:cs="Arial" w:ascii="Arial" w:hAnsi="Arial"/>
          <w:sz w:val="24"/>
          <w:szCs w:val="24"/>
        </w:rPr>
      </w:pPr>
      <w:r>
        <w:rPr>
          <w:rFonts w:eastAsia="Arial" w:cs="Arial" w:ascii="Arial" w:hAnsi="Arial"/>
          <w:sz w:val="24"/>
          <w:szCs w:val="24"/>
        </w:rPr>
        <w:t xml:space="preserve">B) Política: </w:t>
      </w:r>
      <w:r>
        <w:rPr>
          <w:rFonts w:eastAsia="Arial" w:cs="Arial" w:ascii="Arial" w:hAnsi="Arial"/>
          <w:sz w:val="24"/>
          <w:szCs w:val="24"/>
        </w:rPr>
        <w:t>ésta concepción se enfrenta a la necesidad de que simultáneamente con el surgimiento del espacio integrado, vaya creándose un núcleo institucional capaz de ordenar el funcionamiento de las relaciones económicas dentro de dicho espacio.</w:t>
      </w:r>
    </w:p>
    <w:p>
      <w:pPr>
        <w:pStyle w:val="Normal"/>
        <w:shd w:fill="auto" w:val="clear"/>
        <w:spacing w:lineRule="atLeast" w:line="240"/>
        <w:jc w:val="both"/>
        <w:rPr>
          <w:rFonts w:eastAsia="Arial" w:cs="Arial" w:ascii="Arial" w:hAnsi="Arial"/>
          <w:sz w:val="24"/>
          <w:szCs w:val="24"/>
        </w:rPr>
      </w:pPr>
      <w:r>
        <w:rPr>
          <w:rFonts w:eastAsia="Arial" w:cs="Arial" w:ascii="Arial" w:hAnsi="Arial"/>
          <w:sz w:val="24"/>
          <w:szCs w:val="24"/>
        </w:rPr>
      </w:r>
    </w:p>
    <w:p>
      <w:pPr>
        <w:pStyle w:val="Normal"/>
        <w:shd w:fill="auto" w:val="clear"/>
        <w:spacing w:lineRule="atLeast" w:line="240"/>
        <w:jc w:val="both"/>
        <w:rPr>
          <w:rFonts w:eastAsia="Arial" w:cs="Arial" w:ascii="Arial" w:hAnsi="Arial"/>
          <w:sz w:val="24"/>
          <w:szCs w:val="24"/>
        </w:rPr>
      </w:pPr>
      <w:r>
        <w:rPr>
          <w:rFonts w:eastAsia="Arial" w:cs="Arial" w:ascii="Arial" w:hAnsi="Arial"/>
          <w:sz w:val="24"/>
          <w:szCs w:val="24"/>
        </w:rPr>
        <w:t>Por estas razones y desde ésta perspectiva se concibe a la integración como el proceso mediante el cual los participantes transfieren a un ente más poderoso las lealtades y las atribuciones para regular sus relaciones dentro del espacio o la unidad mayor.</w:t>
      </w:r>
    </w:p>
    <w:p>
      <w:pPr>
        <w:pStyle w:val="Normal"/>
        <w:shd w:fill="auto" w:val="clear"/>
        <w:spacing w:lineRule="atLeast" w:line="240"/>
        <w:jc w:val="both"/>
        <w:rPr>
          <w:rFonts w:eastAsia="Arial" w:cs="Arial" w:ascii="Arial" w:hAnsi="Arial"/>
          <w:sz w:val="24"/>
          <w:szCs w:val="24"/>
        </w:rPr>
      </w:pPr>
      <w:r>
        <w:rPr>
          <w:rFonts w:eastAsia="Arial" w:cs="Arial" w:ascii="Arial" w:hAnsi="Arial"/>
          <w:sz w:val="24"/>
          <w:szCs w:val="24"/>
        </w:rPr>
        <w:t>no intenta una especialización de las  etapas por las cuales debe transitar esta evolución, más bien pretende que dicha transferencia de atribuciones y poderes a las instituciones del proceso ocurra en forma casi automática. las circunstancias han jugado un papel decisivo en la orientación de esta manera de concebir el proceso.</w:t>
      </w:r>
    </w:p>
    <w:p>
      <w:pPr>
        <w:pStyle w:val="Normal"/>
        <w:shd w:fill="auto" w:val="clear"/>
        <w:spacing w:lineRule="atLeast" w:line="240"/>
        <w:jc w:val="both"/>
        <w:rPr>
          <w:rFonts w:eastAsia="Arial" w:cs="Arial" w:ascii="Arial" w:hAnsi="Arial"/>
          <w:sz w:val="24"/>
          <w:szCs w:val="24"/>
        </w:rPr>
      </w:pPr>
      <w:r>
        <w:rPr>
          <w:rFonts w:eastAsia="Arial" w:cs="Arial" w:ascii="Arial" w:hAnsi="Arial"/>
          <w:sz w:val="24"/>
          <w:szCs w:val="24"/>
        </w:rPr>
      </w:r>
    </w:p>
    <w:p>
      <w:pPr>
        <w:pStyle w:val="Normal"/>
        <w:shd w:fill="auto" w:val="clear"/>
        <w:spacing w:lineRule="atLeast" w:line="240"/>
        <w:jc w:val="both"/>
        <w:rPr>
          <w:rFonts w:eastAsia="Arial" w:cs="Arial" w:ascii="Arial" w:hAnsi="Arial"/>
          <w:sz w:val="24"/>
          <w:szCs w:val="24"/>
        </w:rPr>
      </w:pPr>
      <w:r>
        <w:rPr>
          <w:rFonts w:eastAsia="Arial" w:cs="Arial" w:ascii="Arial" w:hAnsi="Arial"/>
          <w:sz w:val="24"/>
          <w:szCs w:val="24"/>
        </w:rPr>
      </w:r>
    </w:p>
    <w:p>
      <w:pPr>
        <w:pStyle w:val="Normal"/>
        <w:shd w:fill="auto" w:val="clear"/>
        <w:spacing w:lineRule="atLeast" w:line="240"/>
        <w:jc w:val="both"/>
        <w:rPr>
          <w:rFonts w:eastAsia="Arial" w:cs="Arial" w:ascii="Arial" w:hAnsi="Arial"/>
          <w:sz w:val="24"/>
          <w:szCs w:val="24"/>
          <w:u w:val="single"/>
        </w:rPr>
      </w:pPr>
      <w:r>
        <w:rPr>
          <w:rFonts w:eastAsia="Arial" w:cs="Arial" w:ascii="Arial" w:hAnsi="Arial"/>
          <w:sz w:val="24"/>
          <w:szCs w:val="24"/>
          <w:u w:val="single"/>
        </w:rPr>
        <w:t>Enfoques básicos de la liberalización comercial</w:t>
      </w:r>
    </w:p>
    <w:p>
      <w:pPr>
        <w:pStyle w:val="Normal"/>
        <w:shd w:fill="auto" w:val="clear"/>
        <w:spacing w:lineRule="atLeast" w:line="240"/>
        <w:jc w:val="both"/>
        <w:rPr>
          <w:rFonts w:eastAsia="Arial" w:cs="Arial" w:ascii="Arial" w:hAnsi="Arial"/>
          <w:sz w:val="24"/>
          <w:szCs w:val="24"/>
          <w:u w:val="single"/>
        </w:rPr>
      </w:pPr>
      <w:r>
        <w:rPr>
          <w:rFonts w:eastAsia="Arial" w:cs="Arial" w:ascii="Arial" w:hAnsi="Arial"/>
          <w:sz w:val="24"/>
          <w:szCs w:val="24"/>
          <w:u w:val="single"/>
        </w:rPr>
      </w:r>
    </w:p>
    <w:p>
      <w:pPr>
        <w:pStyle w:val="Normal"/>
        <w:shd w:fill="auto" w:val="clear"/>
        <w:spacing w:lineRule="atLeast" w:line="240"/>
        <w:jc w:val="both"/>
        <w:rPr>
          <w:rFonts w:eastAsia="Arial" w:cs="Arial" w:ascii="Arial" w:hAnsi="Arial"/>
          <w:sz w:val="24"/>
          <w:szCs w:val="24"/>
          <w:lang w:val="en-US"/>
        </w:rPr>
      </w:pPr>
      <w:r>
        <w:rPr>
          <w:rFonts w:eastAsia="Arial" w:cs="Arial" w:ascii="Arial" w:hAnsi="Arial"/>
          <w:sz w:val="24"/>
          <w:szCs w:val="24"/>
        </w:rPr>
        <w:t xml:space="preserve">1) enfoque multilateral: </w:t>
      </w:r>
      <w:r>
        <w:rPr>
          <w:rFonts w:eastAsia="Arial" w:cs="Arial" w:ascii="Arial" w:hAnsi="Arial"/>
          <w:sz w:val="24"/>
          <w:szCs w:val="24"/>
          <w:lang w:val="en-US"/>
        </w:rPr>
        <w:t>t</w:t>
      </w:r>
      <w:r>
        <w:rPr>
          <w:rFonts w:eastAsia="Arial" w:cs="Arial" w:ascii="Arial" w:hAnsi="Arial"/>
          <w:sz w:val="24"/>
          <w:szCs w:val="24"/>
          <w:lang w:val="en-US"/>
        </w:rPr>
        <w:t>iene el propósito de reducir las barreras arancelarias y no arancelarias a nivel mundial, por medio de la realización de negociaciones comerciales multilaterales en el seno del GATT.</w:t>
      </w:r>
    </w:p>
    <w:p>
      <w:pPr>
        <w:pStyle w:val="Normal"/>
        <w:shd w:fill="auto" w:val="clear"/>
        <w:spacing w:lineRule="atLeast" w:line="240"/>
        <w:jc w:val="both"/>
        <w:rPr>
          <w:rFonts w:eastAsia="Arial" w:cs="Arial" w:ascii="Arial" w:hAnsi="Arial"/>
          <w:sz w:val="24"/>
          <w:szCs w:val="24"/>
        </w:rPr>
      </w:pPr>
      <w:r>
        <w:rPr>
          <w:rFonts w:eastAsia="Arial" w:cs="Arial" w:ascii="Arial" w:hAnsi="Arial"/>
          <w:sz w:val="24"/>
          <w:szCs w:val="24"/>
        </w:rPr>
      </w:r>
    </w:p>
    <w:p>
      <w:pPr>
        <w:pStyle w:val="Normal"/>
        <w:shd w:fill="auto" w:val="clear"/>
        <w:spacing w:lineRule="atLeast" w:line="240"/>
        <w:jc w:val="both"/>
        <w:rPr>
          <w:rFonts w:eastAsia="Arial" w:cs="Arial" w:ascii="Arial" w:hAnsi="Arial"/>
          <w:sz w:val="24"/>
          <w:szCs w:val="24"/>
          <w:lang w:val="en-US"/>
        </w:rPr>
      </w:pPr>
      <w:r>
        <w:rPr>
          <w:rFonts w:eastAsia="Arial" w:cs="Arial" w:ascii="Arial" w:hAnsi="Arial"/>
          <w:sz w:val="24"/>
          <w:szCs w:val="24"/>
          <w:lang w:val="en-US"/>
        </w:rPr>
        <w:t xml:space="preserve">2) enfoque regional: comprende acuerdos comerciales entre un numero de estados siendo su intención promover el libre cambio entre ellos, al tiempo que mantienen barreras comerciales al resto de países no miembros. </w:t>
      </w:r>
    </w:p>
    <w:p>
      <w:pPr>
        <w:pStyle w:val="Normal"/>
        <w:shd w:fill="auto" w:val="clear"/>
        <w:spacing w:lineRule="atLeast" w:line="240"/>
        <w:jc w:val="both"/>
        <w:rPr>
          <w:rFonts w:eastAsia="Arial" w:cs="Arial" w:ascii="Arial" w:hAnsi="Arial"/>
          <w:sz w:val="24"/>
          <w:szCs w:val="24"/>
        </w:rPr>
      </w:pPr>
      <w:r>
        <w:rPr>
          <w:rFonts w:eastAsia="Arial" w:cs="Arial" w:ascii="Arial" w:hAnsi="Arial"/>
          <w:sz w:val="24"/>
          <w:szCs w:val="24"/>
        </w:rPr>
      </w:r>
    </w:p>
    <w:p>
      <w:pPr>
        <w:pStyle w:val="Normal"/>
        <w:shd w:fill="auto" w:val="clear"/>
        <w:spacing w:lineRule="atLeast" w:line="240"/>
        <w:jc w:val="both"/>
        <w:rPr>
          <w:rFonts w:eastAsia="Arial" w:cs="Arial" w:ascii="Arial" w:hAnsi="Arial"/>
          <w:sz w:val="24"/>
          <w:szCs w:val="24"/>
        </w:rPr>
      </w:pPr>
      <w:r>
        <w:rPr>
          <w:rFonts w:eastAsia="Arial" w:cs="Arial" w:ascii="Arial" w:hAnsi="Arial"/>
          <w:sz w:val="24"/>
          <w:szCs w:val="24"/>
        </w:rPr>
      </w:r>
    </w:p>
    <w:p>
      <w:pPr>
        <w:pStyle w:val="Normal"/>
        <w:shd w:fill="auto" w:val="clear"/>
        <w:spacing w:lineRule="atLeast" w:line="240"/>
        <w:jc w:val="both"/>
        <w:rPr>
          <w:rFonts w:eastAsia="Arial" w:cs="Arial" w:ascii="Arial" w:hAnsi="Arial"/>
          <w:sz w:val="24"/>
          <w:szCs w:val="24"/>
          <w:u w:val="single"/>
        </w:rPr>
      </w:pPr>
      <w:r>
        <w:rPr>
          <w:rFonts w:eastAsia="Arial" w:cs="Arial" w:ascii="Arial" w:hAnsi="Arial"/>
          <w:sz w:val="24"/>
          <w:szCs w:val="24"/>
          <w:u w:val="single"/>
        </w:rPr>
        <w:t>Regionalismo vs regionalización</w:t>
      </w:r>
    </w:p>
    <w:p>
      <w:pPr>
        <w:pStyle w:val="Normal"/>
        <w:shd w:fill="auto" w:val="clear"/>
        <w:spacing w:lineRule="atLeast" w:line="240"/>
        <w:jc w:val="both"/>
        <w:rPr>
          <w:rFonts w:eastAsia="Arial" w:cs="Arial" w:ascii="Arial" w:hAnsi="Arial"/>
          <w:sz w:val="24"/>
          <w:szCs w:val="24"/>
        </w:rPr>
      </w:pPr>
      <w:r>
        <w:rPr>
          <w:rFonts w:eastAsia="Arial" w:cs="Arial" w:ascii="Arial" w:hAnsi="Arial"/>
          <w:sz w:val="24"/>
          <w:szCs w:val="24"/>
        </w:rPr>
      </w:r>
    </w:p>
    <w:p>
      <w:pPr>
        <w:pStyle w:val="Normal"/>
        <w:shd w:fill="auto" w:val="clear"/>
        <w:spacing w:lineRule="atLeast" w:line="240"/>
        <w:jc w:val="both"/>
        <w:rPr>
          <w:rFonts w:eastAsia="Arial" w:cs="Arial" w:ascii="Arial" w:hAnsi="Arial"/>
          <w:sz w:val="24"/>
          <w:szCs w:val="24"/>
        </w:rPr>
      </w:pPr>
      <w:r>
        <w:rPr>
          <w:rFonts w:eastAsia="Arial" w:cs="Arial" w:ascii="Arial" w:hAnsi="Arial"/>
          <w:sz w:val="24"/>
          <w:szCs w:val="24"/>
        </w:rPr>
      </w:r>
    </w:p>
    <w:p>
      <w:pPr>
        <w:pStyle w:val="Normal"/>
        <w:tabs>
          <w:tab w:val="left" w:pos="-720" w:leader="none"/>
        </w:tabs>
        <w:jc w:val="both"/>
        <w:rPr>
          <w:rFonts w:cs="Arial" w:ascii="Arial" w:hAnsi="Arial"/>
          <w:sz w:val="24"/>
          <w:szCs w:val="24"/>
          <w:lang w:val="en-US"/>
        </w:rPr>
      </w:pPr>
      <w:r>
        <w:rPr>
          <w:rFonts w:cs="Arial" w:ascii="Arial" w:hAnsi="Arial"/>
          <w:sz w:val="24"/>
          <w:szCs w:val="24"/>
          <w:u w:val="none"/>
          <w:lang w:val="en-US"/>
        </w:rPr>
        <w:t xml:space="preserve">El </w:t>
      </w:r>
      <w:r>
        <w:rPr>
          <w:rFonts w:cs="Arial" w:ascii="Arial" w:hAnsi="Arial"/>
          <w:sz w:val="24"/>
          <w:szCs w:val="24"/>
          <w:u w:val="none"/>
          <w:lang w:val="en-US"/>
        </w:rPr>
        <w:t>r</w:t>
      </w:r>
      <w:r>
        <w:rPr>
          <w:rFonts w:cs="Arial" w:ascii="Arial" w:hAnsi="Arial"/>
          <w:sz w:val="24"/>
          <w:szCs w:val="24"/>
          <w:u w:val="none"/>
          <w:lang w:val="en-US"/>
        </w:rPr>
        <w:t xml:space="preserve">egionalismo </w:t>
      </w:r>
      <w:r>
        <w:rPr>
          <w:rFonts w:cs="Arial" w:ascii="Arial" w:hAnsi="Arial"/>
          <w:sz w:val="24"/>
          <w:szCs w:val="24"/>
          <w:u w:val="none"/>
          <w:lang w:val="en-US"/>
        </w:rPr>
        <w:t xml:space="preserve">se explica </w:t>
      </w:r>
      <w:r>
        <w:rPr>
          <w:rFonts w:cs="Arial" w:ascii="Arial" w:hAnsi="Arial"/>
          <w:sz w:val="24"/>
          <w:szCs w:val="24"/>
          <w:lang w:val="en-US"/>
        </w:rPr>
        <w:t xml:space="preserve"> como la creación mediante acuerdos de zonas donde el intercambio de bienes y servicios sea libre. Esto es compatible la integración negativa de las economías.</w:t>
      </w:r>
    </w:p>
    <w:p>
      <w:pPr>
        <w:pStyle w:val="Normal"/>
        <w:tabs>
          <w:tab w:val="left" w:pos="-720" w:leader="none"/>
        </w:tabs>
        <w:jc w:val="both"/>
        <w:rPr>
          <w:rFonts w:cs="Arial" w:ascii="Arial" w:hAnsi="Arial"/>
          <w:sz w:val="24"/>
          <w:szCs w:val="24"/>
          <w:lang w:val="en-US"/>
        </w:rPr>
      </w:pPr>
      <w:r>
        <w:rPr>
          <w:rFonts w:cs="Arial" w:ascii="Arial" w:hAnsi="Arial"/>
          <w:sz w:val="24"/>
          <w:szCs w:val="24"/>
          <w:lang w:val="en-US"/>
        </w:rPr>
      </w:r>
    </w:p>
    <w:p>
      <w:pPr>
        <w:pStyle w:val="Normal"/>
        <w:shd w:fill="auto" w:val="clear"/>
        <w:tabs>
          <w:tab w:val="left" w:pos="-720" w:leader="none"/>
        </w:tabs>
        <w:spacing w:lineRule="atLeast" w:line="240"/>
        <w:jc w:val="both"/>
        <w:rPr>
          <w:rFonts w:eastAsia="Arial" w:cs="Arial" w:ascii="Arial" w:hAnsi="Arial"/>
          <w:sz w:val="24"/>
          <w:szCs w:val="24"/>
          <w:lang w:val="en-US"/>
        </w:rPr>
      </w:pPr>
      <w:r>
        <w:rPr>
          <w:rFonts w:eastAsia="Arial" w:cs="Arial" w:ascii="Arial" w:hAnsi="Arial"/>
          <w:sz w:val="24"/>
          <w:szCs w:val="24"/>
          <w:u w:val="none"/>
          <w:lang w:val="en-US"/>
        </w:rPr>
        <w:t xml:space="preserve"> </w:t>
      </w:r>
      <w:r>
        <w:rPr>
          <w:rFonts w:eastAsia="Arial" w:cs="Arial" w:ascii="Arial" w:hAnsi="Arial"/>
          <w:sz w:val="24"/>
          <w:szCs w:val="24"/>
          <w:u w:val="none"/>
          <w:lang w:val="en-US"/>
        </w:rPr>
        <w:t>La r</w:t>
      </w:r>
      <w:r>
        <w:rPr>
          <w:rFonts w:eastAsia="Arial" w:cs="Arial" w:ascii="Arial" w:hAnsi="Arial"/>
          <w:sz w:val="24"/>
          <w:szCs w:val="24"/>
          <w:u w:val="none"/>
          <w:lang w:val="en-US"/>
        </w:rPr>
        <w:t xml:space="preserve">egionalización </w:t>
      </w:r>
      <w:r>
        <w:rPr>
          <w:rFonts w:eastAsia="Arial" w:cs="Arial" w:ascii="Arial" w:hAnsi="Arial"/>
          <w:sz w:val="24"/>
          <w:szCs w:val="24"/>
          <w:u w:val="none"/>
          <w:lang w:val="en-US"/>
        </w:rPr>
        <w:t>se explica</w:t>
      </w:r>
      <w:r>
        <w:rPr>
          <w:rFonts w:eastAsia="Arial" w:cs="Arial" w:ascii="Arial" w:hAnsi="Arial"/>
          <w:sz w:val="24"/>
          <w:szCs w:val="24"/>
          <w:u w:val="none"/>
          <w:lang w:val="en-US"/>
        </w:rPr>
        <w:t xml:space="preserve"> como el resultado de un fenómeno natural de localización que lleva a estrechar los laz</w:t>
      </w:r>
      <w:r>
        <w:rPr>
          <w:rFonts w:eastAsia="Arial" w:cs="Arial" w:ascii="Arial" w:hAnsi="Arial"/>
          <w:sz w:val="24"/>
          <w:szCs w:val="24"/>
          <w:lang w:val="en-US"/>
        </w:rPr>
        <w:t xml:space="preserve">os económicos dentro de una región. </w:t>
      </w:r>
    </w:p>
    <w:p>
      <w:pPr>
        <w:pStyle w:val="Normal"/>
        <w:shd w:fill="auto" w:val="clear"/>
        <w:spacing w:lineRule="atLeast" w:line="240"/>
        <w:jc w:val="both"/>
        <w:rPr>
          <w:rFonts w:eastAsia="Arial" w:cs="Arial" w:ascii="Arial" w:hAnsi="Arial"/>
          <w:sz w:val="24"/>
          <w:szCs w:val="24"/>
        </w:rPr>
      </w:pPr>
      <w:r>
        <w:rPr>
          <w:rFonts w:eastAsia="Arial" w:cs="Arial" w:ascii="Arial" w:hAnsi="Arial"/>
          <w:sz w:val="24"/>
          <w:szCs w:val="24"/>
        </w:rPr>
      </w:r>
    </w:p>
    <w:p>
      <w:pPr>
        <w:pStyle w:val="Normal"/>
        <w:shd w:fill="auto" w:val="clear"/>
        <w:spacing w:lineRule="atLeast" w:line="240"/>
        <w:jc w:val="both"/>
        <w:rPr>
          <w:rFonts w:eastAsia="Arial" w:cs="Arial" w:ascii="Arial" w:hAnsi="Arial"/>
          <w:sz w:val="24"/>
          <w:szCs w:val="24"/>
        </w:rPr>
      </w:pPr>
      <w:r>
        <w:rPr>
          <w:rFonts w:eastAsia="Arial" w:cs="Arial" w:ascii="Arial" w:hAnsi="Arial"/>
          <w:sz w:val="24"/>
          <w:szCs w:val="24"/>
        </w:rPr>
      </w:r>
    </w:p>
    <w:p>
      <w:pPr>
        <w:pStyle w:val="Normal"/>
        <w:shd w:fill="auto" w:val="clear"/>
        <w:spacing w:lineRule="atLeast" w:line="240"/>
        <w:jc w:val="both"/>
        <w:rPr>
          <w:rFonts w:eastAsia="Arial" w:cs="Arial" w:ascii="Arial" w:hAnsi="Arial"/>
          <w:sz w:val="24"/>
          <w:szCs w:val="24"/>
        </w:rPr>
      </w:pPr>
      <w:r>
        <w:rPr>
          <w:rFonts w:eastAsia="Arial" w:cs="Arial" w:ascii="Arial" w:hAnsi="Arial"/>
          <w:sz w:val="24"/>
          <w:szCs w:val="24"/>
        </w:rPr>
      </w:r>
    </w:p>
    <w:p>
      <w:pPr>
        <w:pStyle w:val="Normal"/>
        <w:shd w:fill="auto" w:val="clear"/>
        <w:spacing w:lineRule="atLeast" w:line="240"/>
        <w:jc w:val="both"/>
        <w:rPr>
          <w:rFonts w:eastAsia="Arial" w:cs="Arial" w:ascii="Arial" w:hAnsi="Arial"/>
          <w:sz w:val="24"/>
          <w:szCs w:val="24"/>
        </w:rPr>
      </w:pPr>
      <w:r>
        <w:rPr>
          <w:rFonts w:eastAsia="Arial" w:cs="Arial" w:ascii="Arial" w:hAnsi="Arial"/>
          <w:sz w:val="24"/>
          <w:szCs w:val="24"/>
        </w:rPr>
      </w:r>
    </w:p>
    <w:p>
      <w:pPr>
        <w:pStyle w:val="Normal"/>
        <w:shd w:fill="auto" w:val="clear"/>
        <w:spacing w:lineRule="atLeast" w:line="240"/>
        <w:jc w:val="both"/>
        <w:rPr>
          <w:rFonts w:eastAsia="Arial" w:cs="Arial" w:ascii="Arial" w:hAnsi="Arial"/>
          <w:sz w:val="24"/>
          <w:szCs w:val="24"/>
        </w:rPr>
      </w:pPr>
      <w:r>
        <w:rPr>
          <w:rFonts w:eastAsia="Arial" w:cs="Arial" w:ascii="Arial" w:hAnsi="Arial"/>
          <w:sz w:val="24"/>
          <w:szCs w:val="24"/>
        </w:rPr>
      </w:r>
    </w:p>
    <w:p>
      <w:pPr>
        <w:pStyle w:val="Normal"/>
        <w:shd w:fill="auto" w:val="clear"/>
        <w:spacing w:lineRule="atLeast" w:line="240"/>
        <w:jc w:val="both"/>
        <w:rPr>
          <w:rFonts w:eastAsia="Arial" w:cs="Arial" w:ascii="Arial" w:hAnsi="Arial"/>
          <w:sz w:val="24"/>
          <w:szCs w:val="24"/>
        </w:rPr>
      </w:pPr>
      <w:r>
        <w:rPr>
          <w:rFonts w:eastAsia="Arial" w:cs="Arial" w:ascii="Arial" w:hAnsi="Arial"/>
          <w:sz w:val="24"/>
          <w:szCs w:val="24"/>
        </w:rPr>
      </w:r>
    </w:p>
    <w:p>
      <w:pPr>
        <w:pStyle w:val="Normal"/>
        <w:shd w:fill="auto" w:val="clear"/>
        <w:spacing w:lineRule="atLeast" w:line="240"/>
        <w:jc w:val="both"/>
        <w:rPr>
          <w:rFonts w:eastAsia="Arial" w:cs="Arial" w:ascii="Arial" w:hAnsi="Arial"/>
          <w:sz w:val="24"/>
          <w:szCs w:val="24"/>
        </w:rPr>
      </w:pPr>
      <w:r>
        <w:rPr>
          <w:rFonts w:eastAsia="Arial" w:cs="Arial" w:ascii="Arial" w:hAnsi="Arial"/>
          <w:sz w:val="24"/>
          <w:szCs w:val="24"/>
        </w:rPr>
      </w:r>
    </w:p>
    <w:p>
      <w:pPr>
        <w:pStyle w:val="Normal"/>
        <w:shd w:fill="auto" w:val="clear"/>
        <w:spacing w:lineRule="atLeast" w:line="240"/>
        <w:jc w:val="both"/>
        <w:rPr>
          <w:rFonts w:eastAsia="Arial" w:cs="Arial" w:ascii="Arial" w:hAnsi="Arial"/>
          <w:sz w:val="24"/>
          <w:szCs w:val="24"/>
        </w:rPr>
      </w:pPr>
      <w:r>
        <w:rPr>
          <w:rFonts w:eastAsia="Arial" w:cs="Arial" w:ascii="Arial" w:hAnsi="Arial"/>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AR"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s-AR" w:eastAsia="zh-CN" w:bidi="hi-IN"/>
    </w:rPr>
  </w:style>
  <w:style w:type="character" w:styleId="DefaultParagraphFont">
    <w:name w:val="Default Paragraph Font"/>
    <w:rPr/>
  </w:style>
  <w:style w:type="character" w:styleId="Caracteresdenotaalpie">
    <w:name w:val="Caracteres de nota al pie"/>
    <w:basedOn w:val="DefaultParagraphFont"/>
    <w:rPr>
      <w:vertAlign w:val="superscript"/>
    </w:rPr>
  </w:style>
  <w:style w:type="character" w:styleId="Ancladenotaalpie">
    <w:name w:val="Ancla de nota al pie"/>
    <w:rPr>
      <w:vertAlign w:val="superscript"/>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Notaalpie">
    <w:name w:val="Nota al pie"/>
    <w:basedOn w:val="Normal"/>
    <w:pPr>
      <w:suppressLineNumbers/>
      <w:ind w:left="339" w:right="0"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2019-04-18T20:11:54Z</dcterms:created>
  <dc:creator>Leonel Holand</dc:creator>
  <dc:language>es-AR</dc:language>
  <cp:revision>0</cp:revision>
</cp:coreProperties>
</file>