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4E6CB" w14:textId="717529E7" w:rsidR="00CC7DE1" w:rsidRDefault="00AC05BB">
      <w:pPr>
        <w:rPr>
          <w:b/>
        </w:rPr>
      </w:pPr>
      <w:r>
        <w:rPr>
          <w:b/>
        </w:rPr>
        <w:t xml:space="preserve">El </w:t>
      </w:r>
      <w:r w:rsidR="00F21641">
        <w:rPr>
          <w:b/>
        </w:rPr>
        <w:t>proceso europeo de unificación monetaria:</w:t>
      </w:r>
    </w:p>
    <w:p w14:paraId="10DC83CA" w14:textId="77777777" w:rsidR="003E328B" w:rsidRDefault="003E328B"/>
    <w:p w14:paraId="2C8D67C7" w14:textId="076D8D90" w:rsidR="003E328B" w:rsidRDefault="003E328B">
      <w:r>
        <w:t>TEXTOS DE BASE:</w:t>
      </w:r>
    </w:p>
    <w:p w14:paraId="47D31230" w14:textId="07CFA197" w:rsidR="003E328B" w:rsidRDefault="003E328B" w:rsidP="003E328B">
      <w:pPr>
        <w:pStyle w:val="Prrafodelista"/>
        <w:numPr>
          <w:ilvl w:val="0"/>
          <w:numId w:val="1"/>
        </w:numPr>
      </w:pPr>
      <w:proofErr w:type="spellStart"/>
      <w:r>
        <w:t>Nessi</w:t>
      </w:r>
      <w:proofErr w:type="spellEnd"/>
      <w:r>
        <w:t xml:space="preserve"> y </w:t>
      </w:r>
      <w:proofErr w:type="spellStart"/>
      <w:r>
        <w:t>Shih</w:t>
      </w:r>
      <w:proofErr w:type="spellEnd"/>
      <w:r>
        <w:t>: criterios de convergencia.</w:t>
      </w:r>
    </w:p>
    <w:p w14:paraId="49B6E081" w14:textId="584079DD" w:rsidR="003E328B" w:rsidRDefault="003E328B" w:rsidP="003E328B">
      <w:pPr>
        <w:pStyle w:val="Prrafodelista"/>
        <w:numPr>
          <w:ilvl w:val="0"/>
          <w:numId w:val="1"/>
        </w:numPr>
      </w:pPr>
      <w:proofErr w:type="spellStart"/>
      <w:r>
        <w:t>Cap</w:t>
      </w:r>
      <w:proofErr w:type="spellEnd"/>
      <w:r>
        <w:t xml:space="preserve"> 20 de </w:t>
      </w:r>
      <w:proofErr w:type="spellStart"/>
      <w:r>
        <w:t>Krugman</w:t>
      </w:r>
      <w:proofErr w:type="spellEnd"/>
      <w:r>
        <w:t xml:space="preserve">: apartado dentro del </w:t>
      </w:r>
      <w:proofErr w:type="spellStart"/>
      <w:r>
        <w:t>cap</w:t>
      </w:r>
      <w:proofErr w:type="spellEnd"/>
      <w:r>
        <w:t xml:space="preserve"> que dice “Caso de Estudio”.</w:t>
      </w:r>
    </w:p>
    <w:p w14:paraId="10564277" w14:textId="46CCD27E" w:rsidR="003E328B" w:rsidRDefault="008E3C92" w:rsidP="003E328B">
      <w:pPr>
        <w:pStyle w:val="Prrafodelista"/>
        <w:numPr>
          <w:ilvl w:val="0"/>
          <w:numId w:val="1"/>
        </w:numPr>
      </w:pPr>
      <w:r>
        <w:t xml:space="preserve">Artículo del Banco Central Europeo (subido a </w:t>
      </w:r>
      <w:proofErr w:type="spellStart"/>
      <w:r>
        <w:t>webcampus</w:t>
      </w:r>
      <w:proofErr w:type="spellEnd"/>
      <w:r>
        <w:t>).</w:t>
      </w:r>
    </w:p>
    <w:p w14:paraId="7C511E24" w14:textId="77777777" w:rsidR="003E328B" w:rsidRDefault="003E328B" w:rsidP="00C518EA"/>
    <w:p w14:paraId="32E321DB" w14:textId="3A8A6BED" w:rsidR="00C518EA" w:rsidRDefault="00C518EA" w:rsidP="00C518EA">
      <w:pPr>
        <w:rPr>
          <w:b/>
        </w:rPr>
      </w:pPr>
      <w:r>
        <w:rPr>
          <w:b/>
        </w:rPr>
        <w:t>Unificación monetaria:</w:t>
      </w:r>
    </w:p>
    <w:p w14:paraId="390972EB" w14:textId="2B22F496" w:rsidR="00C518EA" w:rsidRDefault="00C518EA" w:rsidP="00C518EA">
      <w:r>
        <w:rPr>
          <w:b/>
        </w:rPr>
        <w:t>¿</w:t>
      </w:r>
      <w:r w:rsidR="00781F43">
        <w:rPr>
          <w:b/>
        </w:rPr>
        <w:t>Para qué sirve</w:t>
      </w:r>
      <w:r>
        <w:rPr>
          <w:b/>
        </w:rPr>
        <w:t>?</w:t>
      </w:r>
      <w:r w:rsidR="009B3509">
        <w:rPr>
          <w:b/>
        </w:rPr>
        <w:t xml:space="preserve"> </w:t>
      </w:r>
      <w:r w:rsidR="00455A77">
        <w:t>facilita los spreads y elimina la incertidumbre por el tipo de cambio.</w:t>
      </w:r>
    </w:p>
    <w:p w14:paraId="1037174F" w14:textId="56C463C5" w:rsidR="00455A77" w:rsidRDefault="00455A77" w:rsidP="00C518EA">
      <w:r w:rsidRPr="00781F43">
        <w:rPr>
          <w:b/>
        </w:rPr>
        <w:t xml:space="preserve">¿Se puede tener una unión monetaria sin unión política? </w:t>
      </w:r>
      <w:r>
        <w:t>Implica tener una moneda y 28 gobiernos, y por ende 28 ministros de economía.</w:t>
      </w:r>
      <w:r w:rsidR="00A30DBC">
        <w:t xml:space="preserve"> El fin de la UE era crean una única moneda para todo el bloque -&gt; el EURO.</w:t>
      </w:r>
    </w:p>
    <w:p w14:paraId="43CF165E" w14:textId="354CA8EE" w:rsidR="00212A98" w:rsidRDefault="00212A98" w:rsidP="00C518EA">
      <w:r>
        <w:t>Si bien hay 28 países, hay parámetros que hacen que todos los países hagan lo mismo, o muy parecido.</w:t>
      </w:r>
    </w:p>
    <w:p w14:paraId="58F9749F" w14:textId="4C490B50" w:rsidR="00212A98" w:rsidRDefault="00212A98" w:rsidP="00C518EA">
      <w:r>
        <w:t>La moneda única se construye a partir de una ESTRECHA COORDINACION.</w:t>
      </w:r>
    </w:p>
    <w:p w14:paraId="0808EE7D" w14:textId="77777777" w:rsidR="00A30DBC" w:rsidRDefault="00A30DBC" w:rsidP="00C518EA"/>
    <w:p w14:paraId="47345FC5" w14:textId="4E5BDABA" w:rsidR="00A30DBC" w:rsidRDefault="00A30DBC" w:rsidP="00C518EA">
      <w:r>
        <w:rPr>
          <w:b/>
        </w:rPr>
        <w:t xml:space="preserve">Política económica: </w:t>
      </w:r>
      <w:r>
        <w:t>es la suma de todo lo que se hace en el campo:</w:t>
      </w:r>
    </w:p>
    <w:p w14:paraId="51AF54FA" w14:textId="4F605F93" w:rsidR="00A30DBC" w:rsidRDefault="00A30DBC" w:rsidP="000E215A">
      <w:pPr>
        <w:pStyle w:val="Prrafodelista"/>
        <w:numPr>
          <w:ilvl w:val="0"/>
          <w:numId w:val="2"/>
        </w:numPr>
      </w:pPr>
      <w:r>
        <w:t xml:space="preserve">Política </w:t>
      </w:r>
      <w:r w:rsidR="000076A1">
        <w:t>monetaria:</w:t>
      </w:r>
      <w:r w:rsidR="000E215A">
        <w:t xml:space="preserve"> se traslada de los países a la UE, dándole la potestad al Banco Central Europeo, eliminando de esta manera al banco central de cada país.</w:t>
      </w:r>
    </w:p>
    <w:p w14:paraId="6197A456" w14:textId="01F0B1B4" w:rsidR="002A3B16" w:rsidRDefault="00A30DBC" w:rsidP="009B3509">
      <w:pPr>
        <w:pStyle w:val="Prrafodelista"/>
        <w:numPr>
          <w:ilvl w:val="0"/>
          <w:numId w:val="2"/>
        </w:numPr>
      </w:pPr>
      <w:r>
        <w:t>Política fiscal</w:t>
      </w:r>
      <w:r w:rsidR="000076A1">
        <w:t xml:space="preserve">: </w:t>
      </w:r>
      <w:r w:rsidR="009B3509">
        <w:t>queda en manos de los países, incluso luego de tener una moneda común. Cada uno hace su propia política fiscal, pero no puede ser muy distinto a lo que hacen los demás.</w:t>
      </w:r>
    </w:p>
    <w:p w14:paraId="1E8FFCB6" w14:textId="6D45528F" w:rsidR="00A30DBC" w:rsidRPr="00A30DBC" w:rsidRDefault="00A30DBC" w:rsidP="008553B9">
      <w:pPr>
        <w:pStyle w:val="Prrafodelista"/>
        <w:numPr>
          <w:ilvl w:val="0"/>
          <w:numId w:val="2"/>
        </w:numPr>
      </w:pPr>
      <w:r>
        <w:t xml:space="preserve">Política </w:t>
      </w:r>
      <w:r w:rsidR="002A3B16">
        <w:t xml:space="preserve">comercial: </w:t>
      </w:r>
      <w:r w:rsidR="000E215A">
        <w:t>está en manos de la UE.</w:t>
      </w:r>
    </w:p>
    <w:p w14:paraId="24B3C694" w14:textId="77777777" w:rsidR="00C518EA" w:rsidRPr="00C518EA" w:rsidRDefault="00C518EA" w:rsidP="00C518EA"/>
    <w:p w14:paraId="6327ECD5" w14:textId="40E228F9" w:rsidR="00C518EA" w:rsidRDefault="00C518EA" w:rsidP="00C518EA">
      <w:pPr>
        <w:rPr>
          <w:b/>
        </w:rPr>
      </w:pPr>
    </w:p>
    <w:p w14:paraId="7D0D7506" w14:textId="77777777" w:rsidR="00716BEF" w:rsidRDefault="00F76945" w:rsidP="00716BEF">
      <w:pPr>
        <w:tabs>
          <w:tab w:val="center" w:pos="4249"/>
          <w:tab w:val="left" w:pos="6280"/>
        </w:tabs>
      </w:pPr>
      <w:r>
        <w:rPr>
          <w:b/>
        </w:rPr>
        <w:t>UME</w:t>
      </w:r>
      <w:r w:rsidR="00716BEF">
        <w:t xml:space="preserve"> -&gt; BCE/EURO:</w:t>
      </w:r>
    </w:p>
    <w:p w14:paraId="5983464A" w14:textId="67873EEF" w:rsidR="00716BEF" w:rsidRDefault="00716BEF" w:rsidP="00716BEF">
      <w:pPr>
        <w:pStyle w:val="Prrafodelista"/>
        <w:numPr>
          <w:ilvl w:val="0"/>
          <w:numId w:val="4"/>
        </w:numPr>
        <w:tabs>
          <w:tab w:val="center" w:pos="4249"/>
          <w:tab w:val="left" w:pos="6280"/>
        </w:tabs>
      </w:pPr>
      <w:r>
        <w:t>La unión hace voluntaria la decisión de las partes de adoptar el euro como moneda.</w:t>
      </w:r>
    </w:p>
    <w:p w14:paraId="63055ECC" w14:textId="0C3F9F0A" w:rsidR="00716BEF" w:rsidRDefault="00716BEF" w:rsidP="00716BEF">
      <w:pPr>
        <w:pStyle w:val="Prrafodelista"/>
        <w:numPr>
          <w:ilvl w:val="0"/>
          <w:numId w:val="4"/>
        </w:numPr>
        <w:tabs>
          <w:tab w:val="center" w:pos="4249"/>
          <w:tab w:val="left" w:pos="6280"/>
        </w:tabs>
      </w:pPr>
      <w:r>
        <w:t>La pregunta que deben hacerse los países es: ¿quiero o no quiero?</w:t>
      </w:r>
    </w:p>
    <w:p w14:paraId="1670FF1D" w14:textId="1BA65D2C" w:rsidR="00716BEF" w:rsidRDefault="00716BEF" w:rsidP="00716BEF">
      <w:pPr>
        <w:pStyle w:val="Prrafodelista"/>
        <w:numPr>
          <w:ilvl w:val="0"/>
          <w:numId w:val="1"/>
        </w:numPr>
        <w:tabs>
          <w:tab w:val="center" w:pos="4249"/>
          <w:tab w:val="left" w:pos="6280"/>
        </w:tabs>
      </w:pPr>
      <w:r>
        <w:t>Si no quiero, ahí termina. Los únicos 2 países que fueron por este camino son: Reino Unido y Dinamarca.</w:t>
      </w:r>
    </w:p>
    <w:p w14:paraId="58510EC4" w14:textId="1EFE654A" w:rsidR="00716BEF" w:rsidRDefault="00716BEF" w:rsidP="00716BEF">
      <w:pPr>
        <w:pStyle w:val="Prrafodelista"/>
        <w:numPr>
          <w:ilvl w:val="0"/>
          <w:numId w:val="1"/>
        </w:numPr>
        <w:tabs>
          <w:tab w:val="center" w:pos="4249"/>
          <w:tab w:val="left" w:pos="6280"/>
        </w:tabs>
      </w:pPr>
      <w:r>
        <w:t>Si quiero, tengo que ver si puedo. Para ver esto, tengo que ver si cumplo con los criterios de convergencia escritos en el Tratado de Maastricht.</w:t>
      </w:r>
    </w:p>
    <w:p w14:paraId="2080974F" w14:textId="0B42E0C0" w:rsidR="00716BEF" w:rsidRDefault="00716BEF" w:rsidP="00716BEF">
      <w:pPr>
        <w:pStyle w:val="Prrafodelista"/>
        <w:numPr>
          <w:ilvl w:val="0"/>
          <w:numId w:val="7"/>
        </w:numPr>
        <w:tabs>
          <w:tab w:val="center" w:pos="4249"/>
          <w:tab w:val="left" w:pos="6280"/>
        </w:tabs>
      </w:pPr>
      <w:r>
        <w:t>En el año 1992 se lleva a cabo l</w:t>
      </w:r>
      <w:r w:rsidR="00D759E0">
        <w:t xml:space="preserve">a reforma de Maastricht. </w:t>
      </w:r>
      <w:r w:rsidR="00C37C7B">
        <w:t>Además</w:t>
      </w:r>
      <w:r w:rsidR="00D759E0">
        <w:t xml:space="preserve"> </w:t>
      </w:r>
      <w:proofErr w:type="gramStart"/>
      <w:r w:rsidR="00D759E0">
        <w:t xml:space="preserve">se </w:t>
      </w:r>
      <w:r>
        <w:t xml:space="preserve"> dice</w:t>
      </w:r>
      <w:proofErr w:type="gramEnd"/>
      <w:r>
        <w:t xml:space="preserve"> que la evaluación para ver si los países cumplen con los </w:t>
      </w:r>
      <w:r>
        <w:lastRenderedPageBreak/>
        <w:t>criterios se van a hacer en el año 97 y 99. En esos años, la UE estaba</w:t>
      </w:r>
      <w:r w:rsidR="00D759E0">
        <w:t xml:space="preserve"> integrados únicamente por </w:t>
      </w:r>
      <w:r>
        <w:t>15 años.</w:t>
      </w:r>
    </w:p>
    <w:p w14:paraId="22B58465" w14:textId="4C31AA6F" w:rsidR="00D759E0" w:rsidRPr="00716BEF" w:rsidRDefault="00716BEF" w:rsidP="00D759E0">
      <w:pPr>
        <w:pStyle w:val="Prrafodelista"/>
        <w:numPr>
          <w:ilvl w:val="0"/>
          <w:numId w:val="7"/>
        </w:numPr>
        <w:tabs>
          <w:tab w:val="center" w:pos="4249"/>
          <w:tab w:val="left" w:pos="6280"/>
        </w:tabs>
      </w:pPr>
      <w:r>
        <w:t xml:space="preserve">En el año 1999 solo 11 </w:t>
      </w:r>
      <w:r w:rsidR="00D759E0">
        <w:t>países cumplían</w:t>
      </w:r>
      <w:r>
        <w:t xml:space="preserve"> con los criterios para tener la moneda común.</w:t>
      </w:r>
      <w:r w:rsidR="00D759E0">
        <w:t xml:space="preserve"> Grecia y Suecia no cumplían con estos criterios.</w:t>
      </w:r>
    </w:p>
    <w:p w14:paraId="3C0E2152" w14:textId="1E3A6651" w:rsidR="00F76945" w:rsidRDefault="00F76945" w:rsidP="00716BEF">
      <w:pPr>
        <w:tabs>
          <w:tab w:val="left" w:pos="5140"/>
          <w:tab w:val="left" w:pos="6700"/>
        </w:tabs>
      </w:pPr>
    </w:p>
    <w:p w14:paraId="28644A01" w14:textId="63E09E61" w:rsidR="00D759E0" w:rsidRPr="007D33C6" w:rsidRDefault="00D759E0" w:rsidP="00716BEF">
      <w:pPr>
        <w:tabs>
          <w:tab w:val="left" w:pos="5140"/>
          <w:tab w:val="left" w:pos="6700"/>
        </w:tabs>
      </w:pPr>
      <w:r>
        <w:rPr>
          <w:b/>
        </w:rPr>
        <w:t>Criterios de convergencia:</w:t>
      </w:r>
      <w:r w:rsidR="007D33C6">
        <w:t xml:space="preserve"> son criterios</w:t>
      </w:r>
    </w:p>
    <w:p w14:paraId="4ABFD2C0" w14:textId="3E041C57" w:rsidR="00D759E0" w:rsidRDefault="00D759E0" w:rsidP="00D759E0">
      <w:pPr>
        <w:pStyle w:val="Prrafodelista"/>
        <w:numPr>
          <w:ilvl w:val="0"/>
          <w:numId w:val="8"/>
        </w:numPr>
        <w:tabs>
          <w:tab w:val="left" w:pos="5140"/>
          <w:tab w:val="left" w:pos="6700"/>
        </w:tabs>
      </w:pPr>
      <w:r>
        <w:t>Estabilidad de precios</w:t>
      </w:r>
      <w:r w:rsidR="00C37C7B">
        <w:t>: medir la inflación de los países presentes. Se hace el promedio de los 3 mejores países posicionados en inflación anual y le sumo un punto y medio (1,5%) -&gt; me da la TASA DE CORTE. Para poder pertenecer, el país debe tener una inflación menor a la tasa de corte. Grecia no cumple con este criterio y es por esto que queda afuera de poder tener una moneda común.</w:t>
      </w:r>
    </w:p>
    <w:p w14:paraId="6660FE83" w14:textId="7463BEFA" w:rsidR="00D759E0" w:rsidRDefault="00D759E0" w:rsidP="00D759E0">
      <w:pPr>
        <w:pStyle w:val="Prrafodelista"/>
        <w:numPr>
          <w:ilvl w:val="0"/>
          <w:numId w:val="8"/>
        </w:numPr>
        <w:tabs>
          <w:tab w:val="left" w:pos="5140"/>
          <w:tab w:val="left" w:pos="6700"/>
        </w:tabs>
      </w:pPr>
      <w:r>
        <w:t>Finanzas públicas saneadas</w:t>
      </w:r>
      <w:r w:rsidR="00BB46AA">
        <w:t>: se maneja con 2 proporciones:</w:t>
      </w:r>
    </w:p>
    <w:p w14:paraId="297E7BE5" w14:textId="2F1248EC" w:rsidR="00BB46AA" w:rsidRDefault="00BB46AA" w:rsidP="00BB46AA">
      <w:pPr>
        <w:pStyle w:val="Prrafodelista"/>
        <w:numPr>
          <w:ilvl w:val="0"/>
          <w:numId w:val="1"/>
        </w:numPr>
        <w:tabs>
          <w:tab w:val="left" w:pos="5140"/>
          <w:tab w:val="left" w:pos="6700"/>
        </w:tabs>
      </w:pPr>
      <w:r>
        <w:t>Deuda pública: se relaciona la deuda que tiene con el PBI.</w:t>
      </w:r>
    </w:p>
    <w:p w14:paraId="6834078B" w14:textId="2BB89488" w:rsidR="00BB46AA" w:rsidRDefault="00BB46AA" w:rsidP="00BB46AA">
      <w:pPr>
        <w:pStyle w:val="Prrafodelista"/>
        <w:tabs>
          <w:tab w:val="left" w:pos="5140"/>
          <w:tab w:val="left" w:pos="6700"/>
        </w:tabs>
      </w:pPr>
      <w:r>
        <w:t>Deuda/PBI = tope de Maastricht 60%.</w:t>
      </w:r>
    </w:p>
    <w:p w14:paraId="473FB2C9" w14:textId="36EC46B5" w:rsidR="00BB46AA" w:rsidRDefault="00BB46AA" w:rsidP="00BB46AA">
      <w:pPr>
        <w:pStyle w:val="Prrafodelista"/>
        <w:numPr>
          <w:ilvl w:val="0"/>
          <w:numId w:val="1"/>
        </w:numPr>
        <w:tabs>
          <w:tab w:val="left" w:pos="5140"/>
          <w:tab w:val="left" w:pos="6700"/>
        </w:tabs>
      </w:pPr>
      <w:r>
        <w:t>Déficit fiscal: déficit fiscal/PBI = tope de Maastricht 3%.</w:t>
      </w:r>
    </w:p>
    <w:p w14:paraId="3B3EB0CC" w14:textId="39FBD6BC" w:rsidR="00866BFE" w:rsidRDefault="00866BFE" w:rsidP="00866BFE">
      <w:pPr>
        <w:tabs>
          <w:tab w:val="left" w:pos="5140"/>
          <w:tab w:val="left" w:pos="6700"/>
        </w:tabs>
        <w:ind w:left="360"/>
      </w:pPr>
      <w:r>
        <w:t xml:space="preserve">Si cumple con los 2 </w:t>
      </w:r>
      <w:r w:rsidR="001E678A">
        <w:t xml:space="preserve">parámetros </w:t>
      </w:r>
      <w:r>
        <w:t>tiene elegibilidad fiscal: es elegible para obtener el euro ya que cumple con este criterio.</w:t>
      </w:r>
    </w:p>
    <w:p w14:paraId="0DFA6FC9" w14:textId="0D4429F5" w:rsidR="00D759E0" w:rsidRDefault="00D759E0" w:rsidP="00D759E0">
      <w:pPr>
        <w:pStyle w:val="Prrafodelista"/>
        <w:numPr>
          <w:ilvl w:val="0"/>
          <w:numId w:val="8"/>
        </w:numPr>
        <w:tabs>
          <w:tab w:val="left" w:pos="5140"/>
          <w:tab w:val="left" w:pos="6700"/>
        </w:tabs>
      </w:pPr>
      <w:r>
        <w:t>Estabilidad del tipo de cambio</w:t>
      </w:r>
      <w:r w:rsidR="008F48A7">
        <w:t xml:space="preserve">: ¿se tuvo la moneda fluctuando entre los parámetros en los últimos 2 años? Si es </w:t>
      </w:r>
      <w:proofErr w:type="spellStart"/>
      <w:r w:rsidR="008F48A7">
        <w:t>asi</w:t>
      </w:r>
      <w:proofErr w:type="spellEnd"/>
      <w:r w:rsidR="008F48A7">
        <w:t xml:space="preserve"> se cumple con el criterio.</w:t>
      </w:r>
    </w:p>
    <w:p w14:paraId="4267F070" w14:textId="12D1249A" w:rsidR="00D759E0" w:rsidRDefault="00D759E0" w:rsidP="00D759E0">
      <w:pPr>
        <w:pStyle w:val="Prrafodelista"/>
        <w:numPr>
          <w:ilvl w:val="0"/>
          <w:numId w:val="8"/>
        </w:numPr>
        <w:tabs>
          <w:tab w:val="left" w:pos="5140"/>
          <w:tab w:val="left" w:pos="6700"/>
        </w:tabs>
      </w:pPr>
      <w:r>
        <w:t>Convergencia de los tipos de interés a largo plazo</w:t>
      </w:r>
      <w:r w:rsidR="00C37C7B">
        <w:t>: se hace el promedio de los 3 mejores países posicionados en tasa de interés de LP y le sumo 2 puntos (2%) -&gt; me da la TASA DE CORTE. Todos los países que quedan por debajo de esa tasa cumplen con el criterio. Grecia no cumple con este criterio y es por esto que queda afuera de poder tener una moneda común.</w:t>
      </w:r>
    </w:p>
    <w:p w14:paraId="795CFD1C" w14:textId="42DAF131" w:rsidR="00D759E0" w:rsidRDefault="00D759E0" w:rsidP="00D759E0">
      <w:pPr>
        <w:pStyle w:val="Prrafodelista"/>
        <w:numPr>
          <w:ilvl w:val="0"/>
          <w:numId w:val="8"/>
        </w:numPr>
        <w:tabs>
          <w:tab w:val="left" w:pos="5140"/>
          <w:tab w:val="left" w:pos="6700"/>
        </w:tabs>
      </w:pPr>
      <w:r>
        <w:t>Compatibilidad de la legislación nacional con el acervo comunitario Sistema Europeo de Bancos Centrales.</w:t>
      </w:r>
    </w:p>
    <w:p w14:paraId="5CE838F0" w14:textId="77777777" w:rsidR="008F48A7" w:rsidRDefault="008F48A7" w:rsidP="008F48A7">
      <w:pPr>
        <w:tabs>
          <w:tab w:val="left" w:pos="5140"/>
          <w:tab w:val="left" w:pos="6700"/>
        </w:tabs>
        <w:ind w:left="360"/>
      </w:pPr>
    </w:p>
    <w:p w14:paraId="78251440" w14:textId="0A65AC74" w:rsidR="008F48A7" w:rsidRDefault="008F48A7" w:rsidP="008F48A7">
      <w:pPr>
        <w:tabs>
          <w:tab w:val="left" w:pos="5140"/>
          <w:tab w:val="left" w:pos="6700"/>
        </w:tabs>
        <w:ind w:left="360"/>
        <w:rPr>
          <w:b/>
        </w:rPr>
      </w:pPr>
      <w:r>
        <w:rPr>
          <w:b/>
        </w:rPr>
        <w:t>Establecimiento del euro:</w:t>
      </w:r>
    </w:p>
    <w:p w14:paraId="3F1B1F72" w14:textId="76C484F8" w:rsidR="008F48A7" w:rsidRPr="008F48A7" w:rsidRDefault="008F48A7" w:rsidP="008F48A7">
      <w:pPr>
        <w:tabs>
          <w:tab w:val="left" w:pos="5140"/>
          <w:tab w:val="left" w:pos="6700"/>
        </w:tabs>
        <w:ind w:left="360"/>
        <w:rPr>
          <w:lang w:val="es-ES_tradnl"/>
        </w:rPr>
      </w:pPr>
      <w:r w:rsidRPr="008F48A7">
        <w:rPr>
          <w:lang w:val="es-ES_tradnl"/>
        </w:rPr>
        <w:t>Requisitos</w:t>
      </w:r>
      <w:r>
        <w:rPr>
          <w:lang w:val="es-ES_tradnl"/>
        </w:rPr>
        <w:t>:</w:t>
      </w:r>
    </w:p>
    <w:p w14:paraId="0E921E67" w14:textId="4078397E" w:rsidR="001166F2" w:rsidRPr="008F48A7" w:rsidRDefault="007B4CDF" w:rsidP="008F48A7">
      <w:pPr>
        <w:numPr>
          <w:ilvl w:val="0"/>
          <w:numId w:val="9"/>
        </w:numPr>
        <w:tabs>
          <w:tab w:val="left" w:pos="5140"/>
          <w:tab w:val="left" w:pos="6700"/>
        </w:tabs>
        <w:rPr>
          <w:lang w:val="es-ES_tradnl"/>
        </w:rPr>
      </w:pPr>
      <w:r w:rsidRPr="008F48A7">
        <w:rPr>
          <w:lang w:val="es-ES_tradnl"/>
        </w:rPr>
        <w:t xml:space="preserve"> Necesidad de economías convergentes en inflación, tasa de interés, deuda </w:t>
      </w:r>
      <w:r w:rsidR="008F48A7" w:rsidRPr="008F48A7">
        <w:rPr>
          <w:lang w:val="es-ES_tradnl"/>
        </w:rPr>
        <w:t>pública</w:t>
      </w:r>
      <w:r w:rsidRPr="008F48A7">
        <w:rPr>
          <w:lang w:val="es-ES_tradnl"/>
        </w:rPr>
        <w:t xml:space="preserve"> y déficit fiscal.</w:t>
      </w:r>
    </w:p>
    <w:p w14:paraId="16A4FB8F" w14:textId="77777777" w:rsidR="001166F2" w:rsidRPr="008F48A7" w:rsidRDefault="007B4CDF" w:rsidP="008F48A7">
      <w:pPr>
        <w:numPr>
          <w:ilvl w:val="0"/>
          <w:numId w:val="9"/>
        </w:numPr>
        <w:tabs>
          <w:tab w:val="left" w:pos="5140"/>
          <w:tab w:val="left" w:pos="6700"/>
        </w:tabs>
        <w:rPr>
          <w:lang w:val="es-ES_tradnl"/>
        </w:rPr>
      </w:pPr>
      <w:r w:rsidRPr="008F48A7">
        <w:rPr>
          <w:lang w:val="es-ES_tradnl"/>
        </w:rPr>
        <w:t xml:space="preserve"> Independencia del Banco Central frente al gobierno nacional.</w:t>
      </w:r>
    </w:p>
    <w:p w14:paraId="525361E2" w14:textId="116B99C8" w:rsidR="008F48A7" w:rsidRPr="008F48A7" w:rsidRDefault="008F48A7" w:rsidP="008F48A7">
      <w:pPr>
        <w:tabs>
          <w:tab w:val="left" w:pos="5140"/>
          <w:tab w:val="left" w:pos="6700"/>
        </w:tabs>
        <w:ind w:left="360"/>
        <w:rPr>
          <w:lang w:val="es-ES_tradnl"/>
        </w:rPr>
      </w:pPr>
      <w:r>
        <w:rPr>
          <w:lang w:val="es-ES_tradnl"/>
        </w:rPr>
        <w:t>Ganancias:</w:t>
      </w:r>
    </w:p>
    <w:p w14:paraId="63DEF922" w14:textId="77777777" w:rsidR="001166F2" w:rsidRPr="008F48A7" w:rsidRDefault="007B4CDF" w:rsidP="008F48A7">
      <w:pPr>
        <w:numPr>
          <w:ilvl w:val="0"/>
          <w:numId w:val="10"/>
        </w:numPr>
        <w:tabs>
          <w:tab w:val="left" w:pos="5140"/>
          <w:tab w:val="left" w:pos="6700"/>
        </w:tabs>
        <w:rPr>
          <w:lang w:val="es-ES_tradnl"/>
        </w:rPr>
      </w:pPr>
      <w:r w:rsidRPr="008F48A7">
        <w:rPr>
          <w:lang w:val="es-ES_tradnl"/>
        </w:rPr>
        <w:t xml:space="preserve"> Se elimina la incertidumbre cambiaria.</w:t>
      </w:r>
    </w:p>
    <w:p w14:paraId="7C088BFA" w14:textId="77777777" w:rsidR="001166F2" w:rsidRPr="008F48A7" w:rsidRDefault="007B4CDF" w:rsidP="008F48A7">
      <w:pPr>
        <w:numPr>
          <w:ilvl w:val="0"/>
          <w:numId w:val="10"/>
        </w:numPr>
        <w:tabs>
          <w:tab w:val="left" w:pos="5140"/>
          <w:tab w:val="left" w:pos="6700"/>
        </w:tabs>
        <w:rPr>
          <w:lang w:val="es-ES_tradnl"/>
        </w:rPr>
      </w:pPr>
      <w:r w:rsidRPr="008F48A7">
        <w:rPr>
          <w:lang w:val="es-ES_tradnl"/>
        </w:rPr>
        <w:t xml:space="preserve"> Reduce costos de transacción.</w:t>
      </w:r>
    </w:p>
    <w:p w14:paraId="6EEEF4F9" w14:textId="77777777" w:rsidR="001166F2" w:rsidRPr="008F48A7" w:rsidRDefault="007B4CDF" w:rsidP="008F48A7">
      <w:pPr>
        <w:numPr>
          <w:ilvl w:val="0"/>
          <w:numId w:val="10"/>
        </w:numPr>
        <w:tabs>
          <w:tab w:val="left" w:pos="5140"/>
          <w:tab w:val="left" w:pos="6700"/>
        </w:tabs>
        <w:rPr>
          <w:lang w:val="es-ES_tradnl"/>
        </w:rPr>
      </w:pPr>
      <w:r w:rsidRPr="008F48A7">
        <w:rPr>
          <w:lang w:val="es-ES_tradnl"/>
        </w:rPr>
        <w:t xml:space="preserve"> </w:t>
      </w:r>
      <w:proofErr w:type="spellStart"/>
      <w:r w:rsidRPr="008F48A7">
        <w:rPr>
          <w:lang w:val="es-ES_tradnl"/>
        </w:rPr>
        <w:t>Mas</w:t>
      </w:r>
      <w:proofErr w:type="spellEnd"/>
      <w:r w:rsidRPr="008F48A7">
        <w:rPr>
          <w:lang w:val="es-ES_tradnl"/>
        </w:rPr>
        <w:t xml:space="preserve"> transparencia de precios dentro del Mercado Común.</w:t>
      </w:r>
    </w:p>
    <w:p w14:paraId="6038D7BC" w14:textId="67F74793" w:rsidR="008F48A7" w:rsidRPr="008F48A7" w:rsidRDefault="008F48A7" w:rsidP="008F48A7">
      <w:pPr>
        <w:tabs>
          <w:tab w:val="left" w:pos="5140"/>
          <w:tab w:val="left" w:pos="6700"/>
        </w:tabs>
        <w:ind w:left="360"/>
        <w:rPr>
          <w:lang w:val="es-ES_tradnl"/>
        </w:rPr>
      </w:pPr>
      <w:r w:rsidRPr="008F48A7">
        <w:rPr>
          <w:lang w:val="es-ES_tradnl"/>
        </w:rPr>
        <w:t>Perdidas</w:t>
      </w:r>
      <w:r>
        <w:rPr>
          <w:lang w:val="es-ES_tradnl"/>
        </w:rPr>
        <w:t>:</w:t>
      </w:r>
    </w:p>
    <w:p w14:paraId="7FB93B0F" w14:textId="1481BBE8" w:rsidR="001166F2" w:rsidRDefault="007B4CDF" w:rsidP="008F48A7">
      <w:pPr>
        <w:numPr>
          <w:ilvl w:val="0"/>
          <w:numId w:val="11"/>
        </w:numPr>
        <w:tabs>
          <w:tab w:val="left" w:pos="5140"/>
          <w:tab w:val="left" w:pos="6700"/>
        </w:tabs>
        <w:rPr>
          <w:lang w:val="es-ES_tradnl"/>
        </w:rPr>
      </w:pPr>
      <w:r w:rsidRPr="008F48A7">
        <w:rPr>
          <w:lang w:val="es-ES_tradnl"/>
        </w:rPr>
        <w:t xml:space="preserve"> Soberanía monetaria (no se controla TC e interés)</w:t>
      </w:r>
      <w:r w:rsidR="008F48A7">
        <w:rPr>
          <w:lang w:val="es-ES_tradnl"/>
        </w:rPr>
        <w:t xml:space="preserve"> -&gt; el </w:t>
      </w:r>
      <w:proofErr w:type="spellStart"/>
      <w:r w:rsidR="008F48A7">
        <w:rPr>
          <w:lang w:val="es-ES_tradnl"/>
        </w:rPr>
        <w:t>dia</w:t>
      </w:r>
      <w:proofErr w:type="spellEnd"/>
      <w:r w:rsidR="008F48A7">
        <w:rPr>
          <w:lang w:val="es-ES_tradnl"/>
        </w:rPr>
        <w:t xml:space="preserve"> que hay euro va a pasar al Banco Central Europeo.</w:t>
      </w:r>
    </w:p>
    <w:p w14:paraId="50125D2A" w14:textId="77777777" w:rsidR="008F48A7" w:rsidRDefault="008F48A7" w:rsidP="008F48A7">
      <w:pPr>
        <w:tabs>
          <w:tab w:val="left" w:pos="5140"/>
          <w:tab w:val="left" w:pos="6700"/>
        </w:tabs>
        <w:rPr>
          <w:lang w:val="es-ES_tradnl"/>
        </w:rPr>
      </w:pPr>
    </w:p>
    <w:p w14:paraId="6B8D02B3" w14:textId="77777777" w:rsidR="008F48A7" w:rsidRPr="008F48A7" w:rsidRDefault="008F48A7" w:rsidP="008F48A7">
      <w:pPr>
        <w:tabs>
          <w:tab w:val="left" w:pos="5140"/>
          <w:tab w:val="left" w:pos="6700"/>
        </w:tabs>
        <w:rPr>
          <w:lang w:val="es-ES_tradnl"/>
        </w:rPr>
      </w:pPr>
    </w:p>
    <w:p w14:paraId="4AD938D2" w14:textId="0FFCDB1C" w:rsidR="008F48A7" w:rsidRDefault="008F48A7" w:rsidP="008F48A7">
      <w:pPr>
        <w:tabs>
          <w:tab w:val="left" w:pos="5140"/>
          <w:tab w:val="left" w:pos="6700"/>
        </w:tabs>
        <w:ind w:left="360"/>
        <w:rPr>
          <w:b/>
          <w:lang w:val="es-ES_tradnl"/>
        </w:rPr>
      </w:pPr>
      <w:r>
        <w:rPr>
          <w:b/>
          <w:lang w:val="es-ES_tradnl"/>
        </w:rPr>
        <w:t>Proceso de introducción del euro:</w:t>
      </w:r>
    </w:p>
    <w:p w14:paraId="56DC8479" w14:textId="465E8E3B" w:rsidR="008F48A7" w:rsidRDefault="008F4ECB" w:rsidP="008F4ECB">
      <w:pPr>
        <w:pStyle w:val="Prrafodelista"/>
        <w:numPr>
          <w:ilvl w:val="0"/>
          <w:numId w:val="12"/>
        </w:numPr>
        <w:tabs>
          <w:tab w:val="left" w:pos="5140"/>
          <w:tab w:val="left" w:pos="6700"/>
        </w:tabs>
        <w:rPr>
          <w:lang w:val="es-ES_tradnl"/>
        </w:rPr>
      </w:pPr>
      <w:r>
        <w:rPr>
          <w:lang w:val="es-ES_tradnl"/>
        </w:rPr>
        <w:t>1 de enero de 1999:</w:t>
      </w:r>
    </w:p>
    <w:p w14:paraId="364313E2" w14:textId="61AAF3B1" w:rsidR="008F4ECB" w:rsidRDefault="008F4ECB" w:rsidP="008F4ECB">
      <w:pPr>
        <w:pStyle w:val="Prrafodelista"/>
        <w:numPr>
          <w:ilvl w:val="0"/>
          <w:numId w:val="1"/>
        </w:numPr>
        <w:tabs>
          <w:tab w:val="left" w:pos="5140"/>
          <w:tab w:val="left" w:pos="6700"/>
        </w:tabs>
        <w:rPr>
          <w:lang w:val="es-ES_tradnl"/>
        </w:rPr>
      </w:pPr>
      <w:r>
        <w:rPr>
          <w:lang w:val="es-ES_tradnl"/>
        </w:rPr>
        <w:t>Se fijaron las paridades entre las monedas participantes y sus tipos de conversión en euros</w:t>
      </w:r>
      <w:r w:rsidR="003B71A2">
        <w:rPr>
          <w:lang w:val="es-ES_tradnl"/>
        </w:rPr>
        <w:t xml:space="preserve"> -&gt; si yo te doy mi moneda, cuantos euros son.</w:t>
      </w:r>
    </w:p>
    <w:p w14:paraId="4AE75ED7" w14:textId="08700B95" w:rsidR="001166F2" w:rsidRPr="008F4ECB" w:rsidRDefault="003B71A2" w:rsidP="008F4ECB">
      <w:pPr>
        <w:pStyle w:val="Prrafodelista"/>
        <w:numPr>
          <w:ilvl w:val="0"/>
          <w:numId w:val="1"/>
        </w:numPr>
        <w:tabs>
          <w:tab w:val="left" w:pos="5140"/>
          <w:tab w:val="left" w:pos="6700"/>
        </w:tabs>
        <w:rPr>
          <w:lang w:val="es-ES_tradnl"/>
        </w:rPr>
      </w:pPr>
      <w:r>
        <w:rPr>
          <w:lang w:val="es-ES_tradnl"/>
        </w:rPr>
        <w:t>L</w:t>
      </w:r>
      <w:r w:rsidR="007B4CDF" w:rsidRPr="008F4ECB">
        <w:rPr>
          <w:lang w:val="es-AR"/>
        </w:rPr>
        <w:t>a política monetaria y la política de cambio se realizan en euros; los Estados participantes emitirán sus nuevos títulos de deuda pública en euros.</w:t>
      </w:r>
      <w:r w:rsidR="007B4CDF" w:rsidRPr="008F4ECB">
        <w:t xml:space="preserve"> </w:t>
      </w:r>
    </w:p>
    <w:p w14:paraId="0197F454" w14:textId="11D59168" w:rsidR="008F4ECB" w:rsidRDefault="008F4ECB" w:rsidP="008F4ECB">
      <w:pPr>
        <w:pStyle w:val="Prrafodelista"/>
        <w:numPr>
          <w:ilvl w:val="0"/>
          <w:numId w:val="12"/>
        </w:numPr>
        <w:tabs>
          <w:tab w:val="left" w:pos="5140"/>
          <w:tab w:val="left" w:pos="6700"/>
        </w:tabs>
        <w:rPr>
          <w:lang w:val="es-ES_tradnl"/>
        </w:rPr>
      </w:pPr>
      <w:r>
        <w:rPr>
          <w:lang w:val="es-ES_tradnl"/>
        </w:rPr>
        <w:t>1 de enero de 1999- 1 enero del 2002:</w:t>
      </w:r>
      <w:r w:rsidR="003B71A2">
        <w:rPr>
          <w:lang w:val="es-ES_tradnl"/>
        </w:rPr>
        <w:t xml:space="preserve"> en esas fechas, se empezó a familiarizar a la gente. Se empieza con la convertibilidad en los </w:t>
      </w:r>
      <w:r w:rsidR="001F3511">
        <w:rPr>
          <w:lang w:val="es-ES_tradnl"/>
        </w:rPr>
        <w:t>bancos,</w:t>
      </w:r>
      <w:r w:rsidR="003B71A2">
        <w:rPr>
          <w:lang w:val="es-ES_tradnl"/>
        </w:rPr>
        <w:t xml:space="preserve"> pero la gente seguía pagando en su moneda durante estos años. La gente pagaba con su moneda, pero el banco lo registraba en euros, y en el papel que te daban al lado del precio en tu moneda te decía cuanto correspondía en euros.</w:t>
      </w:r>
    </w:p>
    <w:p w14:paraId="0FFDE450" w14:textId="6BBBBE6A" w:rsidR="008F4ECB" w:rsidRDefault="003B71A2" w:rsidP="003B71A2">
      <w:pPr>
        <w:pStyle w:val="Prrafodelista"/>
        <w:numPr>
          <w:ilvl w:val="0"/>
          <w:numId w:val="12"/>
        </w:numPr>
        <w:tabs>
          <w:tab w:val="left" w:pos="5140"/>
          <w:tab w:val="left" w:pos="6700"/>
        </w:tabs>
      </w:pPr>
      <w:r>
        <w:rPr>
          <w:lang w:val="es-ES_tradnl"/>
        </w:rPr>
        <w:t xml:space="preserve">1 de enero de 2002: </w:t>
      </w:r>
      <w:r w:rsidRPr="003B71A2">
        <w:rPr>
          <w:lang w:val="es-AR"/>
        </w:rPr>
        <w:t>los billetes y las monedas en euros comenzarán a circular de forma paralela a los billetes y monedas en las monedas nacionales</w:t>
      </w:r>
      <w:r>
        <w:t xml:space="preserve"> -&gt; la gente podía pagar con su moneda, pero te devolvían en euros. Poco a poco se quería empezar a sacar de circulación la moneda nacional.</w:t>
      </w:r>
    </w:p>
    <w:p w14:paraId="10B90C05" w14:textId="0A7BD06B" w:rsidR="00761512" w:rsidRPr="00761512" w:rsidRDefault="003B71A2" w:rsidP="00761512">
      <w:pPr>
        <w:pStyle w:val="Prrafodelista"/>
        <w:numPr>
          <w:ilvl w:val="0"/>
          <w:numId w:val="12"/>
        </w:numPr>
        <w:tabs>
          <w:tab w:val="left" w:pos="5140"/>
          <w:tab w:val="left" w:pos="6700"/>
        </w:tabs>
        <w:rPr>
          <w:lang w:val="es-ES_tradnl"/>
        </w:rPr>
      </w:pPr>
      <w:r>
        <w:t>1 de julio de 2002:</w:t>
      </w:r>
      <w:r w:rsidR="001F3511">
        <w:t xml:space="preserve"> </w:t>
      </w:r>
      <w:r w:rsidR="001F3511">
        <w:rPr>
          <w:lang w:val="es-AR"/>
        </w:rPr>
        <w:t>f</w:t>
      </w:r>
      <w:r w:rsidR="001F3511" w:rsidRPr="001F3511">
        <w:rPr>
          <w:lang w:val="es-AR"/>
        </w:rPr>
        <w:t xml:space="preserve">in de los billetes y monedas nacionales, teniendo a partir de ese momento curso legal sólo los </w:t>
      </w:r>
      <w:r w:rsidR="001F3511">
        <w:rPr>
          <w:lang w:val="es-AR"/>
        </w:rPr>
        <w:t>billetes y las monedas en euros -&gt; si tenias tu moneda debias ir y cambiarlo por euro.</w:t>
      </w:r>
    </w:p>
    <w:p w14:paraId="4AF75B68" w14:textId="30F6FFFC" w:rsidR="00761512" w:rsidRDefault="00761512" w:rsidP="00761512">
      <w:pPr>
        <w:pStyle w:val="Prrafodelista"/>
        <w:numPr>
          <w:ilvl w:val="0"/>
          <w:numId w:val="12"/>
        </w:numPr>
        <w:tabs>
          <w:tab w:val="left" w:pos="5140"/>
          <w:tab w:val="left" w:pos="6700"/>
        </w:tabs>
        <w:rPr>
          <w:lang w:val="es-ES_tradnl"/>
        </w:rPr>
      </w:pPr>
      <w:r>
        <w:rPr>
          <w:lang w:val="es-ES_tradnl"/>
        </w:rPr>
        <w:t>Inflación zona del euro para el 2002: 2,2% -&gt; menos inflación que la tasa de corte.</w:t>
      </w:r>
    </w:p>
    <w:p w14:paraId="14B2F894" w14:textId="4B9D2AD9" w:rsidR="00761512" w:rsidRDefault="00761512" w:rsidP="00761512">
      <w:pPr>
        <w:pStyle w:val="Prrafodelista"/>
        <w:numPr>
          <w:ilvl w:val="0"/>
          <w:numId w:val="12"/>
        </w:numPr>
        <w:tabs>
          <w:tab w:val="left" w:pos="5140"/>
          <w:tab w:val="left" w:pos="6700"/>
        </w:tabs>
        <w:rPr>
          <w:lang w:val="es-ES_tradnl"/>
        </w:rPr>
      </w:pPr>
      <w:r>
        <w:rPr>
          <w:lang w:val="es-ES_tradnl"/>
        </w:rPr>
        <w:t>Altos niveles de inflación percibida por parte de los consumidores: el 80% de la población vinculo inflación con aparición del euro.</w:t>
      </w:r>
      <w:r w:rsidR="00451DEF">
        <w:rPr>
          <w:lang w:val="es-ES_tradnl"/>
        </w:rPr>
        <w:t xml:space="preserve"> Esto se debe, a que con la aparición del euro los precios se redond</w:t>
      </w:r>
      <w:r w:rsidR="00CE7036">
        <w:rPr>
          <w:lang w:val="es-ES_tradnl"/>
        </w:rPr>
        <w:t>eaban para arriba -&gt; algo que salía 2,40 euros la gente la pagaba 2,50.</w:t>
      </w:r>
    </w:p>
    <w:p w14:paraId="4F7EB972" w14:textId="77777777" w:rsidR="00CE7036" w:rsidRDefault="00CE7036" w:rsidP="00601D1E">
      <w:pPr>
        <w:tabs>
          <w:tab w:val="left" w:pos="5140"/>
          <w:tab w:val="left" w:pos="6700"/>
        </w:tabs>
        <w:rPr>
          <w:lang w:val="es-ES_tradnl"/>
        </w:rPr>
      </w:pPr>
    </w:p>
    <w:p w14:paraId="00BF7531" w14:textId="305B7DB1" w:rsidR="00601D1E" w:rsidRDefault="00601D1E" w:rsidP="00601D1E">
      <w:pPr>
        <w:tabs>
          <w:tab w:val="left" w:pos="5140"/>
          <w:tab w:val="left" w:pos="6700"/>
        </w:tabs>
        <w:rPr>
          <w:lang w:val="es-ES_tradnl"/>
        </w:rPr>
      </w:pPr>
      <w:r>
        <w:rPr>
          <w:b/>
          <w:lang w:val="es-ES_tradnl"/>
        </w:rPr>
        <w:t>El día después del euro: la coordinación macroeconómica:</w:t>
      </w:r>
      <w:r>
        <w:rPr>
          <w:lang w:val="es-ES_tradnl"/>
        </w:rPr>
        <w:t xml:space="preserve"> lo que no se cedió a la UE, queda en manos de los países y estos tienen que seguir cumpliendo con esos criterios.</w:t>
      </w:r>
    </w:p>
    <w:p w14:paraId="0A7B1EDB" w14:textId="2A93B296" w:rsidR="00601D1E" w:rsidRDefault="00601D1E" w:rsidP="00601D1E">
      <w:pPr>
        <w:tabs>
          <w:tab w:val="left" w:pos="5140"/>
          <w:tab w:val="left" w:pos="6700"/>
        </w:tabs>
        <w:rPr>
          <w:lang w:val="es-ES_tradnl"/>
        </w:rPr>
      </w:pPr>
      <w:r>
        <w:rPr>
          <w:lang w:val="es-ES_tradnl"/>
        </w:rPr>
        <w:t xml:space="preserve">Se adopta el </w:t>
      </w:r>
      <w:r w:rsidRPr="001A3807">
        <w:rPr>
          <w:b/>
          <w:lang w:val="es-ES_tradnl"/>
        </w:rPr>
        <w:t>Pacto de Estabilidad y Crecimiento (PEC):</w:t>
      </w:r>
    </w:p>
    <w:p w14:paraId="514610A7" w14:textId="60ACB4C0" w:rsidR="00601D1E" w:rsidRPr="00601D1E" w:rsidRDefault="007B4CDF" w:rsidP="00601D1E">
      <w:pPr>
        <w:pStyle w:val="Prrafodelista"/>
        <w:numPr>
          <w:ilvl w:val="0"/>
          <w:numId w:val="14"/>
        </w:numPr>
        <w:tabs>
          <w:tab w:val="left" w:pos="5140"/>
          <w:tab w:val="left" w:pos="6700"/>
        </w:tabs>
        <w:rPr>
          <w:lang w:val="es-ES_tradnl"/>
        </w:rPr>
      </w:pPr>
      <w:r w:rsidRPr="00601D1E">
        <w:rPr>
          <w:lang w:val="es-ES_tradnl"/>
        </w:rPr>
        <w:t>Déficit público por d</w:t>
      </w:r>
      <w:r w:rsidR="00601D1E">
        <w:rPr>
          <w:lang w:val="es-ES_tradnl"/>
        </w:rPr>
        <w:t>ebajo del 3 % en el Corto Plazo</w:t>
      </w:r>
      <w:r w:rsidR="00601D1E" w:rsidRPr="00601D1E">
        <w:rPr>
          <w:lang w:val="es-ES_tradnl"/>
        </w:rPr>
        <w:t xml:space="preserve"> (salvo excepciones: caída del producto 2% o circunstancia infrecuente)</w:t>
      </w:r>
      <w:r w:rsidR="009D7A2A">
        <w:rPr>
          <w:lang w:val="es-ES_tradnl"/>
        </w:rPr>
        <w:t>.</w:t>
      </w:r>
    </w:p>
    <w:p w14:paraId="6516F723" w14:textId="77777777" w:rsidR="001166F2" w:rsidRPr="00601D1E" w:rsidRDefault="007B4CDF" w:rsidP="00601D1E">
      <w:pPr>
        <w:pStyle w:val="Prrafodelista"/>
        <w:numPr>
          <w:ilvl w:val="0"/>
          <w:numId w:val="14"/>
        </w:numPr>
        <w:tabs>
          <w:tab w:val="left" w:pos="5140"/>
          <w:tab w:val="left" w:pos="6700"/>
        </w:tabs>
        <w:rPr>
          <w:lang w:val="es-ES_tradnl"/>
        </w:rPr>
      </w:pPr>
      <w:r w:rsidRPr="00601D1E">
        <w:rPr>
          <w:lang w:val="es-ES_tradnl"/>
        </w:rPr>
        <w:t>Equilibrio o superávit en Mediano y Largo Plazo</w:t>
      </w:r>
    </w:p>
    <w:p w14:paraId="56D25265" w14:textId="271C223D" w:rsidR="001166F2" w:rsidRDefault="007B4CDF" w:rsidP="00601D1E">
      <w:pPr>
        <w:pStyle w:val="Prrafodelista"/>
        <w:numPr>
          <w:ilvl w:val="0"/>
          <w:numId w:val="14"/>
        </w:numPr>
        <w:tabs>
          <w:tab w:val="left" w:pos="5140"/>
          <w:tab w:val="left" w:pos="6700"/>
        </w:tabs>
        <w:rPr>
          <w:lang w:val="es-ES_tradnl"/>
        </w:rPr>
      </w:pPr>
      <w:r w:rsidRPr="00601D1E">
        <w:rPr>
          <w:lang w:val="es-ES_tradnl"/>
        </w:rPr>
        <w:t xml:space="preserve">Mantener </w:t>
      </w:r>
      <w:r w:rsidR="009D7A2A" w:rsidRPr="00601D1E">
        <w:rPr>
          <w:lang w:val="es-ES_tradnl"/>
        </w:rPr>
        <w:t>límite</w:t>
      </w:r>
      <w:r w:rsidRPr="00601D1E">
        <w:rPr>
          <w:lang w:val="es-ES_tradnl"/>
        </w:rPr>
        <w:t xml:space="preserve"> del 60% en el nivel de deuda </w:t>
      </w:r>
      <w:r w:rsidR="009D7A2A" w:rsidRPr="00601D1E">
        <w:rPr>
          <w:lang w:val="es-ES_tradnl"/>
        </w:rPr>
        <w:t>pública</w:t>
      </w:r>
      <w:r w:rsidRPr="00601D1E">
        <w:rPr>
          <w:lang w:val="es-ES_tradnl"/>
        </w:rPr>
        <w:t>.</w:t>
      </w:r>
    </w:p>
    <w:p w14:paraId="73E7EC36" w14:textId="138BB54D" w:rsidR="00BB07D9" w:rsidRPr="00BB07D9" w:rsidRDefault="00BB07D9" w:rsidP="00BB07D9">
      <w:pPr>
        <w:numPr>
          <w:ilvl w:val="0"/>
          <w:numId w:val="14"/>
        </w:numPr>
        <w:tabs>
          <w:tab w:val="left" w:pos="5140"/>
          <w:tab w:val="left" w:pos="6700"/>
        </w:tabs>
        <w:rPr>
          <w:lang w:val="es-ES_tradnl"/>
        </w:rPr>
      </w:pPr>
      <w:r w:rsidRPr="00BB07D9">
        <w:rPr>
          <w:lang w:val="es-ES_tradnl"/>
        </w:rPr>
        <w:t>Define normas de política fiscal (coordinación), procedimiento de supervisión y sanciones</w:t>
      </w:r>
      <w:r w:rsidRPr="00BB07D9">
        <w:rPr>
          <w:b/>
          <w:bCs/>
          <w:lang w:val="es-ES_tradnl"/>
        </w:rPr>
        <w:t xml:space="preserve">. </w:t>
      </w:r>
      <w:r w:rsidRPr="00BB07D9">
        <w:rPr>
          <w:b/>
          <w:bCs/>
          <w:i/>
          <w:iCs/>
          <w:lang w:val="es-ES_tradnl"/>
        </w:rPr>
        <w:t>(doble funcionalidad del pacto)</w:t>
      </w:r>
      <w:r>
        <w:rPr>
          <w:b/>
          <w:bCs/>
          <w:i/>
          <w:iCs/>
          <w:lang w:val="es-ES_tradnl"/>
        </w:rPr>
        <w:t>.</w:t>
      </w:r>
    </w:p>
    <w:p w14:paraId="7F36EDFE" w14:textId="77777777" w:rsidR="00601D1E" w:rsidRDefault="00601D1E" w:rsidP="009D7A2A">
      <w:pPr>
        <w:tabs>
          <w:tab w:val="left" w:pos="5140"/>
          <w:tab w:val="left" w:pos="6700"/>
        </w:tabs>
        <w:rPr>
          <w:lang w:val="es-ES_tradnl"/>
        </w:rPr>
      </w:pPr>
    </w:p>
    <w:p w14:paraId="2B6ADBB0" w14:textId="18B82ABA" w:rsidR="009D7A2A" w:rsidRDefault="009D7A2A" w:rsidP="009D7A2A">
      <w:pPr>
        <w:tabs>
          <w:tab w:val="left" w:pos="5140"/>
          <w:tab w:val="left" w:pos="6700"/>
        </w:tabs>
        <w:rPr>
          <w:lang w:val="es-ES_tradnl"/>
        </w:rPr>
      </w:pPr>
      <w:r>
        <w:rPr>
          <w:lang w:val="es-ES_tradnl"/>
        </w:rPr>
        <w:t>Convergencia: si cumplo con los criterios -&gt; obtengo el EURO como moneda.</w:t>
      </w:r>
    </w:p>
    <w:p w14:paraId="42E2FAB1" w14:textId="6766005E" w:rsidR="009D7A2A" w:rsidRDefault="009D7A2A" w:rsidP="009D7A2A">
      <w:pPr>
        <w:pStyle w:val="Prrafodelista"/>
        <w:numPr>
          <w:ilvl w:val="0"/>
          <w:numId w:val="19"/>
        </w:numPr>
        <w:tabs>
          <w:tab w:val="left" w:pos="5140"/>
          <w:tab w:val="left" w:pos="6700"/>
        </w:tabs>
        <w:rPr>
          <w:lang w:val="es-ES_tradnl"/>
        </w:rPr>
      </w:pPr>
      <w:r>
        <w:rPr>
          <w:lang w:val="es-ES_tradnl"/>
        </w:rPr>
        <w:t>Tasa de interés e inflación: son tareas que lleva a cabo el BCE.</w:t>
      </w:r>
    </w:p>
    <w:p w14:paraId="47DF950D" w14:textId="16BA10F2" w:rsidR="009D7A2A" w:rsidRDefault="009D7A2A" w:rsidP="009D7A2A">
      <w:pPr>
        <w:pStyle w:val="Prrafodelista"/>
        <w:numPr>
          <w:ilvl w:val="0"/>
          <w:numId w:val="19"/>
        </w:numPr>
        <w:tabs>
          <w:tab w:val="left" w:pos="5140"/>
          <w:tab w:val="left" w:pos="6700"/>
        </w:tabs>
        <w:rPr>
          <w:lang w:val="es-ES_tradnl"/>
        </w:rPr>
      </w:pPr>
      <w:r>
        <w:rPr>
          <w:lang w:val="es-ES_tradnl"/>
        </w:rPr>
        <w:t xml:space="preserve">Deuda y déficit: quedo en manos de los estados. Es por esto, que se crea el Pacto de </w:t>
      </w:r>
      <w:r w:rsidR="00776747">
        <w:rPr>
          <w:lang w:val="es-ES_tradnl"/>
        </w:rPr>
        <w:t>Estabilidad y Crecimiento en el cual los países se comprometen a cumplir los criterios que están en sus manos.</w:t>
      </w:r>
    </w:p>
    <w:p w14:paraId="4256E309" w14:textId="77777777" w:rsidR="00BB07D9" w:rsidRDefault="00BB07D9" w:rsidP="00BB07D9">
      <w:pPr>
        <w:tabs>
          <w:tab w:val="left" w:pos="5140"/>
          <w:tab w:val="left" w:pos="6700"/>
        </w:tabs>
        <w:ind w:left="720"/>
        <w:rPr>
          <w:bCs/>
          <w:iCs/>
          <w:lang w:val="es-ES_tradnl"/>
        </w:rPr>
      </w:pPr>
    </w:p>
    <w:p w14:paraId="63174BA8" w14:textId="389DBB62" w:rsidR="00BB07D9" w:rsidRDefault="0010404C" w:rsidP="00BB07D9">
      <w:pPr>
        <w:tabs>
          <w:tab w:val="left" w:pos="5140"/>
          <w:tab w:val="left" w:pos="6700"/>
        </w:tabs>
        <w:rPr>
          <w:bCs/>
          <w:iCs/>
          <w:lang w:val="es-ES_tradnl"/>
        </w:rPr>
      </w:pPr>
      <w:r>
        <w:rPr>
          <w:b/>
          <w:bCs/>
          <w:iCs/>
          <w:lang w:val="es-ES_tradnl"/>
        </w:rPr>
        <w:t>Procedimiento para Déficit E</w:t>
      </w:r>
      <w:r w:rsidR="00BB07D9" w:rsidRPr="00BB07D9">
        <w:rPr>
          <w:b/>
          <w:bCs/>
          <w:iCs/>
          <w:lang w:val="es-ES_tradnl"/>
        </w:rPr>
        <w:t>xcesivo</w:t>
      </w:r>
      <w:r>
        <w:rPr>
          <w:b/>
          <w:bCs/>
          <w:iCs/>
          <w:lang w:val="es-ES_tradnl"/>
        </w:rPr>
        <w:t xml:space="preserve"> (PDE)</w:t>
      </w:r>
      <w:r w:rsidR="00BB07D9" w:rsidRPr="00BB07D9">
        <w:rPr>
          <w:b/>
          <w:bCs/>
          <w:iCs/>
          <w:lang w:val="es-ES_tradnl"/>
        </w:rPr>
        <w:t>:</w:t>
      </w:r>
      <w:r w:rsidR="00BB07D9">
        <w:rPr>
          <w:bCs/>
          <w:iCs/>
          <w:lang w:val="es-ES_tradnl"/>
        </w:rPr>
        <w:t xml:space="preserve"> la comisión es la encargada de ver que los países cumplan con el Pacto de Estabilidad y Crecimiento.</w:t>
      </w:r>
      <w:r w:rsidR="005A33E8">
        <w:rPr>
          <w:bCs/>
          <w:iCs/>
          <w:lang w:val="es-ES_tradnl"/>
        </w:rPr>
        <w:t xml:space="preserve"> Esta comisión cobra multas </w:t>
      </w:r>
      <w:r w:rsidR="00F3154E">
        <w:rPr>
          <w:bCs/>
          <w:iCs/>
          <w:lang w:val="es-ES_tradnl"/>
        </w:rPr>
        <w:t xml:space="preserve">como sanciones </w:t>
      </w:r>
      <w:r w:rsidR="005A33E8">
        <w:rPr>
          <w:bCs/>
          <w:iCs/>
          <w:lang w:val="es-ES_tradnl"/>
        </w:rPr>
        <w:t xml:space="preserve">para obligar a los países </w:t>
      </w:r>
      <w:r w:rsidR="00F3154E">
        <w:rPr>
          <w:bCs/>
          <w:iCs/>
          <w:lang w:val="es-ES_tradnl"/>
        </w:rPr>
        <w:t xml:space="preserve">a cumplir con </w:t>
      </w:r>
      <w:r w:rsidR="005A33E8">
        <w:rPr>
          <w:bCs/>
          <w:iCs/>
          <w:lang w:val="es-ES_tradnl"/>
        </w:rPr>
        <w:t>el pacto.</w:t>
      </w:r>
    </w:p>
    <w:p w14:paraId="24D0EC98" w14:textId="1D6BF789" w:rsidR="00FD040D" w:rsidRDefault="00FD040D" w:rsidP="00BB07D9">
      <w:pPr>
        <w:tabs>
          <w:tab w:val="left" w:pos="5140"/>
          <w:tab w:val="left" w:pos="6700"/>
        </w:tabs>
        <w:rPr>
          <w:bCs/>
          <w:iCs/>
          <w:lang w:val="es-ES_tradnl"/>
        </w:rPr>
      </w:pPr>
      <w:r>
        <w:rPr>
          <w:bCs/>
          <w:iCs/>
          <w:lang w:val="es-ES_tradnl"/>
        </w:rPr>
        <w:t>La multa inicial no era para cobrártela, sino para obligarte a que cumplas.</w:t>
      </w:r>
    </w:p>
    <w:p w14:paraId="6595EEEE" w14:textId="737D0D3C" w:rsidR="00502064" w:rsidRDefault="00502064" w:rsidP="00BB07D9">
      <w:pPr>
        <w:tabs>
          <w:tab w:val="left" w:pos="5140"/>
          <w:tab w:val="left" w:pos="6700"/>
        </w:tabs>
        <w:rPr>
          <w:bCs/>
          <w:iCs/>
          <w:lang w:val="es-ES_tradnl"/>
        </w:rPr>
      </w:pPr>
      <w:r>
        <w:rPr>
          <w:bCs/>
          <w:iCs/>
          <w:lang w:val="es-ES_tradnl"/>
        </w:rPr>
        <w:t xml:space="preserve">Procedimiento: </w:t>
      </w:r>
    </w:p>
    <w:p w14:paraId="53A51F2D" w14:textId="77777777" w:rsidR="001166F2" w:rsidRPr="00502064" w:rsidRDefault="007B4CDF" w:rsidP="00502064">
      <w:pPr>
        <w:numPr>
          <w:ilvl w:val="0"/>
          <w:numId w:val="21"/>
        </w:numPr>
        <w:tabs>
          <w:tab w:val="left" w:pos="5140"/>
          <w:tab w:val="left" w:pos="6700"/>
        </w:tabs>
        <w:rPr>
          <w:bCs/>
          <w:iCs/>
          <w:lang w:val="es-ES_tradnl"/>
        </w:rPr>
      </w:pPr>
      <w:r w:rsidRPr="00502064">
        <w:rPr>
          <w:bCs/>
          <w:iCs/>
          <w:lang w:val="es-ES_tradnl"/>
        </w:rPr>
        <w:t xml:space="preserve">La </w:t>
      </w:r>
      <w:r w:rsidRPr="00502064">
        <w:rPr>
          <w:b/>
          <w:bCs/>
          <w:iCs/>
          <w:lang w:val="es-ES_tradnl"/>
        </w:rPr>
        <w:t>Comisión</w:t>
      </w:r>
      <w:r w:rsidRPr="00502064">
        <w:rPr>
          <w:bCs/>
          <w:iCs/>
          <w:lang w:val="es-ES_tradnl"/>
        </w:rPr>
        <w:t xml:space="preserve"> elabora un informe relativo al país con déficit y lo presenta al </w:t>
      </w:r>
      <w:r w:rsidRPr="00502064">
        <w:rPr>
          <w:b/>
          <w:bCs/>
          <w:iCs/>
          <w:lang w:val="es-ES_tradnl"/>
        </w:rPr>
        <w:t>Consejo</w:t>
      </w:r>
      <w:r w:rsidRPr="00502064">
        <w:rPr>
          <w:bCs/>
          <w:iCs/>
          <w:lang w:val="es-ES_tradnl"/>
        </w:rPr>
        <w:t xml:space="preserve"> el cual tiene tres meses para decidir si existe déficit excesivo.</w:t>
      </w:r>
    </w:p>
    <w:p w14:paraId="00A9D186" w14:textId="77777777" w:rsidR="001166F2" w:rsidRPr="00502064" w:rsidRDefault="007B4CDF" w:rsidP="00502064">
      <w:pPr>
        <w:numPr>
          <w:ilvl w:val="0"/>
          <w:numId w:val="21"/>
        </w:numPr>
        <w:tabs>
          <w:tab w:val="left" w:pos="5140"/>
          <w:tab w:val="left" w:pos="6700"/>
        </w:tabs>
        <w:rPr>
          <w:bCs/>
          <w:iCs/>
          <w:lang w:val="es-ES_tradnl"/>
        </w:rPr>
      </w:pPr>
      <w:r w:rsidRPr="00502064">
        <w:rPr>
          <w:bCs/>
          <w:iCs/>
          <w:lang w:val="es-ES_tradnl"/>
        </w:rPr>
        <w:t xml:space="preserve"> Si el </w:t>
      </w:r>
      <w:r w:rsidRPr="00502064">
        <w:rPr>
          <w:b/>
          <w:bCs/>
          <w:iCs/>
          <w:lang w:val="es-ES_tradnl"/>
        </w:rPr>
        <w:t>Consejo</w:t>
      </w:r>
      <w:r w:rsidRPr="00502064">
        <w:rPr>
          <w:bCs/>
          <w:iCs/>
          <w:lang w:val="es-ES_tradnl"/>
        </w:rPr>
        <w:t xml:space="preserve"> decide que este existe, emite </w:t>
      </w:r>
      <w:r w:rsidRPr="00502064">
        <w:rPr>
          <w:b/>
          <w:bCs/>
          <w:iCs/>
          <w:lang w:val="es-ES_tradnl"/>
        </w:rPr>
        <w:t>recomendaciones</w:t>
      </w:r>
      <w:r w:rsidRPr="00502064">
        <w:rPr>
          <w:bCs/>
          <w:iCs/>
          <w:lang w:val="es-ES_tradnl"/>
        </w:rPr>
        <w:t xml:space="preserve"> al país para que tome medidas en 4 meses. Vencido el plazo será </w:t>
      </w:r>
      <w:r w:rsidRPr="00502064">
        <w:rPr>
          <w:b/>
          <w:bCs/>
          <w:iCs/>
          <w:lang w:val="es-ES_tradnl"/>
        </w:rPr>
        <w:t>advertido</w:t>
      </w:r>
      <w:r w:rsidRPr="00502064">
        <w:rPr>
          <w:bCs/>
          <w:iCs/>
          <w:lang w:val="es-ES_tradnl"/>
        </w:rPr>
        <w:t>. El déficit debe corregirse en el año siguiente a su constatación.</w:t>
      </w:r>
    </w:p>
    <w:p w14:paraId="0DD7C2CC" w14:textId="77777777" w:rsidR="001166F2" w:rsidRPr="00502064" w:rsidRDefault="007B4CDF" w:rsidP="00502064">
      <w:pPr>
        <w:numPr>
          <w:ilvl w:val="0"/>
          <w:numId w:val="21"/>
        </w:numPr>
        <w:tabs>
          <w:tab w:val="left" w:pos="5140"/>
          <w:tab w:val="left" w:pos="6700"/>
        </w:tabs>
        <w:rPr>
          <w:bCs/>
          <w:iCs/>
          <w:lang w:val="es-ES_tradnl"/>
        </w:rPr>
      </w:pPr>
      <w:r w:rsidRPr="00502064">
        <w:rPr>
          <w:bCs/>
          <w:iCs/>
          <w:lang w:val="es-ES_tradnl"/>
        </w:rPr>
        <w:t xml:space="preserve"> Si no hay respuesta positiva a 2 meses de la advertencia será sancionado.</w:t>
      </w:r>
    </w:p>
    <w:p w14:paraId="2958B9AB" w14:textId="0AC5BAB0" w:rsidR="001166F2" w:rsidRPr="00502064" w:rsidRDefault="007B4CDF" w:rsidP="00502064">
      <w:pPr>
        <w:numPr>
          <w:ilvl w:val="0"/>
          <w:numId w:val="21"/>
        </w:numPr>
        <w:tabs>
          <w:tab w:val="left" w:pos="5140"/>
          <w:tab w:val="left" w:pos="6700"/>
        </w:tabs>
        <w:rPr>
          <w:bCs/>
          <w:iCs/>
          <w:lang w:val="es-ES_tradnl"/>
        </w:rPr>
      </w:pPr>
      <w:r w:rsidRPr="00502064">
        <w:rPr>
          <w:bCs/>
          <w:iCs/>
          <w:lang w:val="es-ES_tradnl"/>
        </w:rPr>
        <w:t xml:space="preserve"> Las sanciones consisten en un </w:t>
      </w:r>
      <w:r w:rsidRPr="00502064">
        <w:rPr>
          <w:b/>
          <w:bCs/>
          <w:iCs/>
          <w:lang w:val="es-ES_tradnl"/>
        </w:rPr>
        <w:t>deposito</w:t>
      </w:r>
      <w:r>
        <w:rPr>
          <w:bCs/>
          <w:iCs/>
          <w:lang w:val="es-ES_tradnl"/>
        </w:rPr>
        <w:t xml:space="preserve"> sin interés de ser cobrado.</w:t>
      </w:r>
    </w:p>
    <w:p w14:paraId="4BD7A4E2" w14:textId="77777777" w:rsidR="001166F2" w:rsidRPr="00502064" w:rsidRDefault="007B4CDF" w:rsidP="00502064">
      <w:pPr>
        <w:numPr>
          <w:ilvl w:val="0"/>
          <w:numId w:val="21"/>
        </w:numPr>
        <w:tabs>
          <w:tab w:val="left" w:pos="5140"/>
          <w:tab w:val="left" w:pos="6700"/>
        </w:tabs>
        <w:rPr>
          <w:bCs/>
          <w:iCs/>
          <w:lang w:val="es-ES_tradnl"/>
        </w:rPr>
      </w:pPr>
      <w:r w:rsidRPr="00502064">
        <w:rPr>
          <w:bCs/>
          <w:iCs/>
          <w:lang w:val="es-ES_tradnl"/>
        </w:rPr>
        <w:t xml:space="preserve"> Si no hay corrección en 2 años, el deposito pasa a ser </w:t>
      </w:r>
      <w:r w:rsidRPr="00502064">
        <w:rPr>
          <w:b/>
          <w:bCs/>
          <w:iCs/>
          <w:lang w:val="es-ES_tradnl"/>
        </w:rPr>
        <w:t>multa</w:t>
      </w:r>
      <w:r w:rsidRPr="00502064">
        <w:rPr>
          <w:bCs/>
          <w:iCs/>
          <w:lang w:val="es-ES_tradnl"/>
        </w:rPr>
        <w:t>.</w:t>
      </w:r>
    </w:p>
    <w:p w14:paraId="162A6184" w14:textId="0204B62F" w:rsidR="0010404C" w:rsidRDefault="000441D7" w:rsidP="0010404C">
      <w:pPr>
        <w:tabs>
          <w:tab w:val="left" w:pos="5140"/>
          <w:tab w:val="left" w:pos="6700"/>
        </w:tabs>
        <w:rPr>
          <w:bCs/>
          <w:iCs/>
          <w:lang w:val="es-ES_tradnl"/>
        </w:rPr>
      </w:pPr>
      <w:r>
        <w:rPr>
          <w:bCs/>
          <w:iCs/>
          <w:lang w:val="es-ES_tradnl"/>
        </w:rPr>
        <w:t>El primer año que se pone en funcionamiento esto:</w:t>
      </w:r>
    </w:p>
    <w:p w14:paraId="09CDDF7A" w14:textId="57BC5B79" w:rsidR="000441D7" w:rsidRDefault="000441D7" w:rsidP="000441D7">
      <w:pPr>
        <w:pStyle w:val="Prrafodelista"/>
        <w:numPr>
          <w:ilvl w:val="0"/>
          <w:numId w:val="1"/>
        </w:numPr>
        <w:tabs>
          <w:tab w:val="left" w:pos="5140"/>
          <w:tab w:val="left" w:pos="6700"/>
        </w:tabs>
        <w:rPr>
          <w:bCs/>
          <w:iCs/>
          <w:lang w:val="es-ES_tradnl"/>
        </w:rPr>
      </w:pPr>
      <w:r>
        <w:rPr>
          <w:bCs/>
          <w:iCs/>
          <w:lang w:val="es-ES_tradnl"/>
        </w:rPr>
        <w:t>Alemania y Portugal estaban pasados del criterio -&gt; Alemania tenía un 3,7% de déficit y Portugal un 4% en 2002. Sus excusas eran que habían llevado a cabo reformar en seguridad social, pensiones y salud pública. Se les emite recomendaciones para que dichos números bajen.</w:t>
      </w:r>
      <w:bookmarkStart w:id="0" w:name="_GoBack"/>
      <w:bookmarkEnd w:id="0"/>
    </w:p>
    <w:p w14:paraId="673D30C9" w14:textId="1D3382DF" w:rsidR="000441D7" w:rsidRDefault="000441D7" w:rsidP="000441D7">
      <w:pPr>
        <w:pStyle w:val="Prrafodelista"/>
        <w:numPr>
          <w:ilvl w:val="0"/>
          <w:numId w:val="1"/>
        </w:numPr>
        <w:tabs>
          <w:tab w:val="left" w:pos="5140"/>
          <w:tab w:val="left" w:pos="6700"/>
        </w:tabs>
        <w:rPr>
          <w:bCs/>
          <w:iCs/>
          <w:lang w:val="es-ES_tradnl"/>
        </w:rPr>
      </w:pPr>
      <w:r>
        <w:rPr>
          <w:bCs/>
          <w:iCs/>
          <w:lang w:val="es-ES_tradnl"/>
        </w:rPr>
        <w:t xml:space="preserve">Al año siguiente, Alemania tenía un 3,8% y Francia 3,5% de </w:t>
      </w:r>
      <w:r w:rsidR="007C7A32">
        <w:rPr>
          <w:bCs/>
          <w:iCs/>
          <w:lang w:val="es-ES_tradnl"/>
        </w:rPr>
        <w:t>déficit</w:t>
      </w:r>
      <w:r>
        <w:rPr>
          <w:bCs/>
          <w:iCs/>
          <w:lang w:val="es-ES_tradnl"/>
        </w:rPr>
        <w:t>.</w:t>
      </w:r>
    </w:p>
    <w:p w14:paraId="79EC22F4" w14:textId="621AD33E" w:rsidR="007C7A32" w:rsidRDefault="007C7A32" w:rsidP="007C7A32">
      <w:pPr>
        <w:pStyle w:val="Prrafodelista"/>
        <w:numPr>
          <w:ilvl w:val="0"/>
          <w:numId w:val="1"/>
        </w:numPr>
        <w:tabs>
          <w:tab w:val="left" w:pos="5140"/>
          <w:tab w:val="left" w:pos="6700"/>
        </w:tabs>
        <w:rPr>
          <w:bCs/>
          <w:iCs/>
          <w:lang w:val="es-ES_tradnl"/>
        </w:rPr>
      </w:pPr>
      <w:r>
        <w:rPr>
          <w:bCs/>
          <w:iCs/>
          <w:lang w:val="es-ES_tradnl"/>
        </w:rPr>
        <w:t xml:space="preserve">La Comisión lanza procedimiento contra ellos, con posibles sanciones -&gt; </w:t>
      </w:r>
      <w:r w:rsidRPr="007C7A32">
        <w:rPr>
          <w:bCs/>
          <w:iCs/>
          <w:u w:val="single"/>
          <w:lang w:val="es-ES_tradnl"/>
        </w:rPr>
        <w:t>la comisión NO sanciona,</w:t>
      </w:r>
      <w:r>
        <w:rPr>
          <w:bCs/>
          <w:iCs/>
          <w:lang w:val="es-ES_tradnl"/>
        </w:rPr>
        <w:t xml:space="preserve"> sino que es la que le dice al consejo que debe sancionar.</w:t>
      </w:r>
    </w:p>
    <w:p w14:paraId="266FFC98" w14:textId="1DBD38FE" w:rsidR="007C7A32" w:rsidRDefault="007C7A32" w:rsidP="007C7A32">
      <w:pPr>
        <w:pStyle w:val="Prrafodelista"/>
        <w:numPr>
          <w:ilvl w:val="0"/>
          <w:numId w:val="1"/>
        </w:numPr>
        <w:tabs>
          <w:tab w:val="left" w:pos="5140"/>
          <w:tab w:val="left" w:pos="6700"/>
        </w:tabs>
        <w:rPr>
          <w:bCs/>
          <w:iCs/>
          <w:lang w:val="es-ES_tradnl"/>
        </w:rPr>
      </w:pPr>
      <w:r>
        <w:rPr>
          <w:bCs/>
          <w:iCs/>
          <w:lang w:val="es-ES_tradnl"/>
        </w:rPr>
        <w:t>El consejo suspende temporalmente las sanciones -&gt; Alemania es uno de los países más importantes de la unión, por lo que no lo sancionan y le impusieron una disciplina light.</w:t>
      </w:r>
    </w:p>
    <w:p w14:paraId="04DB1891" w14:textId="244A3527" w:rsidR="007C7A32" w:rsidRDefault="007C7A32" w:rsidP="007C7A32">
      <w:pPr>
        <w:pStyle w:val="Prrafodelista"/>
        <w:numPr>
          <w:ilvl w:val="0"/>
          <w:numId w:val="1"/>
        </w:numPr>
        <w:tabs>
          <w:tab w:val="left" w:pos="5140"/>
          <w:tab w:val="left" w:pos="6700"/>
        </w:tabs>
        <w:rPr>
          <w:bCs/>
          <w:iCs/>
          <w:lang w:val="es-ES_tradnl"/>
        </w:rPr>
      </w:pPr>
      <w:r>
        <w:rPr>
          <w:bCs/>
          <w:iCs/>
          <w:lang w:val="es-ES_tradnl"/>
        </w:rPr>
        <w:t>La Comisión llevo a la justicia al Consejo por bloquear el proceso -&gt; la comisión hace juicio por no haber sancionado a Alemania y darle un trato preferencial.</w:t>
      </w:r>
    </w:p>
    <w:p w14:paraId="5508403C" w14:textId="77777777" w:rsidR="007C7A32" w:rsidRDefault="007C7A32" w:rsidP="007C7A32">
      <w:pPr>
        <w:pStyle w:val="Prrafodelista"/>
        <w:numPr>
          <w:ilvl w:val="0"/>
          <w:numId w:val="1"/>
        </w:numPr>
        <w:tabs>
          <w:tab w:val="left" w:pos="5140"/>
          <w:tab w:val="left" w:pos="6700"/>
        </w:tabs>
        <w:rPr>
          <w:bCs/>
          <w:iCs/>
          <w:lang w:val="es-ES_tradnl"/>
        </w:rPr>
      </w:pPr>
      <w:r>
        <w:rPr>
          <w:bCs/>
          <w:iCs/>
          <w:lang w:val="es-ES_tradnl"/>
        </w:rPr>
        <w:t>Luego de un año, el Tribunal de Justicia anulo las decisiones del Consejo -&gt; en este año Alemania gana tiempo.</w:t>
      </w:r>
    </w:p>
    <w:p w14:paraId="4E6F1767" w14:textId="77777777" w:rsidR="008A366B" w:rsidRPr="008A366B" w:rsidRDefault="007C7A32" w:rsidP="007C7A32">
      <w:pPr>
        <w:pStyle w:val="Prrafodelista"/>
        <w:numPr>
          <w:ilvl w:val="0"/>
          <w:numId w:val="1"/>
        </w:numPr>
        <w:tabs>
          <w:tab w:val="left" w:pos="5140"/>
          <w:tab w:val="left" w:pos="6700"/>
        </w:tabs>
        <w:rPr>
          <w:bCs/>
          <w:iCs/>
          <w:u w:val="single"/>
          <w:lang w:val="es-ES_tradnl"/>
        </w:rPr>
      </w:pPr>
      <w:r w:rsidRPr="00206523">
        <w:rPr>
          <w:bCs/>
          <w:iCs/>
          <w:u w:val="single"/>
          <w:lang w:val="es-ES_tradnl"/>
        </w:rPr>
        <w:t xml:space="preserve">Paralelamente, Alemania impulsa a que se </w:t>
      </w:r>
      <w:r w:rsidR="00206523">
        <w:rPr>
          <w:bCs/>
          <w:iCs/>
          <w:u w:val="single"/>
          <w:lang w:val="es-ES_tradnl"/>
        </w:rPr>
        <w:t xml:space="preserve">realicen modificaciones </w:t>
      </w:r>
      <w:r w:rsidR="00861809">
        <w:rPr>
          <w:bCs/>
          <w:iCs/>
          <w:u w:val="single"/>
          <w:lang w:val="es-ES_tradnl"/>
        </w:rPr>
        <w:t>y aclaraciones al</w:t>
      </w:r>
      <w:r w:rsidR="00206523">
        <w:rPr>
          <w:bCs/>
          <w:iCs/>
          <w:u w:val="single"/>
          <w:lang w:val="es-ES_tradnl"/>
        </w:rPr>
        <w:t xml:space="preserve"> PEC</w:t>
      </w:r>
      <w:r w:rsidR="00E61067">
        <w:rPr>
          <w:bCs/>
          <w:iCs/>
          <w:lang w:val="es-ES_tradnl"/>
        </w:rPr>
        <w:t xml:space="preserve"> -&gt; Alemania dice que el sistema que se estaba utilizando no era sostenible en el corto plazo, por eso propuso cambiar el sistema.</w:t>
      </w:r>
      <w:r w:rsidR="008A366B">
        <w:rPr>
          <w:bCs/>
          <w:iCs/>
          <w:lang w:val="es-ES_tradnl"/>
        </w:rPr>
        <w:t xml:space="preserve"> </w:t>
      </w:r>
    </w:p>
    <w:p w14:paraId="3D55EBF7" w14:textId="0F59D934" w:rsidR="007C7A32" w:rsidRPr="008A366B" w:rsidRDefault="008A366B" w:rsidP="008A366B">
      <w:pPr>
        <w:pStyle w:val="Prrafodelista"/>
        <w:tabs>
          <w:tab w:val="left" w:pos="5140"/>
          <w:tab w:val="left" w:pos="6700"/>
        </w:tabs>
        <w:rPr>
          <w:bCs/>
          <w:iCs/>
          <w:lang w:val="es-ES_tradnl"/>
        </w:rPr>
      </w:pPr>
      <w:r>
        <w:rPr>
          <w:bCs/>
          <w:iCs/>
          <w:lang w:val="es-ES_tradnl"/>
        </w:rPr>
        <w:t>Alemania propuso pasar a un sistema capitalizado para las jubilaciones: que cada trabajador empiece a aportar a su cuenta, así el día que se jubilan pueden recibir ese dinero, crear un fondo de dinero para ellos. El problema de este sistema era para aquellos que ya se encontraban jubilados, al no poder aportar una cuota. Es por esto, que el Estado eran quien debía darle ese dinero, generándose una mayor deuda pública.</w:t>
      </w:r>
    </w:p>
    <w:p w14:paraId="27013A8D" w14:textId="3D6E2FD6" w:rsidR="00EB79A0" w:rsidRDefault="00EB79A0" w:rsidP="00EB79A0">
      <w:pPr>
        <w:tabs>
          <w:tab w:val="left" w:pos="5140"/>
          <w:tab w:val="left" w:pos="6700"/>
        </w:tabs>
        <w:rPr>
          <w:b/>
          <w:bCs/>
          <w:i/>
          <w:iCs/>
          <w:lang w:val="es-ES_tradnl"/>
        </w:rPr>
      </w:pPr>
      <w:r>
        <w:rPr>
          <w:b/>
          <w:bCs/>
          <w:i/>
          <w:iCs/>
          <w:lang w:val="es-ES_tradnl"/>
        </w:rPr>
        <w:t>Situaciones desde 2005:</w:t>
      </w:r>
    </w:p>
    <w:p w14:paraId="0F21A146" w14:textId="356767B7" w:rsidR="000441D7" w:rsidRDefault="008A366B" w:rsidP="008A366B">
      <w:pPr>
        <w:pStyle w:val="Prrafodelista"/>
        <w:numPr>
          <w:ilvl w:val="0"/>
          <w:numId w:val="22"/>
        </w:numPr>
        <w:tabs>
          <w:tab w:val="left" w:pos="5140"/>
          <w:tab w:val="left" w:pos="6700"/>
        </w:tabs>
        <w:rPr>
          <w:lang w:val="es-ES_tradnl"/>
        </w:rPr>
      </w:pPr>
      <w:r>
        <w:rPr>
          <w:lang w:val="es-ES_tradnl"/>
        </w:rPr>
        <w:t>Se decide mejorar la aplicación del Pac</w:t>
      </w:r>
      <w:r w:rsidR="0047660C">
        <w:rPr>
          <w:lang w:val="es-ES_tradnl"/>
        </w:rPr>
        <w:t xml:space="preserve">to de Estabilidad y Crecimiento -&gt; </w:t>
      </w:r>
      <w:r w:rsidR="0047660C">
        <w:rPr>
          <w:lang w:val="es-ES_tradnl"/>
        </w:rPr>
        <w:t>no se aplican multas inmediatas en caso de no cumplir con los criterios, sino que se debe analizar cada caso en particular y ver a que se debe el incumplimiento de los criterios. NO cambian los parámetros, pero si se evalúa que no siempre se debe sancionar y que muchas veces, además de no sancionar los países van a necesitar un tratamiento preferencial.</w:t>
      </w:r>
    </w:p>
    <w:p w14:paraId="02F9BBFC" w14:textId="51FC3B99" w:rsidR="008A366B" w:rsidRDefault="008A366B" w:rsidP="008A366B">
      <w:pPr>
        <w:pStyle w:val="Prrafodelista"/>
        <w:numPr>
          <w:ilvl w:val="0"/>
          <w:numId w:val="22"/>
        </w:numPr>
        <w:tabs>
          <w:tab w:val="left" w:pos="5140"/>
          <w:tab w:val="left" w:pos="6700"/>
        </w:tabs>
        <w:rPr>
          <w:lang w:val="es-ES_tradnl"/>
        </w:rPr>
      </w:pPr>
      <w:r>
        <w:rPr>
          <w:lang w:val="es-ES_tradnl"/>
        </w:rPr>
        <w:t xml:space="preserve">Se </w:t>
      </w:r>
      <w:r w:rsidR="004017B9">
        <w:rPr>
          <w:lang w:val="es-ES_tradnl"/>
        </w:rPr>
        <w:t>mantienen niveles del 60%</w:t>
      </w:r>
      <w:r>
        <w:rPr>
          <w:lang w:val="es-ES_tradnl"/>
        </w:rPr>
        <w:t xml:space="preserve"> para la deuda y 3% para el déficit.</w:t>
      </w:r>
    </w:p>
    <w:p w14:paraId="222414F1" w14:textId="44BFC911" w:rsidR="00000000" w:rsidRPr="008A366B" w:rsidRDefault="0085493C" w:rsidP="008A366B">
      <w:pPr>
        <w:pStyle w:val="Prrafodelista"/>
        <w:numPr>
          <w:ilvl w:val="0"/>
          <w:numId w:val="22"/>
        </w:numPr>
        <w:tabs>
          <w:tab w:val="left" w:pos="5140"/>
          <w:tab w:val="left" w:pos="6700"/>
        </w:tabs>
        <w:rPr>
          <w:lang w:val="es-ES_tradnl"/>
        </w:rPr>
      </w:pPr>
      <w:r w:rsidRPr="008A366B">
        <w:rPr>
          <w:lang w:val="es-ES_tradnl"/>
        </w:rPr>
        <w:t xml:space="preserve">Se </w:t>
      </w:r>
      <w:r w:rsidR="008A366B" w:rsidRPr="008A366B">
        <w:rPr>
          <w:lang w:val="es-ES_tradnl"/>
        </w:rPr>
        <w:t>tomarán</w:t>
      </w:r>
      <w:r w:rsidRPr="008A366B">
        <w:rPr>
          <w:lang w:val="es-ES_tradnl"/>
        </w:rPr>
        <w:t xml:space="preserve"> en</w:t>
      </w:r>
      <w:r w:rsidRPr="008A366B">
        <w:rPr>
          <w:lang w:val="es-ES_tradnl"/>
        </w:rPr>
        <w:t xml:space="preserve"> cuenta las reformas estructurales adoptadas en pos de la sostenibilidad de largo plazo. (caso de las pensiones)</w:t>
      </w:r>
    </w:p>
    <w:p w14:paraId="36EA08EE" w14:textId="77777777" w:rsidR="008A366B" w:rsidRPr="008A366B" w:rsidRDefault="008A366B" w:rsidP="008A366B">
      <w:pPr>
        <w:pStyle w:val="Prrafodelista"/>
        <w:tabs>
          <w:tab w:val="left" w:pos="5140"/>
          <w:tab w:val="left" w:pos="6700"/>
        </w:tabs>
        <w:rPr>
          <w:lang w:val="es-ES_tradnl"/>
        </w:rPr>
      </w:pPr>
    </w:p>
    <w:p w14:paraId="51BB3A58" w14:textId="4A67D8CE" w:rsidR="00776747" w:rsidRPr="00BB07D9" w:rsidRDefault="00776747" w:rsidP="00BB07D9">
      <w:pPr>
        <w:tabs>
          <w:tab w:val="left" w:pos="5140"/>
          <w:tab w:val="left" w:pos="6700"/>
        </w:tabs>
        <w:ind w:left="360"/>
        <w:rPr>
          <w:lang w:val="es-ES_tradnl"/>
        </w:rPr>
      </w:pPr>
    </w:p>
    <w:p w14:paraId="1E8299C9" w14:textId="2DB12B31" w:rsidR="00482BD6" w:rsidRDefault="00482BD6" w:rsidP="00482BD6">
      <w:pPr>
        <w:tabs>
          <w:tab w:val="left" w:pos="5140"/>
          <w:tab w:val="left" w:pos="6700"/>
        </w:tabs>
        <w:rPr>
          <w:lang w:val="es-ES_tradnl"/>
        </w:rPr>
      </w:pPr>
      <w:r>
        <w:rPr>
          <w:b/>
          <w:lang w:val="es-ES_tradnl"/>
        </w:rPr>
        <w:t xml:space="preserve">El Mecanismo Europeo de Estabilidad (MEDE): </w:t>
      </w:r>
      <w:r>
        <w:rPr>
          <w:lang w:val="es-ES_tradnl"/>
        </w:rPr>
        <w:t xml:space="preserve">es un mecanismo, </w:t>
      </w:r>
      <w:proofErr w:type="gramStart"/>
      <w:r>
        <w:rPr>
          <w:lang w:val="es-ES_tradnl"/>
        </w:rPr>
        <w:t>que</w:t>
      </w:r>
      <w:proofErr w:type="gramEnd"/>
      <w:r>
        <w:rPr>
          <w:lang w:val="es-ES_tradnl"/>
        </w:rPr>
        <w:t xml:space="preserve"> en vez de multarle, el Consejo te presta.</w:t>
      </w:r>
      <w:r w:rsidR="00737017">
        <w:rPr>
          <w:lang w:val="es-ES_tradnl"/>
        </w:rPr>
        <w:t xml:space="preserve"> Es una línea de financiamiento para cuando un país no cumple con 60% de deuda y 3% de déficit.</w:t>
      </w:r>
    </w:p>
    <w:p w14:paraId="014CB11C" w14:textId="77777777" w:rsidR="00737017" w:rsidRDefault="00737017" w:rsidP="00482BD6">
      <w:pPr>
        <w:tabs>
          <w:tab w:val="left" w:pos="5140"/>
          <w:tab w:val="left" w:pos="6700"/>
        </w:tabs>
        <w:rPr>
          <w:lang w:val="es-ES_tradnl"/>
        </w:rPr>
      </w:pPr>
    </w:p>
    <w:p w14:paraId="76333EEF" w14:textId="3CE287B5" w:rsidR="00737017" w:rsidRDefault="00737017" w:rsidP="00482BD6">
      <w:pPr>
        <w:tabs>
          <w:tab w:val="left" w:pos="5140"/>
          <w:tab w:val="left" w:pos="6700"/>
        </w:tabs>
        <w:rPr>
          <w:lang w:val="es-ES_tradnl"/>
        </w:rPr>
      </w:pPr>
      <w:r>
        <w:rPr>
          <w:lang w:val="es-ES_tradnl"/>
        </w:rPr>
        <w:t xml:space="preserve">Aspectos claves: </w:t>
      </w:r>
      <w:r w:rsidRPr="00DD4DBF">
        <w:rPr>
          <w:b/>
          <w:color w:val="FF0000"/>
          <w:lang w:val="es-ES_tradnl"/>
        </w:rPr>
        <w:t>BUSCAR EN EL TEXTO DEL MEDE Y RESPONDER LAS PREGUNTAS.</w:t>
      </w:r>
    </w:p>
    <w:p w14:paraId="06A71DE7" w14:textId="3654DB83" w:rsidR="00737017" w:rsidRDefault="00737017" w:rsidP="00737017">
      <w:pPr>
        <w:pStyle w:val="Prrafodelista"/>
        <w:numPr>
          <w:ilvl w:val="0"/>
          <w:numId w:val="24"/>
        </w:numPr>
        <w:tabs>
          <w:tab w:val="left" w:pos="5140"/>
          <w:tab w:val="left" w:pos="6700"/>
        </w:tabs>
        <w:rPr>
          <w:lang w:val="es-ES_tradnl"/>
        </w:rPr>
      </w:pPr>
      <w:r>
        <w:rPr>
          <w:lang w:val="es-ES_tradnl"/>
        </w:rPr>
        <w:t>¿Que es riesgo moral?</w:t>
      </w:r>
    </w:p>
    <w:p w14:paraId="71087BF3" w14:textId="4E288340" w:rsidR="00737017" w:rsidRDefault="00737017" w:rsidP="00737017">
      <w:pPr>
        <w:pStyle w:val="Prrafodelista"/>
        <w:numPr>
          <w:ilvl w:val="0"/>
          <w:numId w:val="24"/>
        </w:numPr>
        <w:tabs>
          <w:tab w:val="left" w:pos="5140"/>
          <w:tab w:val="left" w:pos="6700"/>
        </w:tabs>
        <w:rPr>
          <w:lang w:val="es-ES_tradnl"/>
        </w:rPr>
      </w:pPr>
      <w:r>
        <w:rPr>
          <w:lang w:val="es-ES_tradnl"/>
        </w:rPr>
        <w:t>¿Cuándo se pone en funcionamiento?</w:t>
      </w:r>
    </w:p>
    <w:p w14:paraId="5F4639CC" w14:textId="60639E45" w:rsidR="00737017" w:rsidRDefault="00737017" w:rsidP="00737017">
      <w:pPr>
        <w:pStyle w:val="Prrafodelista"/>
        <w:numPr>
          <w:ilvl w:val="0"/>
          <w:numId w:val="24"/>
        </w:numPr>
        <w:tabs>
          <w:tab w:val="left" w:pos="5140"/>
          <w:tab w:val="left" w:pos="6700"/>
        </w:tabs>
        <w:rPr>
          <w:lang w:val="es-ES_tradnl"/>
        </w:rPr>
      </w:pPr>
      <w:r>
        <w:rPr>
          <w:lang w:val="es-ES_tradnl"/>
        </w:rPr>
        <w:t xml:space="preserve">¿Es un subsidio el MEDE? No es un subsidio, es un préstamo ya que la plata hay que devolverla. Te presto plata porque tenes un problema y no </w:t>
      </w:r>
      <w:proofErr w:type="spellStart"/>
      <w:r w:rsidR="00E244F6">
        <w:rPr>
          <w:lang w:val="es-ES_tradnl"/>
        </w:rPr>
        <w:t>podés</w:t>
      </w:r>
      <w:proofErr w:type="spellEnd"/>
      <w:r>
        <w:rPr>
          <w:lang w:val="es-ES_tradnl"/>
        </w:rPr>
        <w:t xml:space="preserve"> cumplir con los criterios.</w:t>
      </w:r>
    </w:p>
    <w:p w14:paraId="7A8619D3" w14:textId="5921E37F" w:rsidR="00737017" w:rsidRDefault="00737017" w:rsidP="00737017">
      <w:pPr>
        <w:pStyle w:val="Prrafodelista"/>
        <w:numPr>
          <w:ilvl w:val="0"/>
          <w:numId w:val="24"/>
        </w:numPr>
        <w:tabs>
          <w:tab w:val="left" w:pos="5140"/>
          <w:tab w:val="left" w:pos="6700"/>
        </w:tabs>
        <w:rPr>
          <w:lang w:val="es-ES_tradnl"/>
        </w:rPr>
      </w:pPr>
      <w:r>
        <w:rPr>
          <w:lang w:val="es-ES_tradnl"/>
        </w:rPr>
        <w:t>¿Cuáles son las características de la asistencia?</w:t>
      </w:r>
    </w:p>
    <w:p w14:paraId="7B3270E4" w14:textId="1B2123D7" w:rsidR="00737017" w:rsidRPr="00737017" w:rsidRDefault="00737017" w:rsidP="00737017">
      <w:pPr>
        <w:pStyle w:val="Prrafodelista"/>
        <w:numPr>
          <w:ilvl w:val="0"/>
          <w:numId w:val="24"/>
        </w:numPr>
        <w:tabs>
          <w:tab w:val="left" w:pos="5140"/>
          <w:tab w:val="left" w:pos="6700"/>
        </w:tabs>
        <w:rPr>
          <w:lang w:val="es-ES_tradnl"/>
        </w:rPr>
      </w:pPr>
      <w:r>
        <w:rPr>
          <w:lang w:val="es-ES_tradnl"/>
        </w:rPr>
        <w:t>¿Cómo se implementa?</w:t>
      </w:r>
    </w:p>
    <w:sectPr w:rsidR="00737017" w:rsidRPr="00737017" w:rsidSect="005D4F6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2D9"/>
    <w:multiLevelType w:val="hybridMultilevel"/>
    <w:tmpl w:val="31AE34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1E97B9F"/>
    <w:multiLevelType w:val="hybridMultilevel"/>
    <w:tmpl w:val="CEC60C8A"/>
    <w:lvl w:ilvl="0" w:tplc="4E0808BE">
      <w:start w:val="1"/>
      <w:numFmt w:val="bullet"/>
      <w:lvlText w:val=""/>
      <w:lvlJc w:val="left"/>
      <w:pPr>
        <w:tabs>
          <w:tab w:val="num" w:pos="720"/>
        </w:tabs>
        <w:ind w:left="720" w:hanging="360"/>
      </w:pPr>
      <w:rPr>
        <w:rFonts w:ascii="Wingdings" w:hAnsi="Wingdings" w:hint="default"/>
      </w:rPr>
    </w:lvl>
    <w:lvl w:ilvl="1" w:tplc="A81CACA4" w:tentative="1">
      <w:start w:val="1"/>
      <w:numFmt w:val="bullet"/>
      <w:lvlText w:val=""/>
      <w:lvlJc w:val="left"/>
      <w:pPr>
        <w:tabs>
          <w:tab w:val="num" w:pos="1440"/>
        </w:tabs>
        <w:ind w:left="1440" w:hanging="360"/>
      </w:pPr>
      <w:rPr>
        <w:rFonts w:ascii="Wingdings" w:hAnsi="Wingdings" w:hint="default"/>
      </w:rPr>
    </w:lvl>
    <w:lvl w:ilvl="2" w:tplc="9774D3B4" w:tentative="1">
      <w:start w:val="1"/>
      <w:numFmt w:val="bullet"/>
      <w:lvlText w:val=""/>
      <w:lvlJc w:val="left"/>
      <w:pPr>
        <w:tabs>
          <w:tab w:val="num" w:pos="2160"/>
        </w:tabs>
        <w:ind w:left="2160" w:hanging="360"/>
      </w:pPr>
      <w:rPr>
        <w:rFonts w:ascii="Wingdings" w:hAnsi="Wingdings" w:hint="default"/>
      </w:rPr>
    </w:lvl>
    <w:lvl w:ilvl="3" w:tplc="3C223DE8" w:tentative="1">
      <w:start w:val="1"/>
      <w:numFmt w:val="bullet"/>
      <w:lvlText w:val=""/>
      <w:lvlJc w:val="left"/>
      <w:pPr>
        <w:tabs>
          <w:tab w:val="num" w:pos="2880"/>
        </w:tabs>
        <w:ind w:left="2880" w:hanging="360"/>
      </w:pPr>
      <w:rPr>
        <w:rFonts w:ascii="Wingdings" w:hAnsi="Wingdings" w:hint="default"/>
      </w:rPr>
    </w:lvl>
    <w:lvl w:ilvl="4" w:tplc="829AB638" w:tentative="1">
      <w:start w:val="1"/>
      <w:numFmt w:val="bullet"/>
      <w:lvlText w:val=""/>
      <w:lvlJc w:val="left"/>
      <w:pPr>
        <w:tabs>
          <w:tab w:val="num" w:pos="3600"/>
        </w:tabs>
        <w:ind w:left="3600" w:hanging="360"/>
      </w:pPr>
      <w:rPr>
        <w:rFonts w:ascii="Wingdings" w:hAnsi="Wingdings" w:hint="default"/>
      </w:rPr>
    </w:lvl>
    <w:lvl w:ilvl="5" w:tplc="2604B508" w:tentative="1">
      <w:start w:val="1"/>
      <w:numFmt w:val="bullet"/>
      <w:lvlText w:val=""/>
      <w:lvlJc w:val="left"/>
      <w:pPr>
        <w:tabs>
          <w:tab w:val="num" w:pos="4320"/>
        </w:tabs>
        <w:ind w:left="4320" w:hanging="360"/>
      </w:pPr>
      <w:rPr>
        <w:rFonts w:ascii="Wingdings" w:hAnsi="Wingdings" w:hint="default"/>
      </w:rPr>
    </w:lvl>
    <w:lvl w:ilvl="6" w:tplc="8056FD70" w:tentative="1">
      <w:start w:val="1"/>
      <w:numFmt w:val="bullet"/>
      <w:lvlText w:val=""/>
      <w:lvlJc w:val="left"/>
      <w:pPr>
        <w:tabs>
          <w:tab w:val="num" w:pos="5040"/>
        </w:tabs>
        <w:ind w:left="5040" w:hanging="360"/>
      </w:pPr>
      <w:rPr>
        <w:rFonts w:ascii="Wingdings" w:hAnsi="Wingdings" w:hint="default"/>
      </w:rPr>
    </w:lvl>
    <w:lvl w:ilvl="7" w:tplc="804A0502" w:tentative="1">
      <w:start w:val="1"/>
      <w:numFmt w:val="bullet"/>
      <w:lvlText w:val=""/>
      <w:lvlJc w:val="left"/>
      <w:pPr>
        <w:tabs>
          <w:tab w:val="num" w:pos="5760"/>
        </w:tabs>
        <w:ind w:left="5760" w:hanging="360"/>
      </w:pPr>
      <w:rPr>
        <w:rFonts w:ascii="Wingdings" w:hAnsi="Wingdings" w:hint="default"/>
      </w:rPr>
    </w:lvl>
    <w:lvl w:ilvl="8" w:tplc="7DFCB35A" w:tentative="1">
      <w:start w:val="1"/>
      <w:numFmt w:val="bullet"/>
      <w:lvlText w:val=""/>
      <w:lvlJc w:val="left"/>
      <w:pPr>
        <w:tabs>
          <w:tab w:val="num" w:pos="6480"/>
        </w:tabs>
        <w:ind w:left="6480" w:hanging="360"/>
      </w:pPr>
      <w:rPr>
        <w:rFonts w:ascii="Wingdings" w:hAnsi="Wingdings" w:hint="default"/>
      </w:rPr>
    </w:lvl>
  </w:abstractNum>
  <w:abstractNum w:abstractNumId="2">
    <w:nsid w:val="04EE4714"/>
    <w:multiLevelType w:val="hybridMultilevel"/>
    <w:tmpl w:val="1814F6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7D10978"/>
    <w:multiLevelType w:val="hybridMultilevel"/>
    <w:tmpl w:val="FCFE352A"/>
    <w:lvl w:ilvl="0" w:tplc="0A1C46BE">
      <w:start w:val="1"/>
      <w:numFmt w:val="bullet"/>
      <w:lvlText w:val="•"/>
      <w:lvlJc w:val="left"/>
      <w:pPr>
        <w:tabs>
          <w:tab w:val="num" w:pos="720"/>
        </w:tabs>
        <w:ind w:left="720" w:hanging="360"/>
      </w:pPr>
      <w:rPr>
        <w:rFonts w:ascii="Arial" w:hAnsi="Arial" w:hint="default"/>
      </w:rPr>
    </w:lvl>
    <w:lvl w:ilvl="1" w:tplc="7A105CA4" w:tentative="1">
      <w:start w:val="1"/>
      <w:numFmt w:val="bullet"/>
      <w:lvlText w:val="•"/>
      <w:lvlJc w:val="left"/>
      <w:pPr>
        <w:tabs>
          <w:tab w:val="num" w:pos="1440"/>
        </w:tabs>
        <w:ind w:left="1440" w:hanging="360"/>
      </w:pPr>
      <w:rPr>
        <w:rFonts w:ascii="Arial" w:hAnsi="Arial" w:hint="default"/>
      </w:rPr>
    </w:lvl>
    <w:lvl w:ilvl="2" w:tplc="7D26B85A" w:tentative="1">
      <w:start w:val="1"/>
      <w:numFmt w:val="bullet"/>
      <w:lvlText w:val="•"/>
      <w:lvlJc w:val="left"/>
      <w:pPr>
        <w:tabs>
          <w:tab w:val="num" w:pos="2160"/>
        </w:tabs>
        <w:ind w:left="2160" w:hanging="360"/>
      </w:pPr>
      <w:rPr>
        <w:rFonts w:ascii="Arial" w:hAnsi="Arial" w:hint="default"/>
      </w:rPr>
    </w:lvl>
    <w:lvl w:ilvl="3" w:tplc="CE5AC740" w:tentative="1">
      <w:start w:val="1"/>
      <w:numFmt w:val="bullet"/>
      <w:lvlText w:val="•"/>
      <w:lvlJc w:val="left"/>
      <w:pPr>
        <w:tabs>
          <w:tab w:val="num" w:pos="2880"/>
        </w:tabs>
        <w:ind w:left="2880" w:hanging="360"/>
      </w:pPr>
      <w:rPr>
        <w:rFonts w:ascii="Arial" w:hAnsi="Arial" w:hint="default"/>
      </w:rPr>
    </w:lvl>
    <w:lvl w:ilvl="4" w:tplc="7A44133A" w:tentative="1">
      <w:start w:val="1"/>
      <w:numFmt w:val="bullet"/>
      <w:lvlText w:val="•"/>
      <w:lvlJc w:val="left"/>
      <w:pPr>
        <w:tabs>
          <w:tab w:val="num" w:pos="3600"/>
        </w:tabs>
        <w:ind w:left="3600" w:hanging="360"/>
      </w:pPr>
      <w:rPr>
        <w:rFonts w:ascii="Arial" w:hAnsi="Arial" w:hint="default"/>
      </w:rPr>
    </w:lvl>
    <w:lvl w:ilvl="5" w:tplc="DBEEF676" w:tentative="1">
      <w:start w:val="1"/>
      <w:numFmt w:val="bullet"/>
      <w:lvlText w:val="•"/>
      <w:lvlJc w:val="left"/>
      <w:pPr>
        <w:tabs>
          <w:tab w:val="num" w:pos="4320"/>
        </w:tabs>
        <w:ind w:left="4320" w:hanging="360"/>
      </w:pPr>
      <w:rPr>
        <w:rFonts w:ascii="Arial" w:hAnsi="Arial" w:hint="default"/>
      </w:rPr>
    </w:lvl>
    <w:lvl w:ilvl="6" w:tplc="AA90F786" w:tentative="1">
      <w:start w:val="1"/>
      <w:numFmt w:val="bullet"/>
      <w:lvlText w:val="•"/>
      <w:lvlJc w:val="left"/>
      <w:pPr>
        <w:tabs>
          <w:tab w:val="num" w:pos="5040"/>
        </w:tabs>
        <w:ind w:left="5040" w:hanging="360"/>
      </w:pPr>
      <w:rPr>
        <w:rFonts w:ascii="Arial" w:hAnsi="Arial" w:hint="default"/>
      </w:rPr>
    </w:lvl>
    <w:lvl w:ilvl="7" w:tplc="794A97CC" w:tentative="1">
      <w:start w:val="1"/>
      <w:numFmt w:val="bullet"/>
      <w:lvlText w:val="•"/>
      <w:lvlJc w:val="left"/>
      <w:pPr>
        <w:tabs>
          <w:tab w:val="num" w:pos="5760"/>
        </w:tabs>
        <w:ind w:left="5760" w:hanging="360"/>
      </w:pPr>
      <w:rPr>
        <w:rFonts w:ascii="Arial" w:hAnsi="Arial" w:hint="default"/>
      </w:rPr>
    </w:lvl>
    <w:lvl w:ilvl="8" w:tplc="ED68607C" w:tentative="1">
      <w:start w:val="1"/>
      <w:numFmt w:val="bullet"/>
      <w:lvlText w:val="•"/>
      <w:lvlJc w:val="left"/>
      <w:pPr>
        <w:tabs>
          <w:tab w:val="num" w:pos="6480"/>
        </w:tabs>
        <w:ind w:left="6480" w:hanging="360"/>
      </w:pPr>
      <w:rPr>
        <w:rFonts w:ascii="Arial" w:hAnsi="Arial" w:hint="default"/>
      </w:rPr>
    </w:lvl>
  </w:abstractNum>
  <w:abstractNum w:abstractNumId="4">
    <w:nsid w:val="1183138F"/>
    <w:multiLevelType w:val="hybridMultilevel"/>
    <w:tmpl w:val="F46A2BF6"/>
    <w:lvl w:ilvl="0" w:tplc="8FB0D116">
      <w:numFmt w:val="bullet"/>
      <w:lvlText w:val="-"/>
      <w:lvlJc w:val="left"/>
      <w:pPr>
        <w:ind w:left="720" w:hanging="360"/>
      </w:pPr>
      <w:rPr>
        <w:rFonts w:ascii="Calibri" w:eastAsiaTheme="minorHAnsi"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C1A4FF3"/>
    <w:multiLevelType w:val="hybridMultilevel"/>
    <w:tmpl w:val="EA8A5858"/>
    <w:lvl w:ilvl="0" w:tplc="B7AA87B0">
      <w:start w:val="1"/>
      <w:numFmt w:val="bullet"/>
      <w:lvlText w:val="•"/>
      <w:lvlJc w:val="left"/>
      <w:pPr>
        <w:tabs>
          <w:tab w:val="num" w:pos="720"/>
        </w:tabs>
        <w:ind w:left="720" w:hanging="360"/>
      </w:pPr>
      <w:rPr>
        <w:rFonts w:ascii="Arial" w:hAnsi="Arial" w:hint="default"/>
      </w:rPr>
    </w:lvl>
    <w:lvl w:ilvl="1" w:tplc="DF322F30" w:tentative="1">
      <w:start w:val="1"/>
      <w:numFmt w:val="bullet"/>
      <w:lvlText w:val="•"/>
      <w:lvlJc w:val="left"/>
      <w:pPr>
        <w:tabs>
          <w:tab w:val="num" w:pos="1440"/>
        </w:tabs>
        <w:ind w:left="1440" w:hanging="360"/>
      </w:pPr>
      <w:rPr>
        <w:rFonts w:ascii="Arial" w:hAnsi="Arial" w:hint="default"/>
      </w:rPr>
    </w:lvl>
    <w:lvl w:ilvl="2" w:tplc="AC20BE7E" w:tentative="1">
      <w:start w:val="1"/>
      <w:numFmt w:val="bullet"/>
      <w:lvlText w:val="•"/>
      <w:lvlJc w:val="left"/>
      <w:pPr>
        <w:tabs>
          <w:tab w:val="num" w:pos="2160"/>
        </w:tabs>
        <w:ind w:left="2160" w:hanging="360"/>
      </w:pPr>
      <w:rPr>
        <w:rFonts w:ascii="Arial" w:hAnsi="Arial" w:hint="default"/>
      </w:rPr>
    </w:lvl>
    <w:lvl w:ilvl="3" w:tplc="5874D6BA" w:tentative="1">
      <w:start w:val="1"/>
      <w:numFmt w:val="bullet"/>
      <w:lvlText w:val="•"/>
      <w:lvlJc w:val="left"/>
      <w:pPr>
        <w:tabs>
          <w:tab w:val="num" w:pos="2880"/>
        </w:tabs>
        <w:ind w:left="2880" w:hanging="360"/>
      </w:pPr>
      <w:rPr>
        <w:rFonts w:ascii="Arial" w:hAnsi="Arial" w:hint="default"/>
      </w:rPr>
    </w:lvl>
    <w:lvl w:ilvl="4" w:tplc="5B0652A8" w:tentative="1">
      <w:start w:val="1"/>
      <w:numFmt w:val="bullet"/>
      <w:lvlText w:val="•"/>
      <w:lvlJc w:val="left"/>
      <w:pPr>
        <w:tabs>
          <w:tab w:val="num" w:pos="3600"/>
        </w:tabs>
        <w:ind w:left="3600" w:hanging="360"/>
      </w:pPr>
      <w:rPr>
        <w:rFonts w:ascii="Arial" w:hAnsi="Arial" w:hint="default"/>
      </w:rPr>
    </w:lvl>
    <w:lvl w:ilvl="5" w:tplc="6EFE6B8C" w:tentative="1">
      <w:start w:val="1"/>
      <w:numFmt w:val="bullet"/>
      <w:lvlText w:val="•"/>
      <w:lvlJc w:val="left"/>
      <w:pPr>
        <w:tabs>
          <w:tab w:val="num" w:pos="4320"/>
        </w:tabs>
        <w:ind w:left="4320" w:hanging="360"/>
      </w:pPr>
      <w:rPr>
        <w:rFonts w:ascii="Arial" w:hAnsi="Arial" w:hint="default"/>
      </w:rPr>
    </w:lvl>
    <w:lvl w:ilvl="6" w:tplc="3918A0CC" w:tentative="1">
      <w:start w:val="1"/>
      <w:numFmt w:val="bullet"/>
      <w:lvlText w:val="•"/>
      <w:lvlJc w:val="left"/>
      <w:pPr>
        <w:tabs>
          <w:tab w:val="num" w:pos="5040"/>
        </w:tabs>
        <w:ind w:left="5040" w:hanging="360"/>
      </w:pPr>
      <w:rPr>
        <w:rFonts w:ascii="Arial" w:hAnsi="Arial" w:hint="default"/>
      </w:rPr>
    </w:lvl>
    <w:lvl w:ilvl="7" w:tplc="5908D97C" w:tentative="1">
      <w:start w:val="1"/>
      <w:numFmt w:val="bullet"/>
      <w:lvlText w:val="•"/>
      <w:lvlJc w:val="left"/>
      <w:pPr>
        <w:tabs>
          <w:tab w:val="num" w:pos="5760"/>
        </w:tabs>
        <w:ind w:left="5760" w:hanging="360"/>
      </w:pPr>
      <w:rPr>
        <w:rFonts w:ascii="Arial" w:hAnsi="Arial" w:hint="default"/>
      </w:rPr>
    </w:lvl>
    <w:lvl w:ilvl="8" w:tplc="14DC919E" w:tentative="1">
      <w:start w:val="1"/>
      <w:numFmt w:val="bullet"/>
      <w:lvlText w:val="•"/>
      <w:lvlJc w:val="left"/>
      <w:pPr>
        <w:tabs>
          <w:tab w:val="num" w:pos="6480"/>
        </w:tabs>
        <w:ind w:left="6480" w:hanging="360"/>
      </w:pPr>
      <w:rPr>
        <w:rFonts w:ascii="Arial" w:hAnsi="Arial" w:hint="default"/>
      </w:rPr>
    </w:lvl>
  </w:abstractNum>
  <w:abstractNum w:abstractNumId="6">
    <w:nsid w:val="1D161849"/>
    <w:multiLevelType w:val="hybridMultilevel"/>
    <w:tmpl w:val="A6EE76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2833EE1"/>
    <w:multiLevelType w:val="hybridMultilevel"/>
    <w:tmpl w:val="DC789DD2"/>
    <w:lvl w:ilvl="0" w:tplc="0EF2BBC4">
      <w:start w:val="1"/>
      <w:numFmt w:val="bullet"/>
      <w:lvlText w:val="•"/>
      <w:lvlJc w:val="left"/>
      <w:pPr>
        <w:tabs>
          <w:tab w:val="num" w:pos="720"/>
        </w:tabs>
        <w:ind w:left="720" w:hanging="360"/>
      </w:pPr>
      <w:rPr>
        <w:rFonts w:ascii="Arial" w:hAnsi="Arial" w:hint="default"/>
      </w:rPr>
    </w:lvl>
    <w:lvl w:ilvl="1" w:tplc="DC74F206" w:tentative="1">
      <w:start w:val="1"/>
      <w:numFmt w:val="bullet"/>
      <w:lvlText w:val="•"/>
      <w:lvlJc w:val="left"/>
      <w:pPr>
        <w:tabs>
          <w:tab w:val="num" w:pos="1440"/>
        </w:tabs>
        <w:ind w:left="1440" w:hanging="360"/>
      </w:pPr>
      <w:rPr>
        <w:rFonts w:ascii="Arial" w:hAnsi="Arial" w:hint="default"/>
      </w:rPr>
    </w:lvl>
    <w:lvl w:ilvl="2" w:tplc="65421154" w:tentative="1">
      <w:start w:val="1"/>
      <w:numFmt w:val="bullet"/>
      <w:lvlText w:val="•"/>
      <w:lvlJc w:val="left"/>
      <w:pPr>
        <w:tabs>
          <w:tab w:val="num" w:pos="2160"/>
        </w:tabs>
        <w:ind w:left="2160" w:hanging="360"/>
      </w:pPr>
      <w:rPr>
        <w:rFonts w:ascii="Arial" w:hAnsi="Arial" w:hint="default"/>
      </w:rPr>
    </w:lvl>
    <w:lvl w:ilvl="3" w:tplc="01E2ACCE" w:tentative="1">
      <w:start w:val="1"/>
      <w:numFmt w:val="bullet"/>
      <w:lvlText w:val="•"/>
      <w:lvlJc w:val="left"/>
      <w:pPr>
        <w:tabs>
          <w:tab w:val="num" w:pos="2880"/>
        </w:tabs>
        <w:ind w:left="2880" w:hanging="360"/>
      </w:pPr>
      <w:rPr>
        <w:rFonts w:ascii="Arial" w:hAnsi="Arial" w:hint="default"/>
      </w:rPr>
    </w:lvl>
    <w:lvl w:ilvl="4" w:tplc="F434F296" w:tentative="1">
      <w:start w:val="1"/>
      <w:numFmt w:val="bullet"/>
      <w:lvlText w:val="•"/>
      <w:lvlJc w:val="left"/>
      <w:pPr>
        <w:tabs>
          <w:tab w:val="num" w:pos="3600"/>
        </w:tabs>
        <w:ind w:left="3600" w:hanging="360"/>
      </w:pPr>
      <w:rPr>
        <w:rFonts w:ascii="Arial" w:hAnsi="Arial" w:hint="default"/>
      </w:rPr>
    </w:lvl>
    <w:lvl w:ilvl="5" w:tplc="FD9866D6" w:tentative="1">
      <w:start w:val="1"/>
      <w:numFmt w:val="bullet"/>
      <w:lvlText w:val="•"/>
      <w:lvlJc w:val="left"/>
      <w:pPr>
        <w:tabs>
          <w:tab w:val="num" w:pos="4320"/>
        </w:tabs>
        <w:ind w:left="4320" w:hanging="360"/>
      </w:pPr>
      <w:rPr>
        <w:rFonts w:ascii="Arial" w:hAnsi="Arial" w:hint="default"/>
      </w:rPr>
    </w:lvl>
    <w:lvl w:ilvl="6" w:tplc="9B9C2C68" w:tentative="1">
      <w:start w:val="1"/>
      <w:numFmt w:val="bullet"/>
      <w:lvlText w:val="•"/>
      <w:lvlJc w:val="left"/>
      <w:pPr>
        <w:tabs>
          <w:tab w:val="num" w:pos="5040"/>
        </w:tabs>
        <w:ind w:left="5040" w:hanging="360"/>
      </w:pPr>
      <w:rPr>
        <w:rFonts w:ascii="Arial" w:hAnsi="Arial" w:hint="default"/>
      </w:rPr>
    </w:lvl>
    <w:lvl w:ilvl="7" w:tplc="0BD445BC" w:tentative="1">
      <w:start w:val="1"/>
      <w:numFmt w:val="bullet"/>
      <w:lvlText w:val="•"/>
      <w:lvlJc w:val="left"/>
      <w:pPr>
        <w:tabs>
          <w:tab w:val="num" w:pos="5760"/>
        </w:tabs>
        <w:ind w:left="5760" w:hanging="360"/>
      </w:pPr>
      <w:rPr>
        <w:rFonts w:ascii="Arial" w:hAnsi="Arial" w:hint="default"/>
      </w:rPr>
    </w:lvl>
    <w:lvl w:ilvl="8" w:tplc="A79A3A76" w:tentative="1">
      <w:start w:val="1"/>
      <w:numFmt w:val="bullet"/>
      <w:lvlText w:val="•"/>
      <w:lvlJc w:val="left"/>
      <w:pPr>
        <w:tabs>
          <w:tab w:val="num" w:pos="6480"/>
        </w:tabs>
        <w:ind w:left="6480" w:hanging="360"/>
      </w:pPr>
      <w:rPr>
        <w:rFonts w:ascii="Arial" w:hAnsi="Arial" w:hint="default"/>
      </w:rPr>
    </w:lvl>
  </w:abstractNum>
  <w:abstractNum w:abstractNumId="8">
    <w:nsid w:val="2D706B9D"/>
    <w:multiLevelType w:val="hybridMultilevel"/>
    <w:tmpl w:val="8BCA66E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34E2034D"/>
    <w:multiLevelType w:val="hybridMultilevel"/>
    <w:tmpl w:val="B518CC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B7530DE"/>
    <w:multiLevelType w:val="hybridMultilevel"/>
    <w:tmpl w:val="F77CFB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3C04257B"/>
    <w:multiLevelType w:val="hybridMultilevel"/>
    <w:tmpl w:val="426A71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3E446552"/>
    <w:multiLevelType w:val="hybridMultilevel"/>
    <w:tmpl w:val="A55A16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3BD5CCB"/>
    <w:multiLevelType w:val="hybridMultilevel"/>
    <w:tmpl w:val="4A40F92C"/>
    <w:lvl w:ilvl="0" w:tplc="C7B02056">
      <w:start w:val="1"/>
      <w:numFmt w:val="bullet"/>
      <w:lvlText w:val="•"/>
      <w:lvlJc w:val="left"/>
      <w:pPr>
        <w:tabs>
          <w:tab w:val="num" w:pos="720"/>
        </w:tabs>
        <w:ind w:left="720" w:hanging="360"/>
      </w:pPr>
      <w:rPr>
        <w:rFonts w:ascii="Arial" w:hAnsi="Arial" w:hint="default"/>
      </w:rPr>
    </w:lvl>
    <w:lvl w:ilvl="1" w:tplc="0F5212B4" w:tentative="1">
      <w:start w:val="1"/>
      <w:numFmt w:val="bullet"/>
      <w:lvlText w:val="•"/>
      <w:lvlJc w:val="left"/>
      <w:pPr>
        <w:tabs>
          <w:tab w:val="num" w:pos="1440"/>
        </w:tabs>
        <w:ind w:left="1440" w:hanging="360"/>
      </w:pPr>
      <w:rPr>
        <w:rFonts w:ascii="Arial" w:hAnsi="Arial" w:hint="default"/>
      </w:rPr>
    </w:lvl>
    <w:lvl w:ilvl="2" w:tplc="EEB4250E" w:tentative="1">
      <w:start w:val="1"/>
      <w:numFmt w:val="bullet"/>
      <w:lvlText w:val="•"/>
      <w:lvlJc w:val="left"/>
      <w:pPr>
        <w:tabs>
          <w:tab w:val="num" w:pos="2160"/>
        </w:tabs>
        <w:ind w:left="2160" w:hanging="360"/>
      </w:pPr>
      <w:rPr>
        <w:rFonts w:ascii="Arial" w:hAnsi="Arial" w:hint="default"/>
      </w:rPr>
    </w:lvl>
    <w:lvl w:ilvl="3" w:tplc="15A84854" w:tentative="1">
      <w:start w:val="1"/>
      <w:numFmt w:val="bullet"/>
      <w:lvlText w:val="•"/>
      <w:lvlJc w:val="left"/>
      <w:pPr>
        <w:tabs>
          <w:tab w:val="num" w:pos="2880"/>
        </w:tabs>
        <w:ind w:left="2880" w:hanging="360"/>
      </w:pPr>
      <w:rPr>
        <w:rFonts w:ascii="Arial" w:hAnsi="Arial" w:hint="default"/>
      </w:rPr>
    </w:lvl>
    <w:lvl w:ilvl="4" w:tplc="165E9826" w:tentative="1">
      <w:start w:val="1"/>
      <w:numFmt w:val="bullet"/>
      <w:lvlText w:val="•"/>
      <w:lvlJc w:val="left"/>
      <w:pPr>
        <w:tabs>
          <w:tab w:val="num" w:pos="3600"/>
        </w:tabs>
        <w:ind w:left="3600" w:hanging="360"/>
      </w:pPr>
      <w:rPr>
        <w:rFonts w:ascii="Arial" w:hAnsi="Arial" w:hint="default"/>
      </w:rPr>
    </w:lvl>
    <w:lvl w:ilvl="5" w:tplc="71460DDE" w:tentative="1">
      <w:start w:val="1"/>
      <w:numFmt w:val="bullet"/>
      <w:lvlText w:val="•"/>
      <w:lvlJc w:val="left"/>
      <w:pPr>
        <w:tabs>
          <w:tab w:val="num" w:pos="4320"/>
        </w:tabs>
        <w:ind w:left="4320" w:hanging="360"/>
      </w:pPr>
      <w:rPr>
        <w:rFonts w:ascii="Arial" w:hAnsi="Arial" w:hint="default"/>
      </w:rPr>
    </w:lvl>
    <w:lvl w:ilvl="6" w:tplc="776620D4" w:tentative="1">
      <w:start w:val="1"/>
      <w:numFmt w:val="bullet"/>
      <w:lvlText w:val="•"/>
      <w:lvlJc w:val="left"/>
      <w:pPr>
        <w:tabs>
          <w:tab w:val="num" w:pos="5040"/>
        </w:tabs>
        <w:ind w:left="5040" w:hanging="360"/>
      </w:pPr>
      <w:rPr>
        <w:rFonts w:ascii="Arial" w:hAnsi="Arial" w:hint="default"/>
      </w:rPr>
    </w:lvl>
    <w:lvl w:ilvl="7" w:tplc="E0E68B48" w:tentative="1">
      <w:start w:val="1"/>
      <w:numFmt w:val="bullet"/>
      <w:lvlText w:val="•"/>
      <w:lvlJc w:val="left"/>
      <w:pPr>
        <w:tabs>
          <w:tab w:val="num" w:pos="5760"/>
        </w:tabs>
        <w:ind w:left="5760" w:hanging="360"/>
      </w:pPr>
      <w:rPr>
        <w:rFonts w:ascii="Arial" w:hAnsi="Arial" w:hint="default"/>
      </w:rPr>
    </w:lvl>
    <w:lvl w:ilvl="8" w:tplc="C7E07A02" w:tentative="1">
      <w:start w:val="1"/>
      <w:numFmt w:val="bullet"/>
      <w:lvlText w:val="•"/>
      <w:lvlJc w:val="left"/>
      <w:pPr>
        <w:tabs>
          <w:tab w:val="num" w:pos="6480"/>
        </w:tabs>
        <w:ind w:left="6480" w:hanging="360"/>
      </w:pPr>
      <w:rPr>
        <w:rFonts w:ascii="Arial" w:hAnsi="Arial" w:hint="default"/>
      </w:rPr>
    </w:lvl>
  </w:abstractNum>
  <w:abstractNum w:abstractNumId="14">
    <w:nsid w:val="4B82763F"/>
    <w:multiLevelType w:val="hybridMultilevel"/>
    <w:tmpl w:val="1B7A985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4CD01AC3"/>
    <w:multiLevelType w:val="hybridMultilevel"/>
    <w:tmpl w:val="CE18FE24"/>
    <w:lvl w:ilvl="0" w:tplc="52BC7968">
      <w:start w:val="1"/>
      <w:numFmt w:val="bullet"/>
      <w:lvlText w:val="•"/>
      <w:lvlJc w:val="left"/>
      <w:pPr>
        <w:tabs>
          <w:tab w:val="num" w:pos="720"/>
        </w:tabs>
        <w:ind w:left="720" w:hanging="360"/>
      </w:pPr>
      <w:rPr>
        <w:rFonts w:ascii="Arial" w:hAnsi="Arial" w:hint="default"/>
      </w:rPr>
    </w:lvl>
    <w:lvl w:ilvl="1" w:tplc="2D52287E" w:tentative="1">
      <w:start w:val="1"/>
      <w:numFmt w:val="bullet"/>
      <w:lvlText w:val="•"/>
      <w:lvlJc w:val="left"/>
      <w:pPr>
        <w:tabs>
          <w:tab w:val="num" w:pos="1440"/>
        </w:tabs>
        <w:ind w:left="1440" w:hanging="360"/>
      </w:pPr>
      <w:rPr>
        <w:rFonts w:ascii="Arial" w:hAnsi="Arial" w:hint="default"/>
      </w:rPr>
    </w:lvl>
    <w:lvl w:ilvl="2" w:tplc="D05E3112" w:tentative="1">
      <w:start w:val="1"/>
      <w:numFmt w:val="bullet"/>
      <w:lvlText w:val="•"/>
      <w:lvlJc w:val="left"/>
      <w:pPr>
        <w:tabs>
          <w:tab w:val="num" w:pos="2160"/>
        </w:tabs>
        <w:ind w:left="2160" w:hanging="360"/>
      </w:pPr>
      <w:rPr>
        <w:rFonts w:ascii="Arial" w:hAnsi="Arial" w:hint="default"/>
      </w:rPr>
    </w:lvl>
    <w:lvl w:ilvl="3" w:tplc="F5101434" w:tentative="1">
      <w:start w:val="1"/>
      <w:numFmt w:val="bullet"/>
      <w:lvlText w:val="•"/>
      <w:lvlJc w:val="left"/>
      <w:pPr>
        <w:tabs>
          <w:tab w:val="num" w:pos="2880"/>
        </w:tabs>
        <w:ind w:left="2880" w:hanging="360"/>
      </w:pPr>
      <w:rPr>
        <w:rFonts w:ascii="Arial" w:hAnsi="Arial" w:hint="default"/>
      </w:rPr>
    </w:lvl>
    <w:lvl w:ilvl="4" w:tplc="658C27A4" w:tentative="1">
      <w:start w:val="1"/>
      <w:numFmt w:val="bullet"/>
      <w:lvlText w:val="•"/>
      <w:lvlJc w:val="left"/>
      <w:pPr>
        <w:tabs>
          <w:tab w:val="num" w:pos="3600"/>
        </w:tabs>
        <w:ind w:left="3600" w:hanging="360"/>
      </w:pPr>
      <w:rPr>
        <w:rFonts w:ascii="Arial" w:hAnsi="Arial" w:hint="default"/>
      </w:rPr>
    </w:lvl>
    <w:lvl w:ilvl="5" w:tplc="20A01134" w:tentative="1">
      <w:start w:val="1"/>
      <w:numFmt w:val="bullet"/>
      <w:lvlText w:val="•"/>
      <w:lvlJc w:val="left"/>
      <w:pPr>
        <w:tabs>
          <w:tab w:val="num" w:pos="4320"/>
        </w:tabs>
        <w:ind w:left="4320" w:hanging="360"/>
      </w:pPr>
      <w:rPr>
        <w:rFonts w:ascii="Arial" w:hAnsi="Arial" w:hint="default"/>
      </w:rPr>
    </w:lvl>
    <w:lvl w:ilvl="6" w:tplc="75246B86" w:tentative="1">
      <w:start w:val="1"/>
      <w:numFmt w:val="bullet"/>
      <w:lvlText w:val="•"/>
      <w:lvlJc w:val="left"/>
      <w:pPr>
        <w:tabs>
          <w:tab w:val="num" w:pos="5040"/>
        </w:tabs>
        <w:ind w:left="5040" w:hanging="360"/>
      </w:pPr>
      <w:rPr>
        <w:rFonts w:ascii="Arial" w:hAnsi="Arial" w:hint="default"/>
      </w:rPr>
    </w:lvl>
    <w:lvl w:ilvl="7" w:tplc="4B6E1924" w:tentative="1">
      <w:start w:val="1"/>
      <w:numFmt w:val="bullet"/>
      <w:lvlText w:val="•"/>
      <w:lvlJc w:val="left"/>
      <w:pPr>
        <w:tabs>
          <w:tab w:val="num" w:pos="5760"/>
        </w:tabs>
        <w:ind w:left="5760" w:hanging="360"/>
      </w:pPr>
      <w:rPr>
        <w:rFonts w:ascii="Arial" w:hAnsi="Arial" w:hint="default"/>
      </w:rPr>
    </w:lvl>
    <w:lvl w:ilvl="8" w:tplc="F15612FC" w:tentative="1">
      <w:start w:val="1"/>
      <w:numFmt w:val="bullet"/>
      <w:lvlText w:val="•"/>
      <w:lvlJc w:val="left"/>
      <w:pPr>
        <w:tabs>
          <w:tab w:val="num" w:pos="6480"/>
        </w:tabs>
        <w:ind w:left="6480" w:hanging="360"/>
      </w:pPr>
      <w:rPr>
        <w:rFonts w:ascii="Arial" w:hAnsi="Arial" w:hint="default"/>
      </w:rPr>
    </w:lvl>
  </w:abstractNum>
  <w:abstractNum w:abstractNumId="16">
    <w:nsid w:val="4EE9064C"/>
    <w:multiLevelType w:val="hybridMultilevel"/>
    <w:tmpl w:val="9C32AF2A"/>
    <w:lvl w:ilvl="0" w:tplc="664AC018">
      <w:start w:val="1"/>
      <w:numFmt w:val="bullet"/>
      <w:lvlText w:val="•"/>
      <w:lvlJc w:val="left"/>
      <w:pPr>
        <w:tabs>
          <w:tab w:val="num" w:pos="720"/>
        </w:tabs>
        <w:ind w:left="720" w:hanging="360"/>
      </w:pPr>
      <w:rPr>
        <w:rFonts w:ascii="Arial" w:hAnsi="Arial" w:hint="default"/>
      </w:rPr>
    </w:lvl>
    <w:lvl w:ilvl="1" w:tplc="F47E3818" w:tentative="1">
      <w:start w:val="1"/>
      <w:numFmt w:val="bullet"/>
      <w:lvlText w:val="•"/>
      <w:lvlJc w:val="left"/>
      <w:pPr>
        <w:tabs>
          <w:tab w:val="num" w:pos="1440"/>
        </w:tabs>
        <w:ind w:left="1440" w:hanging="360"/>
      </w:pPr>
      <w:rPr>
        <w:rFonts w:ascii="Arial" w:hAnsi="Arial" w:hint="default"/>
      </w:rPr>
    </w:lvl>
    <w:lvl w:ilvl="2" w:tplc="70E2EA44" w:tentative="1">
      <w:start w:val="1"/>
      <w:numFmt w:val="bullet"/>
      <w:lvlText w:val="•"/>
      <w:lvlJc w:val="left"/>
      <w:pPr>
        <w:tabs>
          <w:tab w:val="num" w:pos="2160"/>
        </w:tabs>
        <w:ind w:left="2160" w:hanging="360"/>
      </w:pPr>
      <w:rPr>
        <w:rFonts w:ascii="Arial" w:hAnsi="Arial" w:hint="default"/>
      </w:rPr>
    </w:lvl>
    <w:lvl w:ilvl="3" w:tplc="CE24B6EA" w:tentative="1">
      <w:start w:val="1"/>
      <w:numFmt w:val="bullet"/>
      <w:lvlText w:val="•"/>
      <w:lvlJc w:val="left"/>
      <w:pPr>
        <w:tabs>
          <w:tab w:val="num" w:pos="2880"/>
        </w:tabs>
        <w:ind w:left="2880" w:hanging="360"/>
      </w:pPr>
      <w:rPr>
        <w:rFonts w:ascii="Arial" w:hAnsi="Arial" w:hint="default"/>
      </w:rPr>
    </w:lvl>
    <w:lvl w:ilvl="4" w:tplc="AADAF496" w:tentative="1">
      <w:start w:val="1"/>
      <w:numFmt w:val="bullet"/>
      <w:lvlText w:val="•"/>
      <w:lvlJc w:val="left"/>
      <w:pPr>
        <w:tabs>
          <w:tab w:val="num" w:pos="3600"/>
        </w:tabs>
        <w:ind w:left="3600" w:hanging="360"/>
      </w:pPr>
      <w:rPr>
        <w:rFonts w:ascii="Arial" w:hAnsi="Arial" w:hint="default"/>
      </w:rPr>
    </w:lvl>
    <w:lvl w:ilvl="5" w:tplc="D6ECD43A" w:tentative="1">
      <w:start w:val="1"/>
      <w:numFmt w:val="bullet"/>
      <w:lvlText w:val="•"/>
      <w:lvlJc w:val="left"/>
      <w:pPr>
        <w:tabs>
          <w:tab w:val="num" w:pos="4320"/>
        </w:tabs>
        <w:ind w:left="4320" w:hanging="360"/>
      </w:pPr>
      <w:rPr>
        <w:rFonts w:ascii="Arial" w:hAnsi="Arial" w:hint="default"/>
      </w:rPr>
    </w:lvl>
    <w:lvl w:ilvl="6" w:tplc="4B2A1420" w:tentative="1">
      <w:start w:val="1"/>
      <w:numFmt w:val="bullet"/>
      <w:lvlText w:val="•"/>
      <w:lvlJc w:val="left"/>
      <w:pPr>
        <w:tabs>
          <w:tab w:val="num" w:pos="5040"/>
        </w:tabs>
        <w:ind w:left="5040" w:hanging="360"/>
      </w:pPr>
      <w:rPr>
        <w:rFonts w:ascii="Arial" w:hAnsi="Arial" w:hint="default"/>
      </w:rPr>
    </w:lvl>
    <w:lvl w:ilvl="7" w:tplc="6640458E" w:tentative="1">
      <w:start w:val="1"/>
      <w:numFmt w:val="bullet"/>
      <w:lvlText w:val="•"/>
      <w:lvlJc w:val="left"/>
      <w:pPr>
        <w:tabs>
          <w:tab w:val="num" w:pos="5760"/>
        </w:tabs>
        <w:ind w:left="5760" w:hanging="360"/>
      </w:pPr>
      <w:rPr>
        <w:rFonts w:ascii="Arial" w:hAnsi="Arial" w:hint="default"/>
      </w:rPr>
    </w:lvl>
    <w:lvl w:ilvl="8" w:tplc="C0F2BAA8" w:tentative="1">
      <w:start w:val="1"/>
      <w:numFmt w:val="bullet"/>
      <w:lvlText w:val="•"/>
      <w:lvlJc w:val="left"/>
      <w:pPr>
        <w:tabs>
          <w:tab w:val="num" w:pos="6480"/>
        </w:tabs>
        <w:ind w:left="6480" w:hanging="360"/>
      </w:pPr>
      <w:rPr>
        <w:rFonts w:ascii="Arial" w:hAnsi="Arial" w:hint="default"/>
      </w:rPr>
    </w:lvl>
  </w:abstractNum>
  <w:abstractNum w:abstractNumId="17">
    <w:nsid w:val="561826EF"/>
    <w:multiLevelType w:val="hybridMultilevel"/>
    <w:tmpl w:val="A0B856A4"/>
    <w:lvl w:ilvl="0" w:tplc="5978A90A">
      <w:start w:val="1"/>
      <w:numFmt w:val="bullet"/>
      <w:lvlText w:val="•"/>
      <w:lvlJc w:val="left"/>
      <w:pPr>
        <w:tabs>
          <w:tab w:val="num" w:pos="720"/>
        </w:tabs>
        <w:ind w:left="720" w:hanging="360"/>
      </w:pPr>
      <w:rPr>
        <w:rFonts w:ascii="Arial" w:hAnsi="Arial" w:hint="default"/>
      </w:rPr>
    </w:lvl>
    <w:lvl w:ilvl="1" w:tplc="5F6AD2A4" w:tentative="1">
      <w:start w:val="1"/>
      <w:numFmt w:val="bullet"/>
      <w:lvlText w:val="•"/>
      <w:lvlJc w:val="left"/>
      <w:pPr>
        <w:tabs>
          <w:tab w:val="num" w:pos="1440"/>
        </w:tabs>
        <w:ind w:left="1440" w:hanging="360"/>
      </w:pPr>
      <w:rPr>
        <w:rFonts w:ascii="Arial" w:hAnsi="Arial" w:hint="default"/>
      </w:rPr>
    </w:lvl>
    <w:lvl w:ilvl="2" w:tplc="7F14B16A" w:tentative="1">
      <w:start w:val="1"/>
      <w:numFmt w:val="bullet"/>
      <w:lvlText w:val="•"/>
      <w:lvlJc w:val="left"/>
      <w:pPr>
        <w:tabs>
          <w:tab w:val="num" w:pos="2160"/>
        </w:tabs>
        <w:ind w:left="2160" w:hanging="360"/>
      </w:pPr>
      <w:rPr>
        <w:rFonts w:ascii="Arial" w:hAnsi="Arial" w:hint="default"/>
      </w:rPr>
    </w:lvl>
    <w:lvl w:ilvl="3" w:tplc="CD549318" w:tentative="1">
      <w:start w:val="1"/>
      <w:numFmt w:val="bullet"/>
      <w:lvlText w:val="•"/>
      <w:lvlJc w:val="left"/>
      <w:pPr>
        <w:tabs>
          <w:tab w:val="num" w:pos="2880"/>
        </w:tabs>
        <w:ind w:left="2880" w:hanging="360"/>
      </w:pPr>
      <w:rPr>
        <w:rFonts w:ascii="Arial" w:hAnsi="Arial" w:hint="default"/>
      </w:rPr>
    </w:lvl>
    <w:lvl w:ilvl="4" w:tplc="9A041136" w:tentative="1">
      <w:start w:val="1"/>
      <w:numFmt w:val="bullet"/>
      <w:lvlText w:val="•"/>
      <w:lvlJc w:val="left"/>
      <w:pPr>
        <w:tabs>
          <w:tab w:val="num" w:pos="3600"/>
        </w:tabs>
        <w:ind w:left="3600" w:hanging="360"/>
      </w:pPr>
      <w:rPr>
        <w:rFonts w:ascii="Arial" w:hAnsi="Arial" w:hint="default"/>
      </w:rPr>
    </w:lvl>
    <w:lvl w:ilvl="5" w:tplc="9BC8B6F8" w:tentative="1">
      <w:start w:val="1"/>
      <w:numFmt w:val="bullet"/>
      <w:lvlText w:val="•"/>
      <w:lvlJc w:val="left"/>
      <w:pPr>
        <w:tabs>
          <w:tab w:val="num" w:pos="4320"/>
        </w:tabs>
        <w:ind w:left="4320" w:hanging="360"/>
      </w:pPr>
      <w:rPr>
        <w:rFonts w:ascii="Arial" w:hAnsi="Arial" w:hint="default"/>
      </w:rPr>
    </w:lvl>
    <w:lvl w:ilvl="6" w:tplc="D7764DEA" w:tentative="1">
      <w:start w:val="1"/>
      <w:numFmt w:val="bullet"/>
      <w:lvlText w:val="•"/>
      <w:lvlJc w:val="left"/>
      <w:pPr>
        <w:tabs>
          <w:tab w:val="num" w:pos="5040"/>
        </w:tabs>
        <w:ind w:left="5040" w:hanging="360"/>
      </w:pPr>
      <w:rPr>
        <w:rFonts w:ascii="Arial" w:hAnsi="Arial" w:hint="default"/>
      </w:rPr>
    </w:lvl>
    <w:lvl w:ilvl="7" w:tplc="70F85402" w:tentative="1">
      <w:start w:val="1"/>
      <w:numFmt w:val="bullet"/>
      <w:lvlText w:val="•"/>
      <w:lvlJc w:val="left"/>
      <w:pPr>
        <w:tabs>
          <w:tab w:val="num" w:pos="5760"/>
        </w:tabs>
        <w:ind w:left="5760" w:hanging="360"/>
      </w:pPr>
      <w:rPr>
        <w:rFonts w:ascii="Arial" w:hAnsi="Arial" w:hint="default"/>
      </w:rPr>
    </w:lvl>
    <w:lvl w:ilvl="8" w:tplc="63DA2576" w:tentative="1">
      <w:start w:val="1"/>
      <w:numFmt w:val="bullet"/>
      <w:lvlText w:val="•"/>
      <w:lvlJc w:val="left"/>
      <w:pPr>
        <w:tabs>
          <w:tab w:val="num" w:pos="6480"/>
        </w:tabs>
        <w:ind w:left="6480" w:hanging="360"/>
      </w:pPr>
      <w:rPr>
        <w:rFonts w:ascii="Arial" w:hAnsi="Arial" w:hint="default"/>
      </w:rPr>
    </w:lvl>
  </w:abstractNum>
  <w:abstractNum w:abstractNumId="18">
    <w:nsid w:val="5B1D2A5A"/>
    <w:multiLevelType w:val="hybridMultilevel"/>
    <w:tmpl w:val="0DA83ED4"/>
    <w:lvl w:ilvl="0" w:tplc="93F0F792">
      <w:start w:val="1"/>
      <w:numFmt w:val="bullet"/>
      <w:lvlText w:val="•"/>
      <w:lvlJc w:val="left"/>
      <w:pPr>
        <w:tabs>
          <w:tab w:val="num" w:pos="720"/>
        </w:tabs>
        <w:ind w:left="720" w:hanging="360"/>
      </w:pPr>
      <w:rPr>
        <w:rFonts w:ascii="Arial" w:hAnsi="Arial" w:hint="default"/>
      </w:rPr>
    </w:lvl>
    <w:lvl w:ilvl="1" w:tplc="384E5A86" w:tentative="1">
      <w:start w:val="1"/>
      <w:numFmt w:val="bullet"/>
      <w:lvlText w:val="•"/>
      <w:lvlJc w:val="left"/>
      <w:pPr>
        <w:tabs>
          <w:tab w:val="num" w:pos="1440"/>
        </w:tabs>
        <w:ind w:left="1440" w:hanging="360"/>
      </w:pPr>
      <w:rPr>
        <w:rFonts w:ascii="Arial" w:hAnsi="Arial" w:hint="default"/>
      </w:rPr>
    </w:lvl>
    <w:lvl w:ilvl="2" w:tplc="3788D2CA" w:tentative="1">
      <w:start w:val="1"/>
      <w:numFmt w:val="bullet"/>
      <w:lvlText w:val="•"/>
      <w:lvlJc w:val="left"/>
      <w:pPr>
        <w:tabs>
          <w:tab w:val="num" w:pos="2160"/>
        </w:tabs>
        <w:ind w:left="2160" w:hanging="360"/>
      </w:pPr>
      <w:rPr>
        <w:rFonts w:ascii="Arial" w:hAnsi="Arial" w:hint="default"/>
      </w:rPr>
    </w:lvl>
    <w:lvl w:ilvl="3" w:tplc="501A8BD4" w:tentative="1">
      <w:start w:val="1"/>
      <w:numFmt w:val="bullet"/>
      <w:lvlText w:val="•"/>
      <w:lvlJc w:val="left"/>
      <w:pPr>
        <w:tabs>
          <w:tab w:val="num" w:pos="2880"/>
        </w:tabs>
        <w:ind w:left="2880" w:hanging="360"/>
      </w:pPr>
      <w:rPr>
        <w:rFonts w:ascii="Arial" w:hAnsi="Arial" w:hint="default"/>
      </w:rPr>
    </w:lvl>
    <w:lvl w:ilvl="4" w:tplc="C5D411DC" w:tentative="1">
      <w:start w:val="1"/>
      <w:numFmt w:val="bullet"/>
      <w:lvlText w:val="•"/>
      <w:lvlJc w:val="left"/>
      <w:pPr>
        <w:tabs>
          <w:tab w:val="num" w:pos="3600"/>
        </w:tabs>
        <w:ind w:left="3600" w:hanging="360"/>
      </w:pPr>
      <w:rPr>
        <w:rFonts w:ascii="Arial" w:hAnsi="Arial" w:hint="default"/>
      </w:rPr>
    </w:lvl>
    <w:lvl w:ilvl="5" w:tplc="89B68DD6" w:tentative="1">
      <w:start w:val="1"/>
      <w:numFmt w:val="bullet"/>
      <w:lvlText w:val="•"/>
      <w:lvlJc w:val="left"/>
      <w:pPr>
        <w:tabs>
          <w:tab w:val="num" w:pos="4320"/>
        </w:tabs>
        <w:ind w:left="4320" w:hanging="360"/>
      </w:pPr>
      <w:rPr>
        <w:rFonts w:ascii="Arial" w:hAnsi="Arial" w:hint="default"/>
      </w:rPr>
    </w:lvl>
    <w:lvl w:ilvl="6" w:tplc="B7CA4652" w:tentative="1">
      <w:start w:val="1"/>
      <w:numFmt w:val="bullet"/>
      <w:lvlText w:val="•"/>
      <w:lvlJc w:val="left"/>
      <w:pPr>
        <w:tabs>
          <w:tab w:val="num" w:pos="5040"/>
        </w:tabs>
        <w:ind w:left="5040" w:hanging="360"/>
      </w:pPr>
      <w:rPr>
        <w:rFonts w:ascii="Arial" w:hAnsi="Arial" w:hint="default"/>
      </w:rPr>
    </w:lvl>
    <w:lvl w:ilvl="7" w:tplc="3BE42912" w:tentative="1">
      <w:start w:val="1"/>
      <w:numFmt w:val="bullet"/>
      <w:lvlText w:val="•"/>
      <w:lvlJc w:val="left"/>
      <w:pPr>
        <w:tabs>
          <w:tab w:val="num" w:pos="5760"/>
        </w:tabs>
        <w:ind w:left="5760" w:hanging="360"/>
      </w:pPr>
      <w:rPr>
        <w:rFonts w:ascii="Arial" w:hAnsi="Arial" w:hint="default"/>
      </w:rPr>
    </w:lvl>
    <w:lvl w:ilvl="8" w:tplc="2580249A" w:tentative="1">
      <w:start w:val="1"/>
      <w:numFmt w:val="bullet"/>
      <w:lvlText w:val="•"/>
      <w:lvlJc w:val="left"/>
      <w:pPr>
        <w:tabs>
          <w:tab w:val="num" w:pos="6480"/>
        </w:tabs>
        <w:ind w:left="6480" w:hanging="360"/>
      </w:pPr>
      <w:rPr>
        <w:rFonts w:ascii="Arial" w:hAnsi="Arial" w:hint="default"/>
      </w:rPr>
    </w:lvl>
  </w:abstractNum>
  <w:abstractNum w:abstractNumId="19">
    <w:nsid w:val="60126D6E"/>
    <w:multiLevelType w:val="hybridMultilevel"/>
    <w:tmpl w:val="C4F6B2EC"/>
    <w:lvl w:ilvl="0" w:tplc="879CF734">
      <w:start w:val="1"/>
      <w:numFmt w:val="bullet"/>
      <w:lvlText w:val="•"/>
      <w:lvlJc w:val="left"/>
      <w:pPr>
        <w:tabs>
          <w:tab w:val="num" w:pos="720"/>
        </w:tabs>
        <w:ind w:left="720" w:hanging="360"/>
      </w:pPr>
      <w:rPr>
        <w:rFonts w:ascii="Arial" w:hAnsi="Arial" w:hint="default"/>
      </w:rPr>
    </w:lvl>
    <w:lvl w:ilvl="1" w:tplc="1B4A65A6" w:tentative="1">
      <w:start w:val="1"/>
      <w:numFmt w:val="bullet"/>
      <w:lvlText w:val="•"/>
      <w:lvlJc w:val="left"/>
      <w:pPr>
        <w:tabs>
          <w:tab w:val="num" w:pos="1440"/>
        </w:tabs>
        <w:ind w:left="1440" w:hanging="360"/>
      </w:pPr>
      <w:rPr>
        <w:rFonts w:ascii="Arial" w:hAnsi="Arial" w:hint="default"/>
      </w:rPr>
    </w:lvl>
    <w:lvl w:ilvl="2" w:tplc="1EDAD962" w:tentative="1">
      <w:start w:val="1"/>
      <w:numFmt w:val="bullet"/>
      <w:lvlText w:val="•"/>
      <w:lvlJc w:val="left"/>
      <w:pPr>
        <w:tabs>
          <w:tab w:val="num" w:pos="2160"/>
        </w:tabs>
        <w:ind w:left="2160" w:hanging="360"/>
      </w:pPr>
      <w:rPr>
        <w:rFonts w:ascii="Arial" w:hAnsi="Arial" w:hint="default"/>
      </w:rPr>
    </w:lvl>
    <w:lvl w:ilvl="3" w:tplc="42227954" w:tentative="1">
      <w:start w:val="1"/>
      <w:numFmt w:val="bullet"/>
      <w:lvlText w:val="•"/>
      <w:lvlJc w:val="left"/>
      <w:pPr>
        <w:tabs>
          <w:tab w:val="num" w:pos="2880"/>
        </w:tabs>
        <w:ind w:left="2880" w:hanging="360"/>
      </w:pPr>
      <w:rPr>
        <w:rFonts w:ascii="Arial" w:hAnsi="Arial" w:hint="default"/>
      </w:rPr>
    </w:lvl>
    <w:lvl w:ilvl="4" w:tplc="FBE08E08" w:tentative="1">
      <w:start w:val="1"/>
      <w:numFmt w:val="bullet"/>
      <w:lvlText w:val="•"/>
      <w:lvlJc w:val="left"/>
      <w:pPr>
        <w:tabs>
          <w:tab w:val="num" w:pos="3600"/>
        </w:tabs>
        <w:ind w:left="3600" w:hanging="360"/>
      </w:pPr>
      <w:rPr>
        <w:rFonts w:ascii="Arial" w:hAnsi="Arial" w:hint="default"/>
      </w:rPr>
    </w:lvl>
    <w:lvl w:ilvl="5" w:tplc="2B9E97B4" w:tentative="1">
      <w:start w:val="1"/>
      <w:numFmt w:val="bullet"/>
      <w:lvlText w:val="•"/>
      <w:lvlJc w:val="left"/>
      <w:pPr>
        <w:tabs>
          <w:tab w:val="num" w:pos="4320"/>
        </w:tabs>
        <w:ind w:left="4320" w:hanging="360"/>
      </w:pPr>
      <w:rPr>
        <w:rFonts w:ascii="Arial" w:hAnsi="Arial" w:hint="default"/>
      </w:rPr>
    </w:lvl>
    <w:lvl w:ilvl="6" w:tplc="79ECDF82" w:tentative="1">
      <w:start w:val="1"/>
      <w:numFmt w:val="bullet"/>
      <w:lvlText w:val="•"/>
      <w:lvlJc w:val="left"/>
      <w:pPr>
        <w:tabs>
          <w:tab w:val="num" w:pos="5040"/>
        </w:tabs>
        <w:ind w:left="5040" w:hanging="360"/>
      </w:pPr>
      <w:rPr>
        <w:rFonts w:ascii="Arial" w:hAnsi="Arial" w:hint="default"/>
      </w:rPr>
    </w:lvl>
    <w:lvl w:ilvl="7" w:tplc="1770720C" w:tentative="1">
      <w:start w:val="1"/>
      <w:numFmt w:val="bullet"/>
      <w:lvlText w:val="•"/>
      <w:lvlJc w:val="left"/>
      <w:pPr>
        <w:tabs>
          <w:tab w:val="num" w:pos="5760"/>
        </w:tabs>
        <w:ind w:left="5760" w:hanging="360"/>
      </w:pPr>
      <w:rPr>
        <w:rFonts w:ascii="Arial" w:hAnsi="Arial" w:hint="default"/>
      </w:rPr>
    </w:lvl>
    <w:lvl w:ilvl="8" w:tplc="D35266D4" w:tentative="1">
      <w:start w:val="1"/>
      <w:numFmt w:val="bullet"/>
      <w:lvlText w:val="•"/>
      <w:lvlJc w:val="left"/>
      <w:pPr>
        <w:tabs>
          <w:tab w:val="num" w:pos="6480"/>
        </w:tabs>
        <w:ind w:left="6480" w:hanging="360"/>
      </w:pPr>
      <w:rPr>
        <w:rFonts w:ascii="Arial" w:hAnsi="Arial" w:hint="default"/>
      </w:rPr>
    </w:lvl>
  </w:abstractNum>
  <w:abstractNum w:abstractNumId="20">
    <w:nsid w:val="695C44A9"/>
    <w:multiLevelType w:val="hybridMultilevel"/>
    <w:tmpl w:val="AE30F102"/>
    <w:lvl w:ilvl="0" w:tplc="040A0001">
      <w:start w:val="1"/>
      <w:numFmt w:val="bullet"/>
      <w:lvlText w:val=""/>
      <w:lvlJc w:val="left"/>
      <w:pPr>
        <w:ind w:left="5100" w:hanging="360"/>
      </w:pPr>
      <w:rPr>
        <w:rFonts w:ascii="Symbol" w:hAnsi="Symbol" w:hint="default"/>
      </w:rPr>
    </w:lvl>
    <w:lvl w:ilvl="1" w:tplc="040A0003" w:tentative="1">
      <w:start w:val="1"/>
      <w:numFmt w:val="bullet"/>
      <w:lvlText w:val="o"/>
      <w:lvlJc w:val="left"/>
      <w:pPr>
        <w:ind w:left="5820" w:hanging="360"/>
      </w:pPr>
      <w:rPr>
        <w:rFonts w:ascii="Courier New" w:hAnsi="Courier New" w:cs="Courier New" w:hint="default"/>
      </w:rPr>
    </w:lvl>
    <w:lvl w:ilvl="2" w:tplc="040A0005" w:tentative="1">
      <w:start w:val="1"/>
      <w:numFmt w:val="bullet"/>
      <w:lvlText w:val=""/>
      <w:lvlJc w:val="left"/>
      <w:pPr>
        <w:ind w:left="6540" w:hanging="360"/>
      </w:pPr>
      <w:rPr>
        <w:rFonts w:ascii="Wingdings" w:hAnsi="Wingdings" w:hint="default"/>
      </w:rPr>
    </w:lvl>
    <w:lvl w:ilvl="3" w:tplc="040A0001" w:tentative="1">
      <w:start w:val="1"/>
      <w:numFmt w:val="bullet"/>
      <w:lvlText w:val=""/>
      <w:lvlJc w:val="left"/>
      <w:pPr>
        <w:ind w:left="7260" w:hanging="360"/>
      </w:pPr>
      <w:rPr>
        <w:rFonts w:ascii="Symbol" w:hAnsi="Symbol" w:hint="default"/>
      </w:rPr>
    </w:lvl>
    <w:lvl w:ilvl="4" w:tplc="040A0003" w:tentative="1">
      <w:start w:val="1"/>
      <w:numFmt w:val="bullet"/>
      <w:lvlText w:val="o"/>
      <w:lvlJc w:val="left"/>
      <w:pPr>
        <w:ind w:left="7980" w:hanging="360"/>
      </w:pPr>
      <w:rPr>
        <w:rFonts w:ascii="Courier New" w:hAnsi="Courier New" w:cs="Courier New" w:hint="default"/>
      </w:rPr>
    </w:lvl>
    <w:lvl w:ilvl="5" w:tplc="040A0005" w:tentative="1">
      <w:start w:val="1"/>
      <w:numFmt w:val="bullet"/>
      <w:lvlText w:val=""/>
      <w:lvlJc w:val="left"/>
      <w:pPr>
        <w:ind w:left="8700" w:hanging="360"/>
      </w:pPr>
      <w:rPr>
        <w:rFonts w:ascii="Wingdings" w:hAnsi="Wingdings" w:hint="default"/>
      </w:rPr>
    </w:lvl>
    <w:lvl w:ilvl="6" w:tplc="040A0001" w:tentative="1">
      <w:start w:val="1"/>
      <w:numFmt w:val="bullet"/>
      <w:lvlText w:val=""/>
      <w:lvlJc w:val="left"/>
      <w:pPr>
        <w:ind w:left="9420" w:hanging="360"/>
      </w:pPr>
      <w:rPr>
        <w:rFonts w:ascii="Symbol" w:hAnsi="Symbol" w:hint="default"/>
      </w:rPr>
    </w:lvl>
    <w:lvl w:ilvl="7" w:tplc="040A0003" w:tentative="1">
      <w:start w:val="1"/>
      <w:numFmt w:val="bullet"/>
      <w:lvlText w:val="o"/>
      <w:lvlJc w:val="left"/>
      <w:pPr>
        <w:ind w:left="10140" w:hanging="360"/>
      </w:pPr>
      <w:rPr>
        <w:rFonts w:ascii="Courier New" w:hAnsi="Courier New" w:cs="Courier New" w:hint="default"/>
      </w:rPr>
    </w:lvl>
    <w:lvl w:ilvl="8" w:tplc="040A0005" w:tentative="1">
      <w:start w:val="1"/>
      <w:numFmt w:val="bullet"/>
      <w:lvlText w:val=""/>
      <w:lvlJc w:val="left"/>
      <w:pPr>
        <w:ind w:left="10860" w:hanging="360"/>
      </w:pPr>
      <w:rPr>
        <w:rFonts w:ascii="Wingdings" w:hAnsi="Wingdings" w:hint="default"/>
      </w:rPr>
    </w:lvl>
  </w:abstractNum>
  <w:abstractNum w:abstractNumId="21">
    <w:nsid w:val="6C4A3319"/>
    <w:multiLevelType w:val="hybridMultilevel"/>
    <w:tmpl w:val="EC3422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7954543B"/>
    <w:multiLevelType w:val="hybridMultilevel"/>
    <w:tmpl w:val="2C0AC9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7D63118C"/>
    <w:multiLevelType w:val="hybridMultilevel"/>
    <w:tmpl w:val="9F8C69B6"/>
    <w:lvl w:ilvl="0" w:tplc="EECEDACC">
      <w:start w:val="1"/>
      <w:numFmt w:val="bullet"/>
      <w:lvlText w:val="•"/>
      <w:lvlJc w:val="left"/>
      <w:pPr>
        <w:tabs>
          <w:tab w:val="num" w:pos="720"/>
        </w:tabs>
        <w:ind w:left="720" w:hanging="360"/>
      </w:pPr>
      <w:rPr>
        <w:rFonts w:ascii="Arial" w:hAnsi="Arial" w:hint="default"/>
      </w:rPr>
    </w:lvl>
    <w:lvl w:ilvl="1" w:tplc="69F8D998" w:tentative="1">
      <w:start w:val="1"/>
      <w:numFmt w:val="bullet"/>
      <w:lvlText w:val="•"/>
      <w:lvlJc w:val="left"/>
      <w:pPr>
        <w:tabs>
          <w:tab w:val="num" w:pos="1440"/>
        </w:tabs>
        <w:ind w:left="1440" w:hanging="360"/>
      </w:pPr>
      <w:rPr>
        <w:rFonts w:ascii="Arial" w:hAnsi="Arial" w:hint="default"/>
      </w:rPr>
    </w:lvl>
    <w:lvl w:ilvl="2" w:tplc="3A00898C" w:tentative="1">
      <w:start w:val="1"/>
      <w:numFmt w:val="bullet"/>
      <w:lvlText w:val="•"/>
      <w:lvlJc w:val="left"/>
      <w:pPr>
        <w:tabs>
          <w:tab w:val="num" w:pos="2160"/>
        </w:tabs>
        <w:ind w:left="2160" w:hanging="360"/>
      </w:pPr>
      <w:rPr>
        <w:rFonts w:ascii="Arial" w:hAnsi="Arial" w:hint="default"/>
      </w:rPr>
    </w:lvl>
    <w:lvl w:ilvl="3" w:tplc="22A21F76" w:tentative="1">
      <w:start w:val="1"/>
      <w:numFmt w:val="bullet"/>
      <w:lvlText w:val="•"/>
      <w:lvlJc w:val="left"/>
      <w:pPr>
        <w:tabs>
          <w:tab w:val="num" w:pos="2880"/>
        </w:tabs>
        <w:ind w:left="2880" w:hanging="360"/>
      </w:pPr>
      <w:rPr>
        <w:rFonts w:ascii="Arial" w:hAnsi="Arial" w:hint="default"/>
      </w:rPr>
    </w:lvl>
    <w:lvl w:ilvl="4" w:tplc="440271DC" w:tentative="1">
      <w:start w:val="1"/>
      <w:numFmt w:val="bullet"/>
      <w:lvlText w:val="•"/>
      <w:lvlJc w:val="left"/>
      <w:pPr>
        <w:tabs>
          <w:tab w:val="num" w:pos="3600"/>
        </w:tabs>
        <w:ind w:left="3600" w:hanging="360"/>
      </w:pPr>
      <w:rPr>
        <w:rFonts w:ascii="Arial" w:hAnsi="Arial" w:hint="default"/>
      </w:rPr>
    </w:lvl>
    <w:lvl w:ilvl="5" w:tplc="8C8C3F76" w:tentative="1">
      <w:start w:val="1"/>
      <w:numFmt w:val="bullet"/>
      <w:lvlText w:val="•"/>
      <w:lvlJc w:val="left"/>
      <w:pPr>
        <w:tabs>
          <w:tab w:val="num" w:pos="4320"/>
        </w:tabs>
        <w:ind w:left="4320" w:hanging="360"/>
      </w:pPr>
      <w:rPr>
        <w:rFonts w:ascii="Arial" w:hAnsi="Arial" w:hint="default"/>
      </w:rPr>
    </w:lvl>
    <w:lvl w:ilvl="6" w:tplc="0876F954" w:tentative="1">
      <w:start w:val="1"/>
      <w:numFmt w:val="bullet"/>
      <w:lvlText w:val="•"/>
      <w:lvlJc w:val="left"/>
      <w:pPr>
        <w:tabs>
          <w:tab w:val="num" w:pos="5040"/>
        </w:tabs>
        <w:ind w:left="5040" w:hanging="360"/>
      </w:pPr>
      <w:rPr>
        <w:rFonts w:ascii="Arial" w:hAnsi="Arial" w:hint="default"/>
      </w:rPr>
    </w:lvl>
    <w:lvl w:ilvl="7" w:tplc="ACE8C2EE" w:tentative="1">
      <w:start w:val="1"/>
      <w:numFmt w:val="bullet"/>
      <w:lvlText w:val="•"/>
      <w:lvlJc w:val="left"/>
      <w:pPr>
        <w:tabs>
          <w:tab w:val="num" w:pos="5760"/>
        </w:tabs>
        <w:ind w:left="5760" w:hanging="360"/>
      </w:pPr>
      <w:rPr>
        <w:rFonts w:ascii="Arial" w:hAnsi="Arial" w:hint="default"/>
      </w:rPr>
    </w:lvl>
    <w:lvl w:ilvl="8" w:tplc="C7B4E27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9"/>
  </w:num>
  <w:num w:numId="3">
    <w:abstractNumId w:val="20"/>
  </w:num>
  <w:num w:numId="4">
    <w:abstractNumId w:val="6"/>
  </w:num>
  <w:num w:numId="5">
    <w:abstractNumId w:val="14"/>
  </w:num>
  <w:num w:numId="6">
    <w:abstractNumId w:val="8"/>
  </w:num>
  <w:num w:numId="7">
    <w:abstractNumId w:val="10"/>
  </w:num>
  <w:num w:numId="8">
    <w:abstractNumId w:val="11"/>
  </w:num>
  <w:num w:numId="9">
    <w:abstractNumId w:val="7"/>
  </w:num>
  <w:num w:numId="10">
    <w:abstractNumId w:val="5"/>
  </w:num>
  <w:num w:numId="11">
    <w:abstractNumId w:val="13"/>
  </w:num>
  <w:num w:numId="12">
    <w:abstractNumId w:val="0"/>
  </w:num>
  <w:num w:numId="13">
    <w:abstractNumId w:val="1"/>
  </w:num>
  <w:num w:numId="14">
    <w:abstractNumId w:val="22"/>
  </w:num>
  <w:num w:numId="15">
    <w:abstractNumId w:val="16"/>
  </w:num>
  <w:num w:numId="16">
    <w:abstractNumId w:val="15"/>
  </w:num>
  <w:num w:numId="17">
    <w:abstractNumId w:val="18"/>
  </w:num>
  <w:num w:numId="18">
    <w:abstractNumId w:val="19"/>
  </w:num>
  <w:num w:numId="19">
    <w:abstractNumId w:val="21"/>
  </w:num>
  <w:num w:numId="20">
    <w:abstractNumId w:val="3"/>
  </w:num>
  <w:num w:numId="21">
    <w:abstractNumId w:val="23"/>
  </w:num>
  <w:num w:numId="22">
    <w:abstractNumId w:val="2"/>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1E"/>
    <w:rsid w:val="000076A1"/>
    <w:rsid w:val="000441D7"/>
    <w:rsid w:val="000E215A"/>
    <w:rsid w:val="0010404C"/>
    <w:rsid w:val="001166F2"/>
    <w:rsid w:val="001A3807"/>
    <w:rsid w:val="001D7485"/>
    <w:rsid w:val="001E678A"/>
    <w:rsid w:val="001F3511"/>
    <w:rsid w:val="00206523"/>
    <w:rsid w:val="00212A98"/>
    <w:rsid w:val="002A3B16"/>
    <w:rsid w:val="003B71A2"/>
    <w:rsid w:val="003E328B"/>
    <w:rsid w:val="004017B9"/>
    <w:rsid w:val="00451DEF"/>
    <w:rsid w:val="00455A77"/>
    <w:rsid w:val="0047660C"/>
    <w:rsid w:val="00482BD6"/>
    <w:rsid w:val="00490436"/>
    <w:rsid w:val="00502064"/>
    <w:rsid w:val="005A33E8"/>
    <w:rsid w:val="005D4F6B"/>
    <w:rsid w:val="005E4B6C"/>
    <w:rsid w:val="00601D1E"/>
    <w:rsid w:val="00697D13"/>
    <w:rsid w:val="006E0C1E"/>
    <w:rsid w:val="00716BEF"/>
    <w:rsid w:val="00737017"/>
    <w:rsid w:val="00761512"/>
    <w:rsid w:val="00776747"/>
    <w:rsid w:val="00781F43"/>
    <w:rsid w:val="007B4CDF"/>
    <w:rsid w:val="007C7A32"/>
    <w:rsid w:val="007D33C6"/>
    <w:rsid w:val="0085493C"/>
    <w:rsid w:val="00861809"/>
    <w:rsid w:val="00866BFE"/>
    <w:rsid w:val="008A366B"/>
    <w:rsid w:val="008E3C92"/>
    <w:rsid w:val="008F48A7"/>
    <w:rsid w:val="008F4ECB"/>
    <w:rsid w:val="009B3509"/>
    <w:rsid w:val="009D7A2A"/>
    <w:rsid w:val="00A30DBC"/>
    <w:rsid w:val="00AC05BB"/>
    <w:rsid w:val="00BB07D9"/>
    <w:rsid w:val="00BB46AA"/>
    <w:rsid w:val="00C37C7B"/>
    <w:rsid w:val="00C4085E"/>
    <w:rsid w:val="00C518EA"/>
    <w:rsid w:val="00CE7036"/>
    <w:rsid w:val="00CF1476"/>
    <w:rsid w:val="00D759E0"/>
    <w:rsid w:val="00DD4DBF"/>
    <w:rsid w:val="00E244F6"/>
    <w:rsid w:val="00E40615"/>
    <w:rsid w:val="00E61067"/>
    <w:rsid w:val="00EB79A0"/>
    <w:rsid w:val="00F21641"/>
    <w:rsid w:val="00F3154E"/>
    <w:rsid w:val="00F76945"/>
    <w:rsid w:val="00FD040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0F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8"/>
        <w:szCs w:val="28"/>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328B"/>
    <w:pPr>
      <w:ind w:left="720"/>
      <w:contextualSpacing/>
    </w:pPr>
  </w:style>
  <w:style w:type="paragraph" w:styleId="NormalWeb">
    <w:name w:val="Normal (Web)"/>
    <w:basedOn w:val="Normal"/>
    <w:uiPriority w:val="99"/>
    <w:semiHidden/>
    <w:unhideWhenUsed/>
    <w:rsid w:val="003B71A2"/>
    <w:pPr>
      <w:spacing w:before="100" w:beforeAutospacing="1" w:after="100" w:afterAutospacing="1"/>
    </w:pPr>
    <w:rPr>
      <w:rFonts w:ascii="Times New Roman" w:hAnsi="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586102">
      <w:bodyDiv w:val="1"/>
      <w:marLeft w:val="0"/>
      <w:marRight w:val="0"/>
      <w:marTop w:val="0"/>
      <w:marBottom w:val="0"/>
      <w:divBdr>
        <w:top w:val="none" w:sz="0" w:space="0" w:color="auto"/>
        <w:left w:val="none" w:sz="0" w:space="0" w:color="auto"/>
        <w:bottom w:val="none" w:sz="0" w:space="0" w:color="auto"/>
        <w:right w:val="none" w:sz="0" w:space="0" w:color="auto"/>
      </w:divBdr>
      <w:divsChild>
        <w:div w:id="1561014963">
          <w:marLeft w:val="446"/>
          <w:marRight w:val="0"/>
          <w:marTop w:val="0"/>
          <w:marBottom w:val="0"/>
          <w:divBdr>
            <w:top w:val="none" w:sz="0" w:space="0" w:color="auto"/>
            <w:left w:val="none" w:sz="0" w:space="0" w:color="auto"/>
            <w:bottom w:val="none" w:sz="0" w:space="0" w:color="auto"/>
            <w:right w:val="none" w:sz="0" w:space="0" w:color="auto"/>
          </w:divBdr>
        </w:div>
      </w:divsChild>
    </w:div>
    <w:div w:id="285158422">
      <w:bodyDiv w:val="1"/>
      <w:marLeft w:val="0"/>
      <w:marRight w:val="0"/>
      <w:marTop w:val="0"/>
      <w:marBottom w:val="0"/>
      <w:divBdr>
        <w:top w:val="none" w:sz="0" w:space="0" w:color="auto"/>
        <w:left w:val="none" w:sz="0" w:space="0" w:color="auto"/>
        <w:bottom w:val="none" w:sz="0" w:space="0" w:color="auto"/>
        <w:right w:val="none" w:sz="0" w:space="0" w:color="auto"/>
      </w:divBdr>
      <w:divsChild>
        <w:div w:id="1182624612">
          <w:marLeft w:val="446"/>
          <w:marRight w:val="0"/>
          <w:marTop w:val="0"/>
          <w:marBottom w:val="0"/>
          <w:divBdr>
            <w:top w:val="none" w:sz="0" w:space="0" w:color="auto"/>
            <w:left w:val="none" w:sz="0" w:space="0" w:color="auto"/>
            <w:bottom w:val="none" w:sz="0" w:space="0" w:color="auto"/>
            <w:right w:val="none" w:sz="0" w:space="0" w:color="auto"/>
          </w:divBdr>
        </w:div>
      </w:divsChild>
    </w:div>
    <w:div w:id="357702467">
      <w:bodyDiv w:val="1"/>
      <w:marLeft w:val="0"/>
      <w:marRight w:val="0"/>
      <w:marTop w:val="0"/>
      <w:marBottom w:val="0"/>
      <w:divBdr>
        <w:top w:val="none" w:sz="0" w:space="0" w:color="auto"/>
        <w:left w:val="none" w:sz="0" w:space="0" w:color="auto"/>
        <w:bottom w:val="none" w:sz="0" w:space="0" w:color="auto"/>
        <w:right w:val="none" w:sz="0" w:space="0" w:color="auto"/>
      </w:divBdr>
      <w:divsChild>
        <w:div w:id="2064401760">
          <w:marLeft w:val="446"/>
          <w:marRight w:val="0"/>
          <w:marTop w:val="0"/>
          <w:marBottom w:val="0"/>
          <w:divBdr>
            <w:top w:val="none" w:sz="0" w:space="0" w:color="auto"/>
            <w:left w:val="none" w:sz="0" w:space="0" w:color="auto"/>
            <w:bottom w:val="none" w:sz="0" w:space="0" w:color="auto"/>
            <w:right w:val="none" w:sz="0" w:space="0" w:color="auto"/>
          </w:divBdr>
        </w:div>
      </w:divsChild>
    </w:div>
    <w:div w:id="423889138">
      <w:bodyDiv w:val="1"/>
      <w:marLeft w:val="0"/>
      <w:marRight w:val="0"/>
      <w:marTop w:val="0"/>
      <w:marBottom w:val="0"/>
      <w:divBdr>
        <w:top w:val="none" w:sz="0" w:space="0" w:color="auto"/>
        <w:left w:val="none" w:sz="0" w:space="0" w:color="auto"/>
        <w:bottom w:val="none" w:sz="0" w:space="0" w:color="auto"/>
        <w:right w:val="none" w:sz="0" w:space="0" w:color="auto"/>
      </w:divBdr>
      <w:divsChild>
        <w:div w:id="195772968">
          <w:marLeft w:val="446"/>
          <w:marRight w:val="0"/>
          <w:marTop w:val="0"/>
          <w:marBottom w:val="0"/>
          <w:divBdr>
            <w:top w:val="none" w:sz="0" w:space="0" w:color="auto"/>
            <w:left w:val="none" w:sz="0" w:space="0" w:color="auto"/>
            <w:bottom w:val="none" w:sz="0" w:space="0" w:color="auto"/>
            <w:right w:val="none" w:sz="0" w:space="0" w:color="auto"/>
          </w:divBdr>
        </w:div>
      </w:divsChild>
    </w:div>
    <w:div w:id="801659262">
      <w:bodyDiv w:val="1"/>
      <w:marLeft w:val="0"/>
      <w:marRight w:val="0"/>
      <w:marTop w:val="0"/>
      <w:marBottom w:val="0"/>
      <w:divBdr>
        <w:top w:val="none" w:sz="0" w:space="0" w:color="auto"/>
        <w:left w:val="none" w:sz="0" w:space="0" w:color="auto"/>
        <w:bottom w:val="none" w:sz="0" w:space="0" w:color="auto"/>
        <w:right w:val="none" w:sz="0" w:space="0" w:color="auto"/>
      </w:divBdr>
    </w:div>
    <w:div w:id="833108646">
      <w:bodyDiv w:val="1"/>
      <w:marLeft w:val="0"/>
      <w:marRight w:val="0"/>
      <w:marTop w:val="0"/>
      <w:marBottom w:val="0"/>
      <w:divBdr>
        <w:top w:val="none" w:sz="0" w:space="0" w:color="auto"/>
        <w:left w:val="none" w:sz="0" w:space="0" w:color="auto"/>
        <w:bottom w:val="none" w:sz="0" w:space="0" w:color="auto"/>
        <w:right w:val="none" w:sz="0" w:space="0" w:color="auto"/>
      </w:divBdr>
      <w:divsChild>
        <w:div w:id="1784575421">
          <w:marLeft w:val="720"/>
          <w:marRight w:val="0"/>
          <w:marTop w:val="96"/>
          <w:marBottom w:val="0"/>
          <w:divBdr>
            <w:top w:val="none" w:sz="0" w:space="0" w:color="auto"/>
            <w:left w:val="none" w:sz="0" w:space="0" w:color="auto"/>
            <w:bottom w:val="none" w:sz="0" w:space="0" w:color="auto"/>
            <w:right w:val="none" w:sz="0" w:space="0" w:color="auto"/>
          </w:divBdr>
        </w:div>
        <w:div w:id="87847157">
          <w:marLeft w:val="720"/>
          <w:marRight w:val="0"/>
          <w:marTop w:val="86"/>
          <w:marBottom w:val="0"/>
          <w:divBdr>
            <w:top w:val="none" w:sz="0" w:space="0" w:color="auto"/>
            <w:left w:val="none" w:sz="0" w:space="0" w:color="auto"/>
            <w:bottom w:val="none" w:sz="0" w:space="0" w:color="auto"/>
            <w:right w:val="none" w:sz="0" w:space="0" w:color="auto"/>
          </w:divBdr>
        </w:div>
        <w:div w:id="360208710">
          <w:marLeft w:val="720"/>
          <w:marRight w:val="0"/>
          <w:marTop w:val="96"/>
          <w:marBottom w:val="0"/>
          <w:divBdr>
            <w:top w:val="none" w:sz="0" w:space="0" w:color="auto"/>
            <w:left w:val="none" w:sz="0" w:space="0" w:color="auto"/>
            <w:bottom w:val="none" w:sz="0" w:space="0" w:color="auto"/>
            <w:right w:val="none" w:sz="0" w:space="0" w:color="auto"/>
          </w:divBdr>
        </w:div>
        <w:div w:id="1584337868">
          <w:marLeft w:val="720"/>
          <w:marRight w:val="0"/>
          <w:marTop w:val="86"/>
          <w:marBottom w:val="0"/>
          <w:divBdr>
            <w:top w:val="none" w:sz="0" w:space="0" w:color="auto"/>
            <w:left w:val="none" w:sz="0" w:space="0" w:color="auto"/>
            <w:bottom w:val="none" w:sz="0" w:space="0" w:color="auto"/>
            <w:right w:val="none" w:sz="0" w:space="0" w:color="auto"/>
          </w:divBdr>
        </w:div>
        <w:div w:id="783423044">
          <w:marLeft w:val="720"/>
          <w:marRight w:val="0"/>
          <w:marTop w:val="86"/>
          <w:marBottom w:val="0"/>
          <w:divBdr>
            <w:top w:val="none" w:sz="0" w:space="0" w:color="auto"/>
            <w:left w:val="none" w:sz="0" w:space="0" w:color="auto"/>
            <w:bottom w:val="none" w:sz="0" w:space="0" w:color="auto"/>
            <w:right w:val="none" w:sz="0" w:space="0" w:color="auto"/>
          </w:divBdr>
        </w:div>
        <w:div w:id="1110784032">
          <w:marLeft w:val="720"/>
          <w:marRight w:val="0"/>
          <w:marTop w:val="96"/>
          <w:marBottom w:val="0"/>
          <w:divBdr>
            <w:top w:val="none" w:sz="0" w:space="0" w:color="auto"/>
            <w:left w:val="none" w:sz="0" w:space="0" w:color="auto"/>
            <w:bottom w:val="none" w:sz="0" w:space="0" w:color="auto"/>
            <w:right w:val="none" w:sz="0" w:space="0" w:color="auto"/>
          </w:divBdr>
        </w:div>
      </w:divsChild>
    </w:div>
    <w:div w:id="922647804">
      <w:bodyDiv w:val="1"/>
      <w:marLeft w:val="0"/>
      <w:marRight w:val="0"/>
      <w:marTop w:val="0"/>
      <w:marBottom w:val="0"/>
      <w:divBdr>
        <w:top w:val="none" w:sz="0" w:space="0" w:color="auto"/>
        <w:left w:val="none" w:sz="0" w:space="0" w:color="auto"/>
        <w:bottom w:val="none" w:sz="0" w:space="0" w:color="auto"/>
        <w:right w:val="none" w:sz="0" w:space="0" w:color="auto"/>
      </w:divBdr>
      <w:divsChild>
        <w:div w:id="839389858">
          <w:marLeft w:val="547"/>
          <w:marRight w:val="0"/>
          <w:marTop w:val="0"/>
          <w:marBottom w:val="0"/>
          <w:divBdr>
            <w:top w:val="none" w:sz="0" w:space="0" w:color="auto"/>
            <w:left w:val="none" w:sz="0" w:space="0" w:color="auto"/>
            <w:bottom w:val="none" w:sz="0" w:space="0" w:color="auto"/>
            <w:right w:val="none" w:sz="0" w:space="0" w:color="auto"/>
          </w:divBdr>
        </w:div>
        <w:div w:id="1245187088">
          <w:marLeft w:val="446"/>
          <w:marRight w:val="0"/>
          <w:marTop w:val="0"/>
          <w:marBottom w:val="0"/>
          <w:divBdr>
            <w:top w:val="none" w:sz="0" w:space="0" w:color="auto"/>
            <w:left w:val="none" w:sz="0" w:space="0" w:color="auto"/>
            <w:bottom w:val="none" w:sz="0" w:space="0" w:color="auto"/>
            <w:right w:val="none" w:sz="0" w:space="0" w:color="auto"/>
          </w:divBdr>
        </w:div>
        <w:div w:id="900750147">
          <w:marLeft w:val="446"/>
          <w:marRight w:val="0"/>
          <w:marTop w:val="0"/>
          <w:marBottom w:val="0"/>
          <w:divBdr>
            <w:top w:val="none" w:sz="0" w:space="0" w:color="auto"/>
            <w:left w:val="none" w:sz="0" w:space="0" w:color="auto"/>
            <w:bottom w:val="none" w:sz="0" w:space="0" w:color="auto"/>
            <w:right w:val="none" w:sz="0" w:space="0" w:color="auto"/>
          </w:divBdr>
        </w:div>
        <w:div w:id="1930502789">
          <w:marLeft w:val="446"/>
          <w:marRight w:val="0"/>
          <w:marTop w:val="0"/>
          <w:marBottom w:val="0"/>
          <w:divBdr>
            <w:top w:val="none" w:sz="0" w:space="0" w:color="auto"/>
            <w:left w:val="none" w:sz="0" w:space="0" w:color="auto"/>
            <w:bottom w:val="none" w:sz="0" w:space="0" w:color="auto"/>
            <w:right w:val="none" w:sz="0" w:space="0" w:color="auto"/>
          </w:divBdr>
        </w:div>
        <w:div w:id="819812696">
          <w:marLeft w:val="446"/>
          <w:marRight w:val="0"/>
          <w:marTop w:val="0"/>
          <w:marBottom w:val="0"/>
          <w:divBdr>
            <w:top w:val="none" w:sz="0" w:space="0" w:color="auto"/>
            <w:left w:val="none" w:sz="0" w:space="0" w:color="auto"/>
            <w:bottom w:val="none" w:sz="0" w:space="0" w:color="auto"/>
            <w:right w:val="none" w:sz="0" w:space="0" w:color="auto"/>
          </w:divBdr>
        </w:div>
      </w:divsChild>
    </w:div>
    <w:div w:id="1068184328">
      <w:bodyDiv w:val="1"/>
      <w:marLeft w:val="0"/>
      <w:marRight w:val="0"/>
      <w:marTop w:val="0"/>
      <w:marBottom w:val="0"/>
      <w:divBdr>
        <w:top w:val="none" w:sz="0" w:space="0" w:color="auto"/>
        <w:left w:val="none" w:sz="0" w:space="0" w:color="auto"/>
        <w:bottom w:val="none" w:sz="0" w:space="0" w:color="auto"/>
        <w:right w:val="none" w:sz="0" w:space="0" w:color="auto"/>
      </w:divBdr>
      <w:divsChild>
        <w:div w:id="958028701">
          <w:marLeft w:val="446"/>
          <w:marRight w:val="0"/>
          <w:marTop w:val="0"/>
          <w:marBottom w:val="0"/>
          <w:divBdr>
            <w:top w:val="none" w:sz="0" w:space="0" w:color="auto"/>
            <w:left w:val="none" w:sz="0" w:space="0" w:color="auto"/>
            <w:bottom w:val="none" w:sz="0" w:space="0" w:color="auto"/>
            <w:right w:val="none" w:sz="0" w:space="0" w:color="auto"/>
          </w:divBdr>
        </w:div>
        <w:div w:id="1058869092">
          <w:marLeft w:val="446"/>
          <w:marRight w:val="0"/>
          <w:marTop w:val="0"/>
          <w:marBottom w:val="0"/>
          <w:divBdr>
            <w:top w:val="none" w:sz="0" w:space="0" w:color="auto"/>
            <w:left w:val="none" w:sz="0" w:space="0" w:color="auto"/>
            <w:bottom w:val="none" w:sz="0" w:space="0" w:color="auto"/>
            <w:right w:val="none" w:sz="0" w:space="0" w:color="auto"/>
          </w:divBdr>
        </w:div>
        <w:div w:id="328218182">
          <w:marLeft w:val="446"/>
          <w:marRight w:val="0"/>
          <w:marTop w:val="0"/>
          <w:marBottom w:val="0"/>
          <w:divBdr>
            <w:top w:val="none" w:sz="0" w:space="0" w:color="auto"/>
            <w:left w:val="none" w:sz="0" w:space="0" w:color="auto"/>
            <w:bottom w:val="none" w:sz="0" w:space="0" w:color="auto"/>
            <w:right w:val="none" w:sz="0" w:space="0" w:color="auto"/>
          </w:divBdr>
        </w:div>
      </w:divsChild>
    </w:div>
    <w:div w:id="1159342298">
      <w:bodyDiv w:val="1"/>
      <w:marLeft w:val="0"/>
      <w:marRight w:val="0"/>
      <w:marTop w:val="0"/>
      <w:marBottom w:val="0"/>
      <w:divBdr>
        <w:top w:val="none" w:sz="0" w:space="0" w:color="auto"/>
        <w:left w:val="none" w:sz="0" w:space="0" w:color="auto"/>
        <w:bottom w:val="none" w:sz="0" w:space="0" w:color="auto"/>
        <w:right w:val="none" w:sz="0" w:space="0" w:color="auto"/>
      </w:divBdr>
    </w:div>
    <w:div w:id="1456484135">
      <w:bodyDiv w:val="1"/>
      <w:marLeft w:val="0"/>
      <w:marRight w:val="0"/>
      <w:marTop w:val="0"/>
      <w:marBottom w:val="0"/>
      <w:divBdr>
        <w:top w:val="none" w:sz="0" w:space="0" w:color="auto"/>
        <w:left w:val="none" w:sz="0" w:space="0" w:color="auto"/>
        <w:bottom w:val="none" w:sz="0" w:space="0" w:color="auto"/>
        <w:right w:val="none" w:sz="0" w:space="0" w:color="auto"/>
      </w:divBdr>
      <w:divsChild>
        <w:div w:id="202250961">
          <w:marLeft w:val="446"/>
          <w:marRight w:val="0"/>
          <w:marTop w:val="0"/>
          <w:marBottom w:val="0"/>
          <w:divBdr>
            <w:top w:val="none" w:sz="0" w:space="0" w:color="auto"/>
            <w:left w:val="none" w:sz="0" w:space="0" w:color="auto"/>
            <w:bottom w:val="none" w:sz="0" w:space="0" w:color="auto"/>
            <w:right w:val="none" w:sz="0" w:space="0" w:color="auto"/>
          </w:divBdr>
        </w:div>
      </w:divsChild>
    </w:div>
    <w:div w:id="1461917579">
      <w:bodyDiv w:val="1"/>
      <w:marLeft w:val="0"/>
      <w:marRight w:val="0"/>
      <w:marTop w:val="0"/>
      <w:marBottom w:val="0"/>
      <w:divBdr>
        <w:top w:val="none" w:sz="0" w:space="0" w:color="auto"/>
        <w:left w:val="none" w:sz="0" w:space="0" w:color="auto"/>
        <w:bottom w:val="none" w:sz="0" w:space="0" w:color="auto"/>
        <w:right w:val="none" w:sz="0" w:space="0" w:color="auto"/>
      </w:divBdr>
    </w:div>
    <w:div w:id="1986855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1540</Words>
  <Characters>8474</Characters>
  <Application>Microsoft Macintosh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swarynski</dc:creator>
  <cp:keywords/>
  <dc:description/>
  <cp:lastModifiedBy>camila swarynski</cp:lastModifiedBy>
  <cp:revision>33</cp:revision>
  <dcterms:created xsi:type="dcterms:W3CDTF">2019-05-20T11:21:00Z</dcterms:created>
  <dcterms:modified xsi:type="dcterms:W3CDTF">2019-05-27T12:21:00Z</dcterms:modified>
</cp:coreProperties>
</file>