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841" w:rsidRDefault="00182841" w:rsidP="00182841">
      <w:r>
        <w:t>TP MPI-1</w:t>
      </w:r>
    </w:p>
    <w:p w:rsidR="00182841" w:rsidRDefault="00182841" w:rsidP="00182841"/>
    <w:p w:rsidR="00182841" w:rsidRDefault="00182841" w:rsidP="00182841">
      <w:pPr>
        <w:pStyle w:val="Prrafodelista"/>
        <w:numPr>
          <w:ilvl w:val="0"/>
          <w:numId w:val="2"/>
        </w:numPr>
        <w:rPr>
          <w:lang w:val="es-ES"/>
        </w:rPr>
      </w:pPr>
      <w:r w:rsidRPr="00182841">
        <w:rPr>
          <w:lang w:val="es-ES"/>
        </w:rPr>
        <w:t>El banco designado que actúe conforme a su designación, el banco confirmador, si lo hubiere, y el banco emisor dispondrán cada uno de ellos de un máximo de cinco días hábiles bancarios contados a partir del día siguiente al de la presentación para determinar si dicha presentación es conforme. Este plazo no se verá reducido ni de otra forma afectado por el hecho de que en o después de la fecha de presentación tenga lugar cualquier fecha de vencimiento o último día de presentación.  </w:t>
      </w:r>
    </w:p>
    <w:p w:rsidR="00182841" w:rsidRDefault="00182841" w:rsidP="00182841">
      <w:pPr>
        <w:pStyle w:val="Prrafodelista"/>
        <w:numPr>
          <w:ilvl w:val="0"/>
          <w:numId w:val="2"/>
        </w:numPr>
        <w:rPr>
          <w:lang w:val="es-ES"/>
        </w:rPr>
      </w:pPr>
      <w:r>
        <w:rPr>
          <w:lang w:val="es-ES"/>
        </w:rPr>
        <w:t>En el caso de u</w:t>
      </w:r>
      <w:r w:rsidRPr="00182841">
        <w:rPr>
          <w:lang w:val="es-ES"/>
        </w:rPr>
        <w:t>na presentación que incluya uno o más documentos de transporte originales sujetos a los artículos 19, 20, 21, 22, 23, 24 ó 25, debe efectuarse por o por cuenta del beneficiario no más tarde de 21 días naturales después de la fecha de embarque tal como se describe en estas reglas, pero en ningún caso con posterioridad a la fecha de vencimiento del crédito.  </w:t>
      </w:r>
    </w:p>
    <w:p w:rsidR="00182841" w:rsidRDefault="00182841" w:rsidP="00182841">
      <w:pPr>
        <w:pStyle w:val="Prrafodelista"/>
        <w:numPr>
          <w:ilvl w:val="0"/>
          <w:numId w:val="2"/>
        </w:numPr>
        <w:rPr>
          <w:lang w:val="es-ES"/>
        </w:rPr>
      </w:pPr>
      <w:bookmarkStart w:id="0" w:name="_GoBack"/>
      <w:bookmarkEnd w:id="0"/>
    </w:p>
    <w:p w:rsidR="00182841" w:rsidRPr="00182841" w:rsidRDefault="00182841" w:rsidP="00182841">
      <w:pPr>
        <w:pStyle w:val="Prrafodelista"/>
        <w:rPr>
          <w:lang w:val="es-ES"/>
        </w:rPr>
      </w:pPr>
    </w:p>
    <w:p w:rsidR="00182841" w:rsidRDefault="00182841" w:rsidP="00182841">
      <w:pPr>
        <w:ind w:left="360"/>
      </w:pPr>
    </w:p>
    <w:p w:rsidR="00182841" w:rsidRPr="00182841" w:rsidRDefault="00182841" w:rsidP="00182841">
      <w:pPr>
        <w:ind w:left="360"/>
      </w:pPr>
    </w:p>
    <w:p w:rsidR="00182841" w:rsidRDefault="00182841"/>
    <w:sectPr w:rsidR="00182841"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FF11F6"/>
    <w:multiLevelType w:val="hybridMultilevel"/>
    <w:tmpl w:val="3BC8E7E6"/>
    <w:lvl w:ilvl="0" w:tplc="377846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41"/>
    <w:rsid w:val="00182841"/>
    <w:rsid w:val="00B83584"/>
    <w:rsid w:val="00C52896"/>
    <w:rsid w:val="00D21E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8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2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743</Characters>
  <Application>Microsoft Macintosh Word</Application>
  <DocSecurity>0</DocSecurity>
  <Lines>6</Lines>
  <Paragraphs>1</Paragraphs>
  <ScaleCrop>false</ScaleCrop>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2018-05-15T13:15:00Z</dcterms:created>
  <dcterms:modified xsi:type="dcterms:W3CDTF">2018-05-15T14:33:00Z</dcterms:modified>
</cp:coreProperties>
</file>