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Segue a lista de comandos docker e sua utilidade: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attach  – Acessar dentro do container e trabalhar a partir dele.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build   – A partir de instruções de um arquivo Dockerfile eu possa criar uma imagem.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commit  – Cria uma imagem a partir de um container.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cp      – Copia arquivos ou diretórios do container para o host.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create  – Cria um novo container.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diff    – Exibe as alterações feitas no filesystem do container.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events  – Exibe os eventos do container em tempo real.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exec    – Executa uma instrução dentro do container que está rodando sem precisar atachar nele.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export  – Exporta um container para um arquivo .tar.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history – Exibe o histórico de comandos que foram executados dentro do container.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images  – Lista as imagens disponíveis no host.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import  – Importa uma imagem .tar para o host.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docker info    – Exibe as informações sobre o host.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inspect – Exibe r o json com todas as configurações do container.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kill    – Da Poweroff no container.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load    – Carrega a imagem de um arquivo .tar.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login   – Registra ou faz o login em um servidor de registry.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logout  – Faz o logout de um servidor de registry.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logs    – Exibe os logs de um container.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docker port    – Abre uma porta do host e do container.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network – Gerenciamento das redes do Docker.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node    – Gerenciamento dos nodes do Docker Swarm.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pause   – Pausa o container.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port    – Lista as portas mapeadas de um container.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ps      – Lista todos os containers.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pull    – Faz o pull de uma imagem a partir de um servidor de registry.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push    – Faz o push de uma imagem a partir de um servidor de registry.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rename  – Renomeia um container existente.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restart – Restarta um container que está rodando ou parado.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rm      – Remove um ou mais containeres.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rmi     – Remove uma ou mais imagens.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run     – Executa um comando em um novo container.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docker save    – Salva a imagem em um arquivo .tar.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search  – Procura por uma imagem no Docker Hub.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service – Gernciamento dos serviços do Docker.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 start   – Inicia um container que esteja parado.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stats   – Exibe informações de uso de CPU, memória e rede.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stop    – Para um container que esteja rodando.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swarm   – Clusterização das aplicações em uma orquestração de várias containers, aplicações junto.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tag     – Coloca tag em uma imagem para o repositorio.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top     – Exibe os processos rodando em um container.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unpause – Inicia um container que está em pause.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update  – Atualiza a configuração de um ou mais containers.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version – Exibe as versões de API, Client e Server do host.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volume  – Gerenciamento dos volumes no Docker.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 wait    – Aguarda o retorno da execução de um container para iniciar esse container.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Obs.: É possível ver todos os comandos que o Docker possui, tendo o docker instalado, basta digitar no terminal docker --help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Informações do Docker 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CONTAINER ID - ID do container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IMAGE - a imagem que foi utilizada para gerar esse container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COMMAND - o comando passado como parâmetro para esse container (exemplo o /bin/bash)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CREATED - a data da criação do container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STATUS - o estado do container (parado ou em funcionamento)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PORTS - as portas compartilhadas entre host e container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NAMES - e o nome que você deu ao container, se o fez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Remover containers docker 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rm modelo1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informações de docker stats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Veremos informações como: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CONTAINER - ID do Container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CPU % - uso de CPU em porcentagem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MEM USAGE / LIMIT - Memória usada/Limite que você pode ter setado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MEM - uso de memória em porcentagem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NET I/O - I/O de Internet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BLOCK IO - Outros processos de I/O.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