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after="0" w:before="122" w:lineRule="auto"/>
        <w:ind w:left="0" w:hanging="283.46456692913375"/>
        <w:rPr>
          <w:rFonts w:ascii="Arial" w:cs="Arial" w:eastAsia="Arial" w:hAnsi="Arial"/>
          <w:sz w:val="40"/>
          <w:szCs w:val="40"/>
        </w:rPr>
      </w:pPr>
      <w:r w:rsidDel="00000000" w:rsidR="00000000" w:rsidRPr="00000000">
        <w:rPr>
          <w:rFonts w:ascii="Arial" w:cs="Arial" w:eastAsia="Arial" w:hAnsi="Arial"/>
          <w:sz w:val="40"/>
          <w:szCs w:val="40"/>
          <w:rtl w:val="0"/>
        </w:rPr>
        <w:t xml:space="preserve">Actividad Sincrónica 3</w:t>
      </w:r>
    </w:p>
    <w:p w:rsidR="00000000" w:rsidDel="00000000" w:rsidP="00000000" w:rsidRDefault="00000000" w:rsidRPr="00000000" w14:paraId="00000002">
      <w:pPr>
        <w:widowControl w:val="0"/>
        <w:spacing w:after="0" w:line="240" w:lineRule="auto"/>
        <w:ind w:left="0" w:hanging="283.46456692913375"/>
        <w:rPr>
          <w:rFonts w:ascii="Arial" w:cs="Arial" w:eastAsia="Arial" w:hAnsi="Arial"/>
        </w:rPr>
      </w:pPr>
      <w:r w:rsidDel="00000000" w:rsidR="00000000" w:rsidRPr="00000000">
        <w:rPr>
          <w:rtl w:val="0"/>
        </w:rPr>
      </w:r>
    </w:p>
    <w:sdt>
      <w:sdtPr>
        <w:lock w:val="contentLocked"/>
        <w:tag w:val="goog_rdk_0"/>
      </w:sdtPr>
      <w:sdtContent>
        <w:tbl>
          <w:tblPr>
            <w:tblStyle w:val="Table1"/>
            <w:tblW w:w="952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2805"/>
            <w:tblGridChange w:id="0">
              <w:tblGrid>
                <w:gridCol w:w="672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ind w:left="0" w:hanging="283.46456692913375"/>
                  <w:jc w:val="center"/>
                  <w:rPr>
                    <w:rFonts w:ascii="Arial" w:cs="Arial" w:eastAsia="Arial" w:hAnsi="Arial"/>
                  </w:rPr>
                </w:pPr>
                <w:r w:rsidDel="00000000" w:rsidR="00000000" w:rsidRPr="00000000">
                  <w:rPr>
                    <w:rFonts w:ascii="Arial" w:cs="Arial" w:eastAsia="Arial" w:hAnsi="Arial"/>
                    <w:rtl w:val="0"/>
                  </w:rPr>
                  <w:t xml:space="preserve"> APELLIDO Y 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ind w:left="0" w:hanging="283.46456692913375"/>
                  <w:jc w:val="center"/>
                  <w:rPr>
                    <w:rFonts w:ascii="Arial" w:cs="Arial" w:eastAsia="Arial" w:hAnsi="Arial"/>
                  </w:rPr>
                </w:pPr>
                <w:r w:rsidDel="00000000" w:rsidR="00000000" w:rsidRPr="00000000">
                  <w:rPr>
                    <w:rFonts w:ascii="Arial" w:cs="Arial" w:eastAsia="Arial" w:hAnsi="Arial"/>
                    <w:rtl w:val="0"/>
                  </w:rPr>
                  <w:t xml:space="preserve">DNI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ind w:left="0" w:hanging="283.46456692913375"/>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ind w:left="0" w:hanging="283.46456692913375"/>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ind w:left="0" w:hanging="283.46456692913375"/>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ind w:left="0" w:hanging="283.46456692913375"/>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ind w:left="0" w:hanging="283.46456692913375"/>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ind w:left="0" w:hanging="283.46456692913375"/>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ind w:left="0" w:hanging="283.46456692913375"/>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ind w:left="0" w:hanging="283.46456692913375"/>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ind w:left="0" w:hanging="283.46456692913375"/>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ind w:left="0" w:hanging="283.46456692913375"/>
                  <w:jc w:val="center"/>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0F">
      <w:pPr>
        <w:widowControl w:val="0"/>
        <w:spacing w:after="0" w:line="240" w:lineRule="auto"/>
        <w:ind w:left="0" w:hanging="283.46456692913375"/>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tabs>
          <w:tab w:val="left" w:leader="none" w:pos="586"/>
        </w:tabs>
        <w:spacing w:after="0" w:before="2" w:line="360" w:lineRule="auto"/>
        <w:ind w:left="0" w:right="37" w:hanging="283.46456692913375"/>
        <w:jc w:val="center"/>
        <w:rPr>
          <w:rFonts w:ascii="Arial" w:cs="Arial" w:eastAsia="Arial" w:hAnsi="Arial"/>
        </w:rPr>
      </w:pPr>
      <w:r w:rsidDel="00000000" w:rsidR="00000000" w:rsidRPr="00000000">
        <w:rPr>
          <w:rFonts w:ascii="Arial" w:cs="Arial" w:eastAsia="Arial" w:hAnsi="Arial"/>
          <w:b w:val="1"/>
          <w:i w:val="1"/>
          <w:u w:val="single"/>
          <w:rtl w:val="0"/>
        </w:rPr>
        <w:t xml:space="preserve">Aclaración</w:t>
      </w:r>
      <w:r w:rsidDel="00000000" w:rsidR="00000000" w:rsidRPr="00000000">
        <w:rPr>
          <w:rFonts w:ascii="Arial" w:cs="Arial" w:eastAsia="Arial" w:hAnsi="Arial"/>
          <w:b w:val="1"/>
          <w:i w:val="1"/>
          <w:rtl w:val="0"/>
        </w:rPr>
        <w:t xml:space="preserve">: El trabajo es grupal, se entrega una hoja por grupo con los nombres de todos los integrantes.</w:t>
      </w:r>
      <w:r w:rsidDel="00000000" w:rsidR="00000000" w:rsidRPr="00000000">
        <w:rPr>
          <w:rtl w:val="0"/>
        </w:rPr>
      </w:r>
    </w:p>
    <w:p w:rsidR="00000000" w:rsidDel="00000000" w:rsidP="00000000" w:rsidRDefault="00000000" w:rsidRPr="00000000" w14:paraId="00000011">
      <w:pPr>
        <w:ind w:left="0" w:hanging="283.46456692913375"/>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Actividad  Sincrónica</w:t>
      </w:r>
    </w:p>
    <w:p w:rsidR="00000000" w:rsidDel="00000000" w:rsidP="00000000" w:rsidRDefault="00000000" w:rsidRPr="00000000" w14:paraId="00000012">
      <w:pPr>
        <w:ind w:left="-283.464566929133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equipo de investigadores está desarrollando un sistema automatizado para evaluar la calidad de muestras en un laboratorio de biotecnología. Este sistema debe analizar ciertas propiedades de las muestras líquidas utilizadas en experimentos de cultivo celular, de las cuales se conoce la concentración de reactivo, medida en g/L (gramos/litro)</w:t>
      </w:r>
    </w:p>
    <w:p w:rsidR="00000000" w:rsidDel="00000000" w:rsidP="00000000" w:rsidRDefault="00000000" w:rsidRPr="00000000" w14:paraId="00000013">
      <w:pPr>
        <w:ind w:lef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una muestra sea considerada VÁLIDA, debe cumplir con los siguientes criterios: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hanging="283.46456692913375"/>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Temperatura entre 20°C y 37°C.</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hanging="283.46456692913375"/>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 entre 6</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y 7</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83.464566929133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lef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 muestra es VÁLIDA, se determinará si es necesario ajustar la cantidad de reactivo del experimento. Si se cumple que la temperatura es mayor a 30°C o el pH es superior a 7,0 se debe ajustar la concentración inicial de reactivo multiplicándose por un factor de 2,5.</w:t>
      </w:r>
    </w:p>
    <w:p w:rsidR="00000000" w:rsidDel="00000000" w:rsidP="00000000" w:rsidRDefault="00000000" w:rsidRPr="00000000" w14:paraId="00000018">
      <w:pPr>
        <w:ind w:left="0" w:hanging="283.464566929133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  de las siguientes tablas de verdad representa que la muestra es válida? Explicar porque eligen la tabla o deciden que no corresponde ¿Qué operadores se utilizan en cada una para conectar ambas proposiciones? </w:t>
      </w:r>
    </w:p>
    <w:p w:rsidR="00000000" w:rsidDel="00000000" w:rsidP="00000000" w:rsidRDefault="00000000" w:rsidRPr="00000000" w14:paraId="0000001A">
      <w:pPr>
        <w:ind w:hanging="283.46456692913375"/>
        <w:jc w:val="both"/>
        <w:rPr>
          <w:rFonts w:ascii="Arial" w:cs="Arial" w:eastAsia="Arial" w:hAnsi="Arial"/>
          <w:sz w:val="26"/>
          <w:szCs w:val="26"/>
        </w:rPr>
      </w:pPr>
      <w:r w:rsidDel="00000000" w:rsidR="00000000" w:rsidRPr="00000000">
        <w:rPr>
          <w:rFonts w:ascii="Arial" w:cs="Arial" w:eastAsia="Arial" w:hAnsi="Arial"/>
          <w:sz w:val="24"/>
          <w:szCs w:val="24"/>
          <w:rtl w:val="0"/>
        </w:rPr>
        <w:t xml:space="preserve">siendo la proposición  </w:t>
      </w:r>
      <m:oMath>
        <m:r>
          <w:rPr>
            <w:rFonts w:ascii="Arial" w:cs="Arial" w:eastAsia="Arial" w:hAnsi="Arial"/>
            <w:sz w:val="26"/>
            <w:szCs w:val="26"/>
          </w:rPr>
          <m:t xml:space="preserve">p:  la temperatura está entre 20 y 37°C</m:t>
        </m:r>
      </m:oMath>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B">
      <w:pPr>
        <w:ind w:hanging="283.4645669291337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m:oMath>
        <m:r>
          <w:rPr>
            <w:rFonts w:ascii="Arial" w:cs="Arial" w:eastAsia="Arial" w:hAnsi="Arial"/>
            <w:sz w:val="26"/>
            <w:szCs w:val="26"/>
          </w:rPr>
          <m:t xml:space="preserve">q: el pH de la sustancia debe ser entre 6,5 y 7,5</m:t>
        </m:r>
      </m:oMath>
      <w:r w:rsidDel="00000000" w:rsidR="00000000" w:rsidRPr="00000000">
        <w:rPr>
          <w:rtl w:val="0"/>
        </w:rPr>
      </w:r>
    </w:p>
    <w:p w:rsidR="00000000" w:rsidDel="00000000" w:rsidP="00000000" w:rsidRDefault="00000000" w:rsidRPr="00000000" w14:paraId="0000001C">
      <w:pPr>
        <w:ind w:hanging="283.464566929133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09088" cy="42573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9088" cy="425734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hanging="283.464566929133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tabla de variables (Recordar que la tabla de </w:t>
      </w:r>
      <w:r w:rsidDel="00000000" w:rsidR="00000000" w:rsidRPr="00000000">
        <w:rPr>
          <w:rFonts w:ascii="Arial" w:cs="Arial" w:eastAsia="Arial" w:hAnsi="Arial"/>
          <w:sz w:val="24"/>
          <w:szCs w:val="24"/>
          <w:rtl w:val="0"/>
        </w:rPr>
        <w:t xml:space="preserve">variables está compuesta por 3 columnas: E/S - Identificador - Tipo de dato)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83.464566929133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283.46456692913375"/>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Elaborar un algoritmo en PSeInt que</w:t>
      </w:r>
      <w:r w:rsidDel="00000000" w:rsidR="00000000" w:rsidRPr="00000000">
        <w:rPr>
          <w:rFonts w:ascii="Arial" w:cs="Arial" w:eastAsia="Arial" w:hAnsi="Arial"/>
          <w:sz w:val="24"/>
          <w:szCs w:val="24"/>
          <w:rtl w:val="0"/>
        </w:rPr>
        <w:t xml:space="preserve"> evalúe si la muestra es VÁLIDA o INVÁLIDA en función de los criterios establecidos. Si la muestra es válida y cumple las condiciones especiales, calcule y muestre la nueva cantidad de reactivo necesaria para el ajuste del experimento. Caso contrario informar la cantidad de reactivo utilizado. Se debe tener en cuenta que los valores de pH válidos están entre 0 y 14, si el valor ingresado no es válido, se detiene la ejecución mostrando un mensaje de “Valor ingresado no válido”.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1003.46456692913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diagrama de flujo del algoritmo planteado.</w:t>
      </w:r>
    </w:p>
    <w:p w:rsidR="00000000" w:rsidDel="00000000" w:rsidP="00000000" w:rsidRDefault="00000000" w:rsidRPr="00000000" w14:paraId="00000024">
      <w:pPr>
        <w:ind w:left="0" w:hanging="283.46456692913375"/>
        <w:rPr/>
      </w:pPr>
      <w:r w:rsidDel="00000000" w:rsidR="00000000" w:rsidRPr="00000000">
        <w:rPr>
          <w:rtl w:val="0"/>
        </w:rPr>
      </w:r>
    </w:p>
    <w:p w:rsidR="00000000" w:rsidDel="00000000" w:rsidP="00000000" w:rsidRDefault="00000000" w:rsidRPr="00000000" w14:paraId="00000025">
      <w:pPr>
        <w:ind w:left="0" w:hanging="283.46456692913375"/>
        <w:rPr/>
      </w:pPr>
      <w:r w:rsidDel="00000000" w:rsidR="00000000" w:rsidRPr="00000000">
        <w:rPr>
          <w:rtl w:val="0"/>
        </w:rPr>
      </w:r>
    </w:p>
    <w:sectPr>
      <w:headerReference r:id="rId8" w:type="default"/>
      <w:pgSz w:h="16838" w:w="11906" w:orient="portrait"/>
      <w:pgMar w:bottom="1417" w:top="1417" w:left="1700.7874015748032" w:right="1002.40157480315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b w:val="1"/>
        <w:sz w:val="20"/>
        <w:szCs w:val="20"/>
      </w:rPr>
    </w:pPr>
    <w:r w:rsidDel="00000000" w:rsidR="00000000" w:rsidRPr="00000000">
      <w:rPr>
        <w:b w:val="1"/>
        <w:sz w:val="20"/>
        <w:szCs w:val="20"/>
        <w:rtl w:val="0"/>
      </w:rPr>
      <w:t xml:space="preserve">Introducción a la Resolución de Problemas - CPU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21E6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221E6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221E62"/>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221E62"/>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221E62"/>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221E6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221E6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21E6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21E6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21E6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21E6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21E6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21E6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21E6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21E6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21E6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21E6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21E62"/>
    <w:rPr>
      <w:rFonts w:cstheme="majorBidi" w:eastAsiaTheme="majorEastAsia"/>
      <w:color w:val="272727" w:themeColor="text1" w:themeTint="0000D8"/>
    </w:rPr>
  </w:style>
  <w:style w:type="paragraph" w:styleId="Ttulo">
    <w:name w:val="Title"/>
    <w:basedOn w:val="Normal"/>
    <w:next w:val="Normal"/>
    <w:link w:val="TtuloCar"/>
    <w:uiPriority w:val="10"/>
    <w:qFormat w:val="1"/>
    <w:rsid w:val="00221E6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21E6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221E62"/>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221E6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21E6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21E62"/>
    <w:rPr>
      <w:i w:val="1"/>
      <w:iCs w:val="1"/>
      <w:color w:val="404040" w:themeColor="text1" w:themeTint="0000BF"/>
    </w:rPr>
  </w:style>
  <w:style w:type="paragraph" w:styleId="Prrafodelista">
    <w:name w:val="List Paragraph"/>
    <w:basedOn w:val="Normal"/>
    <w:uiPriority w:val="34"/>
    <w:qFormat w:val="1"/>
    <w:rsid w:val="00221E62"/>
    <w:pPr>
      <w:ind w:left="720"/>
      <w:contextualSpacing w:val="1"/>
    </w:pPr>
  </w:style>
  <w:style w:type="character" w:styleId="nfasisintenso">
    <w:name w:val="Intense Emphasis"/>
    <w:basedOn w:val="Fuentedeprrafopredeter"/>
    <w:uiPriority w:val="21"/>
    <w:qFormat w:val="1"/>
    <w:rsid w:val="00221E62"/>
    <w:rPr>
      <w:i w:val="1"/>
      <w:iCs w:val="1"/>
      <w:color w:val="0f4761" w:themeColor="accent1" w:themeShade="0000BF"/>
    </w:rPr>
  </w:style>
  <w:style w:type="paragraph" w:styleId="Citadestacada">
    <w:name w:val="Intense Quote"/>
    <w:basedOn w:val="Normal"/>
    <w:next w:val="Normal"/>
    <w:link w:val="CitadestacadaCar"/>
    <w:uiPriority w:val="30"/>
    <w:qFormat w:val="1"/>
    <w:rsid w:val="00221E6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21E62"/>
    <w:rPr>
      <w:i w:val="1"/>
      <w:iCs w:val="1"/>
      <w:color w:val="0f4761" w:themeColor="accent1" w:themeShade="0000BF"/>
    </w:rPr>
  </w:style>
  <w:style w:type="character" w:styleId="Referenciaintensa">
    <w:name w:val="Intense Reference"/>
    <w:basedOn w:val="Fuentedeprrafopredeter"/>
    <w:uiPriority w:val="32"/>
    <w:qFormat w:val="1"/>
    <w:rsid w:val="00221E6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JsmqHldO+ICR73rx+CVza5Mgg==">CgMxLjAaHwoBMBIaChgICVIUChJ0YWJsZS5sbDZpdWJnM21jczg4AGouChRzdWdnZXN0LnFxZ2doeGl6ZGxiYhIWQ2Fyb2xpbmEgTm9lbWkgQ29yb25lbGouChRzdWdnZXN0LmV6aHBieHk1dWljNhIWQ2Fyb2xpbmEgTm9lbWkgQ29yb25lbHIhMXAtMGpsQVpsQy1fVnpRQkFuaFlZNnBDdjVpRVNWRERC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2025-03-12T13:14:00Z</dcterms:created>
  <dc:creator>Hernán Robertiello</dc:creator>
</cp:coreProperties>
</file>