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Occupational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Industry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Both similarity measures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RijOcupaciones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-0.53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CAT_OCUP_LAGAsalariado registrado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CAT_OCUP_LAGCuentapropista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CAT_OCUPAsalariado registrado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CAT_OCUPCuentapropista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ANO42019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I(NIVEL_ED)High school</w:t>
              <w:br/>
              <w:t xml:space="preserve">dropout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I(NIVEL_ED)Complete</w:t>
              <w:br/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I(NIVEL_ED)Some university</w:t>
              <w:br/>
              <w:t xml:space="preserve">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I(NIVEL_ED)Complete</w:t>
              <w:br/>
              <w:t xml:space="preserve">university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PP3E_TOT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H_LAG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log(WHoraReal_Antes):RijOcupaciones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RijActividad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-0.60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log(WHoraReal_Antes):RijActividad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5752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5184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adj.r.squared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statistic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89.29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80.65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p.value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    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2020-05-14T16:13:18Z</dcterms:modified>
  <cp:category/>
</cp:coreProperties>
</file>