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02424" w14:textId="77777777" w:rsidR="000513CE" w:rsidRPr="00032D79" w:rsidRDefault="000513CE" w:rsidP="001F5C42">
      <w:pPr>
        <w:keepNext/>
        <w:keepLines/>
        <w:tabs>
          <w:tab w:val="left" w:pos="8080"/>
        </w:tabs>
        <w:spacing w:before="240" w:line="360" w:lineRule="auto"/>
        <w:jc w:val="center"/>
        <w:rPr>
          <w:rFonts w:ascii="Times New Roman" w:eastAsia="Times New Roman" w:hAnsi="Times New Roman" w:cs="Times New Roman"/>
          <w:bCs/>
          <w:sz w:val="32"/>
          <w:szCs w:val="32"/>
        </w:rPr>
      </w:pPr>
      <w:r w:rsidRPr="00032D79">
        <w:rPr>
          <w:rFonts w:ascii="Times New Roman" w:eastAsia="Times New Roman" w:hAnsi="Times New Roman" w:cs="Times New Roman"/>
          <w:bCs/>
          <w:sz w:val="32"/>
          <w:szCs w:val="32"/>
        </w:rPr>
        <w:t>ST. BONAVENTURE UNIVERSITY</w:t>
      </w:r>
    </w:p>
    <w:p w14:paraId="486CCF97" w14:textId="5FD846C8" w:rsidR="001F5C42" w:rsidRPr="00345CE3" w:rsidRDefault="000513CE" w:rsidP="001F5C42">
      <w:pPr>
        <w:spacing w:before="100" w:beforeAutospacing="1" w:after="100" w:afterAutospacing="1" w:line="360" w:lineRule="auto"/>
        <w:jc w:val="center"/>
        <w:outlineLvl w:val="1"/>
        <w:rPr>
          <w:rFonts w:ascii="Times New Roman" w:eastAsia="Times New Roman" w:hAnsi="Times New Roman" w:cs="Times New Roman"/>
          <w:b/>
          <w:bCs/>
          <w:sz w:val="32"/>
          <w:szCs w:val="32"/>
        </w:rPr>
      </w:pPr>
      <w:r w:rsidRPr="00032D79">
        <w:rPr>
          <w:rFonts w:ascii="Times New Roman" w:eastAsia="Times New Roman" w:hAnsi="Times New Roman" w:cs="Times New Roman"/>
          <w:bCs/>
          <w:sz w:val="32"/>
          <w:szCs w:val="32"/>
        </w:rPr>
        <w:t>CAMPAS: DON BOSCO INSTITUTE OF HIGHER EDUCATION</w:t>
      </w:r>
      <w:bookmarkStart w:id="0" w:name="_Toc208152779"/>
      <w:bookmarkStart w:id="1" w:name="_Toc208152913"/>
      <w:bookmarkStart w:id="2" w:name="_Toc211234342"/>
      <w:r w:rsidR="001F5C42" w:rsidRPr="001F5C42">
        <w:rPr>
          <w:rFonts w:ascii="Times New Roman" w:eastAsia="Times New Roman" w:hAnsi="Times New Roman" w:cs="Times New Roman"/>
          <w:b/>
          <w:bCs/>
          <w:sz w:val="32"/>
          <w:szCs w:val="32"/>
        </w:rPr>
        <w:t xml:space="preserve"> </w:t>
      </w:r>
      <w:r w:rsidR="001F5C42" w:rsidRPr="00345CE3">
        <w:rPr>
          <w:rFonts w:ascii="Times New Roman" w:eastAsia="Times New Roman" w:hAnsi="Times New Roman" w:cs="Times New Roman"/>
          <w:b/>
          <w:bCs/>
          <w:sz w:val="32"/>
          <w:szCs w:val="32"/>
        </w:rPr>
        <w:t>Natural Law Theory and Its Moral, Social, and Political Implications</w:t>
      </w:r>
      <w:bookmarkEnd w:id="2"/>
    </w:p>
    <w:p w14:paraId="07B885E8" w14:textId="624CCD7D" w:rsidR="000513CE" w:rsidRDefault="000513CE" w:rsidP="001F5C42">
      <w:pPr>
        <w:spacing w:before="100" w:beforeAutospacing="1" w:line="360" w:lineRule="auto"/>
        <w:jc w:val="center"/>
        <w:outlineLvl w:val="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COURSE</w:t>
      </w:r>
    </w:p>
    <w:p w14:paraId="4CF5CCF4" w14:textId="0B222521" w:rsidR="000513CE" w:rsidRDefault="000513CE" w:rsidP="001F5C42">
      <w:pPr>
        <w:spacing w:before="100" w:beforeAutospacing="1" w:line="360" w:lineRule="auto"/>
        <w:jc w:val="center"/>
        <w:outlineLvl w:val="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CONTEMPORARY </w:t>
      </w:r>
      <w:r>
        <w:rPr>
          <w:rFonts w:ascii="Times New Roman" w:eastAsia="Times New Roman" w:hAnsi="Times New Roman" w:cs="Times New Roman"/>
          <w:b/>
          <w:bCs/>
          <w:sz w:val="32"/>
          <w:szCs w:val="32"/>
        </w:rPr>
        <w:t>THEORIES OF JUSTICE</w:t>
      </w:r>
    </w:p>
    <w:p w14:paraId="4FD4E233" w14:textId="7DEB8FC6" w:rsidR="005406BD" w:rsidRPr="00CD7BDA" w:rsidRDefault="005406BD" w:rsidP="001F5C42">
      <w:pPr>
        <w:spacing w:before="100" w:beforeAutospacing="1" w:line="360" w:lineRule="auto"/>
        <w:jc w:val="center"/>
        <w:outlineLvl w:val="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GROUP 2</w:t>
      </w:r>
    </w:p>
    <w:bookmarkEnd w:id="0"/>
    <w:bookmarkEnd w:id="1"/>
    <w:p w14:paraId="6A2B9112" w14:textId="372EEC42" w:rsidR="000513CE" w:rsidRPr="005406BD" w:rsidRDefault="000513CE" w:rsidP="005406BD">
      <w:pPr>
        <w:tabs>
          <w:tab w:val="center" w:pos="4680"/>
          <w:tab w:val="left" w:pos="6934"/>
        </w:tabs>
        <w:spacing w:before="100" w:beforeAutospacing="1" w:line="360" w:lineRule="auto"/>
        <w:jc w:val="center"/>
        <w:rPr>
          <w:rFonts w:ascii="Times New Roman" w:eastAsia="Times New Roman" w:hAnsi="Times New Roman" w:cs="Times New Roman"/>
          <w:bCs/>
          <w:sz w:val="32"/>
          <w:szCs w:val="32"/>
        </w:rPr>
      </w:pPr>
      <w:r w:rsidRPr="00032D79">
        <w:rPr>
          <w:rFonts w:ascii="Times New Roman" w:eastAsia="Times New Roman" w:hAnsi="Times New Roman" w:cs="Times New Roman"/>
          <w:bCs/>
          <w:sz w:val="32"/>
          <w:szCs w:val="32"/>
        </w:rPr>
        <w:t>MARTIN MUTALE, SDB</w:t>
      </w:r>
      <w:r w:rsidR="001A1C9C">
        <w:rPr>
          <w:rFonts w:ascii="Times New Roman" w:eastAsia="Times New Roman" w:hAnsi="Times New Roman" w:cs="Times New Roman"/>
          <w:bCs/>
          <w:sz w:val="32"/>
          <w:szCs w:val="32"/>
        </w:rPr>
        <w:t xml:space="preserve">, </w:t>
      </w:r>
      <w:r w:rsidR="000B6BC9">
        <w:rPr>
          <w:rFonts w:ascii="Times New Roman" w:eastAsia="Times New Roman" w:hAnsi="Times New Roman" w:cs="Times New Roman"/>
          <w:bCs/>
          <w:sz w:val="32"/>
          <w:szCs w:val="32"/>
        </w:rPr>
        <w:t xml:space="preserve">MOCKEHNA </w:t>
      </w:r>
      <w:proofErr w:type="gramStart"/>
      <w:r w:rsidR="000B6BC9">
        <w:rPr>
          <w:rFonts w:ascii="Times New Roman" w:eastAsia="Times New Roman" w:hAnsi="Times New Roman" w:cs="Times New Roman"/>
          <w:bCs/>
          <w:sz w:val="32"/>
          <w:szCs w:val="32"/>
        </w:rPr>
        <w:t>LEBOHANG,</w:t>
      </w:r>
      <w:r w:rsidR="005B044F">
        <w:rPr>
          <w:rFonts w:ascii="Times New Roman" w:eastAsia="Times New Roman" w:hAnsi="Times New Roman" w:cs="Times New Roman"/>
          <w:bCs/>
          <w:sz w:val="32"/>
          <w:szCs w:val="32"/>
        </w:rPr>
        <w:t>SDB</w:t>
      </w:r>
      <w:proofErr w:type="gramEnd"/>
      <w:r w:rsidR="005B044F">
        <w:rPr>
          <w:rFonts w:ascii="Times New Roman" w:eastAsia="Times New Roman" w:hAnsi="Times New Roman" w:cs="Times New Roman"/>
          <w:bCs/>
          <w:sz w:val="32"/>
          <w:szCs w:val="32"/>
        </w:rPr>
        <w:t xml:space="preserve">, EDWIN, </w:t>
      </w:r>
      <w:proofErr w:type="gramStart"/>
      <w:r w:rsidR="005B044F">
        <w:rPr>
          <w:rFonts w:ascii="Times New Roman" w:eastAsia="Times New Roman" w:hAnsi="Times New Roman" w:cs="Times New Roman"/>
          <w:bCs/>
          <w:sz w:val="32"/>
          <w:szCs w:val="32"/>
        </w:rPr>
        <w:t>SDB,KAJETANI</w:t>
      </w:r>
      <w:proofErr w:type="gramEnd"/>
      <w:r w:rsidR="005B044F">
        <w:rPr>
          <w:rFonts w:ascii="Times New Roman" w:eastAsia="Times New Roman" w:hAnsi="Times New Roman" w:cs="Times New Roman"/>
          <w:bCs/>
          <w:sz w:val="32"/>
          <w:szCs w:val="32"/>
        </w:rPr>
        <w:t xml:space="preserve"> MWEWA, SDB, </w:t>
      </w:r>
      <w:r w:rsidR="0032039C">
        <w:rPr>
          <w:rFonts w:ascii="Times New Roman" w:eastAsia="Times New Roman" w:hAnsi="Times New Roman" w:cs="Times New Roman"/>
          <w:bCs/>
          <w:sz w:val="32"/>
          <w:szCs w:val="32"/>
        </w:rPr>
        <w:t xml:space="preserve">EMMANUEL </w:t>
      </w:r>
      <w:proofErr w:type="gramStart"/>
      <w:r w:rsidR="0032039C">
        <w:rPr>
          <w:rFonts w:ascii="Times New Roman" w:eastAsia="Times New Roman" w:hAnsi="Times New Roman" w:cs="Times New Roman"/>
          <w:bCs/>
          <w:sz w:val="32"/>
          <w:szCs w:val="32"/>
        </w:rPr>
        <w:t>SDB,MAKUNGU</w:t>
      </w:r>
      <w:proofErr w:type="gramEnd"/>
      <w:r w:rsidR="0032039C">
        <w:rPr>
          <w:rFonts w:ascii="Times New Roman" w:eastAsia="Times New Roman" w:hAnsi="Times New Roman" w:cs="Times New Roman"/>
          <w:bCs/>
          <w:sz w:val="32"/>
          <w:szCs w:val="32"/>
        </w:rPr>
        <w:t xml:space="preserve"> STEVEN, SDB</w:t>
      </w:r>
    </w:p>
    <w:p w14:paraId="246942BF" w14:textId="79323ACF" w:rsidR="000513CE" w:rsidRPr="00CD7BDA" w:rsidRDefault="005406BD" w:rsidP="001F5C42">
      <w:pPr>
        <w:spacing w:before="100" w:beforeAutospacing="1" w:line="360" w:lineRule="auto"/>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LECTURERE</w:t>
      </w:r>
    </w:p>
    <w:p w14:paraId="75325FBE" w14:textId="569727CE" w:rsidR="000513CE" w:rsidRDefault="001A1C9C" w:rsidP="001F5C42">
      <w:pPr>
        <w:spacing w:before="100" w:beforeAutospacing="1"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GODFRY MARERA</w:t>
      </w:r>
    </w:p>
    <w:p w14:paraId="288FEB5E" w14:textId="77777777" w:rsidR="000513CE" w:rsidRDefault="000513CE" w:rsidP="001F5C42">
      <w:pPr>
        <w:spacing w:before="100" w:beforeAutospacing="1"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DUE</w:t>
      </w:r>
    </w:p>
    <w:p w14:paraId="34454BFE" w14:textId="1FFC7AB7" w:rsidR="000513CE" w:rsidRPr="00CD7BDA" w:rsidRDefault="00D53014" w:rsidP="001F5C42">
      <w:pPr>
        <w:spacing w:before="100" w:beforeAutospacing="1"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13</w:t>
      </w:r>
      <w:r w:rsidR="000513CE" w:rsidRPr="009B6698">
        <w:rPr>
          <w:rFonts w:ascii="Times New Roman" w:eastAsia="Times New Roman" w:hAnsi="Times New Roman" w:cs="Times New Roman"/>
          <w:b/>
          <w:bCs/>
          <w:sz w:val="32"/>
          <w:szCs w:val="32"/>
          <w:vertAlign w:val="superscript"/>
        </w:rPr>
        <w:t>th</w:t>
      </w:r>
      <w:r w:rsidR="000513CE">
        <w:rPr>
          <w:rFonts w:ascii="Times New Roman" w:eastAsia="Times New Roman" w:hAnsi="Times New Roman" w:cs="Times New Roman"/>
          <w:b/>
          <w:bCs/>
          <w:sz w:val="32"/>
          <w:szCs w:val="32"/>
        </w:rPr>
        <w:t xml:space="preserve"> OCTOBER, 2025</w:t>
      </w:r>
    </w:p>
    <w:p w14:paraId="618116C1" w14:textId="77777777" w:rsidR="000513CE" w:rsidRPr="00032D79" w:rsidRDefault="000513CE" w:rsidP="000513CE">
      <w:pPr>
        <w:pStyle w:val="TOCHeading"/>
        <w:spacing w:after="200"/>
        <w:jc w:val="center"/>
        <w:rPr>
          <w:rFonts w:ascii="Times New Roman" w:hAnsi="Times New Roman" w:cs="Times New Roman"/>
          <w:color w:val="auto"/>
        </w:rPr>
      </w:pPr>
      <w:r w:rsidRPr="00032D79">
        <w:rPr>
          <w:rFonts w:ascii="Times New Roman" w:eastAsia="Times New Roman" w:hAnsi="Times New Roman" w:cs="Times New Roman"/>
          <w:color w:val="auto"/>
        </w:rPr>
        <w:t xml:space="preserve">LUSAKA, </w:t>
      </w:r>
      <w:r>
        <w:rPr>
          <w:rFonts w:ascii="Times New Roman" w:eastAsia="Times New Roman" w:hAnsi="Times New Roman" w:cs="Times New Roman"/>
          <w:color w:val="auto"/>
        </w:rPr>
        <w:t>ZAMBIA.</w:t>
      </w:r>
    </w:p>
    <w:p w14:paraId="3052CEE5" w14:textId="77777777" w:rsidR="000513CE" w:rsidRPr="00DE33AB" w:rsidRDefault="000513CE" w:rsidP="000513CE">
      <w:pPr>
        <w:pStyle w:val="TOC1"/>
      </w:pPr>
    </w:p>
    <w:p w14:paraId="3EBED25E" w14:textId="77777777" w:rsidR="006954C0" w:rsidRDefault="006954C0" w:rsidP="00611DB3">
      <w:pPr>
        <w:spacing w:before="100" w:beforeAutospacing="1" w:after="100" w:afterAutospacing="1" w:line="360" w:lineRule="auto"/>
        <w:jc w:val="center"/>
        <w:outlineLvl w:val="1"/>
        <w:rPr>
          <w:rFonts w:ascii="Times New Roman" w:eastAsia="Times New Roman" w:hAnsi="Times New Roman" w:cs="Times New Roman"/>
          <w:b/>
          <w:bCs/>
          <w:sz w:val="32"/>
          <w:szCs w:val="32"/>
        </w:rPr>
        <w:sectPr w:rsidR="006954C0" w:rsidSect="003303F8">
          <w:footerReference w:type="default" r:id="rId8"/>
          <w:footerReference w:type="first" r:id="rId9"/>
          <w:pgSz w:w="12240" w:h="15840"/>
          <w:pgMar w:top="1440" w:right="1440" w:bottom="1440" w:left="1440" w:header="720" w:footer="720" w:gutter="0"/>
          <w:cols w:space="720"/>
          <w:titlePg/>
          <w:docGrid w:linePitch="360"/>
        </w:sectPr>
      </w:pPr>
    </w:p>
    <w:sdt>
      <w:sdtPr>
        <w:rPr>
          <w:rFonts w:ascii="Times New Roman" w:hAnsi="Times New Roman" w:cs="Times New Roman"/>
          <w:sz w:val="26"/>
          <w:szCs w:val="26"/>
        </w:rPr>
        <w:id w:val="-1758126800"/>
        <w:docPartObj>
          <w:docPartGallery w:val="Table of Contents"/>
          <w:docPartUnique/>
        </w:docPartObj>
      </w:sdtPr>
      <w:sdtEndPr>
        <w:rPr>
          <w:rFonts w:eastAsiaTheme="minorHAnsi"/>
          <w:b/>
          <w:bCs/>
          <w:noProof/>
          <w:color w:val="auto"/>
        </w:rPr>
      </w:sdtEndPr>
      <w:sdtContent>
        <w:p w14:paraId="5561E500" w14:textId="2FA68233" w:rsidR="00B26621" w:rsidRPr="007B1FF4" w:rsidRDefault="00B26621" w:rsidP="007B1FF4">
          <w:pPr>
            <w:pStyle w:val="TOCHeading"/>
            <w:jc w:val="center"/>
            <w:rPr>
              <w:rFonts w:ascii="Times New Roman" w:hAnsi="Times New Roman" w:cs="Times New Roman"/>
              <w:sz w:val="26"/>
              <w:szCs w:val="26"/>
            </w:rPr>
          </w:pPr>
          <w:r w:rsidRPr="00B26621">
            <w:rPr>
              <w:rFonts w:ascii="Times New Roman" w:hAnsi="Times New Roman" w:cs="Times New Roman"/>
              <w:b/>
              <w:bCs/>
              <w:color w:val="auto"/>
              <w:sz w:val="26"/>
              <w:szCs w:val="26"/>
            </w:rPr>
            <w:t>Table of Contents</w:t>
          </w:r>
        </w:p>
        <w:p w14:paraId="6FEDD744" w14:textId="233AC344" w:rsidR="00B26621" w:rsidRPr="00B26621" w:rsidRDefault="00B26621" w:rsidP="00B26621">
          <w:pPr>
            <w:pStyle w:val="TOC2"/>
            <w:tabs>
              <w:tab w:val="right" w:leader="dot" w:pos="9350"/>
            </w:tabs>
            <w:ind w:left="0"/>
            <w:rPr>
              <w:rFonts w:ascii="Times New Roman" w:hAnsi="Times New Roman" w:cs="Times New Roman"/>
              <w:noProof/>
              <w:sz w:val="26"/>
              <w:szCs w:val="26"/>
            </w:rPr>
          </w:pPr>
          <w:r w:rsidRPr="00B26621">
            <w:rPr>
              <w:rFonts w:ascii="Times New Roman" w:hAnsi="Times New Roman" w:cs="Times New Roman"/>
              <w:sz w:val="26"/>
              <w:szCs w:val="26"/>
            </w:rPr>
            <w:fldChar w:fldCharType="begin"/>
          </w:r>
          <w:r w:rsidRPr="00B26621">
            <w:rPr>
              <w:rFonts w:ascii="Times New Roman" w:hAnsi="Times New Roman" w:cs="Times New Roman"/>
              <w:sz w:val="26"/>
              <w:szCs w:val="26"/>
            </w:rPr>
            <w:instrText xml:space="preserve"> TOC \o "1-3" \h \z \u </w:instrText>
          </w:r>
          <w:r w:rsidRPr="00B26621">
            <w:rPr>
              <w:rFonts w:ascii="Times New Roman" w:hAnsi="Times New Roman" w:cs="Times New Roman"/>
              <w:sz w:val="26"/>
              <w:szCs w:val="26"/>
            </w:rPr>
            <w:fldChar w:fldCharType="separate"/>
          </w:r>
          <w:hyperlink w:anchor="_Toc211234343" w:history="1">
            <w:r w:rsidRPr="00B26621">
              <w:rPr>
                <w:rStyle w:val="Hyperlink"/>
                <w:rFonts w:ascii="Times New Roman" w:eastAsia="Times New Roman" w:hAnsi="Times New Roman" w:cs="Times New Roman"/>
                <w:noProof/>
                <w:sz w:val="26"/>
                <w:szCs w:val="26"/>
              </w:rPr>
              <w:t>1.1 Abortion</w:t>
            </w:r>
            <w:r w:rsidRPr="00B26621">
              <w:rPr>
                <w:rFonts w:ascii="Times New Roman" w:hAnsi="Times New Roman" w:cs="Times New Roman"/>
                <w:noProof/>
                <w:webHidden/>
                <w:sz w:val="26"/>
                <w:szCs w:val="26"/>
              </w:rPr>
              <w:tab/>
            </w:r>
            <w:r w:rsidRPr="00B26621">
              <w:rPr>
                <w:rFonts w:ascii="Times New Roman" w:hAnsi="Times New Roman" w:cs="Times New Roman"/>
                <w:noProof/>
                <w:webHidden/>
                <w:sz w:val="26"/>
                <w:szCs w:val="26"/>
              </w:rPr>
              <w:fldChar w:fldCharType="begin"/>
            </w:r>
            <w:r w:rsidRPr="00B26621">
              <w:rPr>
                <w:rFonts w:ascii="Times New Roman" w:hAnsi="Times New Roman" w:cs="Times New Roman"/>
                <w:noProof/>
                <w:webHidden/>
                <w:sz w:val="26"/>
                <w:szCs w:val="26"/>
              </w:rPr>
              <w:instrText xml:space="preserve"> PAGEREF _Toc211234343 \h </w:instrText>
            </w:r>
            <w:r w:rsidRPr="00B26621">
              <w:rPr>
                <w:rFonts w:ascii="Times New Roman" w:hAnsi="Times New Roman" w:cs="Times New Roman"/>
                <w:noProof/>
                <w:webHidden/>
                <w:sz w:val="26"/>
                <w:szCs w:val="26"/>
              </w:rPr>
            </w:r>
            <w:r w:rsidRPr="00B26621">
              <w:rPr>
                <w:rFonts w:ascii="Times New Roman" w:hAnsi="Times New Roman" w:cs="Times New Roman"/>
                <w:noProof/>
                <w:webHidden/>
                <w:sz w:val="26"/>
                <w:szCs w:val="26"/>
              </w:rPr>
              <w:fldChar w:fldCharType="separate"/>
            </w:r>
            <w:r w:rsidRPr="00B26621">
              <w:rPr>
                <w:rFonts w:ascii="Times New Roman" w:hAnsi="Times New Roman" w:cs="Times New Roman"/>
                <w:noProof/>
                <w:webHidden/>
                <w:sz w:val="26"/>
                <w:szCs w:val="26"/>
              </w:rPr>
              <w:t>3</w:t>
            </w:r>
            <w:r w:rsidRPr="00B26621">
              <w:rPr>
                <w:rFonts w:ascii="Times New Roman" w:hAnsi="Times New Roman" w:cs="Times New Roman"/>
                <w:noProof/>
                <w:webHidden/>
                <w:sz w:val="26"/>
                <w:szCs w:val="26"/>
              </w:rPr>
              <w:fldChar w:fldCharType="end"/>
            </w:r>
          </w:hyperlink>
        </w:p>
        <w:p w14:paraId="12684205" w14:textId="44DF1DAB" w:rsidR="00B26621" w:rsidRPr="00B26621" w:rsidRDefault="00B26621" w:rsidP="00B26621">
          <w:pPr>
            <w:pStyle w:val="TOC1"/>
            <w:rPr>
              <w:rFonts w:ascii="Times New Roman" w:hAnsi="Times New Roman" w:cs="Times New Roman"/>
              <w:noProof/>
              <w:sz w:val="26"/>
              <w:szCs w:val="26"/>
            </w:rPr>
          </w:pPr>
          <w:hyperlink w:anchor="_Toc211234344" w:history="1">
            <w:r w:rsidRPr="00B26621">
              <w:rPr>
                <w:rStyle w:val="Hyperlink"/>
                <w:rFonts w:ascii="Times New Roman" w:eastAsia="Times New Roman" w:hAnsi="Times New Roman" w:cs="Times New Roman"/>
                <w:noProof/>
                <w:sz w:val="26"/>
                <w:szCs w:val="26"/>
              </w:rPr>
              <w:t>1.2 Artificial Insemination</w:t>
            </w:r>
            <w:r w:rsidRPr="00B26621">
              <w:rPr>
                <w:rFonts w:ascii="Times New Roman" w:hAnsi="Times New Roman" w:cs="Times New Roman"/>
                <w:noProof/>
                <w:webHidden/>
                <w:sz w:val="26"/>
                <w:szCs w:val="26"/>
              </w:rPr>
              <w:tab/>
            </w:r>
            <w:r w:rsidRPr="00B26621">
              <w:rPr>
                <w:rFonts w:ascii="Times New Roman" w:hAnsi="Times New Roman" w:cs="Times New Roman"/>
                <w:noProof/>
                <w:webHidden/>
                <w:sz w:val="26"/>
                <w:szCs w:val="26"/>
              </w:rPr>
              <w:fldChar w:fldCharType="begin"/>
            </w:r>
            <w:r w:rsidRPr="00B26621">
              <w:rPr>
                <w:rFonts w:ascii="Times New Roman" w:hAnsi="Times New Roman" w:cs="Times New Roman"/>
                <w:noProof/>
                <w:webHidden/>
                <w:sz w:val="26"/>
                <w:szCs w:val="26"/>
              </w:rPr>
              <w:instrText xml:space="preserve"> PAGEREF _Toc211234344 \h </w:instrText>
            </w:r>
            <w:r w:rsidRPr="00B26621">
              <w:rPr>
                <w:rFonts w:ascii="Times New Roman" w:hAnsi="Times New Roman" w:cs="Times New Roman"/>
                <w:noProof/>
                <w:webHidden/>
                <w:sz w:val="26"/>
                <w:szCs w:val="26"/>
              </w:rPr>
            </w:r>
            <w:r w:rsidRPr="00B26621">
              <w:rPr>
                <w:rFonts w:ascii="Times New Roman" w:hAnsi="Times New Roman" w:cs="Times New Roman"/>
                <w:noProof/>
                <w:webHidden/>
                <w:sz w:val="26"/>
                <w:szCs w:val="26"/>
              </w:rPr>
              <w:fldChar w:fldCharType="separate"/>
            </w:r>
            <w:r w:rsidRPr="00B26621">
              <w:rPr>
                <w:rFonts w:ascii="Times New Roman" w:hAnsi="Times New Roman" w:cs="Times New Roman"/>
                <w:noProof/>
                <w:webHidden/>
                <w:sz w:val="26"/>
                <w:szCs w:val="26"/>
              </w:rPr>
              <w:t>4</w:t>
            </w:r>
            <w:r w:rsidRPr="00B26621">
              <w:rPr>
                <w:rFonts w:ascii="Times New Roman" w:hAnsi="Times New Roman" w:cs="Times New Roman"/>
                <w:noProof/>
                <w:webHidden/>
                <w:sz w:val="26"/>
                <w:szCs w:val="26"/>
              </w:rPr>
              <w:fldChar w:fldCharType="end"/>
            </w:r>
          </w:hyperlink>
        </w:p>
        <w:p w14:paraId="44B96619" w14:textId="1B037CB3" w:rsidR="00B26621" w:rsidRPr="00B26621" w:rsidRDefault="00B26621" w:rsidP="00B26621">
          <w:pPr>
            <w:pStyle w:val="TOC1"/>
            <w:rPr>
              <w:rFonts w:ascii="Times New Roman" w:hAnsi="Times New Roman" w:cs="Times New Roman"/>
              <w:noProof/>
              <w:sz w:val="26"/>
              <w:szCs w:val="26"/>
            </w:rPr>
          </w:pPr>
          <w:hyperlink w:anchor="_Toc211234345" w:history="1">
            <w:r w:rsidRPr="00B26621">
              <w:rPr>
                <w:rStyle w:val="Hyperlink"/>
                <w:rFonts w:ascii="Times New Roman" w:eastAsia="Times New Roman" w:hAnsi="Times New Roman" w:cs="Times New Roman"/>
                <w:noProof/>
                <w:sz w:val="26"/>
                <w:szCs w:val="26"/>
              </w:rPr>
              <w:t>1.3 Human Cloning</w:t>
            </w:r>
            <w:r w:rsidRPr="00B26621">
              <w:rPr>
                <w:rFonts w:ascii="Times New Roman" w:hAnsi="Times New Roman" w:cs="Times New Roman"/>
                <w:noProof/>
                <w:webHidden/>
                <w:sz w:val="26"/>
                <w:szCs w:val="26"/>
              </w:rPr>
              <w:tab/>
            </w:r>
            <w:r w:rsidRPr="00B26621">
              <w:rPr>
                <w:rFonts w:ascii="Times New Roman" w:hAnsi="Times New Roman" w:cs="Times New Roman"/>
                <w:noProof/>
                <w:webHidden/>
                <w:sz w:val="26"/>
                <w:szCs w:val="26"/>
              </w:rPr>
              <w:fldChar w:fldCharType="begin"/>
            </w:r>
            <w:r w:rsidRPr="00B26621">
              <w:rPr>
                <w:rFonts w:ascii="Times New Roman" w:hAnsi="Times New Roman" w:cs="Times New Roman"/>
                <w:noProof/>
                <w:webHidden/>
                <w:sz w:val="26"/>
                <w:szCs w:val="26"/>
              </w:rPr>
              <w:instrText xml:space="preserve"> PAGEREF _Toc211234345 \h </w:instrText>
            </w:r>
            <w:r w:rsidRPr="00B26621">
              <w:rPr>
                <w:rFonts w:ascii="Times New Roman" w:hAnsi="Times New Roman" w:cs="Times New Roman"/>
                <w:noProof/>
                <w:webHidden/>
                <w:sz w:val="26"/>
                <w:szCs w:val="26"/>
              </w:rPr>
            </w:r>
            <w:r w:rsidRPr="00B26621">
              <w:rPr>
                <w:rFonts w:ascii="Times New Roman" w:hAnsi="Times New Roman" w:cs="Times New Roman"/>
                <w:noProof/>
                <w:webHidden/>
                <w:sz w:val="26"/>
                <w:szCs w:val="26"/>
              </w:rPr>
              <w:fldChar w:fldCharType="separate"/>
            </w:r>
            <w:r w:rsidRPr="00B26621">
              <w:rPr>
                <w:rFonts w:ascii="Times New Roman" w:hAnsi="Times New Roman" w:cs="Times New Roman"/>
                <w:noProof/>
                <w:webHidden/>
                <w:sz w:val="26"/>
                <w:szCs w:val="26"/>
              </w:rPr>
              <w:t>4</w:t>
            </w:r>
            <w:r w:rsidRPr="00B26621">
              <w:rPr>
                <w:rFonts w:ascii="Times New Roman" w:hAnsi="Times New Roman" w:cs="Times New Roman"/>
                <w:noProof/>
                <w:webHidden/>
                <w:sz w:val="26"/>
                <w:szCs w:val="26"/>
              </w:rPr>
              <w:fldChar w:fldCharType="end"/>
            </w:r>
          </w:hyperlink>
        </w:p>
        <w:p w14:paraId="178EB456" w14:textId="2479DB96" w:rsidR="00B26621" w:rsidRPr="00B26621" w:rsidRDefault="00B26621" w:rsidP="00B26621">
          <w:pPr>
            <w:pStyle w:val="TOC1"/>
            <w:rPr>
              <w:rFonts w:ascii="Times New Roman" w:hAnsi="Times New Roman" w:cs="Times New Roman"/>
              <w:noProof/>
              <w:sz w:val="26"/>
              <w:szCs w:val="26"/>
            </w:rPr>
          </w:pPr>
          <w:hyperlink w:anchor="_Toc211234346" w:history="1">
            <w:r w:rsidRPr="00B26621">
              <w:rPr>
                <w:rStyle w:val="Hyperlink"/>
                <w:rFonts w:ascii="Times New Roman" w:eastAsia="Times New Roman" w:hAnsi="Times New Roman" w:cs="Times New Roman"/>
                <w:noProof/>
                <w:sz w:val="26"/>
                <w:szCs w:val="26"/>
              </w:rPr>
              <w:t>1.4 Celibacy</w:t>
            </w:r>
            <w:r w:rsidRPr="00B26621">
              <w:rPr>
                <w:rFonts w:ascii="Times New Roman" w:hAnsi="Times New Roman" w:cs="Times New Roman"/>
                <w:noProof/>
                <w:webHidden/>
                <w:sz w:val="26"/>
                <w:szCs w:val="26"/>
              </w:rPr>
              <w:tab/>
            </w:r>
            <w:r w:rsidRPr="00B26621">
              <w:rPr>
                <w:rFonts w:ascii="Times New Roman" w:hAnsi="Times New Roman" w:cs="Times New Roman"/>
                <w:noProof/>
                <w:webHidden/>
                <w:sz w:val="26"/>
                <w:szCs w:val="26"/>
              </w:rPr>
              <w:fldChar w:fldCharType="begin"/>
            </w:r>
            <w:r w:rsidRPr="00B26621">
              <w:rPr>
                <w:rFonts w:ascii="Times New Roman" w:hAnsi="Times New Roman" w:cs="Times New Roman"/>
                <w:noProof/>
                <w:webHidden/>
                <w:sz w:val="26"/>
                <w:szCs w:val="26"/>
              </w:rPr>
              <w:instrText xml:space="preserve"> PAGEREF _Toc211234346 \h </w:instrText>
            </w:r>
            <w:r w:rsidRPr="00B26621">
              <w:rPr>
                <w:rFonts w:ascii="Times New Roman" w:hAnsi="Times New Roman" w:cs="Times New Roman"/>
                <w:noProof/>
                <w:webHidden/>
                <w:sz w:val="26"/>
                <w:szCs w:val="26"/>
              </w:rPr>
            </w:r>
            <w:r w:rsidRPr="00B26621">
              <w:rPr>
                <w:rFonts w:ascii="Times New Roman" w:hAnsi="Times New Roman" w:cs="Times New Roman"/>
                <w:noProof/>
                <w:webHidden/>
                <w:sz w:val="26"/>
                <w:szCs w:val="26"/>
              </w:rPr>
              <w:fldChar w:fldCharType="separate"/>
            </w:r>
            <w:r w:rsidRPr="00B26621">
              <w:rPr>
                <w:rFonts w:ascii="Times New Roman" w:hAnsi="Times New Roman" w:cs="Times New Roman"/>
                <w:noProof/>
                <w:webHidden/>
                <w:sz w:val="26"/>
                <w:szCs w:val="26"/>
              </w:rPr>
              <w:t>5</w:t>
            </w:r>
            <w:r w:rsidRPr="00B26621">
              <w:rPr>
                <w:rFonts w:ascii="Times New Roman" w:hAnsi="Times New Roman" w:cs="Times New Roman"/>
                <w:noProof/>
                <w:webHidden/>
                <w:sz w:val="26"/>
                <w:szCs w:val="26"/>
              </w:rPr>
              <w:fldChar w:fldCharType="end"/>
            </w:r>
          </w:hyperlink>
        </w:p>
        <w:p w14:paraId="58A90641" w14:textId="3261A0F8" w:rsidR="00B26621" w:rsidRPr="00B26621" w:rsidRDefault="00B26621" w:rsidP="00B26621">
          <w:pPr>
            <w:pStyle w:val="TOC1"/>
            <w:rPr>
              <w:rFonts w:ascii="Times New Roman" w:hAnsi="Times New Roman" w:cs="Times New Roman"/>
              <w:noProof/>
              <w:sz w:val="26"/>
              <w:szCs w:val="26"/>
            </w:rPr>
          </w:pPr>
          <w:hyperlink w:anchor="_Toc211234347" w:history="1">
            <w:r w:rsidRPr="00B26621">
              <w:rPr>
                <w:rStyle w:val="Hyperlink"/>
                <w:rFonts w:ascii="Times New Roman" w:eastAsia="Times New Roman" w:hAnsi="Times New Roman" w:cs="Times New Roman"/>
                <w:noProof/>
                <w:sz w:val="26"/>
                <w:szCs w:val="26"/>
              </w:rPr>
              <w:t>1.5 Artificial Womb</w:t>
            </w:r>
            <w:r w:rsidRPr="00B26621">
              <w:rPr>
                <w:rFonts w:ascii="Times New Roman" w:hAnsi="Times New Roman" w:cs="Times New Roman"/>
                <w:noProof/>
                <w:webHidden/>
                <w:sz w:val="26"/>
                <w:szCs w:val="26"/>
              </w:rPr>
              <w:tab/>
            </w:r>
            <w:r w:rsidRPr="00B26621">
              <w:rPr>
                <w:rFonts w:ascii="Times New Roman" w:hAnsi="Times New Roman" w:cs="Times New Roman"/>
                <w:noProof/>
                <w:webHidden/>
                <w:sz w:val="26"/>
                <w:szCs w:val="26"/>
              </w:rPr>
              <w:fldChar w:fldCharType="begin"/>
            </w:r>
            <w:r w:rsidRPr="00B26621">
              <w:rPr>
                <w:rFonts w:ascii="Times New Roman" w:hAnsi="Times New Roman" w:cs="Times New Roman"/>
                <w:noProof/>
                <w:webHidden/>
                <w:sz w:val="26"/>
                <w:szCs w:val="26"/>
              </w:rPr>
              <w:instrText xml:space="preserve"> PAGEREF _Toc211234347 \h </w:instrText>
            </w:r>
            <w:r w:rsidRPr="00B26621">
              <w:rPr>
                <w:rFonts w:ascii="Times New Roman" w:hAnsi="Times New Roman" w:cs="Times New Roman"/>
                <w:noProof/>
                <w:webHidden/>
                <w:sz w:val="26"/>
                <w:szCs w:val="26"/>
              </w:rPr>
            </w:r>
            <w:r w:rsidRPr="00B26621">
              <w:rPr>
                <w:rFonts w:ascii="Times New Roman" w:hAnsi="Times New Roman" w:cs="Times New Roman"/>
                <w:noProof/>
                <w:webHidden/>
                <w:sz w:val="26"/>
                <w:szCs w:val="26"/>
              </w:rPr>
              <w:fldChar w:fldCharType="separate"/>
            </w:r>
            <w:r w:rsidRPr="00B26621">
              <w:rPr>
                <w:rFonts w:ascii="Times New Roman" w:hAnsi="Times New Roman" w:cs="Times New Roman"/>
                <w:noProof/>
                <w:webHidden/>
                <w:sz w:val="26"/>
                <w:szCs w:val="26"/>
              </w:rPr>
              <w:t>5</w:t>
            </w:r>
            <w:r w:rsidRPr="00B26621">
              <w:rPr>
                <w:rFonts w:ascii="Times New Roman" w:hAnsi="Times New Roman" w:cs="Times New Roman"/>
                <w:noProof/>
                <w:webHidden/>
                <w:sz w:val="26"/>
                <w:szCs w:val="26"/>
              </w:rPr>
              <w:fldChar w:fldCharType="end"/>
            </w:r>
          </w:hyperlink>
        </w:p>
        <w:p w14:paraId="6761E299" w14:textId="693B6903" w:rsidR="00B26621" w:rsidRPr="00B26621" w:rsidRDefault="00B26621" w:rsidP="00B26621">
          <w:pPr>
            <w:pStyle w:val="TOC1"/>
            <w:rPr>
              <w:rFonts w:ascii="Times New Roman" w:hAnsi="Times New Roman" w:cs="Times New Roman"/>
              <w:noProof/>
              <w:sz w:val="26"/>
              <w:szCs w:val="26"/>
            </w:rPr>
          </w:pPr>
          <w:hyperlink w:anchor="_Toc211234348" w:history="1">
            <w:r w:rsidRPr="00B26621">
              <w:rPr>
                <w:rStyle w:val="Hyperlink"/>
                <w:rFonts w:ascii="Times New Roman" w:eastAsia="Times New Roman" w:hAnsi="Times New Roman" w:cs="Times New Roman"/>
                <w:noProof/>
                <w:sz w:val="26"/>
                <w:szCs w:val="26"/>
              </w:rPr>
              <w:t>1.6 Conclusion</w:t>
            </w:r>
            <w:r w:rsidRPr="00B26621">
              <w:rPr>
                <w:rFonts w:ascii="Times New Roman" w:hAnsi="Times New Roman" w:cs="Times New Roman"/>
                <w:noProof/>
                <w:webHidden/>
                <w:sz w:val="26"/>
                <w:szCs w:val="26"/>
              </w:rPr>
              <w:tab/>
            </w:r>
            <w:r w:rsidRPr="00B26621">
              <w:rPr>
                <w:rFonts w:ascii="Times New Roman" w:hAnsi="Times New Roman" w:cs="Times New Roman"/>
                <w:noProof/>
                <w:webHidden/>
                <w:sz w:val="26"/>
                <w:szCs w:val="26"/>
              </w:rPr>
              <w:fldChar w:fldCharType="begin"/>
            </w:r>
            <w:r w:rsidRPr="00B26621">
              <w:rPr>
                <w:rFonts w:ascii="Times New Roman" w:hAnsi="Times New Roman" w:cs="Times New Roman"/>
                <w:noProof/>
                <w:webHidden/>
                <w:sz w:val="26"/>
                <w:szCs w:val="26"/>
              </w:rPr>
              <w:instrText xml:space="preserve"> PAGEREF _Toc211234348 \h </w:instrText>
            </w:r>
            <w:r w:rsidRPr="00B26621">
              <w:rPr>
                <w:rFonts w:ascii="Times New Roman" w:hAnsi="Times New Roman" w:cs="Times New Roman"/>
                <w:noProof/>
                <w:webHidden/>
                <w:sz w:val="26"/>
                <w:szCs w:val="26"/>
              </w:rPr>
            </w:r>
            <w:r w:rsidRPr="00B26621">
              <w:rPr>
                <w:rFonts w:ascii="Times New Roman" w:hAnsi="Times New Roman" w:cs="Times New Roman"/>
                <w:noProof/>
                <w:webHidden/>
                <w:sz w:val="26"/>
                <w:szCs w:val="26"/>
              </w:rPr>
              <w:fldChar w:fldCharType="separate"/>
            </w:r>
            <w:r w:rsidRPr="00B26621">
              <w:rPr>
                <w:rFonts w:ascii="Times New Roman" w:hAnsi="Times New Roman" w:cs="Times New Roman"/>
                <w:noProof/>
                <w:webHidden/>
                <w:sz w:val="26"/>
                <w:szCs w:val="26"/>
              </w:rPr>
              <w:t>6</w:t>
            </w:r>
            <w:r w:rsidRPr="00B26621">
              <w:rPr>
                <w:rFonts w:ascii="Times New Roman" w:hAnsi="Times New Roman" w:cs="Times New Roman"/>
                <w:noProof/>
                <w:webHidden/>
                <w:sz w:val="26"/>
                <w:szCs w:val="26"/>
              </w:rPr>
              <w:fldChar w:fldCharType="end"/>
            </w:r>
          </w:hyperlink>
        </w:p>
        <w:p w14:paraId="279B1987" w14:textId="273893A6" w:rsidR="00B26621" w:rsidRPr="00B26621" w:rsidRDefault="00B26621">
          <w:pPr>
            <w:rPr>
              <w:rFonts w:ascii="Times New Roman" w:hAnsi="Times New Roman" w:cs="Times New Roman"/>
              <w:sz w:val="26"/>
              <w:szCs w:val="26"/>
            </w:rPr>
          </w:pPr>
          <w:r w:rsidRPr="00B26621">
            <w:rPr>
              <w:rFonts w:ascii="Times New Roman" w:hAnsi="Times New Roman" w:cs="Times New Roman"/>
              <w:b/>
              <w:bCs/>
              <w:noProof/>
              <w:sz w:val="26"/>
              <w:szCs w:val="26"/>
            </w:rPr>
            <w:fldChar w:fldCharType="end"/>
          </w:r>
        </w:p>
      </w:sdtContent>
    </w:sdt>
    <w:p w14:paraId="2DA219A6" w14:textId="77777777" w:rsidR="006954C0" w:rsidRDefault="006954C0" w:rsidP="00611DB3">
      <w:pPr>
        <w:spacing w:before="100" w:beforeAutospacing="1" w:after="100" w:afterAutospacing="1" w:line="360" w:lineRule="auto"/>
        <w:jc w:val="center"/>
        <w:outlineLvl w:val="1"/>
        <w:rPr>
          <w:rFonts w:ascii="Times New Roman" w:eastAsia="Times New Roman" w:hAnsi="Times New Roman" w:cs="Times New Roman"/>
          <w:b/>
          <w:bCs/>
          <w:sz w:val="32"/>
          <w:szCs w:val="32"/>
        </w:rPr>
        <w:sectPr w:rsidR="006954C0" w:rsidSect="00544CF8">
          <w:footerReference w:type="first" r:id="rId10"/>
          <w:pgSz w:w="12240" w:h="15840"/>
          <w:pgMar w:top="1440" w:right="1440" w:bottom="1440" w:left="1440" w:header="720" w:footer="720" w:gutter="0"/>
          <w:pgNumType w:fmt="lowerRoman" w:start="1"/>
          <w:cols w:space="720"/>
          <w:titlePg/>
          <w:docGrid w:linePitch="360"/>
        </w:sectPr>
      </w:pPr>
    </w:p>
    <w:p w14:paraId="446A42AF" w14:textId="34AC9174" w:rsidR="00345CE3" w:rsidRPr="00087E8F" w:rsidRDefault="00C44945" w:rsidP="001012B8">
      <w:pPr>
        <w:rPr>
          <w:rFonts w:ascii="Times New Roman" w:hAnsi="Times New Roman" w:cs="Times New Roman"/>
          <w:b/>
          <w:bCs/>
          <w:sz w:val="32"/>
          <w:szCs w:val="32"/>
        </w:rPr>
      </w:pPr>
      <w:r w:rsidRPr="00087E8F">
        <w:rPr>
          <w:rFonts w:ascii="Times New Roman" w:hAnsi="Times New Roman" w:cs="Times New Roman"/>
          <w:b/>
          <w:bCs/>
          <w:sz w:val="32"/>
          <w:szCs w:val="32"/>
        </w:rPr>
        <w:lastRenderedPageBreak/>
        <w:t xml:space="preserve">1.0 </w:t>
      </w:r>
      <w:r w:rsidR="00345CE3" w:rsidRPr="00087E8F">
        <w:rPr>
          <w:rFonts w:ascii="Times New Roman" w:hAnsi="Times New Roman" w:cs="Times New Roman"/>
          <w:b/>
          <w:bCs/>
          <w:sz w:val="32"/>
          <w:szCs w:val="32"/>
        </w:rPr>
        <w:t>Introduction</w:t>
      </w:r>
    </w:p>
    <w:p w14:paraId="2C963533" w14:textId="1D903203" w:rsidR="00345CE3" w:rsidRPr="00345CE3" w:rsidRDefault="00345CE3" w:rsidP="00D263CB">
      <w:pPr>
        <w:spacing w:before="100" w:beforeAutospacing="1" w:after="100" w:afterAutospacing="1" w:line="360" w:lineRule="auto"/>
        <w:ind w:firstLine="720"/>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Natural Law Theory is one of the oldest and most influential moral theories in philosophy and theology. It is rooted in the belief that the universe and everything within it have a specific purpose established by God. Human beings, endowed with reason, can discover these natural purposes and use them as a guide to determine what is morally right or wrong. According to St. Thomas Aquinas, Natural Law is the participation of human reason in the eternal law of God. It teaches that moral laws are written into human nature and that humans must act in ways that preserve life, promote truth, and foster the good of the community. The core principle of Natural Law is simple yet profound: “Do good and avoid evil.” However, when modern society engages with scientific and social practices such as abortion, artificial insemination, human cloning, celibacy, and artificial womb technology, significant social, moral, and political problems arise.</w:t>
      </w:r>
    </w:p>
    <w:p w14:paraId="1983B1E2" w14:textId="507A1ACB" w:rsidR="00345CE3" w:rsidRPr="00087E8F" w:rsidRDefault="00C44945" w:rsidP="001012B8">
      <w:pPr>
        <w:pStyle w:val="Heading1"/>
        <w:rPr>
          <w:rFonts w:ascii="Times New Roman" w:eastAsia="Times New Roman" w:hAnsi="Times New Roman" w:cs="Times New Roman"/>
          <w:b/>
          <w:bCs/>
          <w:color w:val="auto"/>
        </w:rPr>
      </w:pPr>
      <w:bookmarkStart w:id="3" w:name="_Toc211234343"/>
      <w:r w:rsidRPr="00087E8F">
        <w:rPr>
          <w:rFonts w:ascii="Times New Roman" w:eastAsia="Times New Roman" w:hAnsi="Times New Roman" w:cs="Times New Roman"/>
          <w:b/>
          <w:bCs/>
          <w:color w:val="auto"/>
        </w:rPr>
        <w:t xml:space="preserve">1.1 </w:t>
      </w:r>
      <w:r w:rsidR="00345CE3" w:rsidRPr="00087E8F">
        <w:rPr>
          <w:rFonts w:ascii="Times New Roman" w:eastAsia="Times New Roman" w:hAnsi="Times New Roman" w:cs="Times New Roman"/>
          <w:b/>
          <w:bCs/>
          <w:color w:val="auto"/>
        </w:rPr>
        <w:t>Abortion</w:t>
      </w:r>
      <w:bookmarkEnd w:id="3"/>
    </w:p>
    <w:p w14:paraId="6C4BE219" w14:textId="77777777" w:rsidR="00345CE3" w:rsidRPr="00345CE3" w:rsidRDefault="00345CE3" w:rsidP="00D263CB">
      <w:pPr>
        <w:spacing w:before="100" w:beforeAutospacing="1" w:after="100" w:afterAutospacing="1" w:line="360" w:lineRule="auto"/>
        <w:ind w:firstLine="720"/>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Abortion, the deliberate termination of pregnancy, directly challenges the natural purpose of human sexuality and reproduction. From the Natural Law perspective, the primary end of sexual union is procreation and the preservation of human life. Therefore, abortion violates the fundamental good of life by deliberately destroying an innocent being.</w:t>
      </w:r>
    </w:p>
    <w:p w14:paraId="362DBF5C" w14:textId="77777777" w:rsidR="00345CE3" w:rsidRPr="00345CE3" w:rsidRDefault="00345CE3" w:rsidP="00D263CB">
      <w:pPr>
        <w:spacing w:before="100" w:beforeAutospacing="1" w:after="100" w:afterAutospacing="1" w:line="360" w:lineRule="auto"/>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 xml:space="preserve">Moral problems emerge because abortion contradicts the natural law principle of preserving life and respecting the dignity of every human person. It raises deep ethical questions about when human life begins and whether anyone has the right to end it. Socially, abortion divides communities and families, generating emotional, cultural, and religious conflicts. Women who undergo abortion may also experience psychological distress or social stigma. Politically, abortion remains one of the most contentious issues </w:t>
      </w:r>
      <w:r w:rsidRPr="00345CE3">
        <w:rPr>
          <w:rFonts w:ascii="Times New Roman" w:eastAsia="Times New Roman" w:hAnsi="Times New Roman" w:cs="Times New Roman"/>
          <w:sz w:val="26"/>
          <w:szCs w:val="26"/>
        </w:rPr>
        <w:lastRenderedPageBreak/>
        <w:t>in public policy, with governments torn between protecting unborn life and defending women’s reproductive rights. The conflict between pro-life and pro-choice movements continues to shape national laws and moral debates worldwide.</w:t>
      </w:r>
    </w:p>
    <w:p w14:paraId="388DCDE4" w14:textId="334A83A1" w:rsidR="00345CE3" w:rsidRPr="00702442" w:rsidRDefault="00C44945" w:rsidP="001012B8">
      <w:pPr>
        <w:pStyle w:val="Heading1"/>
        <w:rPr>
          <w:rFonts w:ascii="Times New Roman" w:eastAsia="Times New Roman" w:hAnsi="Times New Roman" w:cs="Times New Roman"/>
          <w:b/>
          <w:bCs/>
          <w:color w:val="auto"/>
        </w:rPr>
      </w:pPr>
      <w:bookmarkStart w:id="4" w:name="_Toc211234344"/>
      <w:r w:rsidRPr="00702442">
        <w:rPr>
          <w:rFonts w:ascii="Times New Roman" w:eastAsia="Times New Roman" w:hAnsi="Times New Roman" w:cs="Times New Roman"/>
          <w:b/>
          <w:bCs/>
          <w:color w:val="auto"/>
        </w:rPr>
        <w:t>1.</w:t>
      </w:r>
      <w:r w:rsidR="007768C7" w:rsidRPr="00702442">
        <w:rPr>
          <w:rFonts w:ascii="Times New Roman" w:eastAsia="Times New Roman" w:hAnsi="Times New Roman" w:cs="Times New Roman"/>
          <w:b/>
          <w:bCs/>
          <w:color w:val="auto"/>
        </w:rPr>
        <w:t xml:space="preserve">2 </w:t>
      </w:r>
      <w:r w:rsidR="00345CE3" w:rsidRPr="00702442">
        <w:rPr>
          <w:rFonts w:ascii="Times New Roman" w:eastAsia="Times New Roman" w:hAnsi="Times New Roman" w:cs="Times New Roman"/>
          <w:b/>
          <w:bCs/>
          <w:color w:val="auto"/>
        </w:rPr>
        <w:t>Artificial Insemination</w:t>
      </w:r>
      <w:bookmarkEnd w:id="4"/>
    </w:p>
    <w:p w14:paraId="332085C3" w14:textId="77777777" w:rsidR="00345CE3" w:rsidRPr="00345CE3" w:rsidRDefault="00345CE3" w:rsidP="00D263CB">
      <w:pPr>
        <w:spacing w:before="100" w:beforeAutospacing="1" w:after="100" w:afterAutospacing="1" w:line="360" w:lineRule="auto"/>
        <w:ind w:firstLine="720"/>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Artificial insemination, the process of introducing sperm into a woman’s reproductive system by artificial means, challenges the natural unity between the marital and procreative acts. Natural Law holds that reproduction should arise from a personal, loving union between husband and wife, not through mechanical or technical manipulation.</w:t>
      </w:r>
    </w:p>
    <w:p w14:paraId="48951959" w14:textId="77777777" w:rsidR="005658E5" w:rsidRPr="00D263CB" w:rsidRDefault="00345CE3" w:rsidP="00D263CB">
      <w:pPr>
        <w:spacing w:before="100" w:beforeAutospacing="1" w:after="100" w:afterAutospacing="1" w:line="360" w:lineRule="auto"/>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Morally, artificial insemination separates procreation from the marital act, turning the creation of life into a technological process rather than an expression of love. It also raises ethical issues concerning donor anonymity, the rights of the child to know their biological parents, and the commodification of human life. Socially, it alters the traditional understanding of family and parenthood, potentially causing identity crises for children conceived through such methods. Politically, governments face the challenge of regulating fertility clinics, donor rights, and the legal status of children born through assisted reproductive technologies.</w:t>
      </w:r>
    </w:p>
    <w:p w14:paraId="34201DD8" w14:textId="0823081B" w:rsidR="00345CE3" w:rsidRPr="00702442" w:rsidRDefault="007768C7" w:rsidP="001012B8">
      <w:pPr>
        <w:pStyle w:val="Heading1"/>
        <w:rPr>
          <w:rFonts w:ascii="Times New Roman" w:eastAsia="Times New Roman" w:hAnsi="Times New Roman" w:cs="Times New Roman"/>
          <w:b/>
          <w:bCs/>
          <w:color w:val="auto"/>
        </w:rPr>
      </w:pPr>
      <w:bookmarkStart w:id="5" w:name="_Toc211234345"/>
      <w:r w:rsidRPr="00702442">
        <w:rPr>
          <w:rFonts w:ascii="Times New Roman" w:eastAsia="Times New Roman" w:hAnsi="Times New Roman" w:cs="Times New Roman"/>
          <w:b/>
          <w:bCs/>
          <w:color w:val="auto"/>
        </w:rPr>
        <w:t xml:space="preserve">1.3 </w:t>
      </w:r>
      <w:r w:rsidR="00345CE3" w:rsidRPr="00702442">
        <w:rPr>
          <w:rFonts w:ascii="Times New Roman" w:eastAsia="Times New Roman" w:hAnsi="Times New Roman" w:cs="Times New Roman"/>
          <w:b/>
          <w:bCs/>
          <w:color w:val="auto"/>
        </w:rPr>
        <w:t>Human Cloning</w:t>
      </w:r>
      <w:bookmarkEnd w:id="5"/>
    </w:p>
    <w:p w14:paraId="4F25A728" w14:textId="7CD4A2CE" w:rsidR="00345CE3" w:rsidRPr="00345CE3" w:rsidRDefault="00345CE3" w:rsidP="00D263CB">
      <w:pPr>
        <w:spacing w:before="100" w:beforeAutospacing="1" w:after="100" w:afterAutospacing="1" w:line="360" w:lineRule="auto"/>
        <w:ind w:firstLine="720"/>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Human cloning</w:t>
      </w:r>
      <w:r w:rsidR="007768C7" w:rsidRPr="00D263CB">
        <w:rPr>
          <w:rFonts w:ascii="Times New Roman" w:eastAsia="Times New Roman" w:hAnsi="Times New Roman" w:cs="Times New Roman"/>
          <w:sz w:val="26"/>
          <w:szCs w:val="26"/>
        </w:rPr>
        <w:t xml:space="preserve"> </w:t>
      </w:r>
      <w:r w:rsidRPr="00345CE3">
        <w:rPr>
          <w:rFonts w:ascii="Times New Roman" w:eastAsia="Times New Roman" w:hAnsi="Times New Roman" w:cs="Times New Roman"/>
          <w:sz w:val="26"/>
          <w:szCs w:val="26"/>
        </w:rPr>
        <w:t>creating a genetically identical copy of a human being</w:t>
      </w:r>
      <w:r w:rsidR="007768C7" w:rsidRPr="00D263CB">
        <w:rPr>
          <w:rFonts w:ascii="Times New Roman" w:eastAsia="Times New Roman" w:hAnsi="Times New Roman" w:cs="Times New Roman"/>
          <w:sz w:val="26"/>
          <w:szCs w:val="26"/>
        </w:rPr>
        <w:t xml:space="preserve"> </w:t>
      </w:r>
      <w:r w:rsidRPr="00345CE3">
        <w:rPr>
          <w:rFonts w:ascii="Times New Roman" w:eastAsia="Times New Roman" w:hAnsi="Times New Roman" w:cs="Times New Roman"/>
          <w:sz w:val="26"/>
          <w:szCs w:val="26"/>
        </w:rPr>
        <w:t>presents one of the gravest moral and social dilemmas of the modern age. According to Natural Law, human reproduction should occur through the natural union of man and woman, not through scientific manipulation. Cloning treats human life as a product that can be designed or manufactured, thus violating the dignity and uniqueness of the human person.</w:t>
      </w:r>
    </w:p>
    <w:p w14:paraId="49234B0F" w14:textId="47736E14" w:rsidR="00345CE3" w:rsidRPr="00345CE3" w:rsidRDefault="00345CE3" w:rsidP="00D263CB">
      <w:pPr>
        <w:spacing w:before="100" w:beforeAutospacing="1" w:after="100" w:afterAutospacing="1" w:line="360" w:lineRule="auto"/>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 xml:space="preserve">Morally, cloning denies the individuality and freedom that come from natural generation. It risks creating humans for experimentation, replacement, or exploitation. Socially, it </w:t>
      </w:r>
      <w:r w:rsidRPr="00345CE3">
        <w:rPr>
          <w:rFonts w:ascii="Times New Roman" w:eastAsia="Times New Roman" w:hAnsi="Times New Roman" w:cs="Times New Roman"/>
          <w:sz w:val="26"/>
          <w:szCs w:val="26"/>
        </w:rPr>
        <w:lastRenderedPageBreak/>
        <w:t>threatens the value of human identity, family relationships, and the sacredness of life. If human beings can be cloned, society might lose its moral compass regarding the respect owed to each person as a unique creation of God. Politically, cloning has led to intense global debates and the establishment of laws banning or restricting cloning research. Governments struggle to balance scientific progress with the protection of human dignity and ethical integrity.</w:t>
      </w:r>
    </w:p>
    <w:p w14:paraId="6A036360" w14:textId="0A972C2C" w:rsidR="00345CE3" w:rsidRPr="00702442" w:rsidRDefault="004A2293" w:rsidP="006954C0">
      <w:pPr>
        <w:pStyle w:val="Heading1"/>
        <w:rPr>
          <w:rFonts w:ascii="Times New Roman" w:eastAsia="Times New Roman" w:hAnsi="Times New Roman" w:cs="Times New Roman"/>
          <w:b/>
          <w:bCs/>
          <w:color w:val="auto"/>
        </w:rPr>
      </w:pPr>
      <w:bookmarkStart w:id="6" w:name="_Toc211234346"/>
      <w:r w:rsidRPr="00702442">
        <w:rPr>
          <w:rFonts w:ascii="Times New Roman" w:eastAsia="Times New Roman" w:hAnsi="Times New Roman" w:cs="Times New Roman"/>
          <w:b/>
          <w:bCs/>
          <w:color w:val="auto"/>
        </w:rPr>
        <w:t xml:space="preserve">1.4 </w:t>
      </w:r>
      <w:r w:rsidR="00345CE3" w:rsidRPr="00702442">
        <w:rPr>
          <w:rFonts w:ascii="Times New Roman" w:eastAsia="Times New Roman" w:hAnsi="Times New Roman" w:cs="Times New Roman"/>
          <w:b/>
          <w:bCs/>
          <w:color w:val="auto"/>
        </w:rPr>
        <w:t>Celibacy</w:t>
      </w:r>
      <w:bookmarkEnd w:id="6"/>
    </w:p>
    <w:p w14:paraId="1F084D6B" w14:textId="77777777" w:rsidR="00345CE3" w:rsidRPr="00345CE3" w:rsidRDefault="00345CE3" w:rsidP="00E62333">
      <w:pPr>
        <w:spacing w:before="100" w:beforeAutospacing="1" w:after="100" w:afterAutospacing="1" w:line="360" w:lineRule="auto"/>
        <w:ind w:firstLine="720"/>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Celibacy, the voluntary choice to remain unmarried and abstain from sexual relations, is not contrary to Natural Law when freely chosen for a higher spiritual good. While reproduction is a natural purpose of sexuality, celibacy represents a deliberate sacrifice of this good for the sake of a higher calling, such as religious service or total dedication to God.</w:t>
      </w:r>
    </w:p>
    <w:p w14:paraId="2A54230E" w14:textId="2E1404A1" w:rsidR="00345CE3" w:rsidRPr="00345CE3" w:rsidRDefault="00345CE3" w:rsidP="00D263CB">
      <w:pPr>
        <w:spacing w:before="100" w:beforeAutospacing="1" w:after="100" w:afterAutospacing="1" w:line="360" w:lineRule="auto"/>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Morally, celibacy aligns with Natural Law if it respects human freedom and is directed toward love and service. However, when imposed rather than chosen, it may raise moral and psychological concerns. Socially, celibacy can be misunderstood or stigmatized in societies that prioritize marriage and family life, leading to isolation or misinterpretation of one’s vocation. Politically, the issue of mandatory celibacy among priests and religious leaders continues to be debated within church institutions and among believers seeking reform.</w:t>
      </w:r>
    </w:p>
    <w:p w14:paraId="78D1ABB8" w14:textId="2F73D9CF" w:rsidR="00345CE3" w:rsidRPr="00702442" w:rsidRDefault="004A2293" w:rsidP="006954C0">
      <w:pPr>
        <w:pStyle w:val="Heading1"/>
        <w:rPr>
          <w:rFonts w:ascii="Times New Roman" w:eastAsia="Times New Roman" w:hAnsi="Times New Roman" w:cs="Times New Roman"/>
          <w:b/>
          <w:bCs/>
          <w:color w:val="auto"/>
        </w:rPr>
      </w:pPr>
      <w:bookmarkStart w:id="7" w:name="_Toc211234347"/>
      <w:r w:rsidRPr="00702442">
        <w:rPr>
          <w:rFonts w:ascii="Times New Roman" w:eastAsia="Times New Roman" w:hAnsi="Times New Roman" w:cs="Times New Roman"/>
          <w:b/>
          <w:bCs/>
          <w:color w:val="auto"/>
        </w:rPr>
        <w:t xml:space="preserve">1.5 </w:t>
      </w:r>
      <w:r w:rsidR="00345CE3" w:rsidRPr="00702442">
        <w:rPr>
          <w:rFonts w:ascii="Times New Roman" w:eastAsia="Times New Roman" w:hAnsi="Times New Roman" w:cs="Times New Roman"/>
          <w:b/>
          <w:bCs/>
          <w:color w:val="auto"/>
        </w:rPr>
        <w:t>Artificial Womb</w:t>
      </w:r>
      <w:bookmarkEnd w:id="7"/>
    </w:p>
    <w:p w14:paraId="1EB5B7AB" w14:textId="78BD1F62" w:rsidR="00345CE3" w:rsidRPr="00345CE3" w:rsidRDefault="00345CE3" w:rsidP="00E62333">
      <w:pPr>
        <w:spacing w:before="100" w:beforeAutospacing="1" w:after="100" w:afterAutospacing="1" w:line="360" w:lineRule="auto"/>
        <w:ind w:firstLine="720"/>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t>The development of artificial wombs (ectogenesis)</w:t>
      </w:r>
      <w:r w:rsidR="00D263CB">
        <w:rPr>
          <w:rFonts w:ascii="Times New Roman" w:eastAsia="Times New Roman" w:hAnsi="Times New Roman" w:cs="Times New Roman"/>
          <w:sz w:val="26"/>
          <w:szCs w:val="26"/>
        </w:rPr>
        <w:t xml:space="preserve"> </w:t>
      </w:r>
      <w:r w:rsidRPr="00345CE3">
        <w:rPr>
          <w:rFonts w:ascii="Times New Roman" w:eastAsia="Times New Roman" w:hAnsi="Times New Roman" w:cs="Times New Roman"/>
          <w:sz w:val="26"/>
          <w:szCs w:val="26"/>
        </w:rPr>
        <w:t>technological devices designed to sustain a fetus outside a woman’s body</w:t>
      </w:r>
      <w:r w:rsidR="00D263CB">
        <w:rPr>
          <w:rFonts w:ascii="Times New Roman" w:eastAsia="Times New Roman" w:hAnsi="Times New Roman" w:cs="Times New Roman"/>
          <w:sz w:val="26"/>
          <w:szCs w:val="26"/>
        </w:rPr>
        <w:t xml:space="preserve"> </w:t>
      </w:r>
      <w:r w:rsidRPr="00345CE3">
        <w:rPr>
          <w:rFonts w:ascii="Times New Roman" w:eastAsia="Times New Roman" w:hAnsi="Times New Roman" w:cs="Times New Roman"/>
          <w:sz w:val="26"/>
          <w:szCs w:val="26"/>
        </w:rPr>
        <w:t>poses new challenges to Natural Law. This innovation separates gestation from the natural maternal process and reduces childbirth to a mechanical or clinical procedure.</w:t>
      </w:r>
    </w:p>
    <w:p w14:paraId="788AF9D5" w14:textId="40151ACA" w:rsidR="00345CE3" w:rsidRPr="00345CE3" w:rsidRDefault="00345CE3" w:rsidP="00702442">
      <w:pPr>
        <w:spacing w:before="100" w:beforeAutospacing="1" w:after="100" w:afterAutospacing="1" w:line="360" w:lineRule="auto"/>
        <w:jc w:val="both"/>
        <w:rPr>
          <w:rFonts w:ascii="Times New Roman" w:eastAsia="Times New Roman" w:hAnsi="Times New Roman" w:cs="Times New Roman"/>
          <w:sz w:val="26"/>
          <w:szCs w:val="26"/>
        </w:rPr>
      </w:pPr>
      <w:r w:rsidRPr="00345CE3">
        <w:rPr>
          <w:rFonts w:ascii="Times New Roman" w:eastAsia="Times New Roman" w:hAnsi="Times New Roman" w:cs="Times New Roman"/>
          <w:sz w:val="26"/>
          <w:szCs w:val="26"/>
        </w:rPr>
        <w:lastRenderedPageBreak/>
        <w:t>Morally, it undermines the natural design of human reproduction and the unique emotional and physical bond between mother and child. Socially, artificial wombs could redefine family structures, motherhood, and parental roles, possibly leading to the objectification of human life. Politically, this technology raises complex legal questions about parental rights, surrogacy laws, and the moral limits of biotechnology. Governments must determine whether such procedures should be permitted, and under what ethical conditions, to protect both the child and the family institution.</w:t>
      </w:r>
    </w:p>
    <w:p w14:paraId="069F68D4" w14:textId="6A291FFA" w:rsidR="00345CE3" w:rsidRPr="00702442" w:rsidRDefault="004A2293" w:rsidP="006954C0">
      <w:pPr>
        <w:pStyle w:val="Heading1"/>
        <w:rPr>
          <w:rFonts w:ascii="Times New Roman" w:eastAsia="Times New Roman" w:hAnsi="Times New Roman" w:cs="Times New Roman"/>
          <w:b/>
          <w:bCs/>
          <w:color w:val="auto"/>
        </w:rPr>
      </w:pPr>
      <w:bookmarkStart w:id="8" w:name="_Toc211234348"/>
      <w:r w:rsidRPr="00702442">
        <w:rPr>
          <w:rFonts w:ascii="Times New Roman" w:eastAsia="Times New Roman" w:hAnsi="Times New Roman" w:cs="Times New Roman"/>
          <w:b/>
          <w:bCs/>
          <w:color w:val="auto"/>
        </w:rPr>
        <w:t xml:space="preserve">1.6 </w:t>
      </w:r>
      <w:r w:rsidR="00345CE3" w:rsidRPr="00702442">
        <w:rPr>
          <w:rFonts w:ascii="Times New Roman" w:eastAsia="Times New Roman" w:hAnsi="Times New Roman" w:cs="Times New Roman"/>
          <w:b/>
          <w:bCs/>
          <w:color w:val="auto"/>
        </w:rPr>
        <w:t>Conclusion</w:t>
      </w:r>
      <w:bookmarkEnd w:id="8"/>
    </w:p>
    <w:p w14:paraId="2C8537A7" w14:textId="3B884613" w:rsidR="00345CE3" w:rsidRPr="00345CE3" w:rsidRDefault="00B07AE7" w:rsidP="00456638">
      <w:pPr>
        <w:spacing w:before="100" w:beforeAutospacing="1" w:after="100" w:afterAutospacing="1" w:line="360" w:lineRule="auto"/>
        <w:ind w:firstLine="7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w:t>
      </w:r>
      <w:r w:rsidR="00345CE3" w:rsidRPr="00345CE3">
        <w:rPr>
          <w:rFonts w:ascii="Times New Roman" w:eastAsia="Times New Roman" w:hAnsi="Times New Roman" w:cs="Times New Roman"/>
          <w:sz w:val="26"/>
          <w:szCs w:val="26"/>
        </w:rPr>
        <w:t>Natural</w:t>
      </w:r>
      <w:proofErr w:type="spellEnd"/>
      <w:r w:rsidR="00345CE3" w:rsidRPr="00345CE3">
        <w:rPr>
          <w:rFonts w:ascii="Times New Roman" w:eastAsia="Times New Roman" w:hAnsi="Times New Roman" w:cs="Times New Roman"/>
          <w:sz w:val="26"/>
          <w:szCs w:val="26"/>
        </w:rPr>
        <w:t xml:space="preserve"> Law Theory provides a timeless moral framework for evaluating human behavior, technology, and social practices. It reminds humanity that moral order is rooted in the natural purposes established by God. When society departs from these natural ends</w:t>
      </w:r>
      <w:r w:rsidR="004A2293">
        <w:rPr>
          <w:rFonts w:ascii="Times New Roman" w:eastAsia="Times New Roman" w:hAnsi="Times New Roman" w:cs="Times New Roman"/>
          <w:sz w:val="26"/>
          <w:szCs w:val="26"/>
        </w:rPr>
        <w:t xml:space="preserve"> </w:t>
      </w:r>
      <w:r w:rsidR="00345CE3" w:rsidRPr="00345CE3">
        <w:rPr>
          <w:rFonts w:ascii="Times New Roman" w:eastAsia="Times New Roman" w:hAnsi="Times New Roman" w:cs="Times New Roman"/>
          <w:sz w:val="26"/>
          <w:szCs w:val="26"/>
        </w:rPr>
        <w:t>by destroying life through abortion, altering reproduction through technology, or manufacturing life through cloning</w:t>
      </w:r>
      <w:r w:rsidR="004A2293">
        <w:rPr>
          <w:rFonts w:ascii="Times New Roman" w:eastAsia="Times New Roman" w:hAnsi="Times New Roman" w:cs="Times New Roman"/>
          <w:sz w:val="26"/>
          <w:szCs w:val="26"/>
        </w:rPr>
        <w:t xml:space="preserve"> </w:t>
      </w:r>
      <w:r w:rsidR="00345CE3" w:rsidRPr="00345CE3">
        <w:rPr>
          <w:rFonts w:ascii="Times New Roman" w:eastAsia="Times New Roman" w:hAnsi="Times New Roman" w:cs="Times New Roman"/>
          <w:sz w:val="26"/>
          <w:szCs w:val="26"/>
        </w:rPr>
        <w:t>it faces serious moral confusion, social fragmentation, and political conflict. Therefore, to build a just and humane society, individuals and nations must act according to reason, preserve the dignity of human life, and respect the divine order written into human nature. Upholding Natural Law remains essential for maintaining both moral integrity and social harmony in an age of rapid scientific and ethical change.</w:t>
      </w:r>
    </w:p>
    <w:p w14:paraId="575F7B70" w14:textId="77777777" w:rsidR="003B722D" w:rsidRPr="005658E5" w:rsidRDefault="003B722D" w:rsidP="005658E5">
      <w:pPr>
        <w:spacing w:line="360" w:lineRule="auto"/>
        <w:jc w:val="both"/>
        <w:rPr>
          <w:rFonts w:ascii="Times New Roman" w:hAnsi="Times New Roman" w:cs="Times New Roman"/>
          <w:sz w:val="26"/>
          <w:szCs w:val="26"/>
        </w:rPr>
      </w:pPr>
    </w:p>
    <w:sectPr w:rsidR="003B722D" w:rsidRPr="00565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ABE2E" w14:textId="77777777" w:rsidR="00544CF8" w:rsidRDefault="00544CF8" w:rsidP="00544CF8">
      <w:pPr>
        <w:spacing w:after="0" w:line="240" w:lineRule="auto"/>
      </w:pPr>
      <w:r>
        <w:separator/>
      </w:r>
    </w:p>
  </w:endnote>
  <w:endnote w:type="continuationSeparator" w:id="0">
    <w:p w14:paraId="0F81B1C9" w14:textId="77777777" w:rsidR="00544CF8" w:rsidRDefault="00544CF8" w:rsidP="0054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380312"/>
      <w:docPartObj>
        <w:docPartGallery w:val="Page Numbers (Bottom of Page)"/>
        <w:docPartUnique/>
      </w:docPartObj>
    </w:sdtPr>
    <w:sdtEndPr>
      <w:rPr>
        <w:noProof/>
      </w:rPr>
    </w:sdtEndPr>
    <w:sdtContent>
      <w:p w14:paraId="0DCCA6FD" w14:textId="6886269E" w:rsidR="00544CF8" w:rsidRDefault="00544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A6111" w14:textId="77777777" w:rsidR="00544CF8" w:rsidRDefault="00544C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134B" w14:textId="76C09874" w:rsidR="003303F8" w:rsidRDefault="003303F8">
    <w:pPr>
      <w:pStyle w:val="Footer"/>
      <w:jc w:val="center"/>
    </w:pPr>
  </w:p>
  <w:p w14:paraId="6F9BF21F" w14:textId="77777777" w:rsidR="007B1FF4" w:rsidRDefault="007B1F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494333"/>
      <w:docPartObj>
        <w:docPartGallery w:val="Page Numbers (Bottom of Page)"/>
        <w:docPartUnique/>
      </w:docPartObj>
    </w:sdtPr>
    <w:sdtEndPr>
      <w:rPr>
        <w:noProof/>
      </w:rPr>
    </w:sdtEndPr>
    <w:sdtContent>
      <w:p w14:paraId="00C38EE4" w14:textId="77777777" w:rsidR="003303F8" w:rsidRDefault="003303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4D62D8" w14:textId="77777777" w:rsidR="003303F8" w:rsidRDefault="00330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F5F6B" w14:textId="77777777" w:rsidR="00544CF8" w:rsidRDefault="00544CF8" w:rsidP="00544CF8">
      <w:pPr>
        <w:spacing w:after="0" w:line="240" w:lineRule="auto"/>
      </w:pPr>
      <w:r>
        <w:separator/>
      </w:r>
    </w:p>
  </w:footnote>
  <w:footnote w:type="continuationSeparator" w:id="0">
    <w:p w14:paraId="705518DB" w14:textId="77777777" w:rsidR="00544CF8" w:rsidRDefault="00544CF8" w:rsidP="00544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F4FFC"/>
    <w:multiLevelType w:val="multilevel"/>
    <w:tmpl w:val="75C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72B1"/>
    <w:multiLevelType w:val="multilevel"/>
    <w:tmpl w:val="6BE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06829"/>
    <w:multiLevelType w:val="multilevel"/>
    <w:tmpl w:val="4FF4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53C44"/>
    <w:multiLevelType w:val="multilevel"/>
    <w:tmpl w:val="6AE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E25A8"/>
    <w:multiLevelType w:val="multilevel"/>
    <w:tmpl w:val="AFE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D42D5"/>
    <w:multiLevelType w:val="multilevel"/>
    <w:tmpl w:val="35C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0153B"/>
    <w:multiLevelType w:val="multilevel"/>
    <w:tmpl w:val="77CA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A111B"/>
    <w:multiLevelType w:val="multilevel"/>
    <w:tmpl w:val="C23A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5319D"/>
    <w:multiLevelType w:val="multilevel"/>
    <w:tmpl w:val="22A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E7C78"/>
    <w:multiLevelType w:val="multilevel"/>
    <w:tmpl w:val="C64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41A08"/>
    <w:multiLevelType w:val="multilevel"/>
    <w:tmpl w:val="90D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A13BA"/>
    <w:multiLevelType w:val="multilevel"/>
    <w:tmpl w:val="1792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C6AC6"/>
    <w:multiLevelType w:val="multilevel"/>
    <w:tmpl w:val="E9B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F06E2"/>
    <w:multiLevelType w:val="multilevel"/>
    <w:tmpl w:val="70A2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05416"/>
    <w:multiLevelType w:val="multilevel"/>
    <w:tmpl w:val="0ED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83896"/>
    <w:multiLevelType w:val="multilevel"/>
    <w:tmpl w:val="296E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E05AC1"/>
    <w:multiLevelType w:val="multilevel"/>
    <w:tmpl w:val="DE6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661D6"/>
    <w:multiLevelType w:val="multilevel"/>
    <w:tmpl w:val="51B2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52D8D"/>
    <w:multiLevelType w:val="multilevel"/>
    <w:tmpl w:val="6670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B2787"/>
    <w:multiLevelType w:val="multilevel"/>
    <w:tmpl w:val="261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E75C1"/>
    <w:multiLevelType w:val="multilevel"/>
    <w:tmpl w:val="9DE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067100">
    <w:abstractNumId w:val="7"/>
  </w:num>
  <w:num w:numId="2" w16cid:durableId="1968660954">
    <w:abstractNumId w:val="1"/>
  </w:num>
  <w:num w:numId="3" w16cid:durableId="1442216393">
    <w:abstractNumId w:val="5"/>
  </w:num>
  <w:num w:numId="4" w16cid:durableId="741101762">
    <w:abstractNumId w:val="15"/>
  </w:num>
  <w:num w:numId="5" w16cid:durableId="667900984">
    <w:abstractNumId w:val="19"/>
  </w:num>
  <w:num w:numId="6" w16cid:durableId="1866676521">
    <w:abstractNumId w:val="4"/>
  </w:num>
  <w:num w:numId="7" w16cid:durableId="1229419377">
    <w:abstractNumId w:val="10"/>
  </w:num>
  <w:num w:numId="8" w16cid:durableId="1447893241">
    <w:abstractNumId w:val="2"/>
  </w:num>
  <w:num w:numId="9" w16cid:durableId="1068915462">
    <w:abstractNumId w:val="8"/>
  </w:num>
  <w:num w:numId="10" w16cid:durableId="1368480899">
    <w:abstractNumId w:val="11"/>
  </w:num>
  <w:num w:numId="11" w16cid:durableId="603153046">
    <w:abstractNumId w:val="13"/>
  </w:num>
  <w:num w:numId="12" w16cid:durableId="929847844">
    <w:abstractNumId w:val="14"/>
  </w:num>
  <w:num w:numId="13" w16cid:durableId="166795101">
    <w:abstractNumId w:val="17"/>
  </w:num>
  <w:num w:numId="14" w16cid:durableId="508757641">
    <w:abstractNumId w:val="0"/>
  </w:num>
  <w:num w:numId="15" w16cid:durableId="952906182">
    <w:abstractNumId w:val="20"/>
  </w:num>
  <w:num w:numId="16" w16cid:durableId="648362128">
    <w:abstractNumId w:val="9"/>
  </w:num>
  <w:num w:numId="17" w16cid:durableId="1567492211">
    <w:abstractNumId w:val="6"/>
  </w:num>
  <w:num w:numId="18" w16cid:durableId="1613629578">
    <w:abstractNumId w:val="16"/>
  </w:num>
  <w:num w:numId="19" w16cid:durableId="1939681700">
    <w:abstractNumId w:val="12"/>
  </w:num>
  <w:num w:numId="20" w16cid:durableId="993336357">
    <w:abstractNumId w:val="3"/>
  </w:num>
  <w:num w:numId="21" w16cid:durableId="522408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2D"/>
    <w:rsid w:val="000513CE"/>
    <w:rsid w:val="00057631"/>
    <w:rsid w:val="00087E8F"/>
    <w:rsid w:val="000B6BC9"/>
    <w:rsid w:val="001012B8"/>
    <w:rsid w:val="001A1C9C"/>
    <w:rsid w:val="001D324F"/>
    <w:rsid w:val="001F5C42"/>
    <w:rsid w:val="003037BC"/>
    <w:rsid w:val="0032039C"/>
    <w:rsid w:val="003303F8"/>
    <w:rsid w:val="00345CE3"/>
    <w:rsid w:val="00390888"/>
    <w:rsid w:val="003913F1"/>
    <w:rsid w:val="003B722D"/>
    <w:rsid w:val="00456638"/>
    <w:rsid w:val="004A2293"/>
    <w:rsid w:val="0050692D"/>
    <w:rsid w:val="005406BD"/>
    <w:rsid w:val="00544CF8"/>
    <w:rsid w:val="005658E5"/>
    <w:rsid w:val="005968A0"/>
    <w:rsid w:val="005A00C5"/>
    <w:rsid w:val="005B044F"/>
    <w:rsid w:val="00611DB3"/>
    <w:rsid w:val="00612C00"/>
    <w:rsid w:val="0062541D"/>
    <w:rsid w:val="006668C5"/>
    <w:rsid w:val="006954C0"/>
    <w:rsid w:val="006C74DD"/>
    <w:rsid w:val="00702442"/>
    <w:rsid w:val="007768C7"/>
    <w:rsid w:val="007B1FF4"/>
    <w:rsid w:val="007E4038"/>
    <w:rsid w:val="00B07AE7"/>
    <w:rsid w:val="00B26621"/>
    <w:rsid w:val="00BF61DA"/>
    <w:rsid w:val="00C15318"/>
    <w:rsid w:val="00C44945"/>
    <w:rsid w:val="00D263CB"/>
    <w:rsid w:val="00D53014"/>
    <w:rsid w:val="00E0363B"/>
    <w:rsid w:val="00E62333"/>
    <w:rsid w:val="00F6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0563"/>
  <w15:chartTrackingRefBased/>
  <w15:docId w15:val="{095C8E91-761E-46C5-A3AD-2A0B01EE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74DD"/>
    <w:rPr>
      <w:b/>
      <w:bCs/>
    </w:rPr>
  </w:style>
  <w:style w:type="character" w:customStyle="1" w:styleId="Heading1Char">
    <w:name w:val="Heading 1 Char"/>
    <w:basedOn w:val="DefaultParagraphFont"/>
    <w:link w:val="Heading1"/>
    <w:uiPriority w:val="9"/>
    <w:rsid w:val="001012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6621"/>
    <w:pPr>
      <w:outlineLvl w:val="9"/>
    </w:pPr>
  </w:style>
  <w:style w:type="paragraph" w:styleId="TOC2">
    <w:name w:val="toc 2"/>
    <w:basedOn w:val="Normal"/>
    <w:next w:val="Normal"/>
    <w:autoRedefine/>
    <w:uiPriority w:val="39"/>
    <w:unhideWhenUsed/>
    <w:rsid w:val="00B26621"/>
    <w:pPr>
      <w:spacing w:after="100"/>
      <w:ind w:left="220"/>
    </w:pPr>
  </w:style>
  <w:style w:type="paragraph" w:styleId="TOC1">
    <w:name w:val="toc 1"/>
    <w:basedOn w:val="Normal"/>
    <w:next w:val="Normal"/>
    <w:autoRedefine/>
    <w:uiPriority w:val="39"/>
    <w:unhideWhenUsed/>
    <w:rsid w:val="00B26621"/>
    <w:pPr>
      <w:tabs>
        <w:tab w:val="right" w:leader="dot" w:pos="9350"/>
      </w:tabs>
      <w:spacing w:after="100"/>
      <w:jc w:val="center"/>
    </w:pPr>
  </w:style>
  <w:style w:type="character" w:styleId="Hyperlink">
    <w:name w:val="Hyperlink"/>
    <w:basedOn w:val="DefaultParagraphFont"/>
    <w:uiPriority w:val="99"/>
    <w:unhideWhenUsed/>
    <w:rsid w:val="00B26621"/>
    <w:rPr>
      <w:color w:val="0563C1" w:themeColor="hyperlink"/>
      <w:u w:val="single"/>
    </w:rPr>
  </w:style>
  <w:style w:type="paragraph" w:styleId="Header">
    <w:name w:val="header"/>
    <w:basedOn w:val="Normal"/>
    <w:link w:val="HeaderChar"/>
    <w:uiPriority w:val="99"/>
    <w:unhideWhenUsed/>
    <w:rsid w:val="00544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F8"/>
  </w:style>
  <w:style w:type="paragraph" w:styleId="Footer">
    <w:name w:val="footer"/>
    <w:basedOn w:val="Normal"/>
    <w:link w:val="FooterChar"/>
    <w:uiPriority w:val="99"/>
    <w:unhideWhenUsed/>
    <w:rsid w:val="00544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4B41E-26C7-4563-8A2C-B7B87F70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MUTALE</dc:creator>
  <cp:keywords/>
  <dc:description/>
  <cp:lastModifiedBy>MARTIN MUTALE</cp:lastModifiedBy>
  <cp:revision>80</cp:revision>
  <dcterms:created xsi:type="dcterms:W3CDTF">2025-10-09T03:23:00Z</dcterms:created>
  <dcterms:modified xsi:type="dcterms:W3CDTF">2025-10-13T08:40:00Z</dcterms:modified>
</cp:coreProperties>
</file>