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57"/>
      </w:pPr>
      <w:r>
        <w:rPr>
          <w:rFonts w:ascii="Helvetica" w:hAnsi="Helvetica" w:cs="Helvetica"/>
          <w:sz w:val="53"/>
          <w:sz-cs w:val="53"/>
          <w:b/>
          <w:spacing w:val="0"/>
        </w:rPr>
        <w:t xml:space="preserve">Preguntas previsibles del tribunal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Regla general:</w:t>
      </w:r>
      <w:r>
        <w:rPr>
          <w:rFonts w:ascii="Helvetica" w:hAnsi="Helvetica" w:cs="Helvetica"/>
          <w:sz w:val="29"/>
          <w:sz-cs w:val="29"/>
          <w:spacing w:val="0"/>
        </w:rPr>
        <w:t xml:space="preserve"> escuchá la pregunta entera, respirá antes de contestar, y si no sabés, decilo. «No lo sé con certeza, lo verifico y le respondo» es mejor que inventar — y el tribunal lo nota. No discutas: si te marcan algo, anotalo y agradecé.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Lo que se sabe de las cinco defensas del 22/08</w:t>
      </w:r>
      <w:r>
        <w:rPr>
          <w:rFonts w:ascii="Helvetica" w:hAnsi="Helvetica" w:cs="Helvetica"/>
          <w:sz w:val="29"/>
          <w:sz-cs w:val="29"/>
          <w:spacing w:val="0"/>
        </w:rPr>
        <w:t xml:space="preserve"> (ver </w:t>
      </w:r>
      <w:r>
        <w:rPr>
          <w:rFonts w:ascii="Helvetica" w:hAnsi="Helvetica" w:cs="Helvetica"/>
          <w:sz w:val="29"/>
          <w:sz-cs w:val="29"/>
          <w:i/>
          <w:spacing w:val="0"/>
        </w:rPr>
        <w:t xml:space="preserve">ANALISIS-DEFENSAS</w:t>
      </w:r>
      <w:r>
        <w:rPr>
          <w:rFonts w:ascii="Helvetica" w:hAnsi="Helvetica" w:cs="Helvetica"/>
          <w:sz w:val="29"/>
          <w:sz-cs w:val="29"/>
          <w:spacing w:val="0"/>
        </w:rPr>
        <w:t xml:space="preserve">): la exposición dura 10 minutos y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las preguntas duran entre 12 y 20</w:t>
      </w:r>
      <w:r>
        <w:rPr>
          <w:rFonts w:ascii="Helvetica" w:hAnsi="Helvetica" w:cs="Helvetica"/>
          <w:sz w:val="29"/>
          <w:sz-cs w:val="29"/>
          <w:spacing w:val="0"/>
        </w:rPr>
        <w:t xml:space="preserve">. La mitad de la instancia es esto. Las preguntas fueron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casi todas de negocio</w:t>
      </w:r>
      <w:r>
        <w:rPr>
          <w:rFonts w:ascii="Helvetica" w:hAnsi="Helvetica" w:cs="Helvetica"/>
          <w:sz w:val="29"/>
          <w:sz-cs w:val="29"/>
          <w:spacing w:val="0"/>
        </w:rPr>
        <w:t xml:space="preserve">; a nadie le preguntaron por la muestra de la encuesta ni por metodología.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Ordenadas por probabilidad real, no por tema.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Las que preguntó en los cinco casos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1 · «¿Cuál es el modelo de negocio? ¿Quién es el cliente?»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Cinco de cinco.</w:t>
      </w:r>
      <w:r>
        <w:rPr>
          <w:rFonts w:ascii="Helvetica" w:hAnsi="Helvetica" w:cs="Helvetica"/>
          <w:sz w:val="29"/>
          <w:sz-cs w:val="29"/>
          <w:spacing w:val="0"/>
        </w:rPr>
        <w:t xml:space="preserve"> No falló nunca. La tenés en la lámina 6, así que ya la contestaste; esto es el refuerzo.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El ciudadano no paga nunca, y no porque sea un gancho: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la extensión gratuita es la fuente del dato que se vende</w:t>
      </w:r>
      <w:r>
        <w:rPr>
          <w:rFonts w:ascii="Helvetica" w:hAnsi="Helvetica" w:cs="Helvetica"/>
          <w:sz w:val="29"/>
          <w:sz-cs w:val="29"/>
          <w:spacing w:val="0"/>
        </w:rPr>
        <w:t xml:space="preserve">. Pagan cinco segmentos B2B por el mismo activo: medios (ventaja editorial), verificadores (priorizar qué chequear), centros de investigación (dataset en español argentino), organismos públicos (monitoreo electoral) y marcas (alertas reputacionales). Dos formatos: API por volumen y reportes por suscripción.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Respaldo:</w:t>
      </w:r>
      <w:r>
        <w:rPr>
          <w:rFonts w:ascii="Helvetica" w:hAnsi="Helvetica" w:cs="Helvetica"/>
          <w:sz w:val="29"/>
          <w:sz-cs w:val="29"/>
          <w:spacing w:val="0"/>
        </w:rPr>
        <w:t xml:space="preserve"> lámina 6. El panel de tendencias no está en el deck: describilo — «un tablero semanal que muestra qué afirmaciones circulan, con qué intensidad y contra qué fuentes chocan». Está en el documento si pide verlo.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2 · «¿Cuánto cuesta? Dame una franja.»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Cuatro de cinco, y es la que peor salió.</w:t>
      </w:r>
      <w:r>
        <w:rPr>
          <w:rFonts w:ascii="Helvetica" w:hAnsi="Helvetica" w:cs="Helvetica"/>
          <w:sz w:val="29"/>
          <w:sz-cs w:val="29"/>
          <w:spacing w:val="0"/>
        </w:rPr>
        <w:t xml:space="preserve"> Dos grupos contestaron «todavía no llegamos, va para el 75 %» y se ganaron un discurso de cinco minutos. A uno le dijo textualmente: </w:t>
      </w:r>
      <w:r>
        <w:rPr>
          <w:rFonts w:ascii="Helvetica" w:hAnsi="Helvetica" w:cs="Helvetica"/>
          <w:sz w:val="29"/>
          <w:sz-cs w:val="29"/>
          <w:i/>
          <w:spacing w:val="0"/>
        </w:rPr>
        <w:t xml:space="preserve">dame franjas, decime entre tanto y tanto, obviamente depende de la escala</w:t>
      </w:r>
      <w:r>
        <w:rPr>
          <w:rFonts w:ascii="Helvetica" w:hAnsi="Helvetica" w:cs="Helvetica"/>
          <w:sz w:val="29"/>
          <w:sz-cs w:val="29"/>
          <w:spacing w:val="0"/>
        </w:rPr>
        <w:t xml:space="preserve">.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Tenés los números: usalos.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Tres escalones y nada más: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Gratis</w:t>
      </w:r>
      <w:r>
        <w:rPr>
          <w:rFonts w:ascii="Helvetica" w:hAnsi="Helvetica" w:cs="Helvetica"/>
          <w:sz w:val="29"/>
          <w:sz-cs w:val="29"/>
          <w:spacing w:val="0"/>
        </w:rPr>
        <w:t xml:space="preserve"> — la extensión para el ciudadano, siempre.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Pro, USD 200 por mes</w:t>
      </w:r>
      <w:r>
        <w:rPr>
          <w:rFonts w:ascii="Helvetica" w:hAnsi="Helvetica" w:cs="Helvetica"/>
          <w:sz w:val="29"/>
          <w:sz-cs w:val="29"/>
          <w:spacing w:val="0"/>
        </w:rPr>
        <w:t xml:space="preserve"> — medios chicos y verificadores: API de detección y panel de tendencias.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Enterprise, USD 2.500 por mes</w:t>
      </w:r>
      <w:r>
        <w:rPr>
          <w:rFonts w:ascii="Helvetica" w:hAnsi="Helvetica" w:cs="Helvetica"/>
          <w:sz w:val="29"/>
          <w:sz-cs w:val="29"/>
          <w:spacing w:val="0"/>
        </w:rPr>
        <w:t xml:space="preserve"> — medios grandes, organismos y marcas: API sin límite de volumen, reportes a medida y soporte.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Del otro lado, la infraestructura cuesta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USD 14 por mes</w:t>
      </w:r>
      <w:r>
        <w:rPr>
          <w:rFonts w:ascii="Helvetica" w:hAnsi="Helvetica" w:cs="Helvetica"/>
          <w:sz w:val="29"/>
          <w:sz-cs w:val="29"/>
          <w:spacing w:val="0"/>
        </w:rPr>
        <w:t xml:space="preserve">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Y cerrá con la frase honesta: «son franjas para dimensionar, no una lista validada; la validación con clientes y el análisis financiero completo son de la Entrega 4».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i/>
          <w:spacing w:val="0"/>
        </w:rPr>
        <w:t xml:space="preserve">El orden importa: </w:t>
      </w:r>
      <w:r>
        <w:rPr>
          <w:rFonts w:ascii="Helvetica" w:hAnsi="Helvetica" w:cs="Helvetica"/>
          <w:sz w:val="29"/>
          <w:sz-cs w:val="29"/>
          <w:b/>
          <w:i/>
          <w:spacing w:val="0"/>
        </w:rPr>
        <w:t xml:space="preserve">primero el número, después la aclaración</w:t>
      </w:r>
      <w:r>
        <w:rPr>
          <w:rFonts w:ascii="Helvetica" w:hAnsi="Helvetica" w:cs="Helvetica"/>
          <w:sz w:val="29"/>
          <w:sz-cs w:val="29"/>
          <w:i/>
          <w:spacing w:val="0"/>
        </w:rPr>
        <w:t xml:space="preserve">. Si arrancás con la aclaración, escucha «no lo tengo» y deja de escuchar el resto.</w:t>
      </w:r>
      <w:r>
        <w:rPr>
          <w:rFonts w:ascii="Helvetica" w:hAnsi="Helvetica" w:cs="Helvetica"/>
          <w:sz w:val="29"/>
          <w:sz-cs w:val="29"/>
          <w:i/>
          <w:spacing w:val="0"/>
        </w:rPr>
        <w:t xml:space="preserve"/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Respaldo:</w:t>
      </w:r>
      <w:r>
        <w:rPr>
          <w:rFonts w:ascii="Helvetica" w:hAnsi="Helvetica" w:cs="Helvetica"/>
          <w:sz w:val="29"/>
          <w:sz-cs w:val="29"/>
          <w:spacing w:val="0"/>
        </w:rPr>
        <w:t xml:space="preserve"> </w:t>
      </w:r>
      <w:r>
        <w:rPr>
          <w:rFonts w:ascii="Helvetica" w:hAnsi="Helvetica" w:cs="Helvetica"/>
          <w:sz w:val="29"/>
          <w:sz-cs w:val="29"/>
          <w:i/>
          <w:spacing w:val="0"/>
        </w:rPr>
        <w:t xml:space="preserve">Precio tentativo al cliente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3 · «¿Por qué te elegirían a vos y no a lo que ya existe?»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Cuatro de cinco.</w:t>
      </w:r>
      <w:r>
        <w:rPr>
          <w:rFonts w:ascii="Helvetica" w:hAnsi="Helvetica" w:cs="Helvetica"/>
          <w:sz w:val="29"/>
          <w:sz-cs w:val="29"/>
          <w:spacing w:val="0"/>
        </w:rPr>
        <w:t xml:space="preserve"> Ojo con la trampa: pidió que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no</w:t>
      </w:r>
      <w:r>
        <w:rPr>
          <w:rFonts w:ascii="Helvetica" w:hAnsi="Helvetica" w:cs="Helvetica"/>
          <w:sz w:val="29"/>
          <w:sz-cs w:val="29"/>
          <w:spacing w:val="0"/>
        </w:rPr>
        <w:t xml:space="preserve"> gastes tiempo de exposición en la competencia, pero después la pregunta él. Por eso está recortada en la lámina 5 y completa acá.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Las automáticas no son accesibles al ciudadano y la accesible no es automática. Pero el diferencial real no es el hueco, es el activo: el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corpus argentino de circulación</w:t>
      </w:r>
      <w:r>
        <w:rPr>
          <w:rFonts w:ascii="Helvetica" w:hAnsi="Helvetica" w:cs="Helvetica"/>
          <w:sz w:val="29"/>
          <w:sz-cs w:val="29"/>
          <w:spacing w:val="0"/>
        </w:rPr>
        <w:t xml:space="preserve"> que genera el uso, que mide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qué se consume</w:t>
      </w:r>
      <w:r>
        <w:rPr>
          <w:rFonts w:ascii="Helvetica" w:hAnsi="Helvetica" w:cs="Helvetica"/>
          <w:sz w:val="29"/>
          <w:sz-cs w:val="29"/>
          <w:spacing w:val="0"/>
        </w:rPr>
        <w:t xml:space="preserve"> y no qué se publica. Eso no se compra ni se </w:t>
      </w:r>
      <w:r>
        <w:rPr>
          <w:rFonts w:ascii="Helvetica" w:hAnsi="Helvetica" w:cs="Helvetica"/>
          <w:sz w:val="29"/>
          <w:sz-cs w:val="29"/>
          <w:i/>
          <w:spacing w:val="0"/>
        </w:rPr>
        <w:t xml:space="preserve">scrapea</w:t>
      </w:r>
      <w:r>
        <w:rPr>
          <w:rFonts w:ascii="Helvetica" w:hAnsi="Helvetica" w:cs="Helvetica"/>
          <w:sz w:val="29"/>
          <w:sz-cs w:val="29"/>
          <w:spacing w:val="0"/>
        </w:rPr>
        <w:t xml:space="preserve">, y se compone con el tiempo: cuantos más usuarios, mejor el dato. A los competidores adquirir datos les cuesta entre USD 5.000 y 42.000 por mes; acá sale cero.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i/>
          <w:spacing w:val="0"/>
        </w:rPr>
        <w:t xml:space="preserve">Si pide el detalle: son diez variables, y en el deck se muestran cinco. Las otras cinco son capacidades que decidí no construir —análisis de red de propagación, detección de cuentas coordinadas, multiplataforma, imagen y video, y panel para equipos de seguridad— y ahí puntúo más bajo que todos. La comparación completa está en el capítulo 3.</w:t>
      </w:r>
      <w:r>
        <w:rPr>
          <w:rFonts w:ascii="Helvetica" w:hAnsi="Helvetica" w:cs="Helvetica"/>
          <w:sz w:val="29"/>
          <w:sz-cs w:val="29"/>
          <w:i/>
          <w:spacing w:val="0"/>
        </w:rPr>
        <w:t xml:space="preserve"/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4 · «¿Hasta dónde llega el alcance? ¿Qué queda afuera?»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Tres de cinco</w:t>
      </w:r>
      <w:r>
        <w:rPr>
          <w:rFonts w:ascii="Helvetica" w:hAnsi="Helvetica" w:cs="Helvetica"/>
          <w:sz w:val="29"/>
          <w:sz-cs w:val="29"/>
          <w:spacing w:val="0"/>
        </w:rPr>
        <w:t xml:space="preserve">, y premia que esté delimitado de entrada. Ya lo declarás en el cierre, así que la respuesta es «lo mencioné recién» más el detalle.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Dentro: publicaciones de texto en X, en español, con una afirmación verificable contra fuentes web. Fuera: WhatsApp (cifrado de extremo a extremo, imposibilidad técnica y no decisión de alcance), imagen y video, y la clase «engañoso» de los casos mixtos.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5 · «¿Y si pasa </w:t>
      </w:r>
      <w:r>
        <w:rPr>
          <w:rFonts w:ascii="Helvetica" w:hAnsi="Helvetica" w:cs="Helvetica"/>
          <w:sz w:val="32"/>
          <w:sz-cs w:val="32"/>
          <w:b/>
          <w:i/>
          <w:spacing w:val="0"/>
        </w:rPr>
        <w:t xml:space="preserve">(caso raro que inventa en el momento)</w:t>
      </w:r>
      <w:r>
        <w:rPr>
          <w:rFonts w:ascii="Helvetica" w:hAnsi="Helvetica" w:cs="Helvetica"/>
          <w:sz w:val="32"/>
          <w:sz-cs w:val="32"/>
          <w:b/>
          <w:spacing w:val="0"/>
        </w:rPr>
        <w:t xml:space="preserve">?»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Tres de cinco.</w:t>
      </w:r>
      <w:r>
        <w:rPr>
          <w:rFonts w:ascii="Helvetica" w:hAnsi="Helvetica" w:cs="Helvetica"/>
          <w:sz w:val="29"/>
          <w:sz-cs w:val="29"/>
          <w:spacing w:val="0"/>
        </w:rPr>
        <w:t xml:space="preserve"> Los inventa sobre la marcha: un semáforo apagado, dos fotos distintas del mismo auto. Para nosotros los candidatos son: una fuente que no responde, una afirmación que no se puede verificar, una publicación irónica, una noticia de hace cinco minutos que todavía no cubrió nadie.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La respuesta es siempre la misma y es la buena: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si no encuentra evidencia suficiente, no emite veredicto</w:t>
      </w:r>
      <w:r>
        <w:rPr>
          <w:rFonts w:ascii="Helvetica" w:hAnsi="Helvetica" w:cs="Helvetica"/>
          <w:sz w:val="29"/>
          <w:sz-cs w:val="29"/>
          <w:spacing w:val="0"/>
        </w:rPr>
        <w:t xml:space="preserve">. Degrada a análisis parcial y lo dice. El sistema no bloquea ni oculta nada: muestra una señal con su evidencia al lado y el usuario decide.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La que ya anunció que va a mirar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6 · «La encuesta tiene 140 respuestas. El mínimo son 160.»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Correcto, y lo decís vos en la lámina antes de que lo pregunten. El corte del 18 de agosto —el que entró al documento— dio 140 respuestas, 107 dentro del segmento.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La recolección sigue abierta</w:t>
      </w:r>
      <w:r>
        <w:rPr>
          <w:rFonts w:ascii="Helvetica" w:hAnsi="Helvetica" w:cs="Helvetica"/>
          <w:sz w:val="29"/>
          <w:sz-cs w:val="29"/>
          <w:spacing w:val="0"/>
        </w:rPr>
        <w:t xml:space="preserve"> y continúa hacia la Entrega 4, donde el número va a estar por encima del mínimo.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i/>
          <w:spacing w:val="0"/>
        </w:rPr>
        <w:t xml:space="preserve">No te disculpes ni lo justifiques de más. Una frase, el motivo, y seguís. Pidió textualmente «siempre apelando a la verdad»: la respuesta correcta es la que es cierta, y esta lo es solo si efectivamente la dejás abierta.</w:t>
      </w:r>
      <w:r>
        <w:rPr>
          <w:rFonts w:ascii="Helvetica" w:hAnsi="Helvetica" w:cs="Helvetica"/>
          <w:sz w:val="29"/>
          <w:sz-cs w:val="29"/>
          <w:i/>
          <w:spacing w:val="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Producto y números en pantalla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7 · «Ese puntaje, ¿qué significa? ¿Sobre cuánto es? ¿Alto es bueno o malo?»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Se la hizo a Phishar casi con esas palabras</w:t>
      </w:r>
      <w:r>
        <w:rPr>
          <w:rFonts w:ascii="Helvetica" w:hAnsi="Helvetica" w:cs="Helvetica"/>
          <w:sz w:val="29"/>
          <w:sz-cs w:val="29"/>
          <w:spacing w:val="0"/>
        </w:rPr>
        <w:t xml:space="preserve">, y les dijo que la escala tiene que estar explicada en la presentación. Nosotros mostramos tres puntajes y un veredicto: es la pregunta más probable de todo el bloque técnico.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El puntaje va de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0 a 100 y mide sospecha: más alto es peor</w:t>
      </w:r>
      <w:r>
        <w:rPr>
          <w:rFonts w:ascii="Helvetica" w:hAnsi="Helvetica" w:cs="Helvetica"/>
          <w:sz w:val="29"/>
          <w:sz-cs w:val="29"/>
          <w:spacing w:val="0"/>
        </w:rPr>
        <w:t xml:space="preserve">. Por encima de 70 el veredicto es el nivel severo, contradicho por fuentes oficiales; entre 40 y 70, información sospechosa; por debajo de 40, parece verificado. Los dos cortes son configuración, no código: se cambian con una línea y un reinicio.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i/>
          <w:spacing w:val="0"/>
        </w:rPr>
        <w:t xml:space="preserve">Decilo en la demo aunque no pregunten.</w:t>
      </w:r>
      <w:r>
        <w:rPr>
          <w:rFonts w:ascii="Helvetica" w:hAnsi="Helvetica" w:cs="Helvetica"/>
          <w:sz w:val="29"/>
          <w:sz-cs w:val="29"/>
          <w:i/>
          <w:spacing w:val="0"/>
        </w:rPr>
        <w:t xml:space="preserve"> Una frase mientras corre el video.</w:t>
      </w:r>
      <w:r>
        <w:rPr>
          <w:rFonts w:ascii="Helvetica" w:hAnsi="Helvetica" w:cs="Helvetica"/>
          <w:sz w:val="29"/>
          <w:sz-cs w:val="29"/>
          <w:i/>
          <w:spacing w:val="0"/>
        </w:rPr>
        <w:t xml:space="preserve"/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i/>
          <w:spacing w:val="0"/>
        </w:rPr>
        <w:t xml:space="preserve">Si querés mostrarlo, está en el video de la demostración: el desglose de los tres puntajes aparece al abrir el detalle.</w:t>
      </w:r>
      <w:r>
        <w:rPr>
          <w:rFonts w:ascii="Helvetica" w:hAnsi="Helvetica" w:cs="Helvetica"/>
          <w:sz w:val="29"/>
          <w:sz-cs w:val="29"/>
          <w:i/>
          <w:spacing w:val="0"/>
        </w:rPr>
        <w:t xml:space="preserve"/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8 · «¿Qué modelo usás? ¿Cómo lo entrenás?»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Dos de cinco</w:t>
      </w:r>
      <w:r>
        <w:rPr>
          <w:rFonts w:ascii="Helvetica" w:hAnsi="Helvetica" w:cs="Helvetica"/>
          <w:sz w:val="29"/>
          <w:sz-cs w:val="29"/>
          <w:spacing w:val="0"/>
        </w:rPr>
        <w:t xml:space="preserve">, y lo pidió explícitamente en uno: «expliquen cómo lo entrenan».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Hoy el análisis del texto lo resuelve un proveedor externo detrás de un puerto inyectable; el prototipo demuestra el recorrido completo, no el clasificador definitivo. El clasificador propio es un modelo multilingüe ajustado al español —la familia XLM— y es trabajo de la Entrega 4.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La forma de la respuesta no cambia cuando se sustituye</w:t>
      </w:r>
      <w:r>
        <w:rPr>
          <w:rFonts w:ascii="Helvetica" w:hAnsi="Helvetica" w:cs="Helvetica"/>
          <w:sz w:val="29"/>
          <w:sz-cs w:val="29"/>
          <w:spacing w:val="0"/>
        </w:rPr>
        <w:t xml:space="preserve">: por eso el proveedor está detrás de un puerto y no llamado directamente.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Para entrenarlo hacen falta datos argentinos que no existen etiquetados, y por eso el corpus propio no es un extra sino una condición del diseño: se construye como subproducto de la operación, con 300 a 500 ejemplos anotados para test y Kappa de Cohen de 0,60 como umbral de acuerdo.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9 · «¿Está todo hardcodeado? ¿Es ajustable?»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No. Los pesos del combinador y los umbrales de los veredictos son configuración: se cambian con una línea y un reinicio, sin tocar código. Cada análisis viaja con la versión de configuración que lo produjo, y esa versión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se calcula</w:t>
      </w:r>
      <w:r>
        <w:rPr>
          <w:rFonts w:ascii="Helvetica" w:hAnsi="Helvetica" w:cs="Helvetica"/>
          <w:sz w:val="29"/>
          <w:sz-cs w:val="29"/>
          <w:spacing w:val="0"/>
        </w:rPr>
        <w:t xml:space="preserve"> a partir de los valores, así que no puede quedar desactualizada. Se puede demostrar en vivo.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i/>
          <w:spacing w:val="0"/>
        </w:rPr>
        <w:t xml:space="preserve">Es demostrable en vivo si insiste: se analiza una publicación, se levanta el servicio con otro peso, se vuelve a analizar y se ve moverse el puntaje y, si cruza un umbral, el veredicto.</w:t>
      </w:r>
      <w:r>
        <w:rPr>
          <w:rFonts w:ascii="Helvetica" w:hAnsi="Helvetica" w:cs="Helvetica"/>
          <w:sz w:val="29"/>
          <w:sz-cs w:val="29"/>
          <w:i/>
          <w:spacing w:val="0"/>
        </w:rPr>
        <w:t xml:space="preserve"/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10 · «¿Nube u </w:t>
      </w:r>
      <w:r>
        <w:rPr>
          <w:rFonts w:ascii="Helvetica" w:hAnsi="Helvetica" w:cs="Helvetica"/>
          <w:sz w:val="32"/>
          <w:sz-cs w:val="32"/>
          <w:b/>
          <w:i/>
          <w:spacing w:val="0"/>
        </w:rPr>
        <w:t xml:space="preserve">on premise</w:t>
      </w:r>
      <w:r>
        <w:rPr>
          <w:rFonts w:ascii="Helvetica" w:hAnsi="Helvetica" w:cs="Helvetica"/>
          <w:sz w:val="32"/>
          <w:sz-cs w:val="32"/>
          <w:b/>
          <w:spacing w:val="0"/>
        </w:rPr>
        <w:t xml:space="preserve">? ¿Qué necesita para correr?»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Es un prototipo para demostrar el recorrido completo, y el despliegue no aporta a lo que esta entrega evalúa. La arquitectura está diseñada y documentada —cinco zonas de confianza, Railway y Vercel, USD 14 mensuales presupuestados— y se ejecuta en la Entrega 4. Que exista el diseño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es</w:t>
      </w:r>
      <w:r>
        <w:rPr>
          <w:rFonts w:ascii="Helvetica" w:hAnsi="Helvetica" w:cs="Helvetica"/>
          <w:sz w:val="29"/>
          <w:sz-cs w:val="29"/>
          <w:spacing w:val="0"/>
        </w:rPr>
        <w:t xml:space="preserve"> la respuesta.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i/>
          <w:spacing w:val="0"/>
        </w:rPr>
        <w:t xml:space="preserve">Esta se contesta hablando: el diagrama de despliegue salió del deck porque proyectado no se leía. Está en el documento, capítulo 4, si pide verlo.</w:t>
      </w:r>
      <w:r>
        <w:rPr>
          <w:rFonts w:ascii="Helvetica" w:hAnsi="Helvetica" w:cs="Helvetica"/>
          <w:sz w:val="29"/>
          <w:sz-cs w:val="29"/>
          <w:i/>
          <w:spacing w:val="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Riesgo, sesgo y legalidad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11 · «¿Cómo evitás sesgar políticamente el resultado?»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Tres decisiones concretas, no una promesa: los cinco medios de la jerarquía son de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orientación editorial diversa</w:t>
      </w:r>
      <w:r>
        <w:rPr>
          <w:rFonts w:ascii="Helvetica" w:hAnsi="Helvetica" w:cs="Helvetica"/>
          <w:sz w:val="29"/>
          <w:sz-cs w:val="29"/>
          <w:spacing w:val="0"/>
        </w:rPr>
        <w:t xml:space="preserve"> y elegidos a propósito; el sistema se pronuncia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sobre la afirmación y nunca sobre la persona</w:t>
      </w:r>
      <w:r>
        <w:rPr>
          <w:rFonts w:ascii="Helvetica" w:hAnsi="Helvetica" w:cs="Helvetica"/>
          <w:sz w:val="29"/>
          <w:sz-cs w:val="29"/>
          <w:spacing w:val="0"/>
        </w:rPr>
        <w:t xml:space="preserve"> que publicó; y el nivel más severo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atribuye el juicio a la fuente oficial que lo sostiene</w:t>
      </w:r>
      <w:r>
        <w:rPr>
          <w:rFonts w:ascii="Helvetica" w:hAnsi="Helvetica" w:cs="Helvetica"/>
          <w:sz w:val="29"/>
          <w:sz-cs w:val="29"/>
          <w:spacing w:val="0"/>
        </w:rPr>
        <w:t xml:space="preserve"> en lugar de afirmarlo por su cuenta. Además, sin evidencia no hay veredicto. Es el riesgo que el 84 % de los encuestados marcó como su condición de confianza: ordenó el diseño, y no al revés.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12 · «¿Y si se equivoca y marca algo verdadero como falso?»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El umbral está ordenado hacia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precisión antes que exhaustividad</w:t>
      </w:r>
      <w:r>
        <w:rPr>
          <w:rFonts w:ascii="Helvetica" w:hAnsi="Helvetica" w:cs="Helvetica"/>
          <w:sz w:val="29"/>
          <w:sz-cs w:val="29"/>
          <w:spacing w:val="0"/>
        </w:rPr>
        <w:t xml:space="preserve">, exactamente por eso: en la encuesta el falso positivo (66 %) y la censura de sátira (57 %) pesaron más que el falso negativo. Y el producto no bloquea ni oculta nada: muestra una señal con su evidencia al lado. Es un asistente, no un árbitro.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13 · «¿La parte legal?»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Dos de cinco</w:t>
      </w:r>
      <w:r>
        <w:rPr>
          <w:rFonts w:ascii="Helvetica" w:hAnsi="Helvetica" w:cs="Helvetica"/>
          <w:sz w:val="29"/>
          <w:sz-cs w:val="29"/>
          <w:spacing w:val="0"/>
        </w:rPr>
        <w:t xml:space="preserve">, y valora que se haya consultado a alguien más que uno mismo. Está la lámina de respaldo: qué datos se tocan, por qué la extensión no almacena contenido de las publicaciones, y cómo se para frente a la ley de protección de datos. Si insiste sobre consultar a un especialista, la respuesta honesta es que no se hizo y que corresponde sumarlo al trabajo de campo de la Entrega 4.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14 · «¿Por qué solo Twitter/X? WhatsApp es el vector principal.»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Correcto, y está declarado: WhatsApp tiene 93 % de penetración y es el principal vector. Queda fuera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por su cifrado de extremo a extremo</w:t>
      </w:r>
      <w:r>
        <w:rPr>
          <w:rFonts w:ascii="Helvetica" w:hAnsi="Helvetica" w:cs="Helvetica"/>
          <w:sz w:val="29"/>
          <w:sz-cs w:val="29"/>
          <w:spacing w:val="0"/>
        </w:rPr>
        <w:t xml:space="preserve"> — no es una decisión de alcance sino una imposibilidad técnica. Extender el sensor a otras superficies web es línea futura, y el argumento del activo diferencial se sostiene solo sobre X.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15 · «¿Qué te impide que Google o X lo hagan mañana?»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Nada técnico, y no es ahí donde está la defensa. Ver la pregunta 3: el activo es el corpus de circulación, y es un efecto de red de datos, no una barrera técnica.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Las tres que ya no tienen lámina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Salieron del deck para dejarlo en once láminas. El contenido está acá entero: son respuestas habladas, y ninguna necesita que muestres nada.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A · «¿Y la parte legal? ¿Podés recolectar esos datos?»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Cuatro apoyos concretos, en este orden: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Ley 25.326, artículo 5, inciso 2, apartado a)</w:t>
      </w:r>
      <w:r>
        <w:rPr>
          <w:rFonts w:ascii="Helvetica" w:hAnsi="Helvetica" w:cs="Helvetica"/>
          <w:sz w:val="29"/>
          <w:sz-cs w:val="29"/>
          <w:spacing w:val="0"/>
        </w:rPr>
        <w:t xml:space="preserve"> — la recolección queda amparada por la excepción de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fuentes de acceso público irrestricto</w:t>
      </w:r>
      <w:r>
        <w:rPr>
          <w:rFonts w:ascii="Helvetica" w:hAnsi="Helvetica" w:cs="Helvetica"/>
          <w:sz w:val="29"/>
          <w:sz-cs w:val="29"/>
          <w:spacing w:val="0"/>
        </w:rPr>
        <w:t xml:space="preserve">. Las publicaciones de X que se analizan son públicas por definición.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Artículo 11</w:t>
      </w:r>
      <w:r>
        <w:rPr>
          <w:rFonts w:ascii="Helvetica" w:hAnsi="Helvetica" w:cs="Helvetica"/>
          <w:sz w:val="29"/>
          <w:sz-cs w:val="29"/>
          <w:spacing w:val="0"/>
        </w:rPr>
        <w:t xml:space="preserve"> — el acto expuesto es la </w:t>
      </w:r>
      <w:r>
        <w:rPr>
          <w:rFonts w:ascii="Helvetica" w:hAnsi="Helvetica" w:cs="Helvetica"/>
          <w:sz w:val="29"/>
          <w:sz-cs w:val="29"/>
          <w:i/>
          <w:spacing w:val="0"/>
        </w:rPr>
        <w:t xml:space="preserve">cesión</w:t>
      </w:r>
      <w:r>
        <w:rPr>
          <w:rFonts w:ascii="Helvetica" w:hAnsi="Helvetica" w:cs="Helvetica"/>
          <w:sz w:val="29"/>
          <w:sz-cs w:val="29"/>
          <w:spacing w:val="0"/>
        </w:rPr>
        <w:t xml:space="preserve">, no la recolección. Se mitiga con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disociación de los datos</w:t>
      </w:r>
      <w:r>
        <w:rPr>
          <w:rFonts w:ascii="Helvetica" w:hAnsi="Helvetica" w:cs="Helvetica"/>
          <w:sz w:val="29"/>
          <w:sz-cs w:val="29"/>
          <w:spacing w:val="0"/>
        </w:rPr>
        <w:t xml:space="preserve">: lo que se guarda no queda atado a la persona.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Ley 26.551</w:t>
      </w:r>
      <w:r>
        <w:rPr>
          <w:rFonts w:ascii="Helvetica" w:hAnsi="Helvetica" w:cs="Helvetica"/>
          <w:sz w:val="29"/>
          <w:sz-cs w:val="29"/>
          <w:spacing w:val="0"/>
        </w:rPr>
        <w:t xml:space="preserve"> — despenalizó los delitos contra el honor en asuntos de interés público, que es exactamente el terreno donde opera el sistema.</w:t>
      </w:r>
    </w:p>
    <w:p>
      <w:pPr>
        <w:ind w:left="720" w:first-line="-720"/>
        <w:spacing w:after="106"/>
      </w:pPr>
      <w:r>
        <w:rPr>
          <w:rFonts w:ascii="Menlo" w:hAnsi="Menlo" w:cs="Menlo"/>
          <w:sz w:val="26"/>
          <w:sz-cs w:val="26"/>
          <w:b/>
        </w:rPr>
        <w:t xml:space="preserve"/>
        <w:tab/>
        <w:t xml:space="preserve">4</w:t>
        <w:tab/>
        <w:t xml:space="preserve"/>
      </w:r>
      <w:r>
        <w:rPr>
          <w:rFonts w:ascii="Menlo" w:hAnsi="Menlo" w:cs="Menlo"/>
          <w:sz w:val="26"/>
          <w:sz-cs w:val="26"/>
          <w:b/>
          <w:spacing w:val="0"/>
        </w:rPr>
        <w:t xml:space="preserve">robots.txt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 verificado sitio por sitio</w:t>
      </w:r>
      <w:r>
        <w:rPr>
          <w:rFonts w:ascii="Helvetica" w:hAnsi="Helvetica" w:cs="Helvetica"/>
          <w:sz w:val="29"/>
          <w:sz-cs w:val="29"/>
          <w:spacing w:val="0"/>
        </w:rPr>
        <w:t xml:space="preserve"> para las tres formas de obtención, y el </w:t>
      </w:r>
      <w:r>
        <w:rPr>
          <w:rFonts w:ascii="Helvetica" w:hAnsi="Helvetica" w:cs="Helvetica"/>
          <w:sz w:val="29"/>
          <w:sz-cs w:val="29"/>
          <w:i/>
          <w:spacing w:val="0"/>
        </w:rPr>
        <w:t xml:space="preserve">crawl-delay</w:t>
      </w:r>
      <w:r>
        <w:rPr>
          <w:rFonts w:ascii="Helvetica" w:hAnsi="Helvetica" w:cs="Helvetica"/>
          <w:sz w:val="29"/>
          <w:sz-cs w:val="29"/>
          <w:spacing w:val="0"/>
        </w:rPr>
        <w:t xml:space="preserve"> de cada sitio respetado.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Y la decisión de diseño que lo sostiene: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el sistema se pronuncia sobre la afirmación y nunca sobre la persona</w:t>
      </w:r>
      <w:r>
        <w:rPr>
          <w:rFonts w:ascii="Helvetica" w:hAnsi="Helvetica" w:cs="Helvetica"/>
          <w:sz w:val="29"/>
          <w:sz-cs w:val="29"/>
          <w:spacing w:val="0"/>
        </w:rPr>
        <w:t xml:space="preserve"> que la publicó. Ninguna captura de este trabajo señala cuentas reales.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i/>
          <w:spacing w:val="0"/>
        </w:rPr>
        <w:t xml:space="preserve">Si te pregunta si consultaste a un especialista, la respuesta honesta es que no, y que corresponde sumarlo al trabajo de campo de la Entrega 4. No inventes un asesoramiento.</w:t>
      </w:r>
      <w:r>
        <w:rPr>
          <w:rFonts w:ascii="Helvetica" w:hAnsi="Helvetica" w:cs="Helvetica"/>
          <w:sz w:val="29"/>
          <w:sz-cs w:val="29"/>
          <w:i/>
          <w:spacing w:val="0"/>
        </w:rPr>
        <w:t xml:space="preserve"/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B · «¿De dónde vas a sacar los datos para entrenar?»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Tres niveles, y el tercero es el que importa: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</w:rPr>
        <w:t xml:space="preserve">Nivel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</w:rPr>
        <w:t xml:space="preserve">Qué es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</w:rPr>
        <w:t xml:space="preserve">Volumen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Transferencia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Corpus en inglés, sin traducir — posible solo porque el modelo es multilingüe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~36.000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Adaptación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FakeDeS, en español</w:t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971</w:t>
      </w:r>
    </w:p>
    <w:p>
      <w:pPr/>
      <w:r>
        <w:rPr>
          <w:rFonts w:ascii="Helvetica" w:hAnsi="Helvetica" w:cs="Helvetica"/>
          <w:sz w:val="26"/>
          <w:sz-cs w:val="26"/>
          <w:b/>
          <w:spacing w:val="0"/>
        </w:rPr>
        <w:t xml:space="preserve">Corpus propio</w:t>
      </w: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b/>
          <w:spacing w:val="0"/>
        </w:rPr>
        <w:t xml:space="preserve">Argentino, subproducto de la operación del sistema</w:t>
      </w:r>
      <w:r>
        <w:rPr>
          <w:rFonts w:ascii="Helvetica" w:hAnsi="Helvetica" w:cs="Helvetica"/>
          <w:sz w:val="26"/>
          <w:sz-cs w:val="26"/>
          <w:spacing w:val="0"/>
        </w:rPr>
        <w:t xml:space="preserve"/>
      </w:r>
    </w:p>
    <w:p>
      <w:pPr/>
      <w:r>
        <w:rPr>
          <w:rFonts w:ascii="Helvetica" w:hAnsi="Helvetica" w:cs="Helvetica"/>
          <w:sz w:val="26"/>
          <w:sz-cs w:val="26"/>
          <w:spacing w:val="0"/>
        </w:rPr>
        <w:t xml:space="preserve">2.000 a 5.000, con 300 a 500 anotados para test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La frase que cierra: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ningún dataset externo aporta ejemplos de la clase «sin verificar»</w:t>
      </w:r>
      <w:r>
        <w:rPr>
          <w:rFonts w:ascii="Helvetica" w:hAnsi="Helvetica" w:cs="Helvetica"/>
          <w:sz w:val="29"/>
          <w:sz-cs w:val="29"/>
          <w:spacing w:val="0"/>
        </w:rPr>
        <w:t xml:space="preserve">, porque todos etiquetan afirmaciones que ya fueron verificadas. Por eso el corpus propio no es un extra, es una condición del diseño — y es el mismo activo del que vive el modelo de negocio.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C · «¿Cómo vas a validar que funciona?»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Cinco decisiones, todas ya tomadas: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1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F1 macro</w:t>
      </w:r>
      <w:r>
        <w:rPr>
          <w:rFonts w:ascii="Helvetica" w:hAnsi="Helvetica" w:cs="Helvetica"/>
          <w:sz w:val="29"/>
          <w:sz-cs w:val="29"/>
          <w:spacing w:val="0"/>
        </w:rPr>
        <w:t xml:space="preserve"> como métrica principal, y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no exactitud</w:t>
      </w:r>
      <w:r>
        <w:rPr>
          <w:rFonts w:ascii="Helvetica" w:hAnsi="Helvetica" w:cs="Helvetica"/>
          <w:sz w:val="29"/>
          <w:sz-cs w:val="29"/>
          <w:spacing w:val="0"/>
        </w:rPr>
        <w:t xml:space="preserve">: las clases están desbalanceadas y el costo de los errores no es simétrico.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2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Dos líneas base</w:t>
      </w:r>
      <w:r>
        <w:rPr>
          <w:rFonts w:ascii="Helvetica" w:hAnsi="Helvetica" w:cs="Helvetica"/>
          <w:sz w:val="29"/>
          <w:sz-cs w:val="29"/>
          <w:spacing w:val="0"/>
        </w:rPr>
        <w:t xml:space="preserve">: TF-IDF con regresión logística, y un modelo de lenguaje en </w:t>
      </w:r>
      <w:r>
        <w:rPr>
          <w:rFonts w:ascii="Helvetica" w:hAnsi="Helvetica" w:cs="Helvetica"/>
          <w:sz w:val="29"/>
          <w:sz-cs w:val="29"/>
          <w:i/>
          <w:spacing w:val="0"/>
        </w:rPr>
        <w:t xml:space="preserve">zero-shot</w:t>
      </w:r>
      <w:r>
        <w:rPr>
          <w:rFonts w:ascii="Helvetica" w:hAnsi="Helvetica" w:cs="Helvetica"/>
          <w:sz w:val="29"/>
          <w:sz-cs w:val="29"/>
          <w:spacing w:val="0"/>
        </w:rPr>
        <w:t xml:space="preserve">. Si no las supera, no hay aporte.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3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Kappa de Cohen ≥ 0,60</w:t>
      </w:r>
      <w:r>
        <w:rPr>
          <w:rFonts w:ascii="Helvetica" w:hAnsi="Helvetica" w:cs="Helvetica"/>
          <w:sz w:val="29"/>
          <w:sz-cs w:val="29"/>
          <w:spacing w:val="0"/>
        </w:rPr>
        <w:t xml:space="preserve"> como umbral de acuerdo entre anotadores del corpus propio.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4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Criterios de aceptación con umbral declarado</w:t>
      </w:r>
      <w:r>
        <w:rPr>
          <w:rFonts w:ascii="Helvetica" w:hAnsi="Helvetica" w:cs="Helvetica"/>
          <w:sz w:val="29"/>
          <w:sz-cs w:val="29"/>
          <w:spacing w:val="0"/>
        </w:rPr>
        <w:t xml:space="preserve"> para los ocho requerimientos no funcionales medibles — por ejemplo, ocho segundos en el percentil 95 para el paso de evidencia, y F1 macro de 0,80.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5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El umbral de decisión se ordena hacia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precisión antes que exhaustividad</w:t>
      </w:r>
      <w:r>
        <w:rPr>
          <w:rFonts w:ascii="Helvetica" w:hAnsi="Helvetica" w:cs="Helvetica"/>
          <w:sz w:val="29"/>
          <w:sz-cs w:val="29"/>
          <w:spacing w:val="0"/>
        </w:rPr>
        <w:t xml:space="preserve">: el riesgo que el segmento percibe es el falso positivo, no el falso negativo.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D · «¿Hiciste validación cualitativa? ¿Con quién hablaste?»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Dos entrevistas en profundidad, que ya no tienen lámina: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Federico Maidan</w:t>
      </w:r>
      <w:r>
        <w:rPr>
          <w:rFonts w:ascii="Helvetica" w:hAnsi="Helvetica" w:cs="Helvetica"/>
          <w:sz w:val="29"/>
          <w:sz-cs w:val="29"/>
          <w:spacing w:val="0"/>
        </w:rPr>
        <w:t xml:space="preserve">, fundador de una empresa de productos basados en inteligencia artificial. Su frase: «el desafío no es hacer la extensión, es construir un ecosistema alrededor de la extensión».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Una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periodista de Canal 10 de Salta</w:t>
      </w:r>
      <w:r>
        <w:rPr>
          <w:rFonts w:ascii="Helvetica" w:hAnsi="Helvetica" w:cs="Helvetica"/>
          <w:sz w:val="29"/>
          <w:sz-cs w:val="29"/>
          <w:spacing w:val="0"/>
        </w:rPr>
        <w:t xml:space="preserve">, que verifica información a diario.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Y los tres hallazgos, que es lo que importa: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la evidencia es obligatoria</w:t>
      </w:r>
      <w:r>
        <w:rPr>
          <w:rFonts w:ascii="Helvetica" w:hAnsi="Helvetica" w:cs="Helvetica"/>
          <w:sz w:val="29"/>
          <w:sz-cs w:val="29"/>
          <w:spacing w:val="0"/>
        </w:rPr>
        <w:t xml:space="preserve"> —si el sistema no deja llegar a la fuente, se deja de usar—;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lo que se teme no es el error técnico sino la toma de partido</w:t>
      </w:r>
      <w:r>
        <w:rPr>
          <w:rFonts w:ascii="Helvetica" w:hAnsi="Helvetica" w:cs="Helvetica"/>
          <w:sz w:val="29"/>
          <w:sz-cs w:val="29"/>
          <w:spacing w:val="0"/>
        </w:rPr>
        <w:t xml:space="preserve">; y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el producto tiene que ser un asistente, no un oráculo</w:t>
      </w:r>
      <w:r>
        <w:rPr>
          <w:rFonts w:ascii="Helvetica" w:hAnsi="Helvetica" w:cs="Helvetica"/>
          <w:sz w:val="29"/>
          <w:sz-cs w:val="29"/>
          <w:spacing w:val="0"/>
        </w:rPr>
        <w:t xml:space="preserve">. Los tres aparecieron por separado en la encuesta y en las dos entrevistas: ningún instrumento por sí solo los sostenía.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E · «¿Y el alcance? ¿Qué queda afuera?»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Esto tampoco tiene lámina ya, así que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decilo vos en el cierre</w:t>
      </w:r>
      <w:r>
        <w:rPr>
          <w:rFonts w:ascii="Helvetica" w:hAnsi="Helvetica" w:cs="Helvetica"/>
          <w:sz w:val="29"/>
          <w:sz-cs w:val="29"/>
          <w:spacing w:val="0"/>
        </w:rPr>
        <w:t xml:space="preserve">, sin que te lo pregunten. Tres recortes declarados, no omisiones: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El módulo de credibilidad de la cuenta no está implementado</w:t>
      </w:r>
      <w:r>
        <w:rPr>
          <w:rFonts w:ascii="Helvetica" w:hAnsi="Helvetica" w:cs="Helvetica"/>
          <w:sz w:val="29"/>
          <w:sz-cs w:val="29"/>
          <w:spacing w:val="0"/>
        </w:rPr>
        <w:t xml:space="preserve"> y pesa cero en el resultado; la interfaz lo muestra como pendiente en lugar de esconderlo.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No hay entrevista a una organización de verificación</w:t>
      </w:r>
      <w:r>
        <w:rPr>
          <w:rFonts w:ascii="Helvetica" w:hAnsi="Helvetica" w:cs="Helvetica"/>
          <w:sz w:val="29"/>
          <w:sz-cs w:val="29"/>
          <w:spacing w:val="0"/>
        </w:rPr>
        <w:t xml:space="preserve">: se gestionó y no hubo respuesta en el plazo.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  <w:b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No hay clasificador propio todavía</w:t>
      </w:r>
      <w:r>
        <w:rPr>
          <w:rFonts w:ascii="Helvetica" w:hAnsi="Helvetica" w:cs="Helvetica"/>
          <w:sz w:val="29"/>
          <w:sz-cs w:val="29"/>
          <w:spacing w:val="0"/>
        </w:rPr>
        <w:t xml:space="preserve">: el análisis del texto lo resuelve hoy un proveedor externo detrás de un puerto inyectable.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Y el cierre: «los tres son recortes declarados, no omisiones».</w:t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Las de cortesía, al final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16 · «¿Qué te inspiró el tema?»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b/>
          <w:spacing w:val="0"/>
        </w:rPr>
        <w:t xml:space="preserve">Se la hizo al único de los cinco que expone solo</w:t>
      </w:r>
      <w:r>
        <w:rPr>
          <w:rFonts w:ascii="Helvetica" w:hAnsi="Helvetica" w:cs="Helvetica"/>
          <w:sz w:val="29"/>
          <w:sz-cs w:val="29"/>
          <w:spacing w:val="0"/>
        </w:rPr>
        <w:t xml:space="preserve"> — que es tu caso. Es amistosa y busca ver si el tema te importa. Veinte segundos, en primera persona y sin cifras. La versión corta y verdadera, no la versión del documento.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17 · «¿Cómo venís con la planificación?»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Al día. Lo del 50 % estaba cerrado antes de la fecha; lo que sigue es el clasificador propio, el corpus anotado y el despliegue, que son la Entrega 4. Es una pregunta de cierre, no un examen: contestá corto y agradecé.</w:t>
      </w:r>
    </w:p>
    <w:p>
      <w:pPr>
        <w:spacing w:after="320"/>
      </w:pPr>
      <w:r>
        <w:rPr>
          <w:rFonts w:ascii="Helvetica" w:hAnsi="Helvetica" w:cs="Helvetica"/>
          <w:sz w:val="32"/>
          <w:sz-cs w:val="32"/>
          <w:b/>
          <w:spacing w:val="0"/>
        </w:rPr>
        <w:t xml:space="preserve">18 · «¿Y el análisis financiero? ¿VAN, TIR, </w:t>
      </w:r>
      <w:r>
        <w:rPr>
          <w:rFonts w:ascii="Helvetica" w:hAnsi="Helvetica" w:cs="Helvetica"/>
          <w:sz w:val="32"/>
          <w:sz-cs w:val="32"/>
          <w:b/>
          <w:i/>
          <w:spacing w:val="0"/>
        </w:rPr>
        <w:t xml:space="preserve">payback</w:t>
      </w:r>
      <w:r>
        <w:rPr>
          <w:rFonts w:ascii="Helvetica" w:hAnsi="Helvetica" w:cs="Helvetica"/>
          <w:sz w:val="32"/>
          <w:sz-cs w:val="32"/>
          <w:b/>
          <w:spacing w:val="0"/>
        </w:rPr>
        <w:t xml:space="preserve">?»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La cátedra dejó la parte económica fuera del alcance de esta entrega y corresponde a la Entrega 4. Lo que sí está medido es el costo: USD 14 por mes, 168 en todo el período. Y las franjas de precio de la pregunta 2.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No improvises un VAN.</w:t>
      </w:r>
      <w:r>
        <w:rPr>
          <w:rFonts w:ascii="Helvetica" w:hAnsi="Helvetica" w:cs="Helvetica"/>
          <w:sz w:val="29"/>
          <w:sz-cs w:val="29"/>
          <w:spacing w:val="0"/>
        </w:rPr>
        <w:t xml:space="preserve"/>
      </w:r>
    </w:p>
    <w:p>
      <w:pPr/>
      <w:r>
        <w:rPr>
          <w:rFonts w:ascii="Helvetica" w:hAnsi="Helvetica" w:cs="Helvetica"/>
          <w:sz w:val="29"/>
          <w:sz-cs w:val="29"/>
          <w:spacing w:val="0"/>
          <w:color w:val="6D6D6D"/>
        </w:rPr>
        <w:t xml:space="preserve"/>
      </w:r>
    </w:p>
    <w:p>
      <w:pPr>
        <w:spacing w:after="309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Si te marcan algo del formato o del documento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Anotá, agradecé, no discutas. Marca detalles muy chicos —a un grupo le señaló dos tildes faltantes, a otro las pantallas negras— y </w:t>
      </w:r>
      <w:r>
        <w:rPr>
          <w:rFonts w:ascii="Helvetica" w:hAnsi="Helvetica" w:cs="Helvetica"/>
          <w:sz w:val="29"/>
          <w:sz-cs w:val="29"/>
          <w:b/>
          <w:spacing w:val="0"/>
        </w:rPr>
        <w:t xml:space="preserve">la instancia es un punto de control, no una evaluación con nota</w:t>
      </w:r>
      <w:r>
        <w:rPr>
          <w:rFonts w:ascii="Helvetica" w:hAnsi="Helvetica" w:cs="Helvetica"/>
          <w:sz w:val="29"/>
          <w:sz-cs w:val="29"/>
          <w:spacing w:val="0"/>
        </w:rPr>
        <w:t xml:space="preserve">. Lo dijeron explícitamente: donde sí evalúan la presentación es en el 75 %.</w:t>
      </w:r>
    </w:p>
    <w:p>
      <w:pPr>
        <w:spacing w:after="309"/>
      </w:pPr>
      <w:r>
        <w:rPr>
          <w:rFonts w:ascii="Helvetica" w:hAnsi="Helvetica" w:cs="Helvetica"/>
          <w:sz w:val="37"/>
          <w:sz-cs w:val="37"/>
          <w:b/>
          <w:spacing w:val="0"/>
        </w:rPr>
        <w:t xml:space="preserve">Lo que no tenés que ofrecer si no te preguntan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Que el prototipo corre sobre Python 3.13 y el documento declara 3.14.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Que la caché es en memoria y se pierde al reiniciar.</w:t>
      </w:r>
    </w:p>
    <w:p>
      <w:pPr>
        <w:ind w:left="720" w:first-line="-720"/>
        <w:spacing w:after="106"/>
      </w:pPr>
      <w:r>
        <w:rPr>
          <w:rFonts w:ascii="Helvetica" w:hAnsi="Helvetica" w:cs="Helvetica"/>
          <w:sz w:val="29"/>
          <w:sz-cs w:val="29"/>
        </w:rPr>
        <w:t xml:space="preserve"/>
        <w:tab/>
        <w:t xml:space="preserve">•</w:t>
        <w:tab/>
        <w:t xml:space="preserve"/>
      </w:r>
      <w:r>
        <w:rPr>
          <w:rFonts w:ascii="Helvetica" w:hAnsi="Helvetica" w:cs="Helvetica"/>
          <w:sz w:val="29"/>
          <w:sz-cs w:val="29"/>
          <w:spacing w:val="0"/>
        </w:rPr>
        <w:t xml:space="preserve">Que Télam no respondió la conexión el día que se verificaron los dominios.</w:t>
      </w:r>
    </w:p>
    <w:p>
      <w:pPr>
        <w:spacing w:after="293"/>
      </w:pPr>
      <w:r>
        <w:rPr>
          <w:rFonts w:ascii="Helvetica" w:hAnsi="Helvetica" w:cs="Helvetica"/>
          <w:sz w:val="29"/>
          <w:sz-cs w:val="29"/>
          <w:spacing w:val="0"/>
        </w:rPr>
        <w:t xml:space="preserve">Son honestos y están escritos en el repositorio; simplemente no aportan nada en diez minutos y abren frentes que nadie abrió.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