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DD713" w14:textId="77777777" w:rsidR="00616699" w:rsidRDefault="00616699">
      <w:pPr>
        <w:tabs>
          <w:tab w:val="center" w:pos="4510"/>
        </w:tabs>
        <w:spacing w:after="200" w:line="360" w:lineRule="auto"/>
        <w:rPr>
          <w:rFonts w:ascii="Cambria" w:eastAsia="Cambria" w:hAnsi="Cambria" w:cs="Cambria"/>
        </w:rPr>
      </w:pPr>
      <w:bookmarkStart w:id="0" w:name="_GoBack"/>
      <w:bookmarkEnd w:id="0"/>
    </w:p>
    <w:p w14:paraId="0FA0A582" w14:textId="77777777" w:rsidR="00616699" w:rsidRDefault="00616699">
      <w:pPr>
        <w:tabs>
          <w:tab w:val="center" w:pos="4510"/>
        </w:tabs>
        <w:spacing w:after="200" w:line="360" w:lineRule="auto"/>
        <w:jc w:val="center"/>
        <w:rPr>
          <w:rFonts w:ascii="Cambria" w:eastAsia="Cambria" w:hAnsi="Cambria" w:cs="Cambria"/>
        </w:rPr>
      </w:pPr>
    </w:p>
    <w:p w14:paraId="20FA2925" w14:textId="77777777" w:rsidR="00616699" w:rsidRDefault="00523720">
      <w:pPr>
        <w:tabs>
          <w:tab w:val="center" w:pos="4510"/>
        </w:tabs>
        <w:spacing w:after="100" w:line="360" w:lineRule="auto"/>
        <w:jc w:val="center"/>
        <w:rPr>
          <w:rFonts w:ascii="Cambria" w:eastAsia="Cambria" w:hAnsi="Cambria" w:cs="Cambria"/>
          <w:b/>
          <w:sz w:val="70"/>
          <w:szCs w:val="70"/>
        </w:rPr>
      </w:pPr>
      <w:r>
        <w:rPr>
          <w:rFonts w:ascii="Cambria" w:eastAsia="Cambria" w:hAnsi="Cambria" w:cs="Cambria"/>
          <w:b/>
          <w:sz w:val="70"/>
          <w:szCs w:val="70"/>
        </w:rPr>
        <w:t>University of Canterbury</w:t>
      </w:r>
    </w:p>
    <w:p w14:paraId="38093DC5" w14:textId="77777777" w:rsidR="00616699" w:rsidRDefault="00523720">
      <w:pPr>
        <w:tabs>
          <w:tab w:val="center" w:pos="4510"/>
        </w:tabs>
        <w:spacing w:after="100" w:line="360" w:lineRule="auto"/>
        <w:jc w:val="center"/>
        <w:rPr>
          <w:rFonts w:ascii="Cambria" w:eastAsia="Cambria" w:hAnsi="Cambria" w:cs="Cambria"/>
          <w:i/>
          <w:sz w:val="60"/>
          <w:szCs w:val="60"/>
        </w:rPr>
      </w:pPr>
      <w:r>
        <w:rPr>
          <w:rFonts w:ascii="Cambria" w:eastAsia="Cambria" w:hAnsi="Cambria" w:cs="Cambria"/>
          <w:i/>
          <w:sz w:val="60"/>
          <w:szCs w:val="60"/>
        </w:rPr>
        <w:t>DATA475 – Mixed Reality</w:t>
      </w:r>
    </w:p>
    <w:p w14:paraId="5593736D" w14:textId="77777777" w:rsidR="00616699" w:rsidRDefault="00523720">
      <w:pPr>
        <w:tabs>
          <w:tab w:val="center" w:pos="4510"/>
        </w:tabs>
        <w:spacing w:after="200" w:line="360" w:lineRule="auto"/>
        <w:jc w:val="center"/>
        <w:rPr>
          <w:rFonts w:ascii="Cambria" w:eastAsia="Cambria" w:hAnsi="Cambria" w:cs="Cambria"/>
          <w:sz w:val="50"/>
          <w:szCs w:val="50"/>
        </w:rPr>
      </w:pPr>
      <w:r>
        <w:rPr>
          <w:rFonts w:ascii="Cambria" w:eastAsia="Cambria" w:hAnsi="Cambria" w:cs="Cambria"/>
          <w:sz w:val="50"/>
          <w:szCs w:val="50"/>
        </w:rPr>
        <w:t>VR Assignment (Assignment 2)</w:t>
      </w:r>
    </w:p>
    <w:p w14:paraId="14BFF3AB" w14:textId="77777777" w:rsidR="00616699" w:rsidRDefault="00523720">
      <w:pPr>
        <w:tabs>
          <w:tab w:val="center" w:pos="4510"/>
        </w:tabs>
        <w:spacing w:after="200" w:line="360" w:lineRule="auto"/>
        <w:jc w:val="center"/>
        <w:rPr>
          <w:rFonts w:ascii="Cambria" w:eastAsia="Cambria" w:hAnsi="Cambria" w:cs="Cambria"/>
          <w:b/>
          <w:sz w:val="40"/>
          <w:szCs w:val="40"/>
        </w:rPr>
      </w:pPr>
      <w:r>
        <w:rPr>
          <w:rFonts w:ascii="Cambria" w:eastAsia="Cambria" w:hAnsi="Cambria" w:cs="Cambria"/>
          <w:b/>
          <w:sz w:val="40"/>
          <w:szCs w:val="40"/>
        </w:rPr>
        <w:t>REPORT</w:t>
      </w:r>
    </w:p>
    <w:p w14:paraId="22F39D26" w14:textId="77777777" w:rsidR="00616699" w:rsidRDefault="00523720">
      <w:pPr>
        <w:tabs>
          <w:tab w:val="center" w:pos="4510"/>
        </w:tabs>
        <w:spacing w:after="200" w:line="360" w:lineRule="auto"/>
        <w:jc w:val="center"/>
        <w:rPr>
          <w:rFonts w:ascii="Cambria" w:eastAsia="Cambria" w:hAnsi="Cambria" w:cs="Cambria"/>
          <w:i/>
          <w:sz w:val="30"/>
          <w:szCs w:val="30"/>
        </w:rPr>
      </w:pPr>
      <w:r>
        <w:rPr>
          <w:rFonts w:ascii="Cambria" w:eastAsia="Cambria" w:hAnsi="Cambria" w:cs="Cambria"/>
          <w:i/>
          <w:sz w:val="30"/>
          <w:szCs w:val="30"/>
        </w:rPr>
        <w:t>Visualising Learning Management System Login Location Data</w:t>
      </w:r>
    </w:p>
    <w:p w14:paraId="76E06CDB" w14:textId="77777777" w:rsidR="00616699" w:rsidRDefault="00616699">
      <w:pPr>
        <w:tabs>
          <w:tab w:val="center" w:pos="4510"/>
        </w:tabs>
        <w:spacing w:after="200" w:line="360" w:lineRule="auto"/>
        <w:jc w:val="both"/>
        <w:rPr>
          <w:rFonts w:ascii="Cambria" w:eastAsia="Cambria" w:hAnsi="Cambria" w:cs="Cambria"/>
        </w:rPr>
      </w:pPr>
    </w:p>
    <w:p w14:paraId="1ABCF44A" w14:textId="77777777" w:rsidR="00616699" w:rsidRDefault="00616699">
      <w:pPr>
        <w:tabs>
          <w:tab w:val="center" w:pos="4510"/>
        </w:tabs>
        <w:spacing w:after="200" w:line="360" w:lineRule="auto"/>
        <w:jc w:val="both"/>
        <w:rPr>
          <w:rFonts w:ascii="Cambria" w:eastAsia="Cambria" w:hAnsi="Cambria" w:cs="Cambria"/>
        </w:rPr>
      </w:pPr>
    </w:p>
    <w:p w14:paraId="5DF46F8E" w14:textId="77777777" w:rsidR="00616699" w:rsidRDefault="00616699">
      <w:pPr>
        <w:tabs>
          <w:tab w:val="center" w:pos="4510"/>
        </w:tabs>
        <w:spacing w:after="200" w:line="360" w:lineRule="auto"/>
        <w:jc w:val="both"/>
        <w:rPr>
          <w:rFonts w:ascii="Cambria" w:eastAsia="Cambria" w:hAnsi="Cambria" w:cs="Cambria"/>
        </w:rPr>
      </w:pPr>
    </w:p>
    <w:p w14:paraId="05688F07" w14:textId="77777777" w:rsidR="00616699" w:rsidRDefault="00616699">
      <w:pPr>
        <w:tabs>
          <w:tab w:val="center" w:pos="4510"/>
        </w:tabs>
        <w:spacing w:after="200" w:line="360" w:lineRule="auto"/>
        <w:jc w:val="both"/>
        <w:rPr>
          <w:rFonts w:ascii="Cambria" w:eastAsia="Cambria" w:hAnsi="Cambria" w:cs="Cambria"/>
        </w:rPr>
      </w:pPr>
    </w:p>
    <w:p w14:paraId="1743BD5D" w14:textId="77777777" w:rsidR="00616699" w:rsidRDefault="00616699">
      <w:pPr>
        <w:tabs>
          <w:tab w:val="center" w:pos="4510"/>
        </w:tabs>
        <w:spacing w:after="200" w:line="360" w:lineRule="auto"/>
        <w:jc w:val="both"/>
        <w:rPr>
          <w:rFonts w:ascii="Cambria" w:eastAsia="Cambria" w:hAnsi="Cambria" w:cs="Cambria"/>
        </w:rPr>
      </w:pPr>
    </w:p>
    <w:p w14:paraId="1CC446A5" w14:textId="77777777" w:rsidR="00616699" w:rsidRDefault="00616699">
      <w:pPr>
        <w:tabs>
          <w:tab w:val="center" w:pos="4510"/>
        </w:tabs>
        <w:spacing w:after="200" w:line="360" w:lineRule="auto"/>
        <w:jc w:val="both"/>
        <w:rPr>
          <w:rFonts w:ascii="Cambria" w:eastAsia="Cambria" w:hAnsi="Cambria" w:cs="Cambria"/>
        </w:rPr>
      </w:pPr>
    </w:p>
    <w:p w14:paraId="30D6E1B6" w14:textId="77777777" w:rsidR="00616699" w:rsidRDefault="00616699">
      <w:pPr>
        <w:tabs>
          <w:tab w:val="center" w:pos="4510"/>
        </w:tabs>
        <w:spacing w:after="200" w:line="360" w:lineRule="auto"/>
        <w:jc w:val="both"/>
        <w:rPr>
          <w:rFonts w:ascii="Cambria" w:eastAsia="Cambria" w:hAnsi="Cambria" w:cs="Cambria"/>
        </w:rPr>
      </w:pPr>
    </w:p>
    <w:p w14:paraId="3E9DDEAE" w14:textId="77777777" w:rsidR="00616699" w:rsidRDefault="00523720">
      <w:pPr>
        <w:tabs>
          <w:tab w:val="left" w:pos="3119"/>
          <w:tab w:val="left" w:pos="4678"/>
        </w:tabs>
        <w:spacing w:after="100" w:line="360" w:lineRule="auto"/>
        <w:jc w:val="both"/>
        <w:rPr>
          <w:rFonts w:ascii="Cambria" w:eastAsia="Cambria" w:hAnsi="Cambria" w:cs="Cambria"/>
        </w:rPr>
      </w:pPr>
      <w:r>
        <w:rPr>
          <w:rFonts w:ascii="Cambria" w:eastAsia="Cambria" w:hAnsi="Cambria" w:cs="Cambria"/>
        </w:rPr>
        <w:tab/>
      </w:r>
      <w:r>
        <w:rPr>
          <w:rFonts w:ascii="Cambria" w:eastAsia="Cambria" w:hAnsi="Cambria" w:cs="Cambria"/>
          <w:b/>
          <w:i/>
        </w:rPr>
        <w:t>Names:</w:t>
      </w:r>
      <w:r>
        <w:rPr>
          <w:rFonts w:ascii="Cambria" w:eastAsia="Cambria" w:hAnsi="Cambria" w:cs="Cambria"/>
        </w:rPr>
        <w:t xml:space="preserve"> </w:t>
      </w:r>
      <w:r>
        <w:rPr>
          <w:rFonts w:ascii="Cambria" w:eastAsia="Cambria" w:hAnsi="Cambria" w:cs="Cambria"/>
        </w:rPr>
        <w:tab/>
        <w:t>Richard Davies – 32001660</w:t>
      </w:r>
    </w:p>
    <w:p w14:paraId="497491B3" w14:textId="77777777" w:rsidR="00616699" w:rsidRDefault="00523720">
      <w:pPr>
        <w:tabs>
          <w:tab w:val="left" w:pos="3119"/>
          <w:tab w:val="left" w:pos="4678"/>
        </w:tabs>
        <w:spacing w:after="200" w:line="360" w:lineRule="auto"/>
        <w:jc w:val="both"/>
        <w:rPr>
          <w:rFonts w:ascii="Cambria" w:eastAsia="Cambria" w:hAnsi="Cambria" w:cs="Cambria"/>
        </w:rPr>
      </w:pPr>
      <w:r>
        <w:rPr>
          <w:rFonts w:ascii="Cambria" w:eastAsia="Cambria" w:hAnsi="Cambria" w:cs="Cambria"/>
        </w:rPr>
        <w:tab/>
      </w:r>
      <w:r>
        <w:rPr>
          <w:rFonts w:ascii="Cambria" w:eastAsia="Cambria" w:hAnsi="Cambria" w:cs="Cambria"/>
        </w:rPr>
        <w:tab/>
        <w:t>Thong Minh Nguyen (Martin) – 68623131</w:t>
      </w:r>
    </w:p>
    <w:p w14:paraId="18066DBA" w14:textId="77777777" w:rsidR="00616699" w:rsidRDefault="00523720">
      <w:pPr>
        <w:tabs>
          <w:tab w:val="left" w:pos="3119"/>
          <w:tab w:val="left" w:pos="4678"/>
        </w:tabs>
        <w:spacing w:after="100" w:line="360" w:lineRule="auto"/>
        <w:jc w:val="both"/>
        <w:rPr>
          <w:rFonts w:ascii="Cambria" w:eastAsia="Cambria" w:hAnsi="Cambria" w:cs="Cambria"/>
        </w:rPr>
      </w:pPr>
      <w:r>
        <w:rPr>
          <w:rFonts w:ascii="Cambria" w:eastAsia="Cambria" w:hAnsi="Cambria" w:cs="Cambria"/>
        </w:rPr>
        <w:tab/>
      </w:r>
      <w:r>
        <w:rPr>
          <w:rFonts w:ascii="Cambria" w:eastAsia="Cambria" w:hAnsi="Cambria" w:cs="Cambria"/>
          <w:b/>
          <w:i/>
        </w:rPr>
        <w:t>Lecturers:</w:t>
      </w:r>
      <w:r>
        <w:rPr>
          <w:rFonts w:ascii="Cambria" w:eastAsia="Cambria" w:hAnsi="Cambria" w:cs="Cambria"/>
        </w:rPr>
        <w:t xml:space="preserve"> </w:t>
      </w:r>
      <w:r>
        <w:rPr>
          <w:rFonts w:ascii="Cambria" w:eastAsia="Cambria" w:hAnsi="Cambria" w:cs="Cambria"/>
        </w:rPr>
        <w:tab/>
        <w:t>Professor Rob Lindemann</w:t>
      </w:r>
    </w:p>
    <w:p w14:paraId="49AC290C" w14:textId="77777777" w:rsidR="00616699" w:rsidRDefault="00523720">
      <w:pPr>
        <w:tabs>
          <w:tab w:val="left" w:pos="3119"/>
          <w:tab w:val="left" w:pos="4678"/>
        </w:tabs>
        <w:spacing w:after="200" w:line="360" w:lineRule="auto"/>
        <w:jc w:val="both"/>
        <w:rPr>
          <w:rFonts w:ascii="Cambria" w:eastAsia="Cambria" w:hAnsi="Cambria" w:cs="Cambria"/>
        </w:rPr>
      </w:pPr>
      <w:r>
        <w:rPr>
          <w:rFonts w:ascii="Cambria" w:eastAsia="Cambria" w:hAnsi="Cambria" w:cs="Cambria"/>
        </w:rPr>
        <w:tab/>
      </w:r>
      <w:r>
        <w:rPr>
          <w:rFonts w:ascii="Cambria" w:eastAsia="Cambria" w:hAnsi="Cambria" w:cs="Cambria"/>
        </w:rPr>
        <w:tab/>
        <w:t>Postdoc Fellow Sungchul Jung</w:t>
      </w:r>
    </w:p>
    <w:p w14:paraId="6CAF9F34" w14:textId="77777777" w:rsidR="00616699" w:rsidRDefault="00523720">
      <w:pPr>
        <w:tabs>
          <w:tab w:val="center" w:pos="4510"/>
        </w:tabs>
        <w:spacing w:after="200" w:line="360" w:lineRule="auto"/>
        <w:jc w:val="both"/>
      </w:pPr>
      <w:r>
        <w:br w:type="page"/>
      </w:r>
    </w:p>
    <w:p w14:paraId="287B72AC" w14:textId="77777777" w:rsidR="00616699" w:rsidRDefault="00523720">
      <w:pPr>
        <w:numPr>
          <w:ilvl w:val="0"/>
          <w:numId w:val="1"/>
        </w:numPr>
        <w:pBdr>
          <w:top w:val="nil"/>
          <w:left w:val="nil"/>
          <w:bottom w:val="nil"/>
          <w:right w:val="nil"/>
          <w:between w:val="nil"/>
        </w:pBdr>
        <w:spacing w:line="360" w:lineRule="auto"/>
        <w:ind w:left="284" w:hanging="284"/>
        <w:rPr>
          <w:rFonts w:ascii="Cambria" w:eastAsia="Cambria" w:hAnsi="Cambria" w:cs="Cambria"/>
          <w:b/>
          <w:color w:val="000000"/>
        </w:rPr>
      </w:pPr>
      <w:r>
        <w:rPr>
          <w:rFonts w:ascii="Cambria" w:eastAsia="Cambria" w:hAnsi="Cambria" w:cs="Cambria"/>
          <w:b/>
          <w:color w:val="000000"/>
        </w:rPr>
        <w:lastRenderedPageBreak/>
        <w:t>Purpose of the project</w:t>
      </w:r>
    </w:p>
    <w:p w14:paraId="22EAEFCD" w14:textId="12825E44" w:rsidR="00616699" w:rsidRDefault="00523720">
      <w:pPr>
        <w:spacing w:after="200" w:line="360" w:lineRule="auto"/>
        <w:jc w:val="both"/>
        <w:rPr>
          <w:rFonts w:ascii="Cambria" w:eastAsia="Cambria" w:hAnsi="Cambria" w:cs="Cambria"/>
          <w:color w:val="000000"/>
        </w:rPr>
      </w:pPr>
      <w:r>
        <w:rPr>
          <w:rFonts w:ascii="Cambria" w:eastAsia="Cambria" w:hAnsi="Cambria" w:cs="Cambria"/>
          <w:color w:val="000000"/>
        </w:rPr>
        <w:t>The purpose of this project was to find the best way to visualise global location data from UC’s Learning Management System (LEARN) usin</w:t>
      </w:r>
      <w:r>
        <w:rPr>
          <w:rFonts w:ascii="Cambria" w:eastAsia="Cambria" w:hAnsi="Cambria" w:cs="Cambria"/>
        </w:rPr>
        <w:t>g Virtual Reality (VR)</w:t>
      </w:r>
      <w:r w:rsidR="007A2372">
        <w:rPr>
          <w:rFonts w:ascii="Cambria" w:eastAsia="Cambria" w:hAnsi="Cambria" w:cs="Cambria"/>
        </w:rPr>
        <w:t>.</w:t>
      </w:r>
      <w:r>
        <w:rPr>
          <w:rFonts w:ascii="Cambria" w:eastAsia="Cambria" w:hAnsi="Cambria" w:cs="Cambria"/>
        </w:rPr>
        <w:t xml:space="preserve"> </w:t>
      </w:r>
      <w:r w:rsidR="007A2372">
        <w:rPr>
          <w:rFonts w:ascii="Cambria" w:eastAsia="Cambria" w:hAnsi="Cambria" w:cs="Cambria"/>
        </w:rPr>
        <w:t>This would make it possible</w:t>
      </w:r>
      <w:r>
        <w:rPr>
          <w:rFonts w:ascii="Cambria" w:eastAsia="Cambria" w:hAnsi="Cambria" w:cs="Cambria"/>
        </w:rPr>
        <w:t xml:space="preserve"> </w:t>
      </w:r>
      <w:r w:rsidR="007A2372">
        <w:rPr>
          <w:rFonts w:ascii="Cambria" w:eastAsia="Cambria" w:hAnsi="Cambria" w:cs="Cambria"/>
        </w:rPr>
        <w:t xml:space="preserve">to </w:t>
      </w:r>
      <w:r>
        <w:rPr>
          <w:rFonts w:ascii="Cambria" w:eastAsia="Cambria" w:hAnsi="Cambria" w:cs="Cambria"/>
        </w:rPr>
        <w:t xml:space="preserve">see how the recent lockdown affected where users were logging in from. An increase in access to LEARN from different countries around the world had been observed, and </w:t>
      </w:r>
      <w:r w:rsidR="007A2372">
        <w:rPr>
          <w:rFonts w:ascii="Cambria" w:eastAsia="Cambria" w:hAnsi="Cambria" w:cs="Cambria"/>
        </w:rPr>
        <w:t>it</w:t>
      </w:r>
      <w:r>
        <w:rPr>
          <w:rFonts w:ascii="Cambria" w:eastAsia="Cambria" w:hAnsi="Cambria" w:cs="Cambria"/>
        </w:rPr>
        <w:t xml:space="preserve"> was </w:t>
      </w:r>
      <w:r w:rsidR="007A2372">
        <w:rPr>
          <w:rFonts w:ascii="Cambria" w:eastAsia="Cambria" w:hAnsi="Cambria" w:cs="Cambria"/>
        </w:rPr>
        <w:t xml:space="preserve">desirable </w:t>
      </w:r>
      <w:r>
        <w:rPr>
          <w:rFonts w:ascii="Cambria" w:eastAsia="Cambria" w:hAnsi="Cambria" w:cs="Cambria"/>
        </w:rPr>
        <w:t xml:space="preserve">to </w:t>
      </w:r>
      <w:r w:rsidR="007A2372">
        <w:rPr>
          <w:rFonts w:ascii="Cambria" w:eastAsia="Cambria" w:hAnsi="Cambria" w:cs="Cambria"/>
        </w:rPr>
        <w:t>get</w:t>
      </w:r>
      <w:r>
        <w:rPr>
          <w:rFonts w:ascii="Cambria" w:eastAsia="Cambria" w:hAnsi="Cambria" w:cs="Cambria"/>
        </w:rPr>
        <w:t xml:space="preserve"> a clear understanding of what was happening</w:t>
      </w:r>
      <w:r w:rsidR="007A2372">
        <w:rPr>
          <w:rFonts w:ascii="Cambria" w:eastAsia="Cambria" w:hAnsi="Cambria" w:cs="Cambria"/>
        </w:rPr>
        <w:t xml:space="preserve"> using some form of visualisation</w:t>
      </w:r>
      <w:r>
        <w:rPr>
          <w:rFonts w:ascii="Cambria" w:eastAsia="Cambria" w:hAnsi="Cambria" w:cs="Cambria"/>
        </w:rPr>
        <w:t>.</w:t>
      </w:r>
    </w:p>
    <w:p w14:paraId="29FE519B" w14:textId="77777777" w:rsidR="00616699" w:rsidRDefault="00523720">
      <w:pPr>
        <w:numPr>
          <w:ilvl w:val="0"/>
          <w:numId w:val="1"/>
        </w:numPr>
        <w:pBdr>
          <w:top w:val="nil"/>
          <w:left w:val="nil"/>
          <w:bottom w:val="nil"/>
          <w:right w:val="nil"/>
          <w:between w:val="nil"/>
        </w:pBdr>
        <w:spacing w:line="360" w:lineRule="auto"/>
        <w:ind w:left="284" w:hanging="284"/>
        <w:rPr>
          <w:rFonts w:ascii="Cambria" w:eastAsia="Cambria" w:hAnsi="Cambria" w:cs="Cambria"/>
          <w:b/>
          <w:color w:val="000000"/>
        </w:rPr>
      </w:pPr>
      <w:r>
        <w:rPr>
          <w:rFonts w:ascii="Cambria" w:eastAsia="Cambria" w:hAnsi="Cambria" w:cs="Cambria"/>
          <w:b/>
          <w:color w:val="000000"/>
        </w:rPr>
        <w:t>Project outcomes</w:t>
      </w:r>
    </w:p>
    <w:p w14:paraId="1C8D81C0" w14:textId="77777777" w:rsidR="00616699" w:rsidRDefault="00523720">
      <w:pPr>
        <w:tabs>
          <w:tab w:val="center" w:pos="4510"/>
        </w:tabs>
        <w:spacing w:after="200"/>
        <w:rPr>
          <w:rFonts w:ascii="Cambria" w:eastAsia="Cambria" w:hAnsi="Cambria" w:cs="Cambria"/>
          <w:b/>
        </w:rPr>
      </w:pPr>
      <w:r>
        <w:rPr>
          <w:rFonts w:ascii="Cambria" w:eastAsia="Cambria" w:hAnsi="Cambria" w:cs="Cambria"/>
          <w:noProof/>
        </w:rPr>
        <w:drawing>
          <wp:inline distT="114300" distB="114300" distL="114300" distR="114300" wp14:anchorId="34EA46ED" wp14:editId="1AAFC2DF">
            <wp:extent cx="5538788" cy="308221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38788" cy="3082216"/>
                    </a:xfrm>
                    <a:prstGeom prst="rect">
                      <a:avLst/>
                    </a:prstGeom>
                    <a:ln/>
                  </pic:spPr>
                </pic:pic>
              </a:graphicData>
            </a:graphic>
          </wp:inline>
        </w:drawing>
      </w:r>
    </w:p>
    <w:p w14:paraId="7BB75F70" w14:textId="77777777" w:rsidR="00616699" w:rsidRDefault="00523720">
      <w:pPr>
        <w:spacing w:after="360" w:line="360" w:lineRule="auto"/>
        <w:jc w:val="both"/>
        <w:rPr>
          <w:rFonts w:ascii="Cambria" w:eastAsia="Cambria" w:hAnsi="Cambria" w:cs="Cambria"/>
          <w:i/>
        </w:rPr>
      </w:pPr>
      <w:r>
        <w:rPr>
          <w:rFonts w:ascii="Cambria" w:eastAsia="Cambria" w:hAnsi="Cambria" w:cs="Cambria"/>
          <w:i/>
        </w:rPr>
        <w:t>Figure 1: General view of the project</w:t>
      </w:r>
    </w:p>
    <w:p w14:paraId="414380CA" w14:textId="75757144" w:rsidR="007A2372" w:rsidRDefault="00523720">
      <w:pPr>
        <w:spacing w:after="360" w:line="360" w:lineRule="auto"/>
        <w:jc w:val="both"/>
        <w:rPr>
          <w:rFonts w:ascii="Cambria" w:eastAsia="Cambria" w:hAnsi="Cambria" w:cs="Cambria"/>
        </w:rPr>
      </w:pPr>
      <w:r>
        <w:rPr>
          <w:rFonts w:ascii="Cambria" w:eastAsia="Cambria" w:hAnsi="Cambria" w:cs="Cambria"/>
        </w:rPr>
        <w:t xml:space="preserve">The outcome is a VR visualisation prototype, created using Unity, to be used with an Android phone and a Google Cardboard style device. It is designed so that given a file containing login data the user can view that data in VR by looking at a 3D globe. The user can manipulate the data by filtering by time and/or by grouped numbers of users using two sliders. Different viewpoints on the visualization can be achieved either by rotating the globe (clicking a Rotate button) or by transporting to different points around the globe (clicking on Satellites). The transportation allows the viewer to get a different perspective on how the lockdown affected the location of LEARN users. </w:t>
      </w:r>
    </w:p>
    <w:p w14:paraId="5680EE53" w14:textId="77777777" w:rsidR="00616699" w:rsidRDefault="00523720">
      <w:pPr>
        <w:numPr>
          <w:ilvl w:val="0"/>
          <w:numId w:val="1"/>
        </w:numPr>
        <w:pBdr>
          <w:top w:val="nil"/>
          <w:left w:val="nil"/>
          <w:bottom w:val="nil"/>
          <w:right w:val="nil"/>
          <w:between w:val="nil"/>
        </w:pBdr>
        <w:spacing w:after="120" w:line="360" w:lineRule="auto"/>
        <w:ind w:left="284" w:hanging="284"/>
        <w:jc w:val="both"/>
        <w:rPr>
          <w:rFonts w:ascii="Cambria" w:eastAsia="Cambria" w:hAnsi="Cambria" w:cs="Cambria"/>
          <w:b/>
          <w:color w:val="000000"/>
        </w:rPr>
      </w:pPr>
      <w:r>
        <w:rPr>
          <w:rFonts w:ascii="Cambria" w:eastAsia="Cambria" w:hAnsi="Cambria" w:cs="Cambria"/>
          <w:b/>
          <w:color w:val="000000"/>
        </w:rPr>
        <w:t>Rationale for VR</w:t>
      </w:r>
    </w:p>
    <w:p w14:paraId="2B43D666" w14:textId="77777777" w:rsidR="00616699" w:rsidRDefault="00523720">
      <w:pPr>
        <w:spacing w:after="200" w:line="360" w:lineRule="auto"/>
        <w:jc w:val="both"/>
        <w:rPr>
          <w:rFonts w:ascii="Cambria" w:eastAsia="Cambria" w:hAnsi="Cambria" w:cs="Cambria"/>
        </w:rPr>
      </w:pPr>
      <w:r>
        <w:rPr>
          <w:rFonts w:ascii="Cambria" w:eastAsia="Cambria" w:hAnsi="Cambria" w:cs="Cambria"/>
        </w:rPr>
        <w:t>This type of data is suitable for VR visualisation as it provides a way of presenting the data with immediate understanding of the trends, it allows for real time manipulation of the visualization, and gives insights not easily shown through 2D methods.</w:t>
      </w:r>
    </w:p>
    <w:p w14:paraId="6484BE46" w14:textId="77777777" w:rsidR="00616699" w:rsidRDefault="00523720">
      <w:pPr>
        <w:spacing w:after="200" w:line="360" w:lineRule="auto"/>
        <w:jc w:val="both"/>
        <w:rPr>
          <w:rFonts w:ascii="Cambria" w:eastAsia="Cambria" w:hAnsi="Cambria" w:cs="Cambria"/>
        </w:rPr>
      </w:pPr>
      <w:r>
        <w:rPr>
          <w:rFonts w:ascii="Cambria" w:eastAsia="Cambria" w:hAnsi="Cambria" w:cs="Cambria"/>
        </w:rPr>
        <w:lastRenderedPageBreak/>
        <w:t>Firstly, using a globe to show where users have been logging in from, gives immediate understanding of geographical trends. The small green sphere’s, varying in size depending on the numbers, create a visual representation of what would have been previously numerical information.</w:t>
      </w:r>
    </w:p>
    <w:p w14:paraId="53847E9C" w14:textId="77777777" w:rsidR="00616699" w:rsidRDefault="00523720">
      <w:pPr>
        <w:spacing w:after="200" w:line="360" w:lineRule="auto"/>
        <w:jc w:val="both"/>
        <w:rPr>
          <w:rFonts w:ascii="Cambria" w:eastAsia="Cambria" w:hAnsi="Cambria" w:cs="Cambria"/>
        </w:rPr>
      </w:pPr>
      <w:r>
        <w:rPr>
          <w:rFonts w:ascii="Cambria" w:eastAsia="Cambria" w:hAnsi="Cambria" w:cs="Cambria"/>
        </w:rPr>
        <w:t xml:space="preserve">Secondly, within this type of VR experience you can easily interact with the data. The controls allow you to easily filter to different days and/or sub-groups of the data. This real time manipulation can be a powerful experience for the user. </w:t>
      </w:r>
    </w:p>
    <w:p w14:paraId="1CFA1831" w14:textId="77777777" w:rsidR="00616699" w:rsidRDefault="00523720">
      <w:pPr>
        <w:spacing w:after="200"/>
        <w:jc w:val="both"/>
        <w:rPr>
          <w:rFonts w:ascii="Cambria" w:eastAsia="Cambria" w:hAnsi="Cambria" w:cs="Cambria"/>
        </w:rPr>
      </w:pPr>
      <w:r>
        <w:rPr>
          <w:rFonts w:ascii="Cambria" w:eastAsia="Cambria" w:hAnsi="Cambria" w:cs="Cambria"/>
          <w:noProof/>
        </w:rPr>
        <w:drawing>
          <wp:inline distT="114300" distB="114300" distL="114300" distR="114300" wp14:anchorId="63D3B782" wp14:editId="4C33CF8A">
            <wp:extent cx="5053013" cy="258265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053013" cy="2582651"/>
                    </a:xfrm>
                    <a:prstGeom prst="rect">
                      <a:avLst/>
                    </a:prstGeom>
                    <a:ln/>
                  </pic:spPr>
                </pic:pic>
              </a:graphicData>
            </a:graphic>
          </wp:inline>
        </w:drawing>
      </w:r>
    </w:p>
    <w:p w14:paraId="417ECA65" w14:textId="77777777" w:rsidR="00616699" w:rsidRDefault="00523720">
      <w:pPr>
        <w:spacing w:after="200" w:line="360" w:lineRule="auto"/>
        <w:jc w:val="both"/>
        <w:rPr>
          <w:rFonts w:ascii="Cambria" w:eastAsia="Cambria" w:hAnsi="Cambria" w:cs="Cambria"/>
          <w:i/>
          <w:sz w:val="20"/>
          <w:szCs w:val="20"/>
        </w:rPr>
      </w:pPr>
      <w:r>
        <w:rPr>
          <w:rFonts w:ascii="Cambria" w:eastAsia="Cambria" w:hAnsi="Cambria" w:cs="Cambria"/>
          <w:i/>
          <w:sz w:val="20"/>
          <w:szCs w:val="20"/>
        </w:rPr>
        <w:t>Figure 2: Data closely viewed from the top of the globe (by clicking the satellites)</w:t>
      </w:r>
    </w:p>
    <w:p w14:paraId="3827602E" w14:textId="77777777" w:rsidR="00616699" w:rsidRDefault="00523720">
      <w:pPr>
        <w:spacing w:after="200"/>
        <w:jc w:val="both"/>
        <w:rPr>
          <w:rFonts w:ascii="Cambria" w:eastAsia="Cambria" w:hAnsi="Cambria" w:cs="Cambria"/>
        </w:rPr>
      </w:pPr>
      <w:r>
        <w:rPr>
          <w:rFonts w:ascii="Cambria" w:eastAsia="Cambria" w:hAnsi="Cambria" w:cs="Cambria"/>
          <w:noProof/>
        </w:rPr>
        <w:drawing>
          <wp:inline distT="114300" distB="114300" distL="114300" distR="114300" wp14:anchorId="7AADCEC0" wp14:editId="78E191FC">
            <wp:extent cx="5024438" cy="268035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024438" cy="2680359"/>
                    </a:xfrm>
                    <a:prstGeom prst="rect">
                      <a:avLst/>
                    </a:prstGeom>
                    <a:ln/>
                  </pic:spPr>
                </pic:pic>
              </a:graphicData>
            </a:graphic>
          </wp:inline>
        </w:drawing>
      </w:r>
    </w:p>
    <w:p w14:paraId="6EB5ACCA" w14:textId="4AB2B12D" w:rsidR="007A2372" w:rsidRPr="007A2372" w:rsidRDefault="00523720" w:rsidP="007A2372">
      <w:pPr>
        <w:spacing w:after="240"/>
        <w:jc w:val="both"/>
        <w:rPr>
          <w:rFonts w:ascii="Cambria" w:eastAsia="Cambria" w:hAnsi="Cambria" w:cs="Cambria"/>
          <w:i/>
          <w:sz w:val="20"/>
          <w:szCs w:val="20"/>
        </w:rPr>
      </w:pPr>
      <w:r>
        <w:rPr>
          <w:rFonts w:ascii="Cambria" w:eastAsia="Cambria" w:hAnsi="Cambria" w:cs="Cambria"/>
          <w:i/>
          <w:sz w:val="20"/>
          <w:szCs w:val="20"/>
        </w:rPr>
        <w:t>Figure 3: Data  closely viewed when zooming in (by clicking the satellites)</w:t>
      </w:r>
    </w:p>
    <w:p w14:paraId="270D4740" w14:textId="47AD1B38" w:rsidR="00616699" w:rsidRDefault="00523720">
      <w:pPr>
        <w:spacing w:after="360" w:line="360" w:lineRule="auto"/>
        <w:jc w:val="both"/>
        <w:rPr>
          <w:rFonts w:ascii="Cambria" w:eastAsia="Cambria" w:hAnsi="Cambria" w:cs="Cambria"/>
        </w:rPr>
      </w:pPr>
      <w:r>
        <w:rPr>
          <w:rFonts w:ascii="Cambria" w:eastAsia="Cambria" w:hAnsi="Cambria" w:cs="Cambria"/>
        </w:rPr>
        <w:t>Finally, as a learning tool, this prototype demonstrates the insights that may not be possible in a purely numerical or 2D experience. Being able to move closer or view the globe from different angles can provide unique insights. The VR experience can quickly show the impact the lockdown had on LEARN access from different parts of the world.</w:t>
      </w:r>
    </w:p>
    <w:p w14:paraId="437338B8" w14:textId="77777777" w:rsidR="00616699" w:rsidRDefault="00523720">
      <w:pPr>
        <w:numPr>
          <w:ilvl w:val="0"/>
          <w:numId w:val="1"/>
        </w:numPr>
        <w:pBdr>
          <w:top w:val="nil"/>
          <w:left w:val="nil"/>
          <w:bottom w:val="nil"/>
          <w:right w:val="nil"/>
          <w:between w:val="nil"/>
        </w:pBdr>
        <w:spacing w:after="120" w:line="360" w:lineRule="auto"/>
        <w:ind w:left="284" w:hanging="284"/>
        <w:rPr>
          <w:rFonts w:ascii="Cambria" w:eastAsia="Cambria" w:hAnsi="Cambria" w:cs="Cambria"/>
          <w:b/>
          <w:color w:val="000000"/>
        </w:rPr>
      </w:pPr>
      <w:bookmarkStart w:id="1" w:name="_gjdgxs" w:colFirst="0" w:colLast="0"/>
      <w:bookmarkEnd w:id="1"/>
      <w:r>
        <w:rPr>
          <w:rFonts w:ascii="Cambria" w:eastAsia="Cambria" w:hAnsi="Cambria" w:cs="Cambria"/>
          <w:b/>
          <w:color w:val="000000"/>
        </w:rPr>
        <w:lastRenderedPageBreak/>
        <w:t>Challenges and learnings</w:t>
      </w:r>
    </w:p>
    <w:p w14:paraId="3653B5D9" w14:textId="77777777" w:rsidR="00616699" w:rsidRDefault="00523720">
      <w:pPr>
        <w:spacing w:after="200" w:line="360" w:lineRule="auto"/>
        <w:jc w:val="both"/>
        <w:rPr>
          <w:rFonts w:ascii="Cambria" w:eastAsia="Cambria" w:hAnsi="Cambria" w:cs="Cambria"/>
        </w:rPr>
      </w:pPr>
      <w:r>
        <w:rPr>
          <w:rFonts w:ascii="Cambria" w:eastAsia="Cambria" w:hAnsi="Cambria" w:cs="Cambria"/>
        </w:rPr>
        <w:t>Our team built on the Unity experience gained from our AR project, but still faced challenges. One of the main ones was how to take a country and work out how to translate that into accurate longitudinal and latitudinal data on a virtual globe. We then had to take the associated data for each country and display it dynamically at the right location. The time frame for completion was also a challenge, being considerably shorter than the previous assignment. We had to work efficiently, but were pleased in our ability to complete our work despite the time challenges.</w:t>
      </w:r>
    </w:p>
    <w:p w14:paraId="447418DA" w14:textId="277A82F4" w:rsidR="00616699" w:rsidRDefault="00523720">
      <w:pPr>
        <w:spacing w:after="200" w:line="360" w:lineRule="auto"/>
        <w:jc w:val="both"/>
        <w:rPr>
          <w:rFonts w:ascii="Cambria" w:eastAsia="Cambria" w:hAnsi="Cambria" w:cs="Cambria"/>
        </w:rPr>
      </w:pPr>
      <w:r>
        <w:rPr>
          <w:rFonts w:ascii="Cambria" w:eastAsia="Cambria" w:hAnsi="Cambria" w:cs="Cambria"/>
        </w:rPr>
        <w:t xml:space="preserve">A development step would be to include more information about each data point. For example, when </w:t>
      </w:r>
      <w:r w:rsidR="007A2372">
        <w:rPr>
          <w:rFonts w:ascii="Cambria" w:eastAsia="Cambria" w:hAnsi="Cambria" w:cs="Cambria"/>
        </w:rPr>
        <w:t>you select</w:t>
      </w:r>
      <w:r>
        <w:rPr>
          <w:rFonts w:ascii="Cambria" w:eastAsia="Cambria" w:hAnsi="Cambria" w:cs="Cambria"/>
        </w:rPr>
        <w:t xml:space="preserve"> a country it could show information about the number of users and the situation of that country under COVID-19. Another idea would be to break the data down to country regions. This would be especially useful within New Zealand, as we know this data is already being gathered.</w:t>
      </w:r>
    </w:p>
    <w:sectPr w:rsidR="00616699">
      <w:pgSz w:w="11900" w:h="16840"/>
      <w:pgMar w:top="1133" w:right="1440" w:bottom="539"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754220"/>
    <w:multiLevelType w:val="multilevel"/>
    <w:tmpl w:val="F5DEE88C"/>
    <w:lvl w:ilvl="0">
      <w:start w:val="1"/>
      <w:numFmt w:val="decimal"/>
      <w:lvlText w:val="%1."/>
      <w:lvlJc w:val="left"/>
      <w:pPr>
        <w:ind w:left="3054" w:hanging="360"/>
      </w:pPr>
    </w:lvl>
    <w:lvl w:ilvl="1">
      <w:start w:val="1"/>
      <w:numFmt w:val="lowerLetter"/>
      <w:lvlText w:val="%2."/>
      <w:lvlJc w:val="left"/>
      <w:pPr>
        <w:ind w:left="3774" w:hanging="360"/>
      </w:pPr>
    </w:lvl>
    <w:lvl w:ilvl="2">
      <w:start w:val="1"/>
      <w:numFmt w:val="lowerRoman"/>
      <w:lvlText w:val="%3."/>
      <w:lvlJc w:val="right"/>
      <w:pPr>
        <w:ind w:left="4494" w:hanging="180"/>
      </w:pPr>
    </w:lvl>
    <w:lvl w:ilvl="3">
      <w:start w:val="1"/>
      <w:numFmt w:val="decimal"/>
      <w:lvlText w:val="%4."/>
      <w:lvlJc w:val="left"/>
      <w:pPr>
        <w:ind w:left="5214" w:hanging="360"/>
      </w:pPr>
    </w:lvl>
    <w:lvl w:ilvl="4">
      <w:start w:val="1"/>
      <w:numFmt w:val="lowerLetter"/>
      <w:lvlText w:val="%5."/>
      <w:lvlJc w:val="left"/>
      <w:pPr>
        <w:ind w:left="5934" w:hanging="360"/>
      </w:pPr>
    </w:lvl>
    <w:lvl w:ilvl="5">
      <w:start w:val="1"/>
      <w:numFmt w:val="lowerRoman"/>
      <w:lvlText w:val="%6."/>
      <w:lvlJc w:val="right"/>
      <w:pPr>
        <w:ind w:left="6654" w:hanging="180"/>
      </w:pPr>
    </w:lvl>
    <w:lvl w:ilvl="6">
      <w:start w:val="1"/>
      <w:numFmt w:val="decimal"/>
      <w:lvlText w:val="%7."/>
      <w:lvlJc w:val="left"/>
      <w:pPr>
        <w:ind w:left="7374" w:hanging="360"/>
      </w:pPr>
    </w:lvl>
    <w:lvl w:ilvl="7">
      <w:start w:val="1"/>
      <w:numFmt w:val="lowerLetter"/>
      <w:lvlText w:val="%8."/>
      <w:lvlJc w:val="left"/>
      <w:pPr>
        <w:ind w:left="8094" w:hanging="360"/>
      </w:pPr>
    </w:lvl>
    <w:lvl w:ilvl="8">
      <w:start w:val="1"/>
      <w:numFmt w:val="lowerRoman"/>
      <w:lvlText w:val="%9."/>
      <w:lvlJc w:val="right"/>
      <w:pPr>
        <w:ind w:left="881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699"/>
    <w:rsid w:val="00523720"/>
    <w:rsid w:val="00616699"/>
    <w:rsid w:val="0077395F"/>
    <w:rsid w:val="007A2372"/>
    <w:rsid w:val="00CC0F7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FD0"/>
  <w15:docId w15:val="{8A575587-0D2A-4251-959F-90CA49B82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N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568</Words>
  <Characters>3241</Characters>
  <Application>Microsoft Office Word</Application>
  <DocSecurity>0</DocSecurity>
  <Lines>27</Lines>
  <Paragraphs>7</Paragraphs>
  <ScaleCrop>false</ScaleCrop>
  <Company/>
  <LinksUpToDate>false</LinksUpToDate>
  <CharactersWithSpaces>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2020-10-26T23:31:00Z</dcterms:created>
  <dcterms:modified xsi:type="dcterms:W3CDTF">2020-10-26T23:31:00Z</dcterms:modified>
</cp:coreProperties>
</file>